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AB30" w14:textId="77777777" w:rsidR="006F63CA" w:rsidRPr="007F4450" w:rsidRDefault="006F63CA" w:rsidP="00F440B0">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«УТВЕРЖДАЮ»</w:t>
      </w:r>
    </w:p>
    <w:p w14:paraId="54FF0855" w14:textId="77777777" w:rsidR="006F63CA" w:rsidRPr="007F4450" w:rsidRDefault="00456A09" w:rsidP="00F440B0">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w:t>
      </w:r>
      <w:r w:rsidR="006F63CA" w:rsidRPr="007F4450">
        <w:rPr>
          <w:rFonts w:ascii="Times New Roman" w:eastAsia="Times New Roman" w:hAnsi="Times New Roman" w:cs="Times New Roman"/>
          <w:b/>
          <w:sz w:val="24"/>
          <w:szCs w:val="24"/>
        </w:rPr>
        <w:t>инистр конкурентной политики</w:t>
      </w:r>
    </w:p>
    <w:p w14:paraId="56EF920C" w14:textId="77777777" w:rsidR="006F63CA" w:rsidRPr="007F4450" w:rsidRDefault="006F63CA" w:rsidP="00F440B0">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Калужской области</w:t>
      </w:r>
    </w:p>
    <w:p w14:paraId="3FC2C926" w14:textId="77777777" w:rsidR="00DA1C49" w:rsidRPr="007F4450" w:rsidRDefault="00DA1C49" w:rsidP="00F440B0">
      <w:pPr>
        <w:spacing w:after="0" w:line="240" w:lineRule="auto"/>
        <w:jc w:val="right"/>
        <w:rPr>
          <w:rFonts w:ascii="Times New Roman" w:eastAsia="Times New Roman" w:hAnsi="Times New Roman" w:cs="Times New Roman"/>
          <w:b/>
          <w:sz w:val="24"/>
          <w:szCs w:val="24"/>
        </w:rPr>
      </w:pPr>
    </w:p>
    <w:p w14:paraId="2EAB9B23" w14:textId="77777777" w:rsidR="00646AFD" w:rsidRPr="007F4450" w:rsidRDefault="00646AFD" w:rsidP="00F440B0">
      <w:pPr>
        <w:spacing w:after="0" w:line="240" w:lineRule="auto"/>
        <w:jc w:val="right"/>
        <w:rPr>
          <w:rFonts w:ascii="Times New Roman" w:eastAsia="Times New Roman" w:hAnsi="Times New Roman" w:cs="Times New Roman"/>
          <w:b/>
          <w:sz w:val="24"/>
          <w:szCs w:val="24"/>
        </w:rPr>
      </w:pPr>
    </w:p>
    <w:p w14:paraId="086B4983" w14:textId="77777777" w:rsidR="001E2C87" w:rsidRPr="007F4450" w:rsidRDefault="001E2C87" w:rsidP="00F440B0">
      <w:pPr>
        <w:spacing w:after="0" w:line="240" w:lineRule="auto"/>
        <w:jc w:val="right"/>
        <w:rPr>
          <w:rFonts w:ascii="Times New Roman" w:eastAsia="Times New Roman" w:hAnsi="Times New Roman" w:cs="Times New Roman"/>
          <w:b/>
          <w:sz w:val="24"/>
          <w:szCs w:val="24"/>
        </w:rPr>
      </w:pPr>
    </w:p>
    <w:p w14:paraId="16EFD81F" w14:textId="77777777" w:rsidR="006F63CA" w:rsidRPr="007F4450" w:rsidRDefault="006F63CA" w:rsidP="00F440B0">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sidR="001E2C87" w:rsidRPr="007F4450">
        <w:rPr>
          <w:rFonts w:ascii="Times New Roman" w:eastAsia="Times New Roman" w:hAnsi="Times New Roman" w:cs="Times New Roman"/>
          <w:b/>
          <w:sz w:val="24"/>
          <w:szCs w:val="24"/>
        </w:rPr>
        <w:t>Н.В. Владимиров</w:t>
      </w:r>
    </w:p>
    <w:p w14:paraId="0A42D337" w14:textId="77777777" w:rsidR="006F63CA" w:rsidRPr="007F4450" w:rsidRDefault="006F63CA" w:rsidP="00F440B0">
      <w:pPr>
        <w:spacing w:after="0" w:line="240" w:lineRule="auto"/>
        <w:jc w:val="right"/>
        <w:rPr>
          <w:rFonts w:ascii="Times New Roman" w:eastAsia="Times New Roman" w:hAnsi="Times New Roman" w:cs="Times New Roman"/>
          <w:b/>
          <w:sz w:val="24"/>
          <w:szCs w:val="24"/>
        </w:rPr>
      </w:pPr>
    </w:p>
    <w:p w14:paraId="40AD9011" w14:textId="77777777" w:rsidR="001E2C87" w:rsidRDefault="001E2C87" w:rsidP="00F440B0">
      <w:pPr>
        <w:spacing w:after="0" w:line="240" w:lineRule="auto"/>
        <w:jc w:val="right"/>
        <w:rPr>
          <w:rFonts w:ascii="Times New Roman" w:eastAsia="Times New Roman" w:hAnsi="Times New Roman" w:cs="Times New Roman"/>
          <w:b/>
          <w:sz w:val="24"/>
          <w:szCs w:val="24"/>
        </w:rPr>
      </w:pPr>
    </w:p>
    <w:p w14:paraId="5D7CA0A9" w14:textId="77777777" w:rsidR="007D1C94" w:rsidRDefault="007D1C94" w:rsidP="00F440B0">
      <w:pPr>
        <w:spacing w:after="0" w:line="240" w:lineRule="auto"/>
        <w:jc w:val="right"/>
        <w:rPr>
          <w:rFonts w:ascii="Times New Roman" w:eastAsia="Times New Roman" w:hAnsi="Times New Roman" w:cs="Times New Roman"/>
          <w:b/>
          <w:sz w:val="24"/>
          <w:szCs w:val="24"/>
        </w:rPr>
      </w:pPr>
    </w:p>
    <w:p w14:paraId="112C4DFC" w14:textId="77777777" w:rsidR="00A16DF5" w:rsidRDefault="00A16DF5" w:rsidP="00F440B0">
      <w:pPr>
        <w:spacing w:after="0" w:line="240" w:lineRule="auto"/>
        <w:jc w:val="center"/>
        <w:rPr>
          <w:rFonts w:ascii="Times New Roman" w:eastAsia="Times New Roman" w:hAnsi="Times New Roman" w:cs="Times New Roman"/>
          <w:b/>
          <w:sz w:val="24"/>
          <w:szCs w:val="24"/>
        </w:rPr>
      </w:pPr>
    </w:p>
    <w:p w14:paraId="6BB8872C" w14:textId="77777777" w:rsidR="006F63CA" w:rsidRPr="002B6FBA" w:rsidRDefault="006F63CA" w:rsidP="00F440B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П Р О Т О К О Л №</w:t>
      </w:r>
      <w:r w:rsidR="00EA420B" w:rsidRPr="007F4450">
        <w:rPr>
          <w:rFonts w:ascii="Times New Roman" w:eastAsia="Times New Roman" w:hAnsi="Times New Roman" w:cs="Times New Roman"/>
          <w:b/>
          <w:sz w:val="24"/>
          <w:szCs w:val="24"/>
        </w:rPr>
        <w:t xml:space="preserve"> </w:t>
      </w:r>
      <w:r w:rsidR="00C36CC4">
        <w:rPr>
          <w:rFonts w:ascii="Times New Roman" w:eastAsia="Times New Roman" w:hAnsi="Times New Roman" w:cs="Times New Roman"/>
          <w:b/>
          <w:sz w:val="24"/>
          <w:szCs w:val="24"/>
        </w:rPr>
        <w:t>2</w:t>
      </w:r>
      <w:r w:rsidR="006435EE">
        <w:rPr>
          <w:rFonts w:ascii="Times New Roman" w:eastAsia="Times New Roman" w:hAnsi="Times New Roman" w:cs="Times New Roman"/>
          <w:b/>
          <w:sz w:val="24"/>
          <w:szCs w:val="24"/>
        </w:rPr>
        <w:t>6</w:t>
      </w:r>
    </w:p>
    <w:p w14:paraId="21269FE4" w14:textId="77777777" w:rsidR="006F63CA" w:rsidRPr="007F4450" w:rsidRDefault="006F63CA" w:rsidP="00F440B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14:paraId="61D0BFDF" w14:textId="77777777" w:rsidR="006F63CA" w:rsidRPr="007F4450" w:rsidRDefault="006F63CA" w:rsidP="00F440B0">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14:paraId="205DCA3F" w14:textId="77777777" w:rsidR="00AA5F6F" w:rsidRPr="007F4450" w:rsidRDefault="00AA5F6F" w:rsidP="00F440B0">
      <w:pPr>
        <w:spacing w:after="0" w:line="240" w:lineRule="auto"/>
        <w:jc w:val="center"/>
        <w:rPr>
          <w:rFonts w:ascii="Times New Roman" w:eastAsia="Times New Roman" w:hAnsi="Times New Roman" w:cs="Times New Roman"/>
          <w:sz w:val="24"/>
          <w:szCs w:val="24"/>
        </w:rPr>
      </w:pPr>
    </w:p>
    <w:p w14:paraId="49248C82" w14:textId="77777777" w:rsidR="006F63CA" w:rsidRPr="007F4450" w:rsidRDefault="006F63CA" w:rsidP="00F440B0">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r w:rsidR="00E2524C" w:rsidRPr="007F4450">
        <w:rPr>
          <w:rFonts w:ascii="Times New Roman" w:eastAsia="Times New Roman" w:hAnsi="Times New Roman" w:cs="Times New Roman"/>
          <w:sz w:val="24"/>
          <w:szCs w:val="24"/>
        </w:rPr>
        <w:t xml:space="preserve">                       </w:t>
      </w:r>
      <w:proofErr w:type="gramStart"/>
      <w:r w:rsidR="00E2524C" w:rsidRPr="007F4450">
        <w:rPr>
          <w:rFonts w:ascii="Times New Roman" w:eastAsia="Times New Roman" w:hAnsi="Times New Roman" w:cs="Times New Roman"/>
          <w:sz w:val="24"/>
          <w:szCs w:val="24"/>
        </w:rPr>
        <w:t xml:space="preserve"> </w:t>
      </w:r>
      <w:r w:rsidR="001A2127" w:rsidRPr="007F4450">
        <w:rPr>
          <w:rFonts w:ascii="Times New Roman" w:eastAsia="Times New Roman" w:hAnsi="Times New Roman" w:cs="Times New Roman"/>
          <w:sz w:val="24"/>
          <w:szCs w:val="24"/>
        </w:rPr>
        <w:t xml:space="preserve"> </w:t>
      </w:r>
      <w:r w:rsidR="00142FAD" w:rsidRPr="007F4450">
        <w:rPr>
          <w:rFonts w:ascii="Times New Roman" w:eastAsia="Times New Roman" w:hAnsi="Times New Roman" w:cs="Times New Roman"/>
          <w:sz w:val="24"/>
          <w:szCs w:val="24"/>
        </w:rPr>
        <w:t xml:space="preserve"> </w:t>
      </w:r>
      <w:r w:rsidR="00142FAD" w:rsidRPr="002629A6">
        <w:rPr>
          <w:rFonts w:ascii="Times New Roman" w:eastAsia="Times New Roman" w:hAnsi="Times New Roman" w:cs="Times New Roman"/>
          <w:b/>
          <w:bCs/>
          <w:sz w:val="24"/>
          <w:szCs w:val="24"/>
        </w:rPr>
        <w:t>«</w:t>
      </w:r>
      <w:proofErr w:type="gramEnd"/>
      <w:r w:rsidR="00C36CC4">
        <w:rPr>
          <w:rFonts w:ascii="Times New Roman" w:eastAsia="Times New Roman" w:hAnsi="Times New Roman" w:cs="Times New Roman"/>
          <w:b/>
          <w:bCs/>
          <w:sz w:val="24"/>
          <w:szCs w:val="24"/>
        </w:rPr>
        <w:t>1</w:t>
      </w:r>
      <w:r w:rsidR="006435EE">
        <w:rPr>
          <w:rFonts w:ascii="Times New Roman" w:eastAsia="Times New Roman" w:hAnsi="Times New Roman" w:cs="Times New Roman"/>
          <w:b/>
          <w:bCs/>
          <w:sz w:val="24"/>
          <w:szCs w:val="24"/>
        </w:rPr>
        <w:t>8</w:t>
      </w:r>
      <w:r w:rsidRPr="002629A6">
        <w:rPr>
          <w:rFonts w:ascii="Times New Roman" w:eastAsia="Times New Roman" w:hAnsi="Times New Roman" w:cs="Times New Roman"/>
          <w:b/>
          <w:bCs/>
          <w:sz w:val="24"/>
          <w:szCs w:val="24"/>
        </w:rPr>
        <w:t>»</w:t>
      </w:r>
      <w:r w:rsidRPr="00062AC4">
        <w:rPr>
          <w:rFonts w:ascii="Times New Roman" w:eastAsia="Times New Roman" w:hAnsi="Times New Roman" w:cs="Times New Roman"/>
          <w:b/>
          <w:bCs/>
          <w:sz w:val="24"/>
          <w:szCs w:val="24"/>
        </w:rPr>
        <w:t xml:space="preserve"> </w:t>
      </w:r>
      <w:r w:rsidR="006435EE">
        <w:rPr>
          <w:rFonts w:ascii="Times New Roman" w:eastAsia="Times New Roman" w:hAnsi="Times New Roman" w:cs="Times New Roman"/>
          <w:b/>
          <w:bCs/>
          <w:sz w:val="24"/>
          <w:szCs w:val="24"/>
        </w:rPr>
        <w:t>дека</w:t>
      </w:r>
      <w:r w:rsidR="00BA34E4">
        <w:rPr>
          <w:rFonts w:ascii="Times New Roman" w:eastAsia="Times New Roman" w:hAnsi="Times New Roman" w:cs="Times New Roman"/>
          <w:b/>
          <w:bCs/>
          <w:sz w:val="24"/>
          <w:szCs w:val="24"/>
        </w:rPr>
        <w:t xml:space="preserve">бря </w:t>
      </w:r>
      <w:r w:rsidR="00106FB9">
        <w:rPr>
          <w:rFonts w:ascii="Times New Roman" w:eastAsia="Times New Roman" w:hAnsi="Times New Roman" w:cs="Times New Roman"/>
          <w:b/>
          <w:bCs/>
          <w:sz w:val="24"/>
          <w:szCs w:val="24"/>
        </w:rPr>
        <w:t>2</w:t>
      </w:r>
      <w:r w:rsidR="00EE5820" w:rsidRPr="007F4450">
        <w:rPr>
          <w:rFonts w:ascii="Times New Roman" w:eastAsia="Times New Roman" w:hAnsi="Times New Roman" w:cs="Times New Roman"/>
          <w:b/>
          <w:sz w:val="24"/>
          <w:szCs w:val="24"/>
        </w:rPr>
        <w:t>0</w:t>
      </w:r>
      <w:r w:rsidR="00142FAD">
        <w:rPr>
          <w:rFonts w:ascii="Times New Roman" w:eastAsia="Times New Roman" w:hAnsi="Times New Roman" w:cs="Times New Roman"/>
          <w:b/>
          <w:sz w:val="24"/>
          <w:szCs w:val="24"/>
        </w:rPr>
        <w:t>20</w:t>
      </w:r>
      <w:r w:rsidRPr="007F4450">
        <w:rPr>
          <w:rFonts w:ascii="Times New Roman" w:eastAsia="Times New Roman" w:hAnsi="Times New Roman" w:cs="Times New Roman"/>
          <w:b/>
          <w:sz w:val="24"/>
          <w:szCs w:val="24"/>
        </w:rPr>
        <w:t xml:space="preserve"> года</w:t>
      </w:r>
    </w:p>
    <w:p w14:paraId="1A2F24DB" w14:textId="229F56A1" w:rsidR="006F63CA" w:rsidRPr="007F4450" w:rsidRDefault="006F63CA" w:rsidP="00F440B0">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14:paraId="1DA59FEE" w14:textId="77777777" w:rsidR="006F63CA" w:rsidRDefault="006F63CA" w:rsidP="00F440B0">
      <w:pPr>
        <w:spacing w:after="0" w:line="240" w:lineRule="auto"/>
        <w:jc w:val="both"/>
        <w:rPr>
          <w:rFonts w:ascii="Times New Roman" w:eastAsia="Times New Roman" w:hAnsi="Times New Roman" w:cs="Times New Roman"/>
          <w:b/>
          <w:sz w:val="24"/>
          <w:szCs w:val="24"/>
        </w:rPr>
      </w:pPr>
    </w:p>
    <w:p w14:paraId="75F5340A" w14:textId="77777777" w:rsidR="00053477" w:rsidRPr="007F4450" w:rsidRDefault="00053477" w:rsidP="00F440B0">
      <w:pPr>
        <w:spacing w:after="0" w:line="240" w:lineRule="auto"/>
        <w:jc w:val="both"/>
        <w:rPr>
          <w:rFonts w:ascii="Times New Roman" w:eastAsia="Times New Roman" w:hAnsi="Times New Roman" w:cs="Times New Roman"/>
          <w:b/>
          <w:sz w:val="24"/>
          <w:szCs w:val="24"/>
        </w:rPr>
      </w:pPr>
    </w:p>
    <w:p w14:paraId="5ADA67E1" w14:textId="77777777" w:rsidR="00763268" w:rsidRPr="007F4450" w:rsidRDefault="00763268" w:rsidP="00F440B0">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Н.В. Владимиров.</w:t>
      </w:r>
    </w:p>
    <w:p w14:paraId="07D01382" w14:textId="77777777" w:rsidR="00763268" w:rsidRDefault="00763268" w:rsidP="00F440B0">
      <w:pPr>
        <w:spacing w:after="0" w:line="240" w:lineRule="auto"/>
        <w:jc w:val="both"/>
        <w:rPr>
          <w:rFonts w:ascii="Times New Roman" w:eastAsia="Times New Roman" w:hAnsi="Times New Roman" w:cs="Times New Roman"/>
          <w:b/>
          <w:sz w:val="24"/>
          <w:szCs w:val="24"/>
        </w:rPr>
      </w:pPr>
    </w:p>
    <w:p w14:paraId="548923DD" w14:textId="77777777" w:rsidR="00053477" w:rsidRDefault="00763268" w:rsidP="00F440B0">
      <w:pPr>
        <w:spacing w:after="0" w:line="240" w:lineRule="auto"/>
        <w:ind w:left="2127" w:hanging="2127"/>
        <w:jc w:val="both"/>
        <w:rPr>
          <w:rFonts w:ascii="Times New Roman" w:eastAsia="Times New Roman" w:hAnsi="Times New Roman" w:cs="Times New Roman"/>
          <w:bCs/>
          <w:sz w:val="24"/>
          <w:szCs w:val="24"/>
        </w:rPr>
      </w:pPr>
      <w:r w:rsidRPr="007F4450">
        <w:rPr>
          <w:rFonts w:ascii="Times New Roman" w:eastAsia="Times New Roman" w:hAnsi="Times New Roman" w:cs="Times New Roman"/>
          <w:b/>
          <w:sz w:val="24"/>
          <w:szCs w:val="24"/>
        </w:rPr>
        <w:t xml:space="preserve">Члены </w:t>
      </w:r>
      <w:r w:rsidR="002A1C5A" w:rsidRPr="007F4450">
        <w:rPr>
          <w:rFonts w:ascii="Times New Roman" w:eastAsia="Times New Roman" w:hAnsi="Times New Roman" w:cs="Times New Roman"/>
          <w:b/>
          <w:sz w:val="24"/>
          <w:szCs w:val="24"/>
        </w:rPr>
        <w:t>комиссии:</w:t>
      </w:r>
      <w:r w:rsidR="00053477">
        <w:rPr>
          <w:rFonts w:ascii="Times New Roman" w:eastAsia="Times New Roman" w:hAnsi="Times New Roman" w:cs="Times New Roman"/>
          <w:bCs/>
          <w:sz w:val="24"/>
          <w:szCs w:val="24"/>
        </w:rPr>
        <w:t xml:space="preserve"> </w:t>
      </w:r>
      <w:r w:rsidR="006435EE">
        <w:rPr>
          <w:rFonts w:ascii="Times New Roman" w:eastAsia="Times New Roman" w:hAnsi="Times New Roman" w:cs="Times New Roman"/>
          <w:bCs/>
          <w:sz w:val="24"/>
          <w:szCs w:val="24"/>
        </w:rPr>
        <w:t xml:space="preserve">О.А. Викторова, </w:t>
      </w:r>
      <w:r w:rsidR="00053477" w:rsidRPr="00106FB9">
        <w:rPr>
          <w:rFonts w:ascii="Times New Roman" w:eastAsia="Times New Roman" w:hAnsi="Times New Roman" w:cs="Times New Roman"/>
          <w:bCs/>
          <w:sz w:val="24"/>
          <w:szCs w:val="24"/>
        </w:rPr>
        <w:t>С.И. Гаврикова,</w:t>
      </w:r>
      <w:r w:rsidR="00053477">
        <w:rPr>
          <w:rFonts w:ascii="Times New Roman" w:eastAsia="Times New Roman" w:hAnsi="Times New Roman" w:cs="Times New Roman"/>
          <w:bCs/>
          <w:sz w:val="24"/>
          <w:szCs w:val="24"/>
        </w:rPr>
        <w:t xml:space="preserve"> </w:t>
      </w:r>
      <w:r w:rsidR="00053477" w:rsidRPr="00053477">
        <w:rPr>
          <w:rFonts w:ascii="Times New Roman" w:eastAsia="Times New Roman" w:hAnsi="Times New Roman" w:cs="Times New Roman"/>
          <w:bCs/>
          <w:sz w:val="24"/>
          <w:szCs w:val="24"/>
        </w:rPr>
        <w:t>Д.Ю. Лаврентьев</w:t>
      </w:r>
      <w:r w:rsidR="00053477">
        <w:rPr>
          <w:rFonts w:ascii="Times New Roman" w:eastAsia="Times New Roman" w:hAnsi="Times New Roman" w:cs="Times New Roman"/>
          <w:bCs/>
          <w:sz w:val="24"/>
          <w:szCs w:val="24"/>
        </w:rPr>
        <w:t>,</w:t>
      </w:r>
      <w:r w:rsidR="00267C5D">
        <w:rPr>
          <w:rFonts w:ascii="Times New Roman" w:eastAsia="Times New Roman" w:hAnsi="Times New Roman" w:cs="Times New Roman"/>
          <w:bCs/>
          <w:sz w:val="24"/>
          <w:szCs w:val="24"/>
        </w:rPr>
        <w:t xml:space="preserve"> С.И. Ландухова, </w:t>
      </w:r>
    </w:p>
    <w:p w14:paraId="2C31B39F" w14:textId="77777777" w:rsidR="00053477" w:rsidRDefault="00053477" w:rsidP="00F440B0">
      <w:pPr>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435EE">
        <w:rPr>
          <w:rFonts w:ascii="Times New Roman" w:eastAsia="Times New Roman" w:hAnsi="Times New Roman" w:cs="Times New Roman"/>
          <w:bCs/>
          <w:sz w:val="24"/>
          <w:szCs w:val="24"/>
        </w:rPr>
        <w:t xml:space="preserve">А.А. </w:t>
      </w:r>
      <w:proofErr w:type="spellStart"/>
      <w:r w:rsidR="006435EE">
        <w:rPr>
          <w:rFonts w:ascii="Times New Roman" w:eastAsia="Times New Roman" w:hAnsi="Times New Roman" w:cs="Times New Roman"/>
          <w:bCs/>
          <w:sz w:val="24"/>
          <w:szCs w:val="24"/>
        </w:rPr>
        <w:t>Магер</w:t>
      </w:r>
      <w:proofErr w:type="spellEnd"/>
      <w:r w:rsidR="006435EE">
        <w:rPr>
          <w:rFonts w:ascii="Times New Roman" w:eastAsia="Times New Roman" w:hAnsi="Times New Roman" w:cs="Times New Roman"/>
          <w:bCs/>
          <w:sz w:val="24"/>
          <w:szCs w:val="24"/>
        </w:rPr>
        <w:t xml:space="preserve">, </w:t>
      </w:r>
      <w:r w:rsidR="00267C5D">
        <w:rPr>
          <w:rFonts w:ascii="Times New Roman" w:eastAsia="Times New Roman" w:hAnsi="Times New Roman" w:cs="Times New Roman"/>
          <w:bCs/>
          <w:sz w:val="24"/>
          <w:szCs w:val="24"/>
        </w:rPr>
        <w:t>Ю.И. Михалев</w:t>
      </w:r>
      <w:r w:rsidR="00BA34E4">
        <w:rPr>
          <w:rFonts w:ascii="Times New Roman" w:eastAsia="Times New Roman" w:hAnsi="Times New Roman" w:cs="Times New Roman"/>
          <w:bCs/>
          <w:sz w:val="24"/>
          <w:szCs w:val="24"/>
        </w:rPr>
        <w:t>.</w:t>
      </w:r>
    </w:p>
    <w:p w14:paraId="09C4A88A" w14:textId="77777777" w:rsidR="004C4A96" w:rsidRDefault="004C4A96" w:rsidP="00F440B0">
      <w:pPr>
        <w:spacing w:after="0" w:line="240" w:lineRule="auto"/>
        <w:ind w:left="2127" w:hanging="2127"/>
        <w:jc w:val="both"/>
        <w:rPr>
          <w:rFonts w:ascii="Times New Roman" w:eastAsia="Times New Roman" w:hAnsi="Times New Roman" w:cs="Times New Roman"/>
          <w:bCs/>
          <w:sz w:val="24"/>
          <w:szCs w:val="24"/>
        </w:rPr>
      </w:pPr>
    </w:p>
    <w:p w14:paraId="58827E70" w14:textId="773B7083" w:rsidR="00B20563" w:rsidRPr="00B20563" w:rsidRDefault="00B20563" w:rsidP="00F440B0">
      <w:pPr>
        <w:tabs>
          <w:tab w:val="left" w:pos="720"/>
          <w:tab w:val="left" w:pos="1418"/>
        </w:tabs>
        <w:spacing w:after="0" w:line="240" w:lineRule="auto"/>
        <w:ind w:right="142"/>
        <w:jc w:val="both"/>
        <w:rPr>
          <w:rFonts w:ascii="Times New Roman" w:hAnsi="Times New Roman" w:cs="Times New Roman"/>
          <w:bCs/>
          <w:sz w:val="24"/>
          <w:szCs w:val="24"/>
        </w:rPr>
      </w:pPr>
      <w:r w:rsidRPr="00B20563">
        <w:rPr>
          <w:rFonts w:ascii="Times New Roman" w:hAnsi="Times New Roman" w:cs="Times New Roman"/>
          <w:b/>
          <w:sz w:val="24"/>
          <w:szCs w:val="24"/>
        </w:rPr>
        <w:t>Приглашённы</w:t>
      </w:r>
      <w:r w:rsidR="00312212">
        <w:rPr>
          <w:rFonts w:ascii="Times New Roman" w:hAnsi="Times New Roman" w:cs="Times New Roman"/>
          <w:b/>
          <w:sz w:val="24"/>
          <w:szCs w:val="24"/>
        </w:rPr>
        <w:t>й</w:t>
      </w:r>
      <w:r w:rsidRPr="00B20563">
        <w:rPr>
          <w:rFonts w:ascii="Times New Roman" w:hAnsi="Times New Roman" w:cs="Times New Roman"/>
          <w:b/>
          <w:sz w:val="24"/>
          <w:szCs w:val="24"/>
        </w:rPr>
        <w:t>:</w:t>
      </w:r>
      <w:r w:rsidRPr="00B20563">
        <w:rPr>
          <w:rFonts w:ascii="Times New Roman" w:hAnsi="Times New Roman" w:cs="Times New Roman"/>
          <w:bCs/>
          <w:sz w:val="24"/>
          <w:szCs w:val="24"/>
        </w:rPr>
        <w:t xml:space="preserve"> представител</w:t>
      </w:r>
      <w:r w:rsidR="008859DE">
        <w:rPr>
          <w:rFonts w:ascii="Times New Roman" w:hAnsi="Times New Roman" w:cs="Times New Roman"/>
          <w:bCs/>
          <w:sz w:val="24"/>
          <w:szCs w:val="24"/>
        </w:rPr>
        <w:t>ь</w:t>
      </w:r>
      <w:r w:rsidRPr="00B20563">
        <w:rPr>
          <w:rFonts w:ascii="Times New Roman" w:hAnsi="Times New Roman" w:cs="Times New Roman"/>
          <w:bCs/>
          <w:sz w:val="24"/>
          <w:szCs w:val="24"/>
        </w:rPr>
        <w:t xml:space="preserve"> регулируем</w:t>
      </w:r>
      <w:r w:rsidR="008859DE">
        <w:rPr>
          <w:rFonts w:ascii="Times New Roman" w:hAnsi="Times New Roman" w:cs="Times New Roman"/>
          <w:bCs/>
          <w:sz w:val="24"/>
          <w:szCs w:val="24"/>
        </w:rPr>
        <w:t>ой</w:t>
      </w:r>
      <w:r w:rsidRPr="00B20563">
        <w:rPr>
          <w:rFonts w:ascii="Times New Roman" w:hAnsi="Times New Roman" w:cs="Times New Roman"/>
          <w:bCs/>
          <w:sz w:val="24"/>
          <w:szCs w:val="24"/>
        </w:rPr>
        <w:t xml:space="preserve"> организаци</w:t>
      </w:r>
      <w:r w:rsidR="008859DE">
        <w:rPr>
          <w:rFonts w:ascii="Times New Roman" w:hAnsi="Times New Roman" w:cs="Times New Roman"/>
          <w:bCs/>
          <w:sz w:val="24"/>
          <w:szCs w:val="24"/>
        </w:rPr>
        <w:t>и</w:t>
      </w:r>
      <w:r w:rsidRPr="00B20563">
        <w:rPr>
          <w:rFonts w:ascii="Times New Roman" w:hAnsi="Times New Roman" w:cs="Times New Roman"/>
          <w:bCs/>
          <w:sz w:val="24"/>
          <w:szCs w:val="24"/>
        </w:rPr>
        <w:t xml:space="preserve"> согласно явочному листу</w:t>
      </w:r>
    </w:p>
    <w:p w14:paraId="21397365" w14:textId="6A5D170A" w:rsidR="00B20563" w:rsidRPr="00B20563" w:rsidRDefault="00B20563" w:rsidP="00F440B0">
      <w:pPr>
        <w:tabs>
          <w:tab w:val="left" w:pos="720"/>
          <w:tab w:val="left" w:pos="1418"/>
        </w:tabs>
        <w:spacing w:after="0" w:line="240" w:lineRule="auto"/>
        <w:ind w:right="142"/>
        <w:jc w:val="both"/>
        <w:rPr>
          <w:rFonts w:ascii="Times New Roman" w:hAnsi="Times New Roman" w:cs="Times New Roman"/>
          <w:bCs/>
          <w:sz w:val="24"/>
          <w:szCs w:val="24"/>
        </w:rPr>
      </w:pPr>
      <w:r w:rsidRPr="00B20563">
        <w:rPr>
          <w:rFonts w:ascii="Times New Roman" w:hAnsi="Times New Roman" w:cs="Times New Roman"/>
          <w:bCs/>
          <w:sz w:val="24"/>
          <w:szCs w:val="24"/>
        </w:rPr>
        <w:t xml:space="preserve">                              </w:t>
      </w:r>
      <w:r w:rsidR="00312212">
        <w:rPr>
          <w:rFonts w:ascii="Times New Roman" w:hAnsi="Times New Roman" w:cs="Times New Roman"/>
          <w:bCs/>
          <w:sz w:val="24"/>
          <w:szCs w:val="24"/>
        </w:rPr>
        <w:t xml:space="preserve"> </w:t>
      </w:r>
      <w:r w:rsidRPr="00B20563">
        <w:rPr>
          <w:rFonts w:ascii="Times New Roman" w:hAnsi="Times New Roman" w:cs="Times New Roman"/>
          <w:bCs/>
          <w:sz w:val="24"/>
          <w:szCs w:val="24"/>
        </w:rPr>
        <w:t xml:space="preserve">от </w:t>
      </w:r>
      <w:r>
        <w:rPr>
          <w:rFonts w:ascii="Times New Roman" w:hAnsi="Times New Roman" w:cs="Times New Roman"/>
          <w:bCs/>
          <w:sz w:val="24"/>
          <w:szCs w:val="24"/>
        </w:rPr>
        <w:t>1</w:t>
      </w:r>
      <w:r w:rsidR="006435EE">
        <w:rPr>
          <w:rFonts w:ascii="Times New Roman" w:hAnsi="Times New Roman" w:cs="Times New Roman"/>
          <w:bCs/>
          <w:sz w:val="24"/>
          <w:szCs w:val="24"/>
        </w:rPr>
        <w:t>8</w:t>
      </w:r>
      <w:r>
        <w:rPr>
          <w:rFonts w:ascii="Times New Roman" w:hAnsi="Times New Roman" w:cs="Times New Roman"/>
          <w:bCs/>
          <w:sz w:val="24"/>
          <w:szCs w:val="24"/>
        </w:rPr>
        <w:t>.1</w:t>
      </w:r>
      <w:r w:rsidR="006435EE">
        <w:rPr>
          <w:rFonts w:ascii="Times New Roman" w:hAnsi="Times New Roman" w:cs="Times New Roman"/>
          <w:bCs/>
          <w:sz w:val="24"/>
          <w:szCs w:val="24"/>
        </w:rPr>
        <w:t>2</w:t>
      </w:r>
      <w:r w:rsidRPr="00B20563">
        <w:rPr>
          <w:rFonts w:ascii="Times New Roman" w:hAnsi="Times New Roman" w:cs="Times New Roman"/>
          <w:bCs/>
          <w:sz w:val="24"/>
          <w:szCs w:val="24"/>
        </w:rPr>
        <w:t>.2020.</w:t>
      </w:r>
    </w:p>
    <w:p w14:paraId="340CA1F7" w14:textId="77777777" w:rsidR="00B20563" w:rsidRDefault="00B20563" w:rsidP="00F440B0">
      <w:pPr>
        <w:spacing w:after="0" w:line="240" w:lineRule="auto"/>
        <w:ind w:left="2127" w:hanging="2127"/>
        <w:jc w:val="both"/>
        <w:rPr>
          <w:rFonts w:ascii="Times New Roman" w:eastAsia="Times New Roman" w:hAnsi="Times New Roman" w:cs="Times New Roman"/>
          <w:b/>
          <w:sz w:val="24"/>
          <w:szCs w:val="24"/>
        </w:rPr>
      </w:pPr>
    </w:p>
    <w:p w14:paraId="63AE4404" w14:textId="0650F1E8" w:rsidR="004C4A96" w:rsidRDefault="004C4A96" w:rsidP="00F440B0">
      <w:pPr>
        <w:spacing w:after="0" w:line="240" w:lineRule="auto"/>
        <w:ind w:left="2127" w:hanging="2127"/>
        <w:jc w:val="both"/>
        <w:rPr>
          <w:rFonts w:ascii="Times New Roman" w:eastAsia="Times New Roman" w:hAnsi="Times New Roman" w:cs="Times New Roman"/>
          <w:bCs/>
          <w:sz w:val="24"/>
          <w:szCs w:val="24"/>
        </w:rPr>
      </w:pPr>
      <w:r w:rsidRPr="004C4A96">
        <w:rPr>
          <w:rFonts w:ascii="Times New Roman" w:eastAsia="Times New Roman" w:hAnsi="Times New Roman" w:cs="Times New Roman"/>
          <w:b/>
          <w:sz w:val="24"/>
          <w:szCs w:val="24"/>
        </w:rPr>
        <w:t>Эксперт:</w:t>
      </w:r>
      <w:r w:rsidR="00463AAB">
        <w:rPr>
          <w:rFonts w:ascii="Times New Roman" w:eastAsia="Times New Roman" w:hAnsi="Times New Roman" w:cs="Times New Roman"/>
          <w:b/>
          <w:sz w:val="24"/>
          <w:szCs w:val="24"/>
        </w:rPr>
        <w:t xml:space="preserve"> </w:t>
      </w:r>
      <w:r w:rsidR="006435EE" w:rsidRPr="006435EE">
        <w:rPr>
          <w:rFonts w:ascii="Times New Roman" w:eastAsia="Times New Roman" w:hAnsi="Times New Roman" w:cs="Times New Roman"/>
          <w:bCs/>
          <w:sz w:val="24"/>
          <w:szCs w:val="24"/>
        </w:rPr>
        <w:t>Е.В.</w:t>
      </w:r>
      <w:r w:rsidR="006435EE">
        <w:rPr>
          <w:rFonts w:ascii="Times New Roman" w:eastAsia="Times New Roman" w:hAnsi="Times New Roman" w:cs="Times New Roman"/>
          <w:b/>
          <w:sz w:val="24"/>
          <w:szCs w:val="24"/>
        </w:rPr>
        <w:t xml:space="preserve"> </w:t>
      </w:r>
      <w:proofErr w:type="spellStart"/>
      <w:r w:rsidR="006435EE">
        <w:rPr>
          <w:rFonts w:ascii="Times New Roman" w:eastAsia="Times New Roman" w:hAnsi="Times New Roman" w:cs="Times New Roman"/>
          <w:bCs/>
          <w:sz w:val="24"/>
          <w:szCs w:val="24"/>
        </w:rPr>
        <w:t>Мелкова</w:t>
      </w:r>
      <w:proofErr w:type="spellEnd"/>
      <w:r w:rsidR="00463AAB" w:rsidRPr="00614929">
        <w:rPr>
          <w:rFonts w:ascii="Times New Roman" w:eastAsia="Times New Roman" w:hAnsi="Times New Roman" w:cs="Times New Roman"/>
          <w:bCs/>
          <w:sz w:val="24"/>
          <w:szCs w:val="24"/>
        </w:rPr>
        <w:t>.</w:t>
      </w:r>
    </w:p>
    <w:p w14:paraId="2F742BA4" w14:textId="77777777" w:rsidR="00053477" w:rsidRDefault="00053477" w:rsidP="00F440B0">
      <w:pPr>
        <w:spacing w:after="0" w:line="240" w:lineRule="auto"/>
        <w:ind w:left="2127" w:hanging="2127"/>
        <w:jc w:val="both"/>
        <w:rPr>
          <w:rFonts w:ascii="Times New Roman" w:eastAsia="Times New Roman" w:hAnsi="Times New Roman" w:cs="Times New Roman"/>
          <w:bCs/>
          <w:sz w:val="24"/>
          <w:szCs w:val="24"/>
        </w:rPr>
      </w:pPr>
    </w:p>
    <w:bookmarkEnd w:id="0"/>
    <w:p w14:paraId="16BAF26B" w14:textId="77777777" w:rsidR="007336F2" w:rsidRDefault="007336F2" w:rsidP="00F440B0">
      <w:pPr>
        <w:spacing w:after="0" w:line="240" w:lineRule="auto"/>
        <w:ind w:left="1985" w:hanging="1985"/>
        <w:jc w:val="both"/>
        <w:rPr>
          <w:rFonts w:ascii="Times New Roman" w:eastAsia="Times New Roman" w:hAnsi="Times New Roman" w:cs="Times New Roman"/>
          <w:sz w:val="24"/>
          <w:szCs w:val="24"/>
        </w:rPr>
      </w:pPr>
    </w:p>
    <w:p w14:paraId="1CF2C36C" w14:textId="1B3CDD9E" w:rsidR="006435EE" w:rsidRPr="006435EE" w:rsidRDefault="00312212" w:rsidP="00312212">
      <w:pPr>
        <w:pStyle w:val="a5"/>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6435EE" w:rsidRPr="006435EE">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18.12.2019 № 525-РК «Об утверждении долгосрочных предельных единых тарифов на услугу регионального оператора по обращению с твердыми коммунальными отходами для государственного предприятия Калужской области «Калужский региональный экологический оператор» на 2020 - 2022 годы»</w:t>
      </w:r>
      <w:r w:rsidR="004A60B7">
        <w:rPr>
          <w:rFonts w:ascii="Times New Roman" w:eastAsia="Times New Roman" w:hAnsi="Times New Roman" w:cs="Times New Roman"/>
          <w:b/>
          <w:sz w:val="24"/>
          <w:szCs w:val="24"/>
        </w:rPr>
        <w:t>.</w:t>
      </w:r>
    </w:p>
    <w:p w14:paraId="283FC3D4" w14:textId="77777777" w:rsidR="00463AAB" w:rsidRPr="00106FB9" w:rsidRDefault="00463AAB" w:rsidP="00F44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31485B55" w14:textId="77777777" w:rsidR="00463AAB" w:rsidRDefault="00463AAB" w:rsidP="00F440B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5E40A6">
        <w:rPr>
          <w:rFonts w:ascii="Times New Roman" w:hAnsi="Times New Roman" w:cs="Times New Roman"/>
          <w:b/>
          <w:sz w:val="24"/>
          <w:szCs w:val="24"/>
        </w:rPr>
        <w:t>и</w:t>
      </w:r>
      <w:r w:rsidRPr="00106FB9">
        <w:rPr>
          <w:rFonts w:ascii="Times New Roman" w:hAnsi="Times New Roman" w:cs="Times New Roman"/>
          <w:b/>
          <w:sz w:val="24"/>
          <w:szCs w:val="24"/>
        </w:rPr>
        <w:t xml:space="preserve">: </w:t>
      </w:r>
      <w:r w:rsidR="006435EE">
        <w:rPr>
          <w:rFonts w:ascii="Times New Roman" w:hAnsi="Times New Roman" w:cs="Times New Roman"/>
          <w:b/>
          <w:sz w:val="24"/>
          <w:szCs w:val="24"/>
        </w:rPr>
        <w:t xml:space="preserve">С.И. Ландухова, Е.В. </w:t>
      </w:r>
      <w:proofErr w:type="spellStart"/>
      <w:r w:rsidR="006435EE">
        <w:rPr>
          <w:rFonts w:ascii="Times New Roman" w:hAnsi="Times New Roman" w:cs="Times New Roman"/>
          <w:b/>
          <w:sz w:val="24"/>
          <w:szCs w:val="24"/>
        </w:rPr>
        <w:t>Мелкова</w:t>
      </w:r>
      <w:proofErr w:type="spellEnd"/>
      <w:r>
        <w:rPr>
          <w:rFonts w:ascii="Times New Roman" w:hAnsi="Times New Roman" w:cs="Times New Roman"/>
          <w:b/>
          <w:sz w:val="24"/>
          <w:szCs w:val="24"/>
        </w:rPr>
        <w:t>.</w:t>
      </w:r>
    </w:p>
    <w:p w14:paraId="6DD02A84" w14:textId="77777777" w:rsidR="00F25236" w:rsidRDefault="00F25236" w:rsidP="00F25236">
      <w:pPr>
        <w:spacing w:after="0" w:line="240" w:lineRule="auto"/>
        <w:rPr>
          <w:rFonts w:ascii="Times New Roman" w:eastAsia="Times New Roman" w:hAnsi="Times New Roman" w:cs="Times New Roman"/>
          <w:sz w:val="24"/>
          <w:szCs w:val="24"/>
        </w:rPr>
      </w:pPr>
    </w:p>
    <w:p w14:paraId="429D4F40" w14:textId="1687DB26" w:rsidR="00F25236" w:rsidRPr="00940FA1" w:rsidRDefault="00F25236" w:rsidP="00F25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3FE49203" w14:textId="77777777" w:rsidR="006435EE" w:rsidRPr="006435EE" w:rsidRDefault="006435EE" w:rsidP="00F440B0">
      <w:pPr>
        <w:spacing w:after="0" w:line="240" w:lineRule="auto"/>
        <w:ind w:firstLine="709"/>
        <w:jc w:val="both"/>
        <w:rPr>
          <w:rFonts w:ascii="Times New Roman" w:hAnsi="Times New Roman" w:cs="Times New Roman"/>
          <w:b/>
          <w:sz w:val="24"/>
          <w:szCs w:val="24"/>
        </w:rPr>
      </w:pPr>
    </w:p>
    <w:p w14:paraId="3EC25787" w14:textId="77777777" w:rsidR="006435EE" w:rsidRPr="006435EE" w:rsidRDefault="006435EE" w:rsidP="00F440B0">
      <w:pPr>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 xml:space="preserve">Государственное </w:t>
      </w:r>
      <w:r w:rsidRPr="006435EE">
        <w:rPr>
          <w:rFonts w:ascii="Times New Roman" w:hAnsi="Times New Roman" w:cs="Times New Roman"/>
          <w:spacing w:val="7"/>
          <w:sz w:val="24"/>
          <w:szCs w:val="24"/>
        </w:rPr>
        <w:t>предприятие Калужской области «Калужский региональный экологический оператор»</w:t>
      </w:r>
      <w:r w:rsidRPr="006435EE">
        <w:rPr>
          <w:rFonts w:ascii="Times New Roman" w:hAnsi="Times New Roman" w:cs="Times New Roman"/>
          <w:sz w:val="24"/>
          <w:szCs w:val="24"/>
        </w:rPr>
        <w:t xml:space="preserve"> (далее – организация, региональный оператор) представило в министерство конкурентной политики Калужской области (далее – министерство) предложение об установлении (корректировке) предельных </w:t>
      </w:r>
      <w:r w:rsidRPr="006435EE">
        <w:rPr>
          <w:rFonts w:ascii="Times New Roman" w:hAnsi="Times New Roman" w:cs="Times New Roman"/>
          <w:spacing w:val="7"/>
          <w:sz w:val="24"/>
          <w:szCs w:val="24"/>
        </w:rPr>
        <w:t xml:space="preserve">единых тарифов на услугу регионального оператора по обращению с ТКО на </w:t>
      </w:r>
      <w:bookmarkStart w:id="1" w:name="_Hlk26275464"/>
      <w:r w:rsidRPr="006435EE">
        <w:rPr>
          <w:rFonts w:ascii="Times New Roman" w:hAnsi="Times New Roman" w:cs="Times New Roman"/>
          <w:spacing w:val="7"/>
          <w:sz w:val="24"/>
          <w:szCs w:val="24"/>
        </w:rPr>
        <w:t xml:space="preserve">2021 год </w:t>
      </w:r>
      <w:bookmarkEnd w:id="1"/>
      <w:r w:rsidRPr="006435EE">
        <w:rPr>
          <w:rFonts w:ascii="Times New Roman" w:hAnsi="Times New Roman" w:cs="Times New Roman"/>
          <w:sz w:val="24"/>
          <w:szCs w:val="24"/>
        </w:rPr>
        <w:t>(</w:t>
      </w:r>
      <w:proofErr w:type="spellStart"/>
      <w:r w:rsidRPr="006435EE">
        <w:rPr>
          <w:rFonts w:ascii="Times New Roman" w:hAnsi="Times New Roman" w:cs="Times New Roman"/>
          <w:sz w:val="24"/>
          <w:szCs w:val="24"/>
        </w:rPr>
        <w:t>вх</w:t>
      </w:r>
      <w:proofErr w:type="spellEnd"/>
      <w:r w:rsidRPr="006435EE">
        <w:rPr>
          <w:rFonts w:ascii="Times New Roman" w:hAnsi="Times New Roman" w:cs="Times New Roman"/>
          <w:sz w:val="24"/>
          <w:szCs w:val="24"/>
        </w:rPr>
        <w:t xml:space="preserve">. от 31.08.2020 и от 10.12.2020, 17.12.2020 № 03/3270-20). </w:t>
      </w:r>
    </w:p>
    <w:p w14:paraId="40A4B919" w14:textId="77777777" w:rsidR="006435EE" w:rsidRPr="006435EE" w:rsidRDefault="006435EE" w:rsidP="00F440B0">
      <w:pPr>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lang w:val="en-US"/>
        </w:rPr>
        <w:t>I</w:t>
      </w:r>
      <w:r w:rsidRPr="006435EE">
        <w:rPr>
          <w:rFonts w:ascii="Times New Roman" w:hAnsi="Times New Roman" w:cs="Times New Roman"/>
          <w:sz w:val="24"/>
          <w:szCs w:val="24"/>
        </w:rPr>
        <w:t>.Общая часть.</w:t>
      </w:r>
    </w:p>
    <w:p w14:paraId="76134E97" w14:textId="77777777" w:rsidR="006435EE" w:rsidRPr="006435EE" w:rsidRDefault="006435EE" w:rsidP="00F440B0">
      <w:pPr>
        <w:spacing w:after="0" w:line="240" w:lineRule="auto"/>
        <w:ind w:firstLine="709"/>
        <w:jc w:val="center"/>
        <w:rPr>
          <w:rFonts w:ascii="Times New Roman" w:hAnsi="Times New Roman" w:cs="Times New Roman"/>
          <w:sz w:val="24"/>
          <w:szCs w:val="24"/>
        </w:rPr>
      </w:pPr>
      <w:r w:rsidRPr="006435EE">
        <w:rPr>
          <w:rFonts w:ascii="Times New Roman" w:hAnsi="Times New Roman" w:cs="Times New Roman"/>
          <w:sz w:val="24"/>
          <w:szCs w:val="24"/>
        </w:rPr>
        <w:t>Основные сведения о региональном операторе:</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437"/>
      </w:tblGrid>
      <w:tr w:rsidR="006435EE" w:rsidRPr="006435EE" w14:paraId="2D444E5C"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5DBAE6B9"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 xml:space="preserve">Наименование организации </w:t>
            </w:r>
          </w:p>
        </w:tc>
        <w:tc>
          <w:tcPr>
            <w:tcW w:w="6437" w:type="dxa"/>
            <w:tcBorders>
              <w:top w:val="single" w:sz="4" w:space="0" w:color="auto"/>
              <w:left w:val="single" w:sz="4" w:space="0" w:color="auto"/>
              <w:bottom w:val="single" w:sz="4" w:space="0" w:color="auto"/>
              <w:right w:val="single" w:sz="4" w:space="0" w:color="auto"/>
            </w:tcBorders>
            <w:hideMark/>
          </w:tcPr>
          <w:p w14:paraId="6632286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Государственное </w:t>
            </w:r>
            <w:r w:rsidRPr="006435EE">
              <w:rPr>
                <w:rFonts w:ascii="Times New Roman" w:hAnsi="Times New Roman" w:cs="Times New Roman"/>
                <w:spacing w:val="7"/>
                <w:sz w:val="20"/>
                <w:szCs w:val="20"/>
              </w:rPr>
              <w:t>предприятие Калужской области «Калужский региональный экологический оператор»</w:t>
            </w:r>
          </w:p>
        </w:tc>
      </w:tr>
      <w:tr w:rsidR="006435EE" w:rsidRPr="006435EE" w14:paraId="0B9F8FA9"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307EE495"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 xml:space="preserve">Организационно правовая </w:t>
            </w:r>
            <w:r w:rsidRPr="006435EE">
              <w:rPr>
                <w:rFonts w:ascii="Times New Roman" w:hAnsi="Times New Roman" w:cs="Times New Roman"/>
                <w:sz w:val="20"/>
                <w:szCs w:val="20"/>
              </w:rPr>
              <w:lastRenderedPageBreak/>
              <w:t xml:space="preserve">форма </w:t>
            </w:r>
          </w:p>
        </w:tc>
        <w:tc>
          <w:tcPr>
            <w:tcW w:w="6437" w:type="dxa"/>
            <w:tcBorders>
              <w:top w:val="single" w:sz="4" w:space="0" w:color="auto"/>
              <w:left w:val="single" w:sz="4" w:space="0" w:color="auto"/>
              <w:bottom w:val="single" w:sz="4" w:space="0" w:color="auto"/>
              <w:right w:val="single" w:sz="4" w:space="0" w:color="auto"/>
            </w:tcBorders>
            <w:hideMark/>
          </w:tcPr>
          <w:p w14:paraId="0F13F4B5" w14:textId="77777777" w:rsidR="006435EE" w:rsidRPr="006435EE" w:rsidRDefault="006435EE" w:rsidP="00F440B0">
            <w:pPr>
              <w:spacing w:after="0" w:line="240" w:lineRule="auto"/>
              <w:rPr>
                <w:rFonts w:ascii="Times New Roman" w:hAnsi="Times New Roman" w:cs="Times New Roman"/>
                <w:sz w:val="20"/>
                <w:szCs w:val="20"/>
                <w:lang w:val="en-US"/>
              </w:rPr>
            </w:pPr>
            <w:r w:rsidRPr="006435EE">
              <w:rPr>
                <w:rFonts w:ascii="Times New Roman" w:hAnsi="Times New Roman" w:cs="Times New Roman"/>
                <w:sz w:val="20"/>
                <w:szCs w:val="20"/>
              </w:rPr>
              <w:lastRenderedPageBreak/>
              <w:t xml:space="preserve">Государственное </w:t>
            </w:r>
            <w:r w:rsidRPr="006435EE">
              <w:rPr>
                <w:rFonts w:ascii="Times New Roman" w:hAnsi="Times New Roman" w:cs="Times New Roman"/>
                <w:spacing w:val="7"/>
                <w:sz w:val="20"/>
                <w:szCs w:val="20"/>
              </w:rPr>
              <w:t>предприятие</w:t>
            </w:r>
          </w:p>
        </w:tc>
      </w:tr>
      <w:tr w:rsidR="006435EE" w:rsidRPr="006435EE" w14:paraId="442FA529"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0356F9F3"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Основной государственный</w:t>
            </w:r>
          </w:p>
          <w:p w14:paraId="3ABF918E"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регистрационный номер</w:t>
            </w:r>
          </w:p>
        </w:tc>
        <w:tc>
          <w:tcPr>
            <w:tcW w:w="6437" w:type="dxa"/>
            <w:tcBorders>
              <w:top w:val="single" w:sz="4" w:space="0" w:color="auto"/>
              <w:left w:val="single" w:sz="4" w:space="0" w:color="auto"/>
              <w:bottom w:val="single" w:sz="4" w:space="0" w:color="auto"/>
              <w:right w:val="single" w:sz="4" w:space="0" w:color="auto"/>
            </w:tcBorders>
            <w:hideMark/>
          </w:tcPr>
          <w:p w14:paraId="623FC9D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1054003509185</w:t>
            </w:r>
          </w:p>
        </w:tc>
      </w:tr>
      <w:tr w:rsidR="006435EE" w:rsidRPr="006435EE" w14:paraId="2A465F41"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72DFDE1F"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ИНН</w:t>
            </w:r>
          </w:p>
        </w:tc>
        <w:tc>
          <w:tcPr>
            <w:tcW w:w="6437" w:type="dxa"/>
            <w:tcBorders>
              <w:top w:val="single" w:sz="4" w:space="0" w:color="auto"/>
              <w:left w:val="single" w:sz="4" w:space="0" w:color="auto"/>
              <w:bottom w:val="single" w:sz="4" w:space="0" w:color="auto"/>
              <w:right w:val="single" w:sz="4" w:space="0" w:color="auto"/>
            </w:tcBorders>
            <w:hideMark/>
          </w:tcPr>
          <w:p w14:paraId="11594F5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4029032147</w:t>
            </w:r>
          </w:p>
        </w:tc>
      </w:tr>
      <w:tr w:rsidR="006435EE" w:rsidRPr="006435EE" w14:paraId="65EFDB3D"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68C10A7E"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КПП</w:t>
            </w:r>
          </w:p>
        </w:tc>
        <w:tc>
          <w:tcPr>
            <w:tcW w:w="6437" w:type="dxa"/>
            <w:tcBorders>
              <w:top w:val="single" w:sz="4" w:space="0" w:color="auto"/>
              <w:left w:val="single" w:sz="4" w:space="0" w:color="auto"/>
              <w:bottom w:val="single" w:sz="4" w:space="0" w:color="auto"/>
              <w:right w:val="single" w:sz="4" w:space="0" w:color="auto"/>
            </w:tcBorders>
            <w:hideMark/>
          </w:tcPr>
          <w:p w14:paraId="50BC615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402901001</w:t>
            </w:r>
          </w:p>
        </w:tc>
      </w:tr>
      <w:tr w:rsidR="006435EE" w:rsidRPr="006435EE" w14:paraId="5950F752"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3DBAA4AD"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Руководитель организации</w:t>
            </w:r>
          </w:p>
        </w:tc>
        <w:tc>
          <w:tcPr>
            <w:tcW w:w="6437" w:type="dxa"/>
            <w:tcBorders>
              <w:top w:val="single" w:sz="4" w:space="0" w:color="auto"/>
              <w:left w:val="single" w:sz="4" w:space="0" w:color="auto"/>
              <w:bottom w:val="single" w:sz="4" w:space="0" w:color="auto"/>
              <w:right w:val="single" w:sz="4" w:space="0" w:color="auto"/>
            </w:tcBorders>
            <w:hideMark/>
          </w:tcPr>
          <w:p w14:paraId="3C4C61C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исполняющий обязанности директора                Козаков Дмитрий Юрьевич</w:t>
            </w:r>
          </w:p>
        </w:tc>
      </w:tr>
      <w:tr w:rsidR="006435EE" w:rsidRPr="006435EE" w14:paraId="36D71471"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122CFCAD"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Юридический адрес организации</w:t>
            </w:r>
          </w:p>
        </w:tc>
        <w:tc>
          <w:tcPr>
            <w:tcW w:w="6437" w:type="dxa"/>
            <w:tcBorders>
              <w:top w:val="single" w:sz="4" w:space="0" w:color="auto"/>
              <w:left w:val="single" w:sz="4" w:space="0" w:color="auto"/>
              <w:bottom w:val="single" w:sz="4" w:space="0" w:color="auto"/>
              <w:right w:val="single" w:sz="4" w:space="0" w:color="auto"/>
            </w:tcBorders>
            <w:hideMark/>
          </w:tcPr>
          <w:p w14:paraId="62E6444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248016, г. Калуга, ул. Ленина, д. 15</w:t>
            </w:r>
          </w:p>
        </w:tc>
      </w:tr>
      <w:tr w:rsidR="006435EE" w:rsidRPr="006435EE" w14:paraId="3F01198A" w14:textId="77777777" w:rsidTr="006435EE">
        <w:trPr>
          <w:jc w:val="center"/>
        </w:trPr>
        <w:tc>
          <w:tcPr>
            <w:tcW w:w="3036" w:type="dxa"/>
            <w:tcBorders>
              <w:top w:val="single" w:sz="4" w:space="0" w:color="auto"/>
              <w:left w:val="single" w:sz="4" w:space="0" w:color="auto"/>
              <w:bottom w:val="single" w:sz="4" w:space="0" w:color="auto"/>
              <w:right w:val="single" w:sz="4" w:space="0" w:color="auto"/>
            </w:tcBorders>
            <w:hideMark/>
          </w:tcPr>
          <w:p w14:paraId="7437FE0D"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Почтовый адрес организации</w:t>
            </w:r>
          </w:p>
        </w:tc>
        <w:tc>
          <w:tcPr>
            <w:tcW w:w="6437" w:type="dxa"/>
            <w:tcBorders>
              <w:top w:val="single" w:sz="4" w:space="0" w:color="auto"/>
              <w:left w:val="single" w:sz="4" w:space="0" w:color="auto"/>
              <w:bottom w:val="single" w:sz="4" w:space="0" w:color="auto"/>
              <w:right w:val="single" w:sz="4" w:space="0" w:color="auto"/>
            </w:tcBorders>
            <w:hideMark/>
          </w:tcPr>
          <w:p w14:paraId="231A321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248016, г. Калуга, ул. Ленина, д. 15</w:t>
            </w:r>
          </w:p>
        </w:tc>
      </w:tr>
    </w:tbl>
    <w:p w14:paraId="283D93E8" w14:textId="77777777" w:rsidR="006435EE" w:rsidRPr="006435EE" w:rsidRDefault="006435EE" w:rsidP="00F440B0">
      <w:pPr>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 xml:space="preserve">Организация представила предложение для установления предельных единых тарифов на услугу регионального оператора по обращению с ТКО </w:t>
      </w:r>
      <w:r w:rsidRPr="006435EE">
        <w:rPr>
          <w:rFonts w:ascii="Times New Roman" w:hAnsi="Times New Roman" w:cs="Times New Roman"/>
          <w:spacing w:val="7"/>
          <w:sz w:val="24"/>
          <w:szCs w:val="24"/>
        </w:rPr>
        <w:t xml:space="preserve">2021 год (с учетом дополнительных материалов) </w:t>
      </w:r>
      <w:r w:rsidRPr="006435EE">
        <w:rPr>
          <w:rFonts w:ascii="Times New Roman" w:hAnsi="Times New Roman" w:cs="Times New Roman"/>
          <w:sz w:val="24"/>
          <w:szCs w:val="24"/>
        </w:rPr>
        <w:t>в следующих размерах:</w:t>
      </w:r>
    </w:p>
    <w:p w14:paraId="5D5FFDC7" w14:textId="77777777" w:rsidR="006435EE" w:rsidRPr="006435EE" w:rsidRDefault="006435EE" w:rsidP="00F440B0">
      <w:pPr>
        <w:spacing w:after="0" w:line="240" w:lineRule="auto"/>
        <w:ind w:left="708" w:firstLine="1"/>
        <w:jc w:val="right"/>
        <w:rPr>
          <w:rFonts w:ascii="Times New Roman" w:hAnsi="Times New Roman" w:cs="Times New Roman"/>
          <w:sz w:val="24"/>
          <w:szCs w:val="24"/>
        </w:rPr>
      </w:pPr>
      <w:r w:rsidRPr="006435EE">
        <w:rPr>
          <w:rFonts w:ascii="Times New Roman" w:hAnsi="Times New Roman" w:cs="Times New Roman"/>
          <w:sz w:val="24"/>
          <w:szCs w:val="24"/>
        </w:rPr>
        <w:t>Таблица</w:t>
      </w:r>
      <w:r w:rsidRPr="006435EE">
        <w:rPr>
          <w:rFonts w:ascii="Times New Roman" w:hAnsi="Times New Roman" w:cs="Times New Roman"/>
          <w:sz w:val="24"/>
          <w:szCs w:val="24"/>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993"/>
        <w:gridCol w:w="2979"/>
        <w:gridCol w:w="2264"/>
      </w:tblGrid>
      <w:tr w:rsidR="006435EE" w:rsidRPr="006435EE" w14:paraId="0D862924" w14:textId="77777777" w:rsidTr="006435EE">
        <w:trPr>
          <w:trHeight w:val="431"/>
        </w:trPr>
        <w:tc>
          <w:tcPr>
            <w:tcW w:w="3228" w:type="dxa"/>
            <w:vMerge w:val="restart"/>
            <w:tcBorders>
              <w:top w:val="single" w:sz="4" w:space="0" w:color="auto"/>
              <w:left w:val="single" w:sz="4" w:space="0" w:color="auto"/>
              <w:bottom w:val="single" w:sz="4" w:space="0" w:color="auto"/>
              <w:right w:val="single" w:sz="4" w:space="0" w:color="auto"/>
            </w:tcBorders>
            <w:vAlign w:val="center"/>
          </w:tcPr>
          <w:p w14:paraId="4697949B" w14:textId="77777777" w:rsidR="006435EE" w:rsidRPr="006435EE" w:rsidRDefault="006435EE" w:rsidP="00F440B0">
            <w:pPr>
              <w:spacing w:after="0" w:line="240" w:lineRule="auto"/>
              <w:jc w:val="center"/>
              <w:rPr>
                <w:rFonts w:ascii="Times New Roman" w:hAnsi="Times New Roman" w:cs="Times New Roman"/>
                <w:bCs/>
                <w:spacing w:val="-7"/>
                <w:sz w:val="20"/>
                <w:szCs w:val="20"/>
              </w:rPr>
            </w:pPr>
            <w:r w:rsidRPr="006435EE">
              <w:rPr>
                <w:rFonts w:ascii="Times New Roman" w:hAnsi="Times New Roman" w:cs="Times New Roman"/>
                <w:bCs/>
                <w:spacing w:val="-7"/>
                <w:sz w:val="20"/>
                <w:szCs w:val="20"/>
              </w:rPr>
              <w:t>Вид товара (услуги)</w:t>
            </w:r>
          </w:p>
          <w:p w14:paraId="402CEBEE" w14:textId="77777777" w:rsidR="006435EE" w:rsidRPr="006435EE" w:rsidRDefault="006435EE" w:rsidP="00F440B0">
            <w:pPr>
              <w:spacing w:after="0" w:line="240" w:lineRule="auto"/>
              <w:jc w:val="center"/>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14:paraId="1663D956" w14:textId="77777777" w:rsidR="006435EE" w:rsidRPr="006435EE" w:rsidRDefault="006435EE" w:rsidP="00F440B0">
            <w:pPr>
              <w:spacing w:after="0" w:line="240" w:lineRule="auto"/>
              <w:jc w:val="center"/>
              <w:rPr>
                <w:rFonts w:ascii="Times New Roman" w:hAnsi="Times New Roman" w:cs="Times New Roman"/>
                <w:sz w:val="20"/>
                <w:szCs w:val="20"/>
              </w:rPr>
            </w:pPr>
          </w:p>
          <w:p w14:paraId="0F9583D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Единица измерения</w:t>
            </w:r>
          </w:p>
        </w:tc>
        <w:tc>
          <w:tcPr>
            <w:tcW w:w="5243" w:type="dxa"/>
            <w:gridSpan w:val="2"/>
            <w:tcBorders>
              <w:top w:val="single" w:sz="4" w:space="0" w:color="auto"/>
              <w:left w:val="single" w:sz="4" w:space="0" w:color="auto"/>
              <w:bottom w:val="single" w:sz="4" w:space="0" w:color="auto"/>
              <w:right w:val="single" w:sz="4" w:space="0" w:color="auto"/>
            </w:tcBorders>
            <w:hideMark/>
          </w:tcPr>
          <w:p w14:paraId="75EFD9D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Период действия тарифов</w:t>
            </w:r>
          </w:p>
        </w:tc>
      </w:tr>
      <w:tr w:rsidR="006435EE" w:rsidRPr="006435EE" w14:paraId="5E54F80A" w14:textId="77777777" w:rsidTr="006435EE">
        <w:trPr>
          <w:trHeight w:val="240"/>
        </w:trPr>
        <w:tc>
          <w:tcPr>
            <w:tcW w:w="3228" w:type="dxa"/>
            <w:vMerge/>
            <w:tcBorders>
              <w:top w:val="single" w:sz="4" w:space="0" w:color="auto"/>
              <w:left w:val="single" w:sz="4" w:space="0" w:color="auto"/>
              <w:bottom w:val="single" w:sz="4" w:space="0" w:color="auto"/>
              <w:right w:val="single" w:sz="4" w:space="0" w:color="auto"/>
            </w:tcBorders>
            <w:vAlign w:val="center"/>
            <w:hideMark/>
          </w:tcPr>
          <w:p w14:paraId="6EE4F78F" w14:textId="77777777" w:rsidR="006435EE" w:rsidRPr="006435EE" w:rsidRDefault="006435EE" w:rsidP="00F440B0">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0FA0C9A" w14:textId="77777777" w:rsidR="006435EE" w:rsidRPr="006435EE" w:rsidRDefault="006435EE" w:rsidP="00F440B0">
            <w:pPr>
              <w:spacing w:after="0" w:line="240" w:lineRule="auto"/>
              <w:rPr>
                <w:rFonts w:ascii="Times New Roman" w:hAnsi="Times New Roman" w:cs="Times New Roman"/>
                <w:sz w:val="20"/>
                <w:szCs w:val="20"/>
              </w:rPr>
            </w:pPr>
          </w:p>
        </w:tc>
        <w:tc>
          <w:tcPr>
            <w:tcW w:w="2979" w:type="dxa"/>
            <w:tcBorders>
              <w:top w:val="single" w:sz="4" w:space="0" w:color="auto"/>
              <w:left w:val="single" w:sz="4" w:space="0" w:color="auto"/>
              <w:bottom w:val="single" w:sz="4" w:space="0" w:color="auto"/>
              <w:right w:val="single" w:sz="4" w:space="0" w:color="auto"/>
            </w:tcBorders>
            <w:hideMark/>
          </w:tcPr>
          <w:p w14:paraId="73C2604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01.01.2021 по 30.06.2021</w:t>
            </w:r>
          </w:p>
        </w:tc>
        <w:tc>
          <w:tcPr>
            <w:tcW w:w="2264" w:type="dxa"/>
            <w:tcBorders>
              <w:top w:val="single" w:sz="4" w:space="0" w:color="auto"/>
              <w:left w:val="single" w:sz="4" w:space="0" w:color="auto"/>
              <w:bottom w:val="single" w:sz="4" w:space="0" w:color="auto"/>
              <w:right w:val="single" w:sz="4" w:space="0" w:color="auto"/>
            </w:tcBorders>
            <w:hideMark/>
          </w:tcPr>
          <w:p w14:paraId="02F3CEE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01.07.2021 по 31.12.2021</w:t>
            </w:r>
          </w:p>
        </w:tc>
      </w:tr>
      <w:tr w:rsidR="006435EE" w:rsidRPr="006435EE" w14:paraId="5ED49AE3" w14:textId="77777777" w:rsidTr="006435EE">
        <w:trPr>
          <w:trHeight w:val="465"/>
        </w:trPr>
        <w:tc>
          <w:tcPr>
            <w:tcW w:w="3228" w:type="dxa"/>
            <w:tcBorders>
              <w:top w:val="single" w:sz="4" w:space="0" w:color="auto"/>
              <w:left w:val="single" w:sz="4" w:space="0" w:color="auto"/>
              <w:bottom w:val="single" w:sz="4" w:space="0" w:color="auto"/>
              <w:right w:val="single" w:sz="4" w:space="0" w:color="auto"/>
            </w:tcBorders>
            <w:hideMark/>
          </w:tcPr>
          <w:p w14:paraId="7CBC711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Услуга</w:t>
            </w:r>
            <w:r w:rsidRPr="006435EE">
              <w:rPr>
                <w:rFonts w:ascii="Times New Roman" w:hAnsi="Times New Roman" w:cs="Times New Roman"/>
                <w:spacing w:val="7"/>
                <w:sz w:val="20"/>
                <w:szCs w:val="20"/>
              </w:rPr>
              <w:t xml:space="preserve"> регионального оператора по обращению с ТКО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4BB84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руб./м</w:t>
            </w:r>
            <w:r w:rsidRPr="006435EE">
              <w:rPr>
                <w:rFonts w:ascii="Times New Roman" w:hAnsi="Times New Roman" w:cs="Times New Roman"/>
                <w:sz w:val="20"/>
                <w:szCs w:val="20"/>
                <w:vertAlign w:val="superscript"/>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7E960B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2264" w:type="dxa"/>
            <w:tcBorders>
              <w:top w:val="single" w:sz="4" w:space="0" w:color="auto"/>
              <w:left w:val="single" w:sz="4" w:space="0" w:color="auto"/>
              <w:bottom w:val="single" w:sz="4" w:space="0" w:color="auto"/>
              <w:right w:val="single" w:sz="4" w:space="0" w:color="auto"/>
            </w:tcBorders>
            <w:vAlign w:val="center"/>
            <w:hideMark/>
          </w:tcPr>
          <w:p w14:paraId="5F30666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474,84</w:t>
            </w:r>
          </w:p>
        </w:tc>
      </w:tr>
      <w:tr w:rsidR="006435EE" w:rsidRPr="006435EE" w14:paraId="69912A63" w14:textId="77777777" w:rsidTr="006435EE">
        <w:trPr>
          <w:trHeight w:val="465"/>
        </w:trPr>
        <w:tc>
          <w:tcPr>
            <w:tcW w:w="3228" w:type="dxa"/>
            <w:tcBorders>
              <w:top w:val="single" w:sz="4" w:space="0" w:color="auto"/>
              <w:left w:val="single" w:sz="4" w:space="0" w:color="auto"/>
              <w:bottom w:val="single" w:sz="4" w:space="0" w:color="auto"/>
              <w:right w:val="single" w:sz="4" w:space="0" w:color="auto"/>
            </w:tcBorders>
            <w:hideMark/>
          </w:tcPr>
          <w:p w14:paraId="1D46D5C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Рост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83E89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w:t>
            </w:r>
          </w:p>
        </w:tc>
        <w:tc>
          <w:tcPr>
            <w:tcW w:w="2979" w:type="dxa"/>
            <w:tcBorders>
              <w:top w:val="single" w:sz="4" w:space="0" w:color="auto"/>
              <w:left w:val="single" w:sz="4" w:space="0" w:color="auto"/>
              <w:bottom w:val="single" w:sz="4" w:space="0" w:color="auto"/>
              <w:right w:val="single" w:sz="4" w:space="0" w:color="auto"/>
            </w:tcBorders>
            <w:vAlign w:val="center"/>
            <w:hideMark/>
          </w:tcPr>
          <w:p w14:paraId="7C7DE22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100</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4591BE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105,83</w:t>
            </w:r>
          </w:p>
        </w:tc>
      </w:tr>
    </w:tbl>
    <w:p w14:paraId="01140943" w14:textId="77777777" w:rsidR="006435EE" w:rsidRPr="006435EE" w:rsidRDefault="006435EE" w:rsidP="00F440B0">
      <w:pPr>
        <w:autoSpaceDE w:val="0"/>
        <w:autoSpaceDN w:val="0"/>
        <w:adjustRightInd w:val="0"/>
        <w:spacing w:after="0" w:line="240" w:lineRule="auto"/>
        <w:ind w:firstLine="708"/>
        <w:jc w:val="both"/>
        <w:rPr>
          <w:rFonts w:ascii="Times New Roman" w:hAnsi="Times New Roman" w:cs="Times New Roman"/>
          <w:sz w:val="24"/>
          <w:szCs w:val="24"/>
        </w:rPr>
      </w:pPr>
      <w:r w:rsidRPr="006435EE">
        <w:rPr>
          <w:rFonts w:ascii="Times New Roman" w:hAnsi="Times New Roman" w:cs="Times New Roman"/>
          <w:sz w:val="24"/>
          <w:szCs w:val="24"/>
        </w:rPr>
        <w:t xml:space="preserve">Приказом министерства от 18.12.2019 № 525-РК утверждены долгосрочные предельные единые тарифы на 2020-2022 для организации: </w:t>
      </w:r>
    </w:p>
    <w:p w14:paraId="78B3F507" w14:textId="77777777" w:rsidR="006435EE" w:rsidRPr="006435EE" w:rsidRDefault="006435EE" w:rsidP="00F440B0">
      <w:pPr>
        <w:tabs>
          <w:tab w:val="left" w:pos="4290"/>
          <w:tab w:val="right" w:pos="10205"/>
        </w:tabs>
        <w:autoSpaceDE w:val="0"/>
        <w:autoSpaceDN w:val="0"/>
        <w:adjustRightInd w:val="0"/>
        <w:spacing w:after="0" w:line="240" w:lineRule="auto"/>
        <w:ind w:firstLine="708"/>
        <w:rPr>
          <w:rFonts w:ascii="Times New Roman" w:hAnsi="Times New Roman" w:cs="Times New Roman"/>
          <w:sz w:val="24"/>
          <w:szCs w:val="24"/>
        </w:rPr>
      </w:pPr>
      <w:r w:rsidRPr="006435EE">
        <w:rPr>
          <w:rFonts w:ascii="Times New Roman" w:hAnsi="Times New Roman" w:cs="Times New Roman"/>
          <w:sz w:val="24"/>
          <w:szCs w:val="24"/>
        </w:rPr>
        <w:tab/>
      </w:r>
      <w:r>
        <w:rPr>
          <w:rFonts w:ascii="Times New Roman" w:hAnsi="Times New Roman" w:cs="Times New Roman"/>
          <w:sz w:val="24"/>
          <w:szCs w:val="24"/>
        </w:rPr>
        <w:t xml:space="preserve">                                                                     </w:t>
      </w:r>
      <w:r w:rsidRPr="006435EE">
        <w:rPr>
          <w:rFonts w:ascii="Times New Roman" w:hAnsi="Times New Roman" w:cs="Times New Roman"/>
          <w:sz w:val="24"/>
          <w:szCs w:val="24"/>
        </w:rPr>
        <w:t>Таблица</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113"/>
        <w:gridCol w:w="1116"/>
        <w:gridCol w:w="1116"/>
        <w:gridCol w:w="1116"/>
        <w:gridCol w:w="1116"/>
        <w:gridCol w:w="1116"/>
        <w:gridCol w:w="1116"/>
      </w:tblGrid>
      <w:tr w:rsidR="006435EE" w:rsidRPr="006435EE" w14:paraId="3B8FF4AD" w14:textId="77777777" w:rsidTr="006435EE">
        <w:trPr>
          <w:trHeight w:val="213"/>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hideMark/>
          </w:tcPr>
          <w:p w14:paraId="2ACBF56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bCs/>
                <w:sz w:val="20"/>
                <w:szCs w:val="20"/>
              </w:rPr>
              <w:t>Наименование услуги</w:t>
            </w:r>
          </w:p>
        </w:tc>
        <w:tc>
          <w:tcPr>
            <w:tcW w:w="600" w:type="pct"/>
            <w:vMerge w:val="restart"/>
            <w:tcBorders>
              <w:top w:val="single" w:sz="4" w:space="0" w:color="auto"/>
              <w:left w:val="single" w:sz="4" w:space="0" w:color="auto"/>
              <w:bottom w:val="single" w:sz="4" w:space="0" w:color="auto"/>
              <w:right w:val="single" w:sz="4" w:space="0" w:color="auto"/>
            </w:tcBorders>
          </w:tcPr>
          <w:p w14:paraId="6D91FFA0" w14:textId="77777777" w:rsidR="006435EE" w:rsidRPr="006435EE" w:rsidRDefault="006435EE" w:rsidP="00F440B0">
            <w:pPr>
              <w:spacing w:after="0" w:line="240" w:lineRule="auto"/>
              <w:jc w:val="center"/>
              <w:rPr>
                <w:rFonts w:ascii="Times New Roman" w:hAnsi="Times New Roman" w:cs="Times New Roman"/>
                <w:sz w:val="20"/>
                <w:szCs w:val="20"/>
              </w:rPr>
            </w:pPr>
          </w:p>
          <w:p w14:paraId="1508987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Единица измерения</w:t>
            </w:r>
          </w:p>
        </w:tc>
        <w:tc>
          <w:tcPr>
            <w:tcW w:w="3486" w:type="pct"/>
            <w:gridSpan w:val="6"/>
            <w:tcBorders>
              <w:top w:val="single" w:sz="4" w:space="0" w:color="auto"/>
              <w:left w:val="single" w:sz="4" w:space="0" w:color="auto"/>
              <w:bottom w:val="single" w:sz="4" w:space="0" w:color="auto"/>
              <w:right w:val="single" w:sz="4" w:space="0" w:color="auto"/>
            </w:tcBorders>
            <w:hideMark/>
          </w:tcPr>
          <w:p w14:paraId="05CD99B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Период действия тарифов</w:t>
            </w:r>
          </w:p>
        </w:tc>
      </w:tr>
      <w:tr w:rsidR="006435EE" w:rsidRPr="006435EE" w14:paraId="3A1E58E2" w14:textId="77777777" w:rsidTr="006435EE">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A64D8" w14:textId="77777777" w:rsidR="006435EE" w:rsidRPr="006435EE" w:rsidRDefault="006435EE" w:rsidP="00F440B0">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B7DB2" w14:textId="77777777" w:rsidR="006435EE" w:rsidRPr="006435EE" w:rsidRDefault="006435EE" w:rsidP="00F440B0">
            <w:pPr>
              <w:spacing w:after="0" w:line="240" w:lineRule="auto"/>
              <w:rPr>
                <w:rFonts w:ascii="Times New Roman" w:hAnsi="Times New Roman" w:cs="Times New Roman"/>
                <w:sz w:val="20"/>
                <w:szCs w:val="20"/>
              </w:rPr>
            </w:pPr>
          </w:p>
        </w:tc>
        <w:tc>
          <w:tcPr>
            <w:tcW w:w="585" w:type="pct"/>
            <w:tcBorders>
              <w:top w:val="single" w:sz="4" w:space="0" w:color="auto"/>
              <w:left w:val="single" w:sz="4" w:space="0" w:color="auto"/>
              <w:bottom w:val="single" w:sz="4" w:space="0" w:color="auto"/>
              <w:right w:val="single" w:sz="4" w:space="0" w:color="auto"/>
            </w:tcBorders>
            <w:hideMark/>
          </w:tcPr>
          <w:p w14:paraId="1841FD9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01.01.2020 по 30.06.2020</w:t>
            </w:r>
          </w:p>
        </w:tc>
        <w:tc>
          <w:tcPr>
            <w:tcW w:w="574" w:type="pct"/>
            <w:tcBorders>
              <w:top w:val="single" w:sz="4" w:space="0" w:color="auto"/>
              <w:left w:val="single" w:sz="4" w:space="0" w:color="auto"/>
              <w:bottom w:val="single" w:sz="4" w:space="0" w:color="auto"/>
              <w:right w:val="single" w:sz="4" w:space="0" w:color="auto"/>
            </w:tcBorders>
            <w:hideMark/>
          </w:tcPr>
          <w:p w14:paraId="36AA613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01.07.2020 по 31.12.2020</w:t>
            </w:r>
          </w:p>
        </w:tc>
        <w:tc>
          <w:tcPr>
            <w:tcW w:w="568" w:type="pct"/>
            <w:tcBorders>
              <w:top w:val="single" w:sz="4" w:space="0" w:color="auto"/>
              <w:left w:val="single" w:sz="4" w:space="0" w:color="auto"/>
              <w:bottom w:val="single" w:sz="4" w:space="0" w:color="auto"/>
              <w:right w:val="single" w:sz="4" w:space="0" w:color="auto"/>
            </w:tcBorders>
            <w:hideMark/>
          </w:tcPr>
          <w:p w14:paraId="4160999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01.01.2021 по 30.06.2021</w:t>
            </w:r>
          </w:p>
        </w:tc>
        <w:tc>
          <w:tcPr>
            <w:tcW w:w="586" w:type="pct"/>
            <w:tcBorders>
              <w:top w:val="single" w:sz="4" w:space="0" w:color="auto"/>
              <w:left w:val="single" w:sz="4" w:space="0" w:color="auto"/>
              <w:bottom w:val="single" w:sz="4" w:space="0" w:color="auto"/>
              <w:right w:val="single" w:sz="4" w:space="0" w:color="auto"/>
            </w:tcBorders>
            <w:hideMark/>
          </w:tcPr>
          <w:p w14:paraId="31F1973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01.07.2021 по 31.12.2021</w:t>
            </w:r>
          </w:p>
        </w:tc>
        <w:tc>
          <w:tcPr>
            <w:tcW w:w="578" w:type="pct"/>
            <w:tcBorders>
              <w:top w:val="single" w:sz="4" w:space="0" w:color="auto"/>
              <w:left w:val="single" w:sz="4" w:space="0" w:color="auto"/>
              <w:bottom w:val="single" w:sz="4" w:space="0" w:color="auto"/>
              <w:right w:val="single" w:sz="4" w:space="0" w:color="auto"/>
            </w:tcBorders>
            <w:hideMark/>
          </w:tcPr>
          <w:p w14:paraId="1C43E76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01.01.2022 по 30.06.2022</w:t>
            </w:r>
          </w:p>
        </w:tc>
        <w:tc>
          <w:tcPr>
            <w:tcW w:w="595" w:type="pct"/>
            <w:tcBorders>
              <w:top w:val="single" w:sz="4" w:space="0" w:color="auto"/>
              <w:left w:val="single" w:sz="4" w:space="0" w:color="auto"/>
              <w:bottom w:val="single" w:sz="4" w:space="0" w:color="auto"/>
              <w:right w:val="single" w:sz="4" w:space="0" w:color="auto"/>
            </w:tcBorders>
            <w:hideMark/>
          </w:tcPr>
          <w:p w14:paraId="74108DD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01.07.2022 по 31.12.2022</w:t>
            </w:r>
          </w:p>
        </w:tc>
      </w:tr>
      <w:tr w:rsidR="006435EE" w:rsidRPr="006435EE" w14:paraId="18ABDE6B" w14:textId="77777777" w:rsidTr="006435EE">
        <w:trPr>
          <w:trHeight w:val="281"/>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39449F9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 xml:space="preserve">Тарифы </w:t>
            </w:r>
          </w:p>
        </w:tc>
      </w:tr>
      <w:tr w:rsidR="006435EE" w:rsidRPr="006435EE" w14:paraId="6C7BBC8C" w14:textId="77777777" w:rsidTr="006435EE">
        <w:trPr>
          <w:trHeight w:val="273"/>
          <w:jc w:val="center"/>
        </w:trPr>
        <w:tc>
          <w:tcPr>
            <w:tcW w:w="914" w:type="pct"/>
            <w:tcBorders>
              <w:top w:val="single" w:sz="4" w:space="0" w:color="auto"/>
              <w:left w:val="single" w:sz="4" w:space="0" w:color="auto"/>
              <w:bottom w:val="single" w:sz="4" w:space="0" w:color="auto"/>
              <w:right w:val="single" w:sz="4" w:space="0" w:color="auto"/>
            </w:tcBorders>
            <w:hideMark/>
          </w:tcPr>
          <w:p w14:paraId="148071E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услуга регионального оператора по обращению с твердыми коммунальными отходами</w:t>
            </w:r>
          </w:p>
        </w:tc>
        <w:tc>
          <w:tcPr>
            <w:tcW w:w="600" w:type="pct"/>
            <w:tcBorders>
              <w:top w:val="single" w:sz="4" w:space="0" w:color="auto"/>
              <w:left w:val="single" w:sz="4" w:space="0" w:color="auto"/>
              <w:bottom w:val="single" w:sz="4" w:space="0" w:color="auto"/>
              <w:right w:val="single" w:sz="4" w:space="0" w:color="auto"/>
            </w:tcBorders>
            <w:vAlign w:val="center"/>
            <w:hideMark/>
          </w:tcPr>
          <w:p w14:paraId="1E9FA71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руб./м</w:t>
            </w:r>
            <w:r w:rsidRPr="006435EE">
              <w:rPr>
                <w:rFonts w:ascii="Times New Roman" w:hAnsi="Times New Roman" w:cs="Times New Roman"/>
                <w:sz w:val="20"/>
                <w:szCs w:val="20"/>
                <w:vertAlign w:val="superscript"/>
              </w:rPr>
              <w:t>3</w:t>
            </w:r>
          </w:p>
        </w:tc>
        <w:tc>
          <w:tcPr>
            <w:tcW w:w="585" w:type="pct"/>
            <w:tcBorders>
              <w:top w:val="single" w:sz="4" w:space="0" w:color="auto"/>
              <w:left w:val="single" w:sz="4" w:space="0" w:color="auto"/>
              <w:bottom w:val="single" w:sz="4" w:space="0" w:color="auto"/>
              <w:right w:val="single" w:sz="4" w:space="0" w:color="auto"/>
            </w:tcBorders>
            <w:vAlign w:val="center"/>
            <w:hideMark/>
          </w:tcPr>
          <w:p w14:paraId="6DDA830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574" w:type="pct"/>
            <w:tcBorders>
              <w:top w:val="single" w:sz="4" w:space="0" w:color="auto"/>
              <w:left w:val="single" w:sz="4" w:space="0" w:color="auto"/>
              <w:bottom w:val="single" w:sz="4" w:space="0" w:color="auto"/>
              <w:right w:val="single" w:sz="4" w:space="0" w:color="auto"/>
            </w:tcBorders>
            <w:vAlign w:val="center"/>
            <w:hideMark/>
          </w:tcPr>
          <w:p w14:paraId="72E0D98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568" w:type="pct"/>
            <w:tcBorders>
              <w:top w:val="single" w:sz="4" w:space="0" w:color="auto"/>
              <w:left w:val="single" w:sz="4" w:space="0" w:color="auto"/>
              <w:bottom w:val="single" w:sz="4" w:space="0" w:color="auto"/>
              <w:right w:val="single" w:sz="4" w:space="0" w:color="auto"/>
            </w:tcBorders>
            <w:vAlign w:val="center"/>
            <w:hideMark/>
          </w:tcPr>
          <w:p w14:paraId="3705651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586" w:type="pct"/>
            <w:tcBorders>
              <w:top w:val="single" w:sz="4" w:space="0" w:color="auto"/>
              <w:left w:val="single" w:sz="4" w:space="0" w:color="auto"/>
              <w:bottom w:val="single" w:sz="4" w:space="0" w:color="auto"/>
              <w:right w:val="single" w:sz="4" w:space="0" w:color="auto"/>
            </w:tcBorders>
            <w:vAlign w:val="center"/>
            <w:hideMark/>
          </w:tcPr>
          <w:p w14:paraId="6504BA0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461,17</w:t>
            </w:r>
          </w:p>
        </w:tc>
        <w:tc>
          <w:tcPr>
            <w:tcW w:w="578" w:type="pct"/>
            <w:tcBorders>
              <w:top w:val="single" w:sz="4" w:space="0" w:color="auto"/>
              <w:left w:val="single" w:sz="4" w:space="0" w:color="auto"/>
              <w:bottom w:val="single" w:sz="4" w:space="0" w:color="auto"/>
              <w:right w:val="single" w:sz="4" w:space="0" w:color="auto"/>
            </w:tcBorders>
            <w:vAlign w:val="center"/>
            <w:hideMark/>
          </w:tcPr>
          <w:p w14:paraId="0160F2F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461,17</w:t>
            </w:r>
          </w:p>
        </w:tc>
        <w:tc>
          <w:tcPr>
            <w:tcW w:w="595" w:type="pct"/>
            <w:tcBorders>
              <w:top w:val="single" w:sz="4" w:space="0" w:color="auto"/>
              <w:left w:val="single" w:sz="4" w:space="0" w:color="auto"/>
              <w:bottom w:val="single" w:sz="4" w:space="0" w:color="auto"/>
              <w:right w:val="single" w:sz="4" w:space="0" w:color="auto"/>
            </w:tcBorders>
            <w:vAlign w:val="center"/>
            <w:hideMark/>
          </w:tcPr>
          <w:p w14:paraId="7F549F9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477,62</w:t>
            </w:r>
          </w:p>
        </w:tc>
      </w:tr>
      <w:tr w:rsidR="006435EE" w:rsidRPr="006435EE" w14:paraId="789C4F3F" w14:textId="77777777" w:rsidTr="006435EE">
        <w:trPr>
          <w:trHeight w:val="882"/>
          <w:jc w:val="center"/>
        </w:trPr>
        <w:tc>
          <w:tcPr>
            <w:tcW w:w="914" w:type="pct"/>
            <w:tcBorders>
              <w:top w:val="single" w:sz="4" w:space="0" w:color="auto"/>
              <w:left w:val="single" w:sz="4" w:space="0" w:color="auto"/>
              <w:bottom w:val="single" w:sz="4" w:space="0" w:color="auto"/>
              <w:right w:val="single" w:sz="4" w:space="0" w:color="auto"/>
            </w:tcBorders>
            <w:hideMark/>
          </w:tcPr>
          <w:p w14:paraId="61FD37E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услуга регионального оператора по обращению с твердыми коммунальными отходами</w:t>
            </w:r>
          </w:p>
        </w:tc>
        <w:tc>
          <w:tcPr>
            <w:tcW w:w="600" w:type="pct"/>
            <w:tcBorders>
              <w:top w:val="single" w:sz="4" w:space="0" w:color="auto"/>
              <w:left w:val="single" w:sz="4" w:space="0" w:color="auto"/>
              <w:bottom w:val="single" w:sz="4" w:space="0" w:color="auto"/>
              <w:right w:val="single" w:sz="4" w:space="0" w:color="auto"/>
            </w:tcBorders>
            <w:vAlign w:val="center"/>
            <w:hideMark/>
          </w:tcPr>
          <w:p w14:paraId="4A575CA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руб./ тонна</w:t>
            </w:r>
          </w:p>
        </w:tc>
        <w:tc>
          <w:tcPr>
            <w:tcW w:w="585" w:type="pct"/>
            <w:tcBorders>
              <w:top w:val="single" w:sz="4" w:space="0" w:color="auto"/>
              <w:left w:val="single" w:sz="4" w:space="0" w:color="auto"/>
              <w:bottom w:val="single" w:sz="4" w:space="0" w:color="auto"/>
              <w:right w:val="single" w:sz="4" w:space="0" w:color="auto"/>
            </w:tcBorders>
            <w:vAlign w:val="center"/>
            <w:hideMark/>
          </w:tcPr>
          <w:p w14:paraId="148B7A6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3 163,36</w:t>
            </w:r>
          </w:p>
        </w:tc>
        <w:tc>
          <w:tcPr>
            <w:tcW w:w="574" w:type="pct"/>
            <w:tcBorders>
              <w:top w:val="single" w:sz="4" w:space="0" w:color="auto"/>
              <w:left w:val="single" w:sz="4" w:space="0" w:color="auto"/>
              <w:bottom w:val="single" w:sz="4" w:space="0" w:color="auto"/>
              <w:right w:val="single" w:sz="4" w:space="0" w:color="auto"/>
            </w:tcBorders>
            <w:vAlign w:val="center"/>
            <w:hideMark/>
          </w:tcPr>
          <w:p w14:paraId="45E33FD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3 163,36</w:t>
            </w:r>
          </w:p>
        </w:tc>
        <w:tc>
          <w:tcPr>
            <w:tcW w:w="568" w:type="pct"/>
            <w:tcBorders>
              <w:top w:val="single" w:sz="4" w:space="0" w:color="auto"/>
              <w:left w:val="single" w:sz="4" w:space="0" w:color="auto"/>
              <w:bottom w:val="single" w:sz="4" w:space="0" w:color="auto"/>
              <w:right w:val="single" w:sz="4" w:space="0" w:color="auto"/>
            </w:tcBorders>
            <w:vAlign w:val="center"/>
            <w:hideMark/>
          </w:tcPr>
          <w:p w14:paraId="3A15226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3 163,36</w:t>
            </w:r>
          </w:p>
        </w:tc>
        <w:tc>
          <w:tcPr>
            <w:tcW w:w="586" w:type="pct"/>
            <w:tcBorders>
              <w:top w:val="single" w:sz="4" w:space="0" w:color="auto"/>
              <w:left w:val="single" w:sz="4" w:space="0" w:color="auto"/>
              <w:bottom w:val="single" w:sz="4" w:space="0" w:color="auto"/>
              <w:right w:val="single" w:sz="4" w:space="0" w:color="auto"/>
            </w:tcBorders>
            <w:vAlign w:val="center"/>
            <w:hideMark/>
          </w:tcPr>
          <w:p w14:paraId="57D68B1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3251,28</w:t>
            </w:r>
          </w:p>
        </w:tc>
        <w:tc>
          <w:tcPr>
            <w:tcW w:w="578" w:type="pct"/>
            <w:tcBorders>
              <w:top w:val="single" w:sz="4" w:space="0" w:color="auto"/>
              <w:left w:val="single" w:sz="4" w:space="0" w:color="auto"/>
              <w:bottom w:val="single" w:sz="4" w:space="0" w:color="auto"/>
              <w:right w:val="single" w:sz="4" w:space="0" w:color="auto"/>
            </w:tcBorders>
            <w:vAlign w:val="center"/>
            <w:hideMark/>
          </w:tcPr>
          <w:p w14:paraId="5CA29C8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3251,28</w:t>
            </w:r>
          </w:p>
        </w:tc>
        <w:tc>
          <w:tcPr>
            <w:tcW w:w="595" w:type="pct"/>
            <w:tcBorders>
              <w:top w:val="single" w:sz="4" w:space="0" w:color="auto"/>
              <w:left w:val="single" w:sz="4" w:space="0" w:color="auto"/>
              <w:bottom w:val="single" w:sz="4" w:space="0" w:color="auto"/>
              <w:right w:val="single" w:sz="4" w:space="0" w:color="auto"/>
            </w:tcBorders>
            <w:vAlign w:val="center"/>
            <w:hideMark/>
          </w:tcPr>
          <w:p w14:paraId="655B3F6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3367,24</w:t>
            </w:r>
          </w:p>
        </w:tc>
      </w:tr>
      <w:tr w:rsidR="006435EE" w:rsidRPr="006435EE" w14:paraId="4ED131B5" w14:textId="77777777" w:rsidTr="006435EE">
        <w:trPr>
          <w:trHeight w:val="281"/>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F99154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 xml:space="preserve">Тарифы для населения </w:t>
            </w:r>
          </w:p>
        </w:tc>
      </w:tr>
      <w:tr w:rsidR="006435EE" w:rsidRPr="006435EE" w14:paraId="6081E287" w14:textId="77777777" w:rsidTr="006435EE">
        <w:trPr>
          <w:trHeight w:val="882"/>
          <w:jc w:val="center"/>
        </w:trPr>
        <w:tc>
          <w:tcPr>
            <w:tcW w:w="914" w:type="pct"/>
            <w:tcBorders>
              <w:top w:val="single" w:sz="4" w:space="0" w:color="auto"/>
              <w:left w:val="single" w:sz="4" w:space="0" w:color="auto"/>
              <w:bottom w:val="single" w:sz="4" w:space="0" w:color="auto"/>
              <w:right w:val="single" w:sz="4" w:space="0" w:color="auto"/>
            </w:tcBorders>
            <w:hideMark/>
          </w:tcPr>
          <w:p w14:paraId="4A6CD77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услуга регионального оператора по обращению с твердыми коммунальными отходами</w:t>
            </w:r>
          </w:p>
        </w:tc>
        <w:tc>
          <w:tcPr>
            <w:tcW w:w="600" w:type="pct"/>
            <w:tcBorders>
              <w:top w:val="single" w:sz="4" w:space="0" w:color="auto"/>
              <w:left w:val="single" w:sz="4" w:space="0" w:color="auto"/>
              <w:bottom w:val="single" w:sz="4" w:space="0" w:color="auto"/>
              <w:right w:val="single" w:sz="4" w:space="0" w:color="auto"/>
            </w:tcBorders>
            <w:vAlign w:val="center"/>
            <w:hideMark/>
          </w:tcPr>
          <w:p w14:paraId="4C9249C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руб./м</w:t>
            </w:r>
            <w:r w:rsidRPr="006435EE">
              <w:rPr>
                <w:rFonts w:ascii="Times New Roman" w:hAnsi="Times New Roman" w:cs="Times New Roman"/>
                <w:sz w:val="20"/>
                <w:szCs w:val="20"/>
                <w:vertAlign w:val="superscript"/>
              </w:rPr>
              <w:t>3</w:t>
            </w:r>
          </w:p>
        </w:tc>
        <w:tc>
          <w:tcPr>
            <w:tcW w:w="585" w:type="pct"/>
            <w:tcBorders>
              <w:top w:val="single" w:sz="4" w:space="0" w:color="auto"/>
              <w:left w:val="single" w:sz="4" w:space="0" w:color="auto"/>
              <w:bottom w:val="single" w:sz="4" w:space="0" w:color="auto"/>
              <w:right w:val="single" w:sz="4" w:space="0" w:color="auto"/>
            </w:tcBorders>
            <w:vAlign w:val="center"/>
            <w:hideMark/>
          </w:tcPr>
          <w:p w14:paraId="2325C39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574" w:type="pct"/>
            <w:tcBorders>
              <w:top w:val="single" w:sz="4" w:space="0" w:color="auto"/>
              <w:left w:val="single" w:sz="4" w:space="0" w:color="auto"/>
              <w:bottom w:val="single" w:sz="4" w:space="0" w:color="auto"/>
              <w:right w:val="single" w:sz="4" w:space="0" w:color="auto"/>
            </w:tcBorders>
            <w:vAlign w:val="center"/>
            <w:hideMark/>
          </w:tcPr>
          <w:p w14:paraId="7ACE5A3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568" w:type="pct"/>
            <w:tcBorders>
              <w:top w:val="single" w:sz="4" w:space="0" w:color="auto"/>
              <w:left w:val="single" w:sz="4" w:space="0" w:color="auto"/>
              <w:bottom w:val="single" w:sz="4" w:space="0" w:color="auto"/>
              <w:right w:val="single" w:sz="4" w:space="0" w:color="auto"/>
            </w:tcBorders>
            <w:vAlign w:val="center"/>
            <w:hideMark/>
          </w:tcPr>
          <w:p w14:paraId="5966E2D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183DA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461,17</w:t>
            </w:r>
          </w:p>
        </w:tc>
        <w:tc>
          <w:tcPr>
            <w:tcW w:w="578" w:type="pct"/>
            <w:tcBorders>
              <w:top w:val="single" w:sz="4" w:space="0" w:color="auto"/>
              <w:left w:val="single" w:sz="4" w:space="0" w:color="auto"/>
              <w:bottom w:val="single" w:sz="4" w:space="0" w:color="auto"/>
              <w:right w:val="single" w:sz="4" w:space="0" w:color="auto"/>
            </w:tcBorders>
            <w:vAlign w:val="center"/>
            <w:hideMark/>
          </w:tcPr>
          <w:p w14:paraId="4C02CFD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461,17</w:t>
            </w:r>
          </w:p>
        </w:tc>
        <w:tc>
          <w:tcPr>
            <w:tcW w:w="595" w:type="pct"/>
            <w:tcBorders>
              <w:top w:val="single" w:sz="4" w:space="0" w:color="auto"/>
              <w:left w:val="single" w:sz="4" w:space="0" w:color="auto"/>
              <w:bottom w:val="single" w:sz="4" w:space="0" w:color="auto"/>
              <w:right w:val="single" w:sz="4" w:space="0" w:color="auto"/>
            </w:tcBorders>
            <w:vAlign w:val="center"/>
            <w:hideMark/>
          </w:tcPr>
          <w:p w14:paraId="22EC5B9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477,62</w:t>
            </w:r>
          </w:p>
        </w:tc>
      </w:tr>
    </w:tbl>
    <w:p w14:paraId="71DC43DC" w14:textId="77777777" w:rsidR="006435EE" w:rsidRPr="006435EE" w:rsidRDefault="006435EE" w:rsidP="00F440B0">
      <w:pPr>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w:t>
      </w:r>
      <w:r w:rsidRPr="006435EE">
        <w:rPr>
          <w:rFonts w:ascii="Times New Roman" w:hAnsi="Times New Roman" w:cs="Times New Roman"/>
          <w:sz w:val="24"/>
          <w:szCs w:val="24"/>
        </w:rPr>
        <w:lastRenderedPageBreak/>
        <w:t>государственного регулирования тарифов в области обращения с твердыми коммунальными отходами.</w:t>
      </w:r>
    </w:p>
    <w:p w14:paraId="2A244190" w14:textId="77777777" w:rsidR="006435EE" w:rsidRPr="006435EE" w:rsidRDefault="006435EE" w:rsidP="00F440B0">
      <w:pPr>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В апреле 2018 года по результатам конкурсного отбора Государственному предприятию Калужской области «Калужский региональный экологический оператор» присвоен статус регионального оператора в сфере обращения с ТКО на территории Калужской области. Статус регионального оператора по обращению с ТКО организации присвоен сроком на 10 лет. Территорией, на которой региональный оператор осуществляет свою деятельность с 1 января 2019 года, является вся Калужская область.</w:t>
      </w:r>
    </w:p>
    <w:p w14:paraId="4BF407DB" w14:textId="77777777" w:rsidR="006435EE" w:rsidRPr="006435EE" w:rsidRDefault="006435EE" w:rsidP="00F440B0">
      <w:pPr>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Согласно Уставу организации, утвержденному приказом министерства экономического развития Калужской области от 16.09.2016 № 901-п, собственником имущества предприятия является Калужская область. От имени Калужской области права собственника имущества осуществляет министерство экономического развития Калужской области.</w:t>
      </w:r>
    </w:p>
    <w:p w14:paraId="6BDE2E87" w14:textId="77777777" w:rsidR="006435EE" w:rsidRPr="006435EE" w:rsidRDefault="006435EE" w:rsidP="00F440B0">
      <w:pPr>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Организация осуществляет услуги в области обращения с ТКО при наличии лицензии от 31.08.2018 серия 040 № 00104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14:paraId="45ABE64E" w14:textId="77777777" w:rsidR="006435EE" w:rsidRPr="006435EE" w:rsidRDefault="006435EE" w:rsidP="00F440B0">
      <w:pPr>
        <w:autoSpaceDE w:val="0"/>
        <w:autoSpaceDN w:val="0"/>
        <w:adjustRightInd w:val="0"/>
        <w:spacing w:after="0" w:line="240" w:lineRule="auto"/>
        <w:ind w:firstLine="708"/>
        <w:jc w:val="both"/>
        <w:rPr>
          <w:rFonts w:ascii="Times New Roman" w:hAnsi="Times New Roman" w:cs="Times New Roman"/>
          <w:sz w:val="24"/>
          <w:szCs w:val="24"/>
        </w:rPr>
      </w:pPr>
      <w:r w:rsidRPr="006435EE">
        <w:rPr>
          <w:rFonts w:ascii="Times New Roman" w:hAnsi="Times New Roman" w:cs="Times New Roman"/>
          <w:sz w:val="24"/>
          <w:szCs w:val="24"/>
        </w:rPr>
        <w:t xml:space="preserve">Согласно подпункту «а» пункт 2 статьи 1 и пункту 3 статьи 2 Закона № 211-ФЗ с 01.01.2020 услуги по обращению с ТКО, оказываемые региональными операторами по обращению с ТКО, </w:t>
      </w:r>
      <w:bookmarkStart w:id="2" w:name="_Hlk27130714"/>
      <w:r w:rsidRPr="006435EE">
        <w:rPr>
          <w:rFonts w:ascii="Times New Roman" w:hAnsi="Times New Roman" w:cs="Times New Roman"/>
          <w:sz w:val="24"/>
          <w:szCs w:val="24"/>
        </w:rPr>
        <w:t xml:space="preserve">освобождаются от обложения налогом на добавленную стоимость </w:t>
      </w:r>
      <w:bookmarkEnd w:id="2"/>
      <w:r w:rsidRPr="006435EE">
        <w:rPr>
          <w:rFonts w:ascii="Times New Roman" w:hAnsi="Times New Roman" w:cs="Times New Roman"/>
          <w:sz w:val="24"/>
          <w:szCs w:val="24"/>
        </w:rPr>
        <w:t>(далее – НДС) в случае, если предельный единый тариф на услуги регионального оператора по обращению с ТКО утвержден без учета НДС.</w:t>
      </w:r>
    </w:p>
    <w:p w14:paraId="6EAF2283" w14:textId="77777777" w:rsidR="006435EE" w:rsidRPr="006435EE" w:rsidRDefault="006435EE" w:rsidP="00F440B0">
      <w:pPr>
        <w:autoSpaceDE w:val="0"/>
        <w:autoSpaceDN w:val="0"/>
        <w:adjustRightInd w:val="0"/>
        <w:spacing w:after="0" w:line="240" w:lineRule="auto"/>
        <w:ind w:firstLine="708"/>
        <w:jc w:val="both"/>
        <w:rPr>
          <w:rFonts w:ascii="Times New Roman" w:hAnsi="Times New Roman" w:cs="Times New Roman"/>
          <w:sz w:val="24"/>
          <w:szCs w:val="24"/>
        </w:rPr>
      </w:pPr>
      <w:r w:rsidRPr="006435EE">
        <w:rPr>
          <w:rFonts w:ascii="Times New Roman" w:hAnsi="Times New Roman" w:cs="Times New Roman"/>
          <w:sz w:val="24"/>
          <w:szCs w:val="24"/>
        </w:rPr>
        <w:t>В связи с принятием решения об установлении предельного единого тарифа на услугу регионального оператора по обращению с ТКО на 2020 год исходя из подпункта «а» пункта 2 статьи 1 Закона № 211-ФЗ услуги регионального оператора по обращению ТКО, оказываемые организацией, освобождаются от налогообложения НДС в течение пяти последовательных календарных лет до 2024 года включительно.</w:t>
      </w:r>
    </w:p>
    <w:p w14:paraId="4FCBF62C" w14:textId="77777777" w:rsidR="006435EE" w:rsidRPr="006435EE" w:rsidRDefault="006435EE" w:rsidP="00F440B0">
      <w:pPr>
        <w:autoSpaceDE w:val="0"/>
        <w:autoSpaceDN w:val="0"/>
        <w:adjustRightInd w:val="0"/>
        <w:spacing w:after="0" w:line="240" w:lineRule="auto"/>
        <w:ind w:firstLine="708"/>
        <w:jc w:val="both"/>
        <w:rPr>
          <w:rFonts w:ascii="Times New Roman" w:hAnsi="Times New Roman" w:cs="Times New Roman"/>
          <w:sz w:val="24"/>
          <w:szCs w:val="24"/>
        </w:rPr>
      </w:pPr>
      <w:r w:rsidRPr="006435EE">
        <w:rPr>
          <w:rFonts w:ascii="Times New Roman" w:hAnsi="Times New Roman" w:cs="Times New Roman"/>
          <w:sz w:val="24"/>
          <w:szCs w:val="24"/>
        </w:rPr>
        <w:t xml:space="preserve">  Экспертной группой расчет необходимой валовой выручки регионального оператора на 2021 год произведен в соответствии с пунктом 85 Методических указаний по формуле 43. Вместе с тем, в целях корректировки долгосрочных предельных единых тарифов регионального оператора по обращению с ТКО на второй и последующие годы действия соглашения об организации деятельности по обращению с отходами также учитываются особенности расчета ряда величин, предусмотренные пунктом 95 Методических указаний. </w:t>
      </w:r>
    </w:p>
    <w:p w14:paraId="5EAFD61E" w14:textId="77777777" w:rsidR="006435EE" w:rsidRPr="006435EE" w:rsidRDefault="006435EE" w:rsidP="00F440B0">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2"/>
          <w:sz w:val="24"/>
          <w:szCs w:val="24"/>
        </w:rPr>
      </w:pPr>
      <w:r w:rsidRPr="006435EE">
        <w:rPr>
          <w:rFonts w:ascii="Times New Roman" w:hAnsi="Times New Roman" w:cs="Times New Roman"/>
          <w:spacing w:val="-2"/>
          <w:sz w:val="24"/>
          <w:szCs w:val="24"/>
        </w:rPr>
        <w:t>При проведении экспертизы эксперты министерства использовали документы, предоставленные организацией.</w:t>
      </w:r>
    </w:p>
    <w:p w14:paraId="1AB61877" w14:textId="77777777" w:rsidR="006435EE" w:rsidRPr="006435EE" w:rsidRDefault="006435EE" w:rsidP="00F440B0">
      <w:pPr>
        <w:widowControl w:val="0"/>
        <w:shd w:val="clear" w:color="auto" w:fill="FFFFFF"/>
        <w:autoSpaceDE w:val="0"/>
        <w:autoSpaceDN w:val="0"/>
        <w:adjustRightInd w:val="0"/>
        <w:spacing w:after="0" w:line="240" w:lineRule="auto"/>
        <w:ind w:firstLine="709"/>
        <w:jc w:val="both"/>
        <w:rPr>
          <w:rFonts w:ascii="Times New Roman" w:hAnsi="Times New Roman" w:cs="Times New Roman"/>
          <w:bCs/>
          <w:spacing w:val="-7"/>
          <w:sz w:val="24"/>
          <w:szCs w:val="24"/>
        </w:rPr>
      </w:pPr>
      <w:r w:rsidRPr="006435EE">
        <w:rPr>
          <w:rFonts w:ascii="Times New Roman" w:hAnsi="Times New Roman" w:cs="Times New Roman"/>
          <w:spacing w:val="-2"/>
          <w:sz w:val="24"/>
          <w:szCs w:val="24"/>
        </w:rPr>
        <w:t>Ответственность за достоверность предоставленных документов несет</w:t>
      </w:r>
      <w:r w:rsidRPr="006435EE">
        <w:rPr>
          <w:rFonts w:ascii="Times New Roman" w:hAnsi="Times New Roman" w:cs="Times New Roman"/>
          <w:spacing w:val="7"/>
          <w:sz w:val="24"/>
          <w:szCs w:val="24"/>
        </w:rPr>
        <w:t xml:space="preserve"> организация</w:t>
      </w:r>
      <w:r w:rsidRPr="006435EE">
        <w:rPr>
          <w:rFonts w:ascii="Times New Roman" w:hAnsi="Times New Roman" w:cs="Times New Roman"/>
          <w:iCs/>
          <w:sz w:val="24"/>
          <w:szCs w:val="24"/>
        </w:rPr>
        <w:t>.</w:t>
      </w:r>
      <w:r w:rsidRPr="006435EE">
        <w:rPr>
          <w:rFonts w:ascii="Times New Roman" w:hAnsi="Times New Roman" w:cs="Times New Roman"/>
          <w:bCs/>
          <w:spacing w:val="-7"/>
          <w:sz w:val="24"/>
          <w:szCs w:val="24"/>
        </w:rPr>
        <w:t xml:space="preserve"> </w:t>
      </w:r>
    </w:p>
    <w:p w14:paraId="56D53F5B" w14:textId="77777777" w:rsidR="006435EE" w:rsidRPr="006435EE" w:rsidRDefault="006435EE" w:rsidP="00F440B0">
      <w:pPr>
        <w:spacing w:after="0" w:line="240" w:lineRule="auto"/>
        <w:ind w:firstLine="709"/>
        <w:jc w:val="both"/>
        <w:rPr>
          <w:rFonts w:ascii="Times New Roman" w:hAnsi="Times New Roman" w:cs="Times New Roman"/>
          <w:spacing w:val="-2"/>
          <w:sz w:val="24"/>
          <w:szCs w:val="24"/>
        </w:rPr>
      </w:pPr>
      <w:r w:rsidRPr="006435EE">
        <w:rPr>
          <w:rFonts w:ascii="Times New Roman" w:hAnsi="Times New Roman" w:cs="Times New Roman"/>
          <w:spacing w:val="-2"/>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представленных организацией данных.</w:t>
      </w:r>
    </w:p>
    <w:p w14:paraId="4DEC73C1" w14:textId="77777777" w:rsidR="006435EE" w:rsidRPr="006435EE" w:rsidRDefault="006435EE" w:rsidP="00F440B0">
      <w:pPr>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lang w:val="en-US"/>
        </w:rPr>
        <w:t>II</w:t>
      </w:r>
      <w:r w:rsidRPr="006435EE">
        <w:rPr>
          <w:rFonts w:ascii="Times New Roman" w:hAnsi="Times New Roman" w:cs="Times New Roman"/>
          <w:sz w:val="24"/>
          <w:szCs w:val="24"/>
        </w:rPr>
        <w:t>. Основные показатели расчета тарифов на период регулирования.</w:t>
      </w:r>
    </w:p>
    <w:p w14:paraId="032189F6" w14:textId="77777777" w:rsidR="006435EE" w:rsidRPr="006435EE" w:rsidRDefault="006435EE" w:rsidP="00AF66E5">
      <w:pPr>
        <w:pStyle w:val="a5"/>
        <w:numPr>
          <w:ilvl w:val="0"/>
          <w:numId w:val="2"/>
        </w:numPr>
        <w:tabs>
          <w:tab w:val="left" w:pos="709"/>
          <w:tab w:val="left" w:pos="993"/>
        </w:tabs>
        <w:spacing w:after="0" w:line="240" w:lineRule="auto"/>
        <w:ind w:left="0" w:firstLine="709"/>
        <w:jc w:val="both"/>
        <w:rPr>
          <w:rFonts w:ascii="Times New Roman" w:hAnsi="Times New Roman" w:cs="Times New Roman"/>
          <w:sz w:val="24"/>
          <w:szCs w:val="24"/>
        </w:rPr>
      </w:pPr>
      <w:r w:rsidRPr="006435EE">
        <w:rPr>
          <w:rFonts w:ascii="Times New Roman" w:hAnsi="Times New Roman" w:cs="Times New Roman"/>
          <w:sz w:val="24"/>
          <w:szCs w:val="24"/>
        </w:rPr>
        <w:t>Анализ экономической обоснованности расчета объема (массы) ТКО.</w:t>
      </w:r>
    </w:p>
    <w:p w14:paraId="38B6437C" w14:textId="77777777" w:rsidR="006435EE" w:rsidRPr="006435EE" w:rsidRDefault="006435EE" w:rsidP="00F440B0">
      <w:pPr>
        <w:pStyle w:val="a5"/>
        <w:tabs>
          <w:tab w:val="left" w:pos="709"/>
          <w:tab w:val="left" w:pos="1134"/>
        </w:tabs>
        <w:spacing w:after="0" w:line="240" w:lineRule="auto"/>
        <w:ind w:left="0" w:firstLine="709"/>
        <w:jc w:val="both"/>
        <w:rPr>
          <w:rFonts w:ascii="Times New Roman" w:hAnsi="Times New Roman" w:cs="Times New Roman"/>
          <w:sz w:val="24"/>
          <w:szCs w:val="24"/>
        </w:rPr>
      </w:pPr>
      <w:r w:rsidRPr="006435EE">
        <w:rPr>
          <w:rFonts w:ascii="Times New Roman" w:hAnsi="Times New Roman" w:cs="Times New Roman"/>
          <w:sz w:val="24"/>
          <w:szCs w:val="24"/>
        </w:rPr>
        <w:t>Анализ экономической обоснованности расчета объема (массы) ТКО, транспортирование которых будет осуществлять региональный оператор, и массы ТКО, направляемой (планируемой к направлению) региональным оператором на объекты по обращению с ТКО.</w:t>
      </w:r>
    </w:p>
    <w:p w14:paraId="4347D0D4" w14:textId="77777777" w:rsidR="006435EE" w:rsidRPr="006435EE" w:rsidRDefault="006435EE" w:rsidP="00AF66E5">
      <w:pPr>
        <w:pStyle w:val="a5"/>
        <w:numPr>
          <w:ilvl w:val="1"/>
          <w:numId w:val="3"/>
        </w:numPr>
        <w:tabs>
          <w:tab w:val="left" w:pos="0"/>
          <w:tab w:val="left" w:pos="1134"/>
        </w:tabs>
        <w:spacing w:after="0" w:line="240" w:lineRule="auto"/>
        <w:jc w:val="both"/>
        <w:rPr>
          <w:rFonts w:ascii="Times New Roman" w:hAnsi="Times New Roman" w:cs="Times New Roman"/>
          <w:sz w:val="24"/>
          <w:szCs w:val="24"/>
        </w:rPr>
      </w:pPr>
      <w:r w:rsidRPr="006435EE">
        <w:rPr>
          <w:rFonts w:ascii="Times New Roman" w:hAnsi="Times New Roman" w:cs="Times New Roman"/>
          <w:sz w:val="24"/>
          <w:szCs w:val="24"/>
        </w:rPr>
        <w:t xml:space="preserve">Анализ экономической обоснованности расчета объема (массы) ТКО, транспортирование которых будет осуществлять региональный оператор.  </w:t>
      </w:r>
    </w:p>
    <w:p w14:paraId="35232B42" w14:textId="77777777" w:rsidR="006435EE" w:rsidRPr="006435EE" w:rsidRDefault="006435EE" w:rsidP="00F440B0">
      <w:pPr>
        <w:pStyle w:val="a5"/>
        <w:tabs>
          <w:tab w:val="left" w:pos="993"/>
        </w:tabs>
        <w:spacing w:after="0" w:line="240" w:lineRule="auto"/>
        <w:ind w:left="709"/>
        <w:jc w:val="right"/>
        <w:rPr>
          <w:rFonts w:ascii="Times New Roman" w:hAnsi="Times New Roman" w:cs="Times New Roman"/>
          <w:sz w:val="24"/>
          <w:szCs w:val="24"/>
        </w:rPr>
      </w:pPr>
    </w:p>
    <w:p w14:paraId="213F5F71" w14:textId="77777777" w:rsidR="006435EE" w:rsidRPr="006435EE" w:rsidRDefault="006435EE" w:rsidP="00F440B0">
      <w:pPr>
        <w:pStyle w:val="a5"/>
        <w:tabs>
          <w:tab w:val="left" w:pos="993"/>
        </w:tabs>
        <w:spacing w:after="0" w:line="240" w:lineRule="auto"/>
        <w:ind w:left="709"/>
        <w:jc w:val="right"/>
        <w:rPr>
          <w:rFonts w:ascii="Times New Roman" w:hAnsi="Times New Roman" w:cs="Times New Roman"/>
          <w:sz w:val="24"/>
          <w:szCs w:val="24"/>
        </w:rPr>
      </w:pPr>
      <w:r w:rsidRPr="006435EE">
        <w:rPr>
          <w:rFonts w:ascii="Times New Roman" w:hAnsi="Times New Roman" w:cs="Times New Roman"/>
          <w:sz w:val="24"/>
          <w:szCs w:val="24"/>
        </w:rPr>
        <w:t>Таблица</w:t>
      </w:r>
    </w:p>
    <w:tbl>
      <w:tblPr>
        <w:tblStyle w:val="ab"/>
        <w:tblW w:w="9639" w:type="dxa"/>
        <w:tblInd w:w="108" w:type="dxa"/>
        <w:tblLayout w:type="fixed"/>
        <w:tblLook w:val="04A0" w:firstRow="1" w:lastRow="0" w:firstColumn="1" w:lastColumn="0" w:noHBand="0" w:noVBand="1"/>
      </w:tblPr>
      <w:tblGrid>
        <w:gridCol w:w="567"/>
        <w:gridCol w:w="1984"/>
        <w:gridCol w:w="1133"/>
        <w:gridCol w:w="1558"/>
        <w:gridCol w:w="1275"/>
        <w:gridCol w:w="709"/>
        <w:gridCol w:w="2413"/>
      </w:tblGrid>
      <w:tr w:rsidR="006435EE" w:rsidRPr="006435EE" w14:paraId="3590E6DE" w14:textId="77777777" w:rsidTr="006435EE">
        <w:trPr>
          <w:trHeight w:val="202"/>
        </w:trPr>
        <w:tc>
          <w:tcPr>
            <w:tcW w:w="567" w:type="dxa"/>
            <w:vMerge w:val="restart"/>
            <w:tcBorders>
              <w:top w:val="single" w:sz="4" w:space="0" w:color="auto"/>
              <w:left w:val="single" w:sz="4" w:space="0" w:color="auto"/>
              <w:bottom w:val="single" w:sz="4" w:space="0" w:color="auto"/>
              <w:right w:val="single" w:sz="4" w:space="0" w:color="auto"/>
            </w:tcBorders>
            <w:hideMark/>
          </w:tcPr>
          <w:p w14:paraId="173D2B13"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 п\п</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0AA3426"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Объем (масса) ТКО, в том числе:</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3C9F4AC8"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Ед. изм.</w:t>
            </w:r>
          </w:p>
        </w:tc>
        <w:tc>
          <w:tcPr>
            <w:tcW w:w="1558" w:type="dxa"/>
            <w:tcBorders>
              <w:top w:val="single" w:sz="4" w:space="0" w:color="auto"/>
              <w:left w:val="single" w:sz="4" w:space="0" w:color="auto"/>
              <w:bottom w:val="single" w:sz="4" w:space="0" w:color="auto"/>
              <w:right w:val="single" w:sz="4" w:space="0" w:color="auto"/>
            </w:tcBorders>
            <w:hideMark/>
          </w:tcPr>
          <w:p w14:paraId="46049E3E"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Региональный оператор</w:t>
            </w:r>
          </w:p>
        </w:tc>
        <w:tc>
          <w:tcPr>
            <w:tcW w:w="1275" w:type="dxa"/>
            <w:tcBorders>
              <w:top w:val="single" w:sz="4" w:space="0" w:color="auto"/>
              <w:left w:val="single" w:sz="4" w:space="0" w:color="auto"/>
              <w:bottom w:val="single" w:sz="4" w:space="0" w:color="auto"/>
              <w:right w:val="single" w:sz="4" w:space="0" w:color="auto"/>
            </w:tcBorders>
            <w:hideMark/>
          </w:tcPr>
          <w:p w14:paraId="3A378438"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Экспертная группа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ED82E0F" w14:textId="77777777" w:rsidR="006435EE" w:rsidRPr="006435EE" w:rsidRDefault="006435EE" w:rsidP="00F440B0">
            <w:pPr>
              <w:jc w:val="center"/>
              <w:rPr>
                <w:rFonts w:ascii="Times New Roman" w:hAnsi="Times New Roman"/>
                <w:sz w:val="20"/>
                <w:szCs w:val="20"/>
              </w:rPr>
            </w:pPr>
            <w:proofErr w:type="spellStart"/>
            <w:r w:rsidRPr="006435EE">
              <w:rPr>
                <w:rFonts w:ascii="Times New Roman" w:hAnsi="Times New Roman"/>
                <w:sz w:val="20"/>
                <w:szCs w:val="20"/>
              </w:rPr>
              <w:t>Откл</w:t>
            </w:r>
            <w:proofErr w:type="spellEnd"/>
            <w:r w:rsidRPr="006435EE">
              <w:rPr>
                <w:rFonts w:ascii="Times New Roman" w:hAnsi="Times New Roman"/>
                <w:sz w:val="20"/>
                <w:szCs w:val="20"/>
              </w:rPr>
              <w:t>.</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14:paraId="466BEDDC" w14:textId="77777777" w:rsidR="006435EE" w:rsidRPr="006435EE" w:rsidRDefault="006435EE" w:rsidP="00F440B0">
            <w:pPr>
              <w:jc w:val="center"/>
              <w:rPr>
                <w:rFonts w:ascii="Times New Roman" w:hAnsi="Times New Roman"/>
                <w:bCs/>
                <w:sz w:val="20"/>
                <w:szCs w:val="20"/>
              </w:rPr>
            </w:pPr>
            <w:r w:rsidRPr="006435EE">
              <w:rPr>
                <w:rFonts w:ascii="Times New Roman" w:hAnsi="Times New Roman"/>
                <w:bCs/>
                <w:sz w:val="20"/>
                <w:szCs w:val="20"/>
              </w:rPr>
              <w:t>Комментарий к расчету экспертной группы</w:t>
            </w:r>
          </w:p>
        </w:tc>
      </w:tr>
      <w:tr w:rsidR="006435EE" w:rsidRPr="006435EE" w14:paraId="2C2F4394" w14:textId="77777777" w:rsidTr="006435EE">
        <w:trPr>
          <w:trHeight w:val="24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2F5933D" w14:textId="77777777" w:rsidR="006435EE" w:rsidRPr="006435EE" w:rsidRDefault="006435EE" w:rsidP="00F440B0">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1E54A9" w14:textId="77777777" w:rsidR="006435EE" w:rsidRPr="006435EE" w:rsidRDefault="006435EE" w:rsidP="00F440B0">
            <w:pPr>
              <w:rPr>
                <w:rFonts w:ascii="Times New Roman" w:hAnsi="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0A2DEDE" w14:textId="77777777" w:rsidR="006435EE" w:rsidRPr="006435EE" w:rsidRDefault="006435EE" w:rsidP="00F440B0">
            <w:pPr>
              <w:rPr>
                <w:rFonts w:ascii="Times New Roman" w:hAnsi="Times New Roman"/>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14:paraId="534CADB5"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2021 год</w:t>
            </w:r>
          </w:p>
        </w:tc>
        <w:tc>
          <w:tcPr>
            <w:tcW w:w="1275" w:type="dxa"/>
            <w:tcBorders>
              <w:top w:val="single" w:sz="4" w:space="0" w:color="auto"/>
              <w:left w:val="single" w:sz="4" w:space="0" w:color="auto"/>
              <w:bottom w:val="single" w:sz="4" w:space="0" w:color="auto"/>
              <w:right w:val="single" w:sz="4" w:space="0" w:color="auto"/>
            </w:tcBorders>
            <w:hideMark/>
          </w:tcPr>
          <w:p w14:paraId="3FB0E866"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2021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D05D43" w14:textId="77777777" w:rsidR="006435EE" w:rsidRPr="006435EE" w:rsidRDefault="006435EE" w:rsidP="00F440B0">
            <w:pPr>
              <w:rPr>
                <w:rFonts w:ascii="Times New Roman" w:hAnsi="Times New Roman"/>
                <w:sz w:val="20"/>
                <w:szCs w:val="20"/>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54967C66" w14:textId="77777777" w:rsidR="006435EE" w:rsidRPr="006435EE" w:rsidRDefault="006435EE" w:rsidP="00F440B0">
            <w:pPr>
              <w:rPr>
                <w:rFonts w:ascii="Times New Roman" w:hAnsi="Times New Roman"/>
                <w:bCs/>
                <w:sz w:val="20"/>
                <w:szCs w:val="20"/>
              </w:rPr>
            </w:pPr>
          </w:p>
        </w:tc>
      </w:tr>
      <w:tr w:rsidR="006435EE" w:rsidRPr="006435EE" w14:paraId="3071539F" w14:textId="77777777" w:rsidTr="006435EE">
        <w:trPr>
          <w:trHeight w:val="593"/>
        </w:trPr>
        <w:tc>
          <w:tcPr>
            <w:tcW w:w="567" w:type="dxa"/>
            <w:tcBorders>
              <w:top w:val="single" w:sz="4" w:space="0" w:color="auto"/>
              <w:left w:val="single" w:sz="4" w:space="0" w:color="auto"/>
              <w:bottom w:val="single" w:sz="4" w:space="0" w:color="auto"/>
              <w:right w:val="single" w:sz="4" w:space="0" w:color="auto"/>
            </w:tcBorders>
            <w:hideMark/>
          </w:tcPr>
          <w:p w14:paraId="2C4040A3"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FC65B6"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Масса ТКО, транспортирование которых будет осуществлять региональный оператор</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8D6CF4E"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тыс. тонн</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3DBDB86"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593,30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8164A4"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593,30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FED3ED"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0,00</w:t>
            </w:r>
          </w:p>
        </w:tc>
        <w:tc>
          <w:tcPr>
            <w:tcW w:w="2413" w:type="dxa"/>
            <w:tcBorders>
              <w:top w:val="single" w:sz="4" w:space="0" w:color="auto"/>
              <w:left w:val="single" w:sz="4" w:space="0" w:color="auto"/>
              <w:bottom w:val="single" w:sz="4" w:space="0" w:color="auto"/>
              <w:right w:val="single" w:sz="4" w:space="0" w:color="auto"/>
            </w:tcBorders>
            <w:hideMark/>
          </w:tcPr>
          <w:p w14:paraId="2514F7C0" w14:textId="77777777" w:rsidR="006435EE" w:rsidRPr="006435EE" w:rsidRDefault="006435EE" w:rsidP="00F440B0">
            <w:pPr>
              <w:rPr>
                <w:rFonts w:ascii="Times New Roman" w:hAnsi="Times New Roman"/>
                <w:bCs/>
                <w:sz w:val="20"/>
                <w:szCs w:val="20"/>
              </w:rPr>
            </w:pPr>
            <w:r w:rsidRPr="006435EE">
              <w:rPr>
                <w:rFonts w:ascii="Times New Roman" w:hAnsi="Times New Roman"/>
                <w:bCs/>
                <w:sz w:val="20"/>
                <w:szCs w:val="20"/>
              </w:rPr>
              <w:t>Определена в соответствии            с Территориальной схемой обращения с ТКО</w:t>
            </w:r>
          </w:p>
        </w:tc>
      </w:tr>
      <w:tr w:rsidR="006435EE" w:rsidRPr="006435EE" w14:paraId="7783AA30" w14:textId="77777777" w:rsidTr="006435EE">
        <w:trPr>
          <w:trHeight w:val="380"/>
        </w:trPr>
        <w:tc>
          <w:tcPr>
            <w:tcW w:w="567" w:type="dxa"/>
            <w:tcBorders>
              <w:top w:val="single" w:sz="4" w:space="0" w:color="auto"/>
              <w:left w:val="single" w:sz="4" w:space="0" w:color="auto"/>
              <w:bottom w:val="single" w:sz="4" w:space="0" w:color="auto"/>
              <w:right w:val="single" w:sz="4" w:space="0" w:color="auto"/>
            </w:tcBorders>
            <w:vAlign w:val="center"/>
            <w:hideMark/>
          </w:tcPr>
          <w:p w14:paraId="06A1D08F"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CAB09B" w14:textId="77777777" w:rsidR="006435EE" w:rsidRPr="006435EE" w:rsidRDefault="006435EE" w:rsidP="00F440B0">
            <w:pPr>
              <w:autoSpaceDE w:val="0"/>
              <w:autoSpaceDN w:val="0"/>
              <w:adjustRightInd w:val="0"/>
              <w:rPr>
                <w:rFonts w:ascii="Times New Roman" w:hAnsi="Times New Roman"/>
                <w:sz w:val="20"/>
                <w:szCs w:val="20"/>
              </w:rPr>
            </w:pPr>
            <w:r w:rsidRPr="006435EE">
              <w:rPr>
                <w:rFonts w:ascii="Times New Roman" w:hAnsi="Times New Roman"/>
                <w:sz w:val="20"/>
                <w:szCs w:val="20"/>
              </w:rPr>
              <w:t>Объем ТКО, транспортирование которых будет осуществлять региональный оператор</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2E5D5B1" w14:textId="77777777" w:rsidR="006435EE" w:rsidRPr="006435EE" w:rsidRDefault="006435EE" w:rsidP="00F440B0">
            <w:pPr>
              <w:rPr>
                <w:rFonts w:ascii="Times New Roman" w:hAnsi="Times New Roman"/>
                <w:sz w:val="20"/>
                <w:szCs w:val="20"/>
              </w:rPr>
            </w:pPr>
            <w:proofErr w:type="spellStart"/>
            <w:r w:rsidRPr="006435EE">
              <w:rPr>
                <w:rFonts w:ascii="Times New Roman" w:hAnsi="Times New Roman"/>
                <w:sz w:val="20"/>
                <w:szCs w:val="20"/>
              </w:rPr>
              <w:t>тыс.куб.м</w:t>
            </w:r>
            <w:proofErr w:type="spellEnd"/>
            <w:r w:rsidRPr="006435EE">
              <w:rPr>
                <w:rFonts w:ascii="Times New Roman" w:hAnsi="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43C7A9"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4283,63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4F6880"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4283,63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68C2A1" w14:textId="77777777" w:rsidR="006435EE" w:rsidRPr="006435EE" w:rsidRDefault="006435EE" w:rsidP="00F440B0">
            <w:pPr>
              <w:jc w:val="center"/>
              <w:rPr>
                <w:rFonts w:ascii="Times New Roman" w:hAnsi="Times New Roman"/>
                <w:sz w:val="20"/>
                <w:szCs w:val="20"/>
              </w:rPr>
            </w:pPr>
            <w:r w:rsidRPr="006435EE">
              <w:rPr>
                <w:rFonts w:ascii="Times New Roman" w:hAnsi="Times New Roman"/>
                <w:sz w:val="20"/>
                <w:szCs w:val="20"/>
              </w:rPr>
              <w:t>0,00</w:t>
            </w:r>
          </w:p>
        </w:tc>
        <w:tc>
          <w:tcPr>
            <w:tcW w:w="2413" w:type="dxa"/>
            <w:tcBorders>
              <w:top w:val="single" w:sz="4" w:space="0" w:color="auto"/>
              <w:left w:val="single" w:sz="4" w:space="0" w:color="auto"/>
              <w:bottom w:val="single" w:sz="4" w:space="0" w:color="auto"/>
              <w:right w:val="single" w:sz="4" w:space="0" w:color="auto"/>
            </w:tcBorders>
            <w:vAlign w:val="center"/>
            <w:hideMark/>
          </w:tcPr>
          <w:p w14:paraId="03FF62F3" w14:textId="77777777" w:rsidR="006435EE" w:rsidRPr="006435EE" w:rsidRDefault="006435EE" w:rsidP="00F440B0">
            <w:pPr>
              <w:autoSpaceDE w:val="0"/>
              <w:autoSpaceDN w:val="0"/>
              <w:adjustRightInd w:val="0"/>
              <w:jc w:val="both"/>
              <w:rPr>
                <w:rFonts w:ascii="Times New Roman" w:hAnsi="Times New Roman"/>
                <w:bCs/>
                <w:sz w:val="20"/>
                <w:szCs w:val="20"/>
              </w:rPr>
            </w:pPr>
            <w:r w:rsidRPr="006435EE">
              <w:rPr>
                <w:rFonts w:ascii="Times New Roman" w:hAnsi="Times New Roman"/>
                <w:bCs/>
                <w:sz w:val="20"/>
                <w:szCs w:val="20"/>
              </w:rPr>
              <w:t>Рассчитан на основании п. 85 Методических указаний. Средняя плотность ТКО (коэффициент перевода) составляет 7,22 и определена согласно пункту 4</w:t>
            </w:r>
            <w:r w:rsidRPr="006435EE">
              <w:rPr>
                <w:rFonts w:ascii="Times New Roman" w:hAnsi="Times New Roman"/>
                <w:sz w:val="20"/>
                <w:szCs w:val="20"/>
              </w:rPr>
              <w:t xml:space="preserve"> Правил коммерческого учета как отношение объема ТКО, принятых от собственников ТКО к массе таких отходов, переданных на объекты обработки, утилизации, обезвреживания и захоронения отходов за 2019 год.</w:t>
            </w:r>
            <w:r w:rsidRPr="006435EE">
              <w:rPr>
                <w:rFonts w:ascii="Times New Roman" w:hAnsi="Times New Roman"/>
                <w:bCs/>
                <w:sz w:val="20"/>
                <w:szCs w:val="20"/>
              </w:rPr>
              <w:t xml:space="preserve"> </w:t>
            </w:r>
          </w:p>
        </w:tc>
      </w:tr>
    </w:tbl>
    <w:p w14:paraId="1124F032" w14:textId="77777777" w:rsidR="006435EE" w:rsidRDefault="006435EE" w:rsidP="00F440B0">
      <w:pPr>
        <w:tabs>
          <w:tab w:val="left" w:pos="993"/>
        </w:tabs>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Расширенный баланс ТКО по данным территориальной схемы обращения с ТКО на 2021 год (приложение Б3. Расширенный баланс количественных характеристик ТКО, целевые показатели для ТКО).</w:t>
      </w:r>
    </w:p>
    <w:p w14:paraId="511F7246" w14:textId="77777777" w:rsidR="006435EE" w:rsidRPr="006435EE" w:rsidRDefault="006435EE" w:rsidP="00F440B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35EE">
        <w:rPr>
          <w:rFonts w:ascii="Times New Roman" w:hAnsi="Times New Roman" w:cs="Times New Roman"/>
          <w:sz w:val="24"/>
          <w:szCs w:val="24"/>
        </w:rPr>
        <w:t xml:space="preserve">Таблица </w:t>
      </w: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1843"/>
        <w:gridCol w:w="3260"/>
      </w:tblGrid>
      <w:tr w:rsidR="006435EE" w:rsidRPr="006435EE" w14:paraId="2136C582"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3E6FC58A"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Образовано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0FA1E5D"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66BD0D0"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593</w:t>
            </w:r>
          </w:p>
        </w:tc>
      </w:tr>
      <w:tr w:rsidR="006435EE" w:rsidRPr="006435EE" w14:paraId="5F0923E2"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4D43CF23"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Поступило из других субъектов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D6E536C"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C832AAE"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1 813</w:t>
            </w:r>
          </w:p>
        </w:tc>
      </w:tr>
      <w:tr w:rsidR="006435EE" w:rsidRPr="006435EE" w14:paraId="2D449955"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7CB28AA9"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Обработано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87E755F"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5669A0A4"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590</w:t>
            </w:r>
          </w:p>
        </w:tc>
      </w:tr>
      <w:tr w:rsidR="006435EE" w:rsidRPr="006435EE" w14:paraId="32F793BA"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3BBB1EFB"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Прошло перегрузку/прессовку</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4A05981"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69666EE"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69</w:t>
            </w:r>
          </w:p>
        </w:tc>
      </w:tr>
      <w:tr w:rsidR="006435EE" w:rsidRPr="006435EE" w14:paraId="7E5FB6A5"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5EEB0330"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Обезврежено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8E62040"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F7032F5"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0</w:t>
            </w:r>
          </w:p>
        </w:tc>
      </w:tr>
      <w:tr w:rsidR="006435EE" w:rsidRPr="006435EE" w14:paraId="41067829"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38EEC962"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Утилизировано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B08EBE"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F60D634"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263</w:t>
            </w:r>
          </w:p>
        </w:tc>
      </w:tr>
      <w:tr w:rsidR="006435EE" w:rsidRPr="006435EE" w14:paraId="70211219"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303C8CB2"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Размещено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DEE4D4D"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5A184522"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330</w:t>
            </w:r>
          </w:p>
        </w:tc>
      </w:tr>
      <w:tr w:rsidR="006435EE" w:rsidRPr="006435EE" w14:paraId="1F7E7506" w14:textId="77777777" w:rsidTr="006435EE">
        <w:trPr>
          <w:trHeight w:val="323"/>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3FC046BD"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Передано в другие субъекты</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E668BAA"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тонн</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F08CBC7"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0</w:t>
            </w:r>
          </w:p>
        </w:tc>
      </w:tr>
      <w:tr w:rsidR="006435EE" w:rsidRPr="006435EE" w14:paraId="43D3802A"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515C37F4"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Доля обработанных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9DB5E23"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FB73E07"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99,4%</w:t>
            </w:r>
          </w:p>
        </w:tc>
      </w:tr>
      <w:tr w:rsidR="006435EE" w:rsidRPr="006435EE" w14:paraId="53A9521F"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23E89B22"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Доля перегруженных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D9432F5"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9739F0C"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11,6%</w:t>
            </w:r>
          </w:p>
        </w:tc>
      </w:tr>
      <w:tr w:rsidR="006435EE" w:rsidRPr="006435EE" w14:paraId="255398B0"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21C04309"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Доля обезвреженных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7D8669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3E4A324"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0,0%</w:t>
            </w:r>
          </w:p>
        </w:tc>
      </w:tr>
      <w:tr w:rsidR="006435EE" w:rsidRPr="006435EE" w14:paraId="6F9BCBF8" w14:textId="77777777" w:rsidTr="006435EE">
        <w:trPr>
          <w:trHeight w:val="312"/>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13154E1D"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Доля утилизированных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3626E8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236E92A"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44,4%</w:t>
            </w:r>
          </w:p>
        </w:tc>
      </w:tr>
      <w:tr w:rsidR="006435EE" w:rsidRPr="006435EE" w14:paraId="286FCE3A" w14:textId="77777777" w:rsidTr="006435EE">
        <w:trPr>
          <w:trHeight w:val="323"/>
        </w:trPr>
        <w:tc>
          <w:tcPr>
            <w:tcW w:w="4243" w:type="dxa"/>
            <w:tcBorders>
              <w:top w:val="single" w:sz="4" w:space="0" w:color="auto"/>
              <w:left w:val="single" w:sz="4" w:space="0" w:color="auto"/>
              <w:bottom w:val="single" w:sz="4" w:space="0" w:color="auto"/>
              <w:right w:val="single" w:sz="4" w:space="0" w:color="auto"/>
            </w:tcBorders>
            <w:noWrap/>
            <w:vAlign w:val="bottom"/>
            <w:hideMark/>
          </w:tcPr>
          <w:p w14:paraId="46ECCF85"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Доля размещенных отходов</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5E206D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B2D6B07" w14:textId="77777777" w:rsidR="006435EE" w:rsidRPr="006435EE" w:rsidRDefault="006435EE" w:rsidP="00F440B0">
            <w:pPr>
              <w:spacing w:after="0" w:line="240" w:lineRule="auto"/>
              <w:jc w:val="right"/>
              <w:rPr>
                <w:rFonts w:ascii="Times New Roman" w:hAnsi="Times New Roman" w:cs="Times New Roman"/>
                <w:color w:val="000000"/>
                <w:sz w:val="20"/>
                <w:szCs w:val="20"/>
              </w:rPr>
            </w:pPr>
            <w:r w:rsidRPr="006435EE">
              <w:rPr>
                <w:rFonts w:ascii="Times New Roman" w:hAnsi="Times New Roman" w:cs="Times New Roman"/>
                <w:color w:val="000000"/>
                <w:sz w:val="20"/>
                <w:szCs w:val="20"/>
              </w:rPr>
              <w:t>55,6%</w:t>
            </w:r>
          </w:p>
        </w:tc>
      </w:tr>
    </w:tbl>
    <w:p w14:paraId="64474303" w14:textId="77777777" w:rsidR="006435EE" w:rsidRPr="006435EE" w:rsidRDefault="006435EE" w:rsidP="00AF66E5">
      <w:pPr>
        <w:pStyle w:val="ConsPlusNormal"/>
        <w:numPr>
          <w:ilvl w:val="1"/>
          <w:numId w:val="2"/>
        </w:numPr>
        <w:tabs>
          <w:tab w:val="left" w:pos="993"/>
          <w:tab w:val="left" w:pos="1134"/>
        </w:tabs>
        <w:ind w:left="0" w:firstLine="709"/>
        <w:jc w:val="both"/>
        <w:rPr>
          <w:sz w:val="24"/>
          <w:szCs w:val="24"/>
        </w:rPr>
      </w:pPr>
      <w:r w:rsidRPr="006435EE">
        <w:rPr>
          <w:sz w:val="24"/>
          <w:szCs w:val="24"/>
        </w:rPr>
        <w:t xml:space="preserve"> Анализ экономической обоснованности расчета массы ТКО, направляемой (планируемой к направлению) региональным оператором на объекты по обращению с ТКО.</w:t>
      </w:r>
    </w:p>
    <w:p w14:paraId="1CE2AFEB" w14:textId="77777777" w:rsidR="006435EE" w:rsidRPr="006435EE" w:rsidRDefault="006435EE" w:rsidP="00F440B0">
      <w:pPr>
        <w:pStyle w:val="ConsPlusNormal"/>
        <w:tabs>
          <w:tab w:val="left" w:pos="993"/>
          <w:tab w:val="left" w:pos="1134"/>
        </w:tabs>
        <w:ind w:left="709"/>
        <w:jc w:val="right"/>
        <w:rPr>
          <w:sz w:val="24"/>
          <w:szCs w:val="24"/>
        </w:rPr>
      </w:pPr>
      <w:r w:rsidRPr="006435EE">
        <w:rPr>
          <w:sz w:val="24"/>
          <w:szCs w:val="24"/>
        </w:rPr>
        <w:t xml:space="preserve">Таблица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6"/>
        <w:gridCol w:w="5630"/>
        <w:gridCol w:w="1441"/>
        <w:gridCol w:w="1395"/>
        <w:gridCol w:w="1039"/>
      </w:tblGrid>
      <w:tr w:rsidR="006435EE" w:rsidRPr="006435EE" w14:paraId="62C48333" w14:textId="77777777" w:rsidTr="006435EE">
        <w:trPr>
          <w:trHeight w:val="678"/>
          <w:jc w:val="center"/>
        </w:trPr>
        <w:tc>
          <w:tcPr>
            <w:tcW w:w="6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839E71"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п\п</w:t>
            </w:r>
          </w:p>
        </w:tc>
        <w:tc>
          <w:tcPr>
            <w:tcW w:w="56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2273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Масса ТКО, тыс. тонн</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887FB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Региональный оператор</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7810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Экспертная группа</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E5160" w14:textId="77777777" w:rsidR="006435EE" w:rsidRPr="006435EE" w:rsidRDefault="006435EE" w:rsidP="00F440B0">
            <w:pPr>
              <w:spacing w:after="0" w:line="240" w:lineRule="auto"/>
              <w:jc w:val="center"/>
              <w:rPr>
                <w:rFonts w:ascii="Times New Roman" w:hAnsi="Times New Roman" w:cs="Times New Roman"/>
                <w:sz w:val="20"/>
                <w:szCs w:val="20"/>
              </w:rPr>
            </w:pPr>
            <w:proofErr w:type="spellStart"/>
            <w:r w:rsidRPr="006435EE">
              <w:rPr>
                <w:rFonts w:ascii="Times New Roman" w:hAnsi="Times New Roman" w:cs="Times New Roman"/>
                <w:sz w:val="20"/>
                <w:szCs w:val="20"/>
              </w:rPr>
              <w:t>Откл</w:t>
            </w:r>
            <w:proofErr w:type="spellEnd"/>
            <w:r w:rsidRPr="006435EE">
              <w:rPr>
                <w:rFonts w:ascii="Times New Roman" w:hAnsi="Times New Roman" w:cs="Times New Roman"/>
                <w:sz w:val="20"/>
                <w:szCs w:val="20"/>
              </w:rPr>
              <w:t>.</w:t>
            </w:r>
          </w:p>
        </w:tc>
      </w:tr>
      <w:tr w:rsidR="006435EE" w:rsidRPr="006435EE" w14:paraId="7B557BB9" w14:textId="77777777" w:rsidTr="006435EE">
        <w:trPr>
          <w:trHeight w:val="54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A25A1" w14:textId="77777777" w:rsidR="006435EE" w:rsidRPr="006435EE" w:rsidRDefault="006435EE" w:rsidP="00F440B0">
            <w:pPr>
              <w:spacing w:after="0" w:line="240" w:lineRule="auto"/>
              <w:rPr>
                <w:rFonts w:ascii="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24CC1" w14:textId="77777777" w:rsidR="006435EE" w:rsidRPr="006435EE" w:rsidRDefault="006435EE" w:rsidP="00F440B0">
            <w:pPr>
              <w:spacing w:after="0" w:line="240" w:lineRule="auto"/>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77BF4" w14:textId="77777777" w:rsidR="006435EE" w:rsidRPr="006435EE" w:rsidRDefault="006435EE" w:rsidP="00F440B0">
            <w:pPr>
              <w:spacing w:after="0" w:line="240" w:lineRule="auto"/>
              <w:jc w:val="center"/>
              <w:rPr>
                <w:rFonts w:ascii="Times New Roman" w:hAnsi="Times New Roman" w:cs="Times New Roman"/>
                <w:color w:val="FF0000"/>
                <w:sz w:val="20"/>
                <w:szCs w:val="20"/>
              </w:rPr>
            </w:pPr>
            <w:r w:rsidRPr="006435EE">
              <w:rPr>
                <w:rFonts w:ascii="Times New Roman" w:hAnsi="Times New Roman" w:cs="Times New Roman"/>
                <w:sz w:val="20"/>
                <w:szCs w:val="20"/>
              </w:rPr>
              <w:t>2021 год</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B1270" w14:textId="77777777" w:rsidR="006435EE" w:rsidRPr="006435EE" w:rsidRDefault="006435EE" w:rsidP="00F440B0">
            <w:pPr>
              <w:spacing w:after="0" w:line="240" w:lineRule="auto"/>
              <w:jc w:val="center"/>
              <w:rPr>
                <w:rFonts w:ascii="Times New Roman" w:hAnsi="Times New Roman" w:cs="Times New Roman"/>
                <w:color w:val="FF0000"/>
                <w:sz w:val="20"/>
                <w:szCs w:val="20"/>
              </w:rPr>
            </w:pPr>
            <w:r w:rsidRPr="006435EE">
              <w:rPr>
                <w:rFonts w:ascii="Times New Roman" w:hAnsi="Times New Roman" w:cs="Times New Roman"/>
                <w:sz w:val="20"/>
                <w:szCs w:val="20"/>
              </w:rPr>
              <w:t>2021 год</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F2183"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16FDEBFD"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785FF2"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xml:space="preserve">1. </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5849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 xml:space="preserve">Расходы на оплату услуг операторов по обработке, захоронению ТКО: </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C0E6A" w14:textId="77777777" w:rsidR="006435EE" w:rsidRPr="006435EE" w:rsidRDefault="006435EE" w:rsidP="00F440B0">
            <w:pPr>
              <w:spacing w:after="0" w:line="240" w:lineRule="auto"/>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1BA85" w14:textId="77777777" w:rsidR="006435EE" w:rsidRPr="006435EE" w:rsidRDefault="006435EE" w:rsidP="00F440B0">
            <w:pPr>
              <w:spacing w:after="0" w:line="240" w:lineRule="auto"/>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D5B22" w14:textId="77777777" w:rsidR="006435EE" w:rsidRPr="006435EE" w:rsidRDefault="006435EE" w:rsidP="00F440B0">
            <w:pPr>
              <w:spacing w:after="0" w:line="240" w:lineRule="auto"/>
              <w:jc w:val="center"/>
              <w:rPr>
                <w:rFonts w:ascii="Times New Roman" w:hAnsi="Times New Roman" w:cs="Times New Roman"/>
                <w:sz w:val="20"/>
                <w:szCs w:val="20"/>
              </w:rPr>
            </w:pPr>
          </w:p>
        </w:tc>
      </w:tr>
      <w:tr w:rsidR="006435EE" w:rsidRPr="006435EE" w14:paraId="661D8A51" w14:textId="77777777" w:rsidTr="006435EE">
        <w:trPr>
          <w:trHeight w:val="273"/>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530B1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1.1.</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C9A4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Общество с ограниченной ответственностью «Калужский </w:t>
            </w:r>
            <w:r w:rsidRPr="006435EE">
              <w:rPr>
                <w:rFonts w:ascii="Times New Roman" w:hAnsi="Times New Roman" w:cs="Times New Roman"/>
                <w:sz w:val="20"/>
                <w:szCs w:val="20"/>
              </w:rPr>
              <w:lastRenderedPageBreak/>
              <w:t>завод по производству альтернативного топлива»</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17E02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lastRenderedPageBreak/>
              <w:t>259,90</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FE94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259,90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514D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0AED7897"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503C31"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1.2.</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1D37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Общество с ограниченной ответственностью «Форум»</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B9F70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74,54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7E63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74,54</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6EDC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2BB6204E"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37E570"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1.3.</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9D67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Общество с ограниченной ответственностью «</w:t>
            </w:r>
            <w:proofErr w:type="spellStart"/>
            <w:r w:rsidRPr="006435EE">
              <w:rPr>
                <w:rFonts w:ascii="Times New Roman" w:hAnsi="Times New Roman" w:cs="Times New Roman"/>
                <w:sz w:val="20"/>
                <w:szCs w:val="20"/>
              </w:rPr>
              <w:t>Реммонтаж</w:t>
            </w:r>
            <w:proofErr w:type="spellEnd"/>
            <w:r w:rsidRPr="006435EE">
              <w:rPr>
                <w:rFonts w:ascii="Times New Roman" w:hAnsi="Times New Roman" w:cs="Times New Roman"/>
                <w:sz w:val="20"/>
                <w:szCs w:val="20"/>
              </w:rPr>
              <w:t>»</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54CEA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55,69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96E9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55,69</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50D2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7FCEC185"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021E5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1.4.</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2A67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Общество с ограниченной ответственностью «Внешние сети»</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C8887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26,40</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8B67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26,40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BEC2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2AEB62C1"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E2FE1B"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1.5.</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B362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Муниципальное предприятие «Служба единого заказчика» муниципального района «Ферзиковский район»</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98BED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20,23</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F48E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20,23</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CA24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630B292B"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38467B"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1.6.</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4914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Муниципальное унитарное предприятие «Хвастовичское коммунальное хозяйство»</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7664A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F366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7C77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688A6560"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373EC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1.7.</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FF7D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Муниципального унитарного предприятия «Благоустройство»</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83B8A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3,64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F34A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3,64</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3088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6AC7E4E8" w14:textId="77777777" w:rsidTr="006435EE">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60015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1.8.</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0754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Общество с ограниченной ответственностью «ПРОГРЕСС – Транспортные технологии»</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3FABE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41,26</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2ED4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41,26</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66CC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11C5C42B" w14:textId="77777777" w:rsidTr="006435EE">
        <w:trPr>
          <w:trHeight w:val="765"/>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A5979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1.9.</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5205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Общество с ограниченной ответственностью «Спецавтохозяйство Обнинск»</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A6BB6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148,54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0BD7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148,54</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1E7C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782D718F" w14:textId="77777777" w:rsidTr="006435EE">
        <w:trPr>
          <w:trHeight w:val="30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03574C"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1.10.</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38E8D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МСК и полигон Малоярославецкий район</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4A094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172,77</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2BC0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172,77</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49DF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25D45ED3" w14:textId="77777777" w:rsidTr="006435EE">
        <w:trPr>
          <w:trHeight w:val="30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6A70D1"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1.11.</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6AAC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Итого расходы на оплату услуг операторов по обработке, захоронению ТКО</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81D47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802,97</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0604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802,97</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A3A1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1298AC26" w14:textId="77777777" w:rsidTr="006435EE">
        <w:trPr>
          <w:trHeight w:val="30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469AE5"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2.</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B11FA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 xml:space="preserve">Расходы регионального оператора по самостоятельному осуществлению захоронения, обработке ТКО </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18290D" w14:textId="77777777" w:rsidR="006435EE" w:rsidRPr="006435EE" w:rsidRDefault="006435EE" w:rsidP="00F440B0">
            <w:pPr>
              <w:spacing w:after="0" w:line="240" w:lineRule="auto"/>
              <w:jc w:val="center"/>
              <w:rPr>
                <w:rFonts w:ascii="Times New Roman" w:hAnsi="Times New Roman" w:cs="Times New Roman"/>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BBA54" w14:textId="77777777" w:rsidR="006435EE" w:rsidRPr="006435EE" w:rsidRDefault="006435EE" w:rsidP="00F440B0">
            <w:pPr>
              <w:spacing w:after="0" w:line="240" w:lineRule="auto"/>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803DA" w14:textId="77777777" w:rsidR="006435EE" w:rsidRPr="006435EE" w:rsidRDefault="006435EE" w:rsidP="00F440B0">
            <w:pPr>
              <w:spacing w:after="0" w:line="240" w:lineRule="auto"/>
              <w:jc w:val="center"/>
              <w:rPr>
                <w:rFonts w:ascii="Times New Roman" w:hAnsi="Times New Roman" w:cs="Times New Roman"/>
                <w:sz w:val="20"/>
                <w:szCs w:val="20"/>
              </w:rPr>
            </w:pPr>
          </w:p>
        </w:tc>
      </w:tr>
      <w:tr w:rsidR="006435EE" w:rsidRPr="006435EE" w14:paraId="27687C26" w14:textId="77777777" w:rsidTr="006435EE">
        <w:trPr>
          <w:trHeight w:val="30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10DB4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2.1.</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B9632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Государственное предприятие Калужской области «Калужский региональный экологический оператор» д. Тимашево</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1E7F2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0D1C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CE4F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6161D160" w14:textId="77777777" w:rsidTr="006435EE">
        <w:trPr>
          <w:trHeight w:val="30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6F7BE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2.2.</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1D67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Государственное предприятие Калужской области «Калужский региональный экологический оператор» Козельский района, г. Сосенский</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BD62E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14,97</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72EC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14,97</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38E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5A192406" w14:textId="77777777" w:rsidTr="006435EE">
        <w:trPr>
          <w:trHeight w:val="30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AA2E3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2.3.</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BB9B6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 xml:space="preserve">Итого расходы регионального оператора по самостоятельному осуществлению захоронения, обработке ТКО </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453A0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14,97</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EDBD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14,97</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4B46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r w:rsidR="006435EE" w:rsidRPr="006435EE" w14:paraId="05A8BA00" w14:textId="77777777" w:rsidTr="006435EE">
        <w:trPr>
          <w:trHeight w:val="300"/>
          <w:jc w:val="center"/>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7EB8D"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w:t>
            </w:r>
          </w:p>
        </w:tc>
        <w:tc>
          <w:tcPr>
            <w:tcW w:w="5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642CE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color w:val="000000"/>
                <w:sz w:val="20"/>
                <w:szCs w:val="20"/>
              </w:rPr>
              <w:t xml:space="preserve">Итого </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1A977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817,94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1A75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817,94</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E93C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r>
    </w:tbl>
    <w:p w14:paraId="34F45104" w14:textId="77777777" w:rsidR="006435EE" w:rsidRPr="006435EE" w:rsidRDefault="006435EE" w:rsidP="00F440B0">
      <w:pPr>
        <w:pStyle w:val="ConsPlusNormal"/>
        <w:tabs>
          <w:tab w:val="left" w:pos="993"/>
        </w:tabs>
        <w:ind w:firstLine="709"/>
        <w:jc w:val="both"/>
        <w:rPr>
          <w:sz w:val="24"/>
          <w:szCs w:val="24"/>
        </w:rPr>
      </w:pPr>
      <w:r w:rsidRPr="006435EE">
        <w:rPr>
          <w:sz w:val="24"/>
          <w:szCs w:val="24"/>
        </w:rPr>
        <w:t>Расчет массы ТКО, направляемой (планируемой к направлению) региональным оператором на объекты по обращению с ТКО, на 2021 год произведен исходя из данных территориальной схемы обращения с ТКО и прилагается к экспертному заключению (Перспективная логистическая модель (схема потоков ТКО на период 2020 – 2030 годов) Приложение № 1).</w:t>
      </w:r>
    </w:p>
    <w:p w14:paraId="1BD4D714" w14:textId="77777777" w:rsidR="006435EE" w:rsidRPr="006435EE" w:rsidRDefault="006435EE" w:rsidP="00AF66E5">
      <w:pPr>
        <w:pStyle w:val="ConsPlusNormal"/>
        <w:numPr>
          <w:ilvl w:val="0"/>
          <w:numId w:val="2"/>
        </w:numPr>
        <w:tabs>
          <w:tab w:val="left" w:pos="709"/>
          <w:tab w:val="left" w:pos="993"/>
        </w:tabs>
        <w:ind w:left="0" w:firstLine="709"/>
        <w:jc w:val="both"/>
        <w:rPr>
          <w:sz w:val="24"/>
          <w:szCs w:val="24"/>
        </w:rPr>
      </w:pPr>
      <w:r w:rsidRPr="006435EE">
        <w:rPr>
          <w:sz w:val="24"/>
          <w:szCs w:val="24"/>
        </w:rPr>
        <w:t>Индексы, используемые при формировании необходимой валовой выручки                по статьям затрат на расчетный период регулирования.</w:t>
      </w:r>
    </w:p>
    <w:p w14:paraId="4F4BDED3" w14:textId="77777777" w:rsidR="006435EE" w:rsidRPr="006435EE" w:rsidRDefault="006435EE" w:rsidP="00F440B0">
      <w:pPr>
        <w:spacing w:after="0" w:line="240" w:lineRule="auto"/>
        <w:ind w:right="-1" w:firstLine="708"/>
        <w:jc w:val="right"/>
        <w:rPr>
          <w:rFonts w:ascii="Times New Roman" w:hAnsi="Times New Roman" w:cs="Times New Roman"/>
          <w:sz w:val="24"/>
          <w:szCs w:val="24"/>
        </w:rPr>
      </w:pPr>
      <w:r w:rsidRPr="006435EE">
        <w:rPr>
          <w:rFonts w:ascii="Times New Roman" w:hAnsi="Times New Roman" w:cs="Times New Roman"/>
          <w:sz w:val="24"/>
          <w:szCs w:val="24"/>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1"/>
      </w:tblGrid>
      <w:tr w:rsidR="006435EE" w:rsidRPr="006435EE" w14:paraId="06F61E8C" w14:textId="77777777" w:rsidTr="006435EE">
        <w:trPr>
          <w:tblHeader/>
        </w:trPr>
        <w:tc>
          <w:tcPr>
            <w:tcW w:w="7230" w:type="dxa"/>
            <w:tcBorders>
              <w:top w:val="single" w:sz="4" w:space="0" w:color="auto"/>
              <w:left w:val="single" w:sz="4" w:space="0" w:color="auto"/>
              <w:bottom w:val="single" w:sz="4" w:space="0" w:color="auto"/>
              <w:right w:val="single" w:sz="4" w:space="0" w:color="auto"/>
            </w:tcBorders>
            <w:vAlign w:val="center"/>
            <w:hideMark/>
          </w:tcPr>
          <w:p w14:paraId="2CB02636" w14:textId="77777777" w:rsidR="006435EE" w:rsidRPr="006435EE" w:rsidRDefault="006435EE" w:rsidP="00F440B0">
            <w:pPr>
              <w:spacing w:after="0" w:line="240" w:lineRule="auto"/>
              <w:ind w:right="-1"/>
              <w:jc w:val="center"/>
              <w:rPr>
                <w:rFonts w:ascii="Times New Roman" w:hAnsi="Times New Roman" w:cs="Times New Roman"/>
                <w:bCs/>
                <w:sz w:val="20"/>
                <w:szCs w:val="20"/>
              </w:rPr>
            </w:pPr>
            <w:r w:rsidRPr="006435EE">
              <w:rPr>
                <w:rFonts w:ascii="Times New Roman" w:hAnsi="Times New Roman" w:cs="Times New Roman"/>
                <w:bCs/>
                <w:sz w:val="20"/>
                <w:szCs w:val="20"/>
              </w:rPr>
              <w:t>Индексы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B6AC1F" w14:textId="77777777" w:rsidR="006435EE" w:rsidRPr="006435EE" w:rsidRDefault="006435EE" w:rsidP="00F440B0">
            <w:pPr>
              <w:spacing w:after="0" w:line="240" w:lineRule="auto"/>
              <w:ind w:right="-1"/>
              <w:jc w:val="center"/>
              <w:rPr>
                <w:rFonts w:ascii="Times New Roman" w:hAnsi="Times New Roman" w:cs="Times New Roman"/>
                <w:bCs/>
                <w:sz w:val="20"/>
                <w:szCs w:val="20"/>
              </w:rPr>
            </w:pPr>
            <w:r w:rsidRPr="006435EE">
              <w:rPr>
                <w:rFonts w:ascii="Times New Roman" w:hAnsi="Times New Roman" w:cs="Times New Roman"/>
                <w:bCs/>
                <w:sz w:val="20"/>
                <w:szCs w:val="20"/>
              </w:rPr>
              <w:t>2021</w:t>
            </w:r>
          </w:p>
        </w:tc>
      </w:tr>
      <w:tr w:rsidR="006435EE" w:rsidRPr="006435EE" w14:paraId="6B95A304" w14:textId="77777777" w:rsidTr="006435EE">
        <w:tc>
          <w:tcPr>
            <w:tcW w:w="7230" w:type="dxa"/>
            <w:tcBorders>
              <w:top w:val="single" w:sz="4" w:space="0" w:color="auto"/>
              <w:left w:val="single" w:sz="4" w:space="0" w:color="auto"/>
              <w:bottom w:val="single" w:sz="4" w:space="0" w:color="auto"/>
              <w:right w:val="single" w:sz="4" w:space="0" w:color="auto"/>
            </w:tcBorders>
            <w:hideMark/>
          </w:tcPr>
          <w:p w14:paraId="2AFE88F3" w14:textId="77777777" w:rsidR="006435EE" w:rsidRPr="006435EE" w:rsidRDefault="006435EE" w:rsidP="00F440B0">
            <w:pPr>
              <w:spacing w:after="0" w:line="240" w:lineRule="auto"/>
              <w:ind w:right="-1"/>
              <w:jc w:val="both"/>
              <w:rPr>
                <w:rFonts w:ascii="Times New Roman" w:hAnsi="Times New Roman" w:cs="Times New Roman"/>
                <w:bCs/>
                <w:sz w:val="20"/>
                <w:szCs w:val="20"/>
              </w:rPr>
            </w:pPr>
            <w:r w:rsidRPr="006435EE">
              <w:rPr>
                <w:rFonts w:ascii="Times New Roman" w:hAnsi="Times New Roman" w:cs="Times New Roman"/>
                <w:bCs/>
                <w:sz w:val="20"/>
                <w:szCs w:val="20"/>
              </w:rPr>
              <w:t>Индекс потребительских цен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D88C93" w14:textId="77777777" w:rsidR="006435EE" w:rsidRPr="006435EE" w:rsidRDefault="006435EE" w:rsidP="00F440B0">
            <w:pPr>
              <w:spacing w:after="0" w:line="240" w:lineRule="auto"/>
              <w:ind w:right="-1"/>
              <w:jc w:val="center"/>
              <w:rPr>
                <w:rFonts w:ascii="Times New Roman" w:hAnsi="Times New Roman" w:cs="Times New Roman"/>
                <w:sz w:val="20"/>
                <w:szCs w:val="20"/>
                <w:lang w:val="en-US"/>
              </w:rPr>
            </w:pPr>
            <w:r w:rsidRPr="006435EE">
              <w:rPr>
                <w:rFonts w:ascii="Times New Roman" w:hAnsi="Times New Roman" w:cs="Times New Roman"/>
                <w:sz w:val="20"/>
                <w:szCs w:val="20"/>
              </w:rPr>
              <w:t>1,036</w:t>
            </w:r>
          </w:p>
        </w:tc>
      </w:tr>
      <w:tr w:rsidR="006435EE" w:rsidRPr="006435EE" w14:paraId="4F2C0F03" w14:textId="77777777" w:rsidTr="006435EE">
        <w:tc>
          <w:tcPr>
            <w:tcW w:w="7230" w:type="dxa"/>
            <w:tcBorders>
              <w:top w:val="single" w:sz="4" w:space="0" w:color="auto"/>
              <w:left w:val="single" w:sz="4" w:space="0" w:color="auto"/>
              <w:bottom w:val="single" w:sz="4" w:space="0" w:color="auto"/>
              <w:right w:val="single" w:sz="4" w:space="0" w:color="auto"/>
            </w:tcBorders>
            <w:hideMark/>
          </w:tcPr>
          <w:p w14:paraId="669BB276" w14:textId="77777777" w:rsidR="006435EE" w:rsidRPr="006435EE" w:rsidRDefault="006435EE" w:rsidP="00F440B0">
            <w:pPr>
              <w:spacing w:after="0" w:line="240" w:lineRule="auto"/>
              <w:ind w:right="-1"/>
              <w:jc w:val="both"/>
              <w:rPr>
                <w:rFonts w:ascii="Times New Roman" w:hAnsi="Times New Roman" w:cs="Times New Roman"/>
                <w:bCs/>
                <w:sz w:val="20"/>
                <w:szCs w:val="20"/>
              </w:rPr>
            </w:pPr>
            <w:r w:rsidRPr="006435EE">
              <w:rPr>
                <w:rFonts w:ascii="Times New Roman" w:hAnsi="Times New Roman" w:cs="Times New Roman"/>
                <w:bCs/>
                <w:sz w:val="20"/>
                <w:szCs w:val="20"/>
              </w:rPr>
              <w:t xml:space="preserve">Индекс цен на тепловую энергию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E1A39E5" w14:textId="77777777" w:rsidR="006435EE" w:rsidRPr="006435EE" w:rsidRDefault="006435EE" w:rsidP="00F440B0">
            <w:pPr>
              <w:spacing w:after="0" w:line="240" w:lineRule="auto"/>
              <w:ind w:right="-1"/>
              <w:jc w:val="center"/>
              <w:rPr>
                <w:rFonts w:ascii="Times New Roman" w:hAnsi="Times New Roman" w:cs="Times New Roman"/>
                <w:sz w:val="20"/>
                <w:szCs w:val="20"/>
              </w:rPr>
            </w:pPr>
            <w:r w:rsidRPr="006435EE">
              <w:rPr>
                <w:rFonts w:ascii="Times New Roman" w:hAnsi="Times New Roman" w:cs="Times New Roman"/>
                <w:sz w:val="20"/>
                <w:szCs w:val="20"/>
              </w:rPr>
              <w:t>1,03</w:t>
            </w:r>
          </w:p>
        </w:tc>
      </w:tr>
      <w:tr w:rsidR="006435EE" w:rsidRPr="006435EE" w14:paraId="201C1EAD" w14:textId="77777777" w:rsidTr="006435EE">
        <w:tc>
          <w:tcPr>
            <w:tcW w:w="7230" w:type="dxa"/>
            <w:tcBorders>
              <w:top w:val="single" w:sz="4" w:space="0" w:color="auto"/>
              <w:left w:val="single" w:sz="4" w:space="0" w:color="auto"/>
              <w:bottom w:val="single" w:sz="4" w:space="0" w:color="auto"/>
              <w:right w:val="single" w:sz="4" w:space="0" w:color="auto"/>
            </w:tcBorders>
            <w:hideMark/>
          </w:tcPr>
          <w:p w14:paraId="6848B3A3" w14:textId="77777777" w:rsidR="006435EE" w:rsidRPr="006435EE" w:rsidRDefault="006435EE" w:rsidP="00F440B0">
            <w:pPr>
              <w:spacing w:after="0" w:line="240" w:lineRule="auto"/>
              <w:ind w:right="-1"/>
              <w:jc w:val="both"/>
              <w:rPr>
                <w:rFonts w:ascii="Times New Roman" w:hAnsi="Times New Roman" w:cs="Times New Roman"/>
                <w:bCs/>
                <w:sz w:val="20"/>
                <w:szCs w:val="20"/>
              </w:rPr>
            </w:pPr>
            <w:r w:rsidRPr="006435EE">
              <w:rPr>
                <w:rFonts w:ascii="Times New Roman" w:hAnsi="Times New Roman" w:cs="Times New Roman"/>
                <w:bCs/>
                <w:sz w:val="20"/>
                <w:szCs w:val="20"/>
              </w:rPr>
              <w:t>Индекс цен на электрическую энергию</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207458" w14:textId="77777777" w:rsidR="006435EE" w:rsidRPr="006435EE" w:rsidRDefault="006435EE" w:rsidP="00F440B0">
            <w:pPr>
              <w:spacing w:after="0" w:line="240" w:lineRule="auto"/>
              <w:ind w:right="-1"/>
              <w:jc w:val="center"/>
              <w:rPr>
                <w:rFonts w:ascii="Times New Roman" w:hAnsi="Times New Roman" w:cs="Times New Roman"/>
                <w:sz w:val="20"/>
                <w:szCs w:val="20"/>
                <w:lang w:val="en-US"/>
              </w:rPr>
            </w:pPr>
            <w:r w:rsidRPr="006435EE">
              <w:rPr>
                <w:rFonts w:ascii="Times New Roman" w:hAnsi="Times New Roman" w:cs="Times New Roman"/>
                <w:sz w:val="20"/>
                <w:szCs w:val="20"/>
              </w:rPr>
              <w:t>1,056</w:t>
            </w:r>
          </w:p>
        </w:tc>
      </w:tr>
      <w:tr w:rsidR="006435EE" w:rsidRPr="006435EE" w14:paraId="55E98FC2" w14:textId="77777777" w:rsidTr="006435EE">
        <w:tc>
          <w:tcPr>
            <w:tcW w:w="7230" w:type="dxa"/>
            <w:tcBorders>
              <w:top w:val="single" w:sz="4" w:space="0" w:color="auto"/>
              <w:left w:val="single" w:sz="4" w:space="0" w:color="auto"/>
              <w:bottom w:val="single" w:sz="4" w:space="0" w:color="auto"/>
              <w:right w:val="single" w:sz="4" w:space="0" w:color="auto"/>
            </w:tcBorders>
            <w:hideMark/>
          </w:tcPr>
          <w:p w14:paraId="71D189FE" w14:textId="77777777" w:rsidR="006435EE" w:rsidRPr="006435EE" w:rsidRDefault="006435EE" w:rsidP="00F440B0">
            <w:pPr>
              <w:spacing w:after="0" w:line="240" w:lineRule="auto"/>
              <w:ind w:right="-1"/>
              <w:jc w:val="both"/>
              <w:rPr>
                <w:rFonts w:ascii="Times New Roman" w:hAnsi="Times New Roman" w:cs="Times New Roman"/>
                <w:bCs/>
                <w:sz w:val="20"/>
                <w:szCs w:val="20"/>
              </w:rPr>
            </w:pPr>
            <w:r w:rsidRPr="006435EE">
              <w:rPr>
                <w:rFonts w:ascii="Times New Roman" w:hAnsi="Times New Roman" w:cs="Times New Roman"/>
                <w:bCs/>
                <w:sz w:val="20"/>
                <w:szCs w:val="20"/>
              </w:rPr>
              <w:t xml:space="preserve">Индекс цен на холодную воду и водоотведение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A7C97E" w14:textId="77777777" w:rsidR="006435EE" w:rsidRPr="006435EE" w:rsidRDefault="006435EE" w:rsidP="00F440B0">
            <w:pPr>
              <w:spacing w:after="0" w:line="240" w:lineRule="auto"/>
              <w:ind w:right="-1"/>
              <w:jc w:val="center"/>
              <w:rPr>
                <w:rFonts w:ascii="Times New Roman" w:hAnsi="Times New Roman" w:cs="Times New Roman"/>
                <w:sz w:val="20"/>
                <w:szCs w:val="20"/>
                <w:lang w:val="en-US"/>
              </w:rPr>
            </w:pPr>
            <w:r w:rsidRPr="006435EE">
              <w:rPr>
                <w:rFonts w:ascii="Times New Roman" w:hAnsi="Times New Roman" w:cs="Times New Roman"/>
                <w:sz w:val="20"/>
                <w:szCs w:val="20"/>
              </w:rPr>
              <w:t>1,03</w:t>
            </w:r>
          </w:p>
        </w:tc>
      </w:tr>
    </w:tbl>
    <w:p w14:paraId="7C3CED06" w14:textId="77777777" w:rsidR="006435EE" w:rsidRPr="006435EE" w:rsidRDefault="006435EE" w:rsidP="00F440B0">
      <w:pPr>
        <w:spacing w:after="0" w:line="240" w:lineRule="auto"/>
        <w:ind w:right="-1" w:firstLine="708"/>
        <w:jc w:val="both"/>
        <w:rPr>
          <w:rFonts w:ascii="Times New Roman" w:hAnsi="Times New Roman" w:cs="Times New Roman"/>
          <w:bCs/>
          <w:sz w:val="24"/>
          <w:szCs w:val="24"/>
        </w:rPr>
      </w:pPr>
      <w:r w:rsidRPr="006435EE">
        <w:rPr>
          <w:rFonts w:ascii="Times New Roman" w:hAnsi="Times New Roman" w:cs="Times New Roman"/>
          <w:sz w:val="24"/>
          <w:szCs w:val="24"/>
        </w:rPr>
        <w:t xml:space="preserve">3. Анализ </w:t>
      </w:r>
      <w:r w:rsidRPr="006435EE">
        <w:rPr>
          <w:rFonts w:ascii="Times New Roman" w:hAnsi="Times New Roman" w:cs="Times New Roman"/>
          <w:bCs/>
          <w:sz w:val="24"/>
          <w:szCs w:val="24"/>
        </w:rPr>
        <w:t xml:space="preserve">расходов регионального оператора по обработке, захоронению ТКО                       на объектах, используемых для обращения с ТКО, на 2021 год. </w:t>
      </w:r>
    </w:p>
    <w:p w14:paraId="485E006E" w14:textId="77777777" w:rsidR="006435EE" w:rsidRPr="006435EE" w:rsidRDefault="006435EE" w:rsidP="00F440B0">
      <w:pPr>
        <w:pStyle w:val="ConsPlusNormal"/>
        <w:ind w:firstLine="708"/>
        <w:jc w:val="both"/>
        <w:rPr>
          <w:sz w:val="24"/>
          <w:szCs w:val="24"/>
        </w:rPr>
      </w:pPr>
      <w:r w:rsidRPr="006435EE">
        <w:rPr>
          <w:bCs/>
          <w:sz w:val="24"/>
          <w:szCs w:val="24"/>
        </w:rPr>
        <w:t xml:space="preserve">Расходы регионального оператора по обработке, захоронению ТКО на объектах, используемых для обращения с ТКО, на 2021 год по расчету организации составляют                 </w:t>
      </w:r>
      <w:r w:rsidRPr="006435EE">
        <w:rPr>
          <w:sz w:val="24"/>
          <w:szCs w:val="24"/>
        </w:rPr>
        <w:t xml:space="preserve">347 104,34 </w:t>
      </w:r>
      <w:proofErr w:type="spellStart"/>
      <w:r w:rsidRPr="006435EE">
        <w:rPr>
          <w:sz w:val="24"/>
          <w:szCs w:val="24"/>
        </w:rPr>
        <w:t>тыс.руб</w:t>
      </w:r>
      <w:proofErr w:type="spellEnd"/>
      <w:r w:rsidRPr="006435EE">
        <w:rPr>
          <w:sz w:val="24"/>
          <w:szCs w:val="24"/>
        </w:rPr>
        <w:t xml:space="preserve">.  </w:t>
      </w:r>
    </w:p>
    <w:p w14:paraId="59436289" w14:textId="77777777" w:rsidR="006435EE" w:rsidRPr="006435EE" w:rsidRDefault="006435EE" w:rsidP="00F440B0">
      <w:pPr>
        <w:pStyle w:val="ConsPlusNormal"/>
        <w:ind w:firstLine="708"/>
        <w:jc w:val="both"/>
        <w:rPr>
          <w:sz w:val="24"/>
          <w:szCs w:val="24"/>
        </w:rPr>
      </w:pPr>
      <w:r w:rsidRPr="006435EE">
        <w:rPr>
          <w:bCs/>
          <w:sz w:val="24"/>
          <w:szCs w:val="24"/>
        </w:rPr>
        <w:t xml:space="preserve">Расходы регионального оператора по обработке, захоронению ТКО на объектах, используемых для обращения с ТКО, на 2021 год по расчету экспертной группы составляют </w:t>
      </w:r>
      <w:r w:rsidRPr="006435EE">
        <w:rPr>
          <w:sz w:val="24"/>
          <w:szCs w:val="24"/>
        </w:rPr>
        <w:t xml:space="preserve">347 104,34 </w:t>
      </w:r>
      <w:proofErr w:type="spellStart"/>
      <w:r w:rsidRPr="006435EE">
        <w:rPr>
          <w:sz w:val="24"/>
          <w:szCs w:val="24"/>
        </w:rPr>
        <w:t>тыс.руб</w:t>
      </w:r>
      <w:proofErr w:type="spellEnd"/>
      <w:r w:rsidRPr="006435EE">
        <w:rPr>
          <w:sz w:val="24"/>
          <w:szCs w:val="24"/>
        </w:rPr>
        <w:t xml:space="preserve">.  </w:t>
      </w:r>
    </w:p>
    <w:p w14:paraId="0928152A" w14:textId="77777777" w:rsidR="006435EE" w:rsidRDefault="006435EE" w:rsidP="00F440B0">
      <w:pPr>
        <w:pStyle w:val="ConsPlusNormal"/>
        <w:ind w:left="851"/>
        <w:jc w:val="right"/>
        <w:rPr>
          <w:sz w:val="24"/>
          <w:szCs w:val="24"/>
        </w:rPr>
      </w:pPr>
    </w:p>
    <w:p w14:paraId="61C0953E" w14:textId="77777777" w:rsidR="006435EE" w:rsidRDefault="006435EE" w:rsidP="00F440B0">
      <w:pPr>
        <w:pStyle w:val="ConsPlusNormal"/>
        <w:ind w:left="851"/>
        <w:jc w:val="right"/>
        <w:rPr>
          <w:sz w:val="24"/>
          <w:szCs w:val="24"/>
        </w:rPr>
      </w:pPr>
    </w:p>
    <w:p w14:paraId="342A5313" w14:textId="77777777" w:rsidR="006435EE" w:rsidRDefault="006435EE" w:rsidP="00F440B0">
      <w:pPr>
        <w:pStyle w:val="ConsPlusNormal"/>
        <w:ind w:left="851"/>
        <w:jc w:val="right"/>
        <w:rPr>
          <w:sz w:val="24"/>
          <w:szCs w:val="24"/>
        </w:rPr>
      </w:pPr>
    </w:p>
    <w:p w14:paraId="56C1DACA" w14:textId="77777777" w:rsidR="006435EE" w:rsidRDefault="006435EE" w:rsidP="00F440B0">
      <w:pPr>
        <w:pStyle w:val="ConsPlusNormal"/>
        <w:ind w:left="851"/>
        <w:jc w:val="right"/>
        <w:rPr>
          <w:sz w:val="24"/>
          <w:szCs w:val="24"/>
        </w:rPr>
      </w:pPr>
    </w:p>
    <w:p w14:paraId="65F35DE2" w14:textId="77777777" w:rsidR="006435EE" w:rsidRPr="006435EE" w:rsidRDefault="006435EE" w:rsidP="00F440B0">
      <w:pPr>
        <w:pStyle w:val="ConsPlusNormal"/>
        <w:ind w:left="851"/>
        <w:jc w:val="right"/>
        <w:rPr>
          <w:sz w:val="24"/>
          <w:szCs w:val="24"/>
        </w:rPr>
      </w:pPr>
      <w:r w:rsidRPr="006435EE">
        <w:rPr>
          <w:sz w:val="24"/>
          <w:szCs w:val="24"/>
        </w:rPr>
        <w:t xml:space="preserve">Таблица </w:t>
      </w:r>
    </w:p>
    <w:tbl>
      <w:tblPr>
        <w:tblW w:w="10294" w:type="dxa"/>
        <w:jc w:val="center"/>
        <w:tblLayout w:type="fixed"/>
        <w:tblLook w:val="04A0" w:firstRow="1" w:lastRow="0" w:firstColumn="1" w:lastColumn="0" w:noHBand="0" w:noVBand="1"/>
      </w:tblPr>
      <w:tblGrid>
        <w:gridCol w:w="479"/>
        <w:gridCol w:w="1598"/>
        <w:gridCol w:w="803"/>
        <w:gridCol w:w="1134"/>
        <w:gridCol w:w="1320"/>
        <w:gridCol w:w="1134"/>
        <w:gridCol w:w="851"/>
        <w:gridCol w:w="1134"/>
        <w:gridCol w:w="1841"/>
      </w:tblGrid>
      <w:tr w:rsidR="006435EE" w:rsidRPr="006435EE" w14:paraId="36E00FF1" w14:textId="77777777" w:rsidTr="006435EE">
        <w:trPr>
          <w:trHeight w:val="315"/>
          <w:jc w:val="center"/>
        </w:trPr>
        <w:tc>
          <w:tcPr>
            <w:tcW w:w="479" w:type="dxa"/>
            <w:vMerge w:val="restart"/>
            <w:tcBorders>
              <w:top w:val="single" w:sz="4" w:space="0" w:color="auto"/>
              <w:left w:val="single" w:sz="4" w:space="0" w:color="auto"/>
              <w:bottom w:val="single" w:sz="4" w:space="0" w:color="auto"/>
              <w:right w:val="single" w:sz="4" w:space="0" w:color="auto"/>
            </w:tcBorders>
            <w:noWrap/>
            <w:vAlign w:val="center"/>
            <w:hideMark/>
          </w:tcPr>
          <w:p w14:paraId="44659386" w14:textId="77777777" w:rsidR="006435EE" w:rsidRPr="006435EE" w:rsidRDefault="006435EE" w:rsidP="00F440B0">
            <w:pPr>
              <w:spacing w:after="0" w:line="240" w:lineRule="auto"/>
              <w:jc w:val="center"/>
              <w:rPr>
                <w:rFonts w:ascii="Times New Roman" w:hAnsi="Times New Roman" w:cs="Times New Roman"/>
                <w:color w:val="000000"/>
                <w:sz w:val="20"/>
                <w:szCs w:val="20"/>
              </w:rPr>
            </w:pPr>
            <w:bookmarkStart w:id="3" w:name="_Hlk58419992"/>
            <w:r w:rsidRPr="006435EE">
              <w:rPr>
                <w:rFonts w:ascii="Times New Roman" w:hAnsi="Times New Roman" w:cs="Times New Roman"/>
                <w:color w:val="000000"/>
                <w:sz w:val="20"/>
                <w:szCs w:val="20"/>
              </w:rPr>
              <w:t>№ п\п</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07D94F27"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Наименование показателя</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36BE4BFB" w14:textId="77777777" w:rsidR="006435EE" w:rsidRPr="006435EE" w:rsidRDefault="006435EE" w:rsidP="00F440B0">
            <w:pPr>
              <w:spacing w:after="0" w:line="240" w:lineRule="auto"/>
              <w:jc w:val="center"/>
              <w:rPr>
                <w:rFonts w:ascii="Times New Roman" w:hAnsi="Times New Roman" w:cs="Times New Roman"/>
                <w:sz w:val="20"/>
                <w:szCs w:val="20"/>
              </w:rPr>
            </w:pPr>
          </w:p>
          <w:p w14:paraId="3D75BA98" w14:textId="77777777" w:rsidR="006435EE" w:rsidRPr="006435EE" w:rsidRDefault="006435EE" w:rsidP="00F440B0">
            <w:pPr>
              <w:spacing w:after="0" w:line="240" w:lineRule="auto"/>
              <w:jc w:val="center"/>
              <w:rPr>
                <w:rFonts w:ascii="Times New Roman" w:hAnsi="Times New Roman" w:cs="Times New Roman"/>
                <w:sz w:val="20"/>
                <w:szCs w:val="20"/>
              </w:rPr>
            </w:pPr>
          </w:p>
          <w:p w14:paraId="68842DF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 xml:space="preserve">Ед. изм. </w:t>
            </w:r>
          </w:p>
        </w:tc>
        <w:tc>
          <w:tcPr>
            <w:tcW w:w="1134" w:type="dxa"/>
            <w:tcBorders>
              <w:top w:val="single" w:sz="4" w:space="0" w:color="auto"/>
              <w:left w:val="single" w:sz="4" w:space="0" w:color="auto"/>
              <w:bottom w:val="single" w:sz="4" w:space="0" w:color="auto"/>
              <w:right w:val="single" w:sz="4" w:space="0" w:color="auto"/>
            </w:tcBorders>
            <w:hideMark/>
          </w:tcPr>
          <w:p w14:paraId="31E420E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организации</w:t>
            </w:r>
          </w:p>
        </w:tc>
        <w:tc>
          <w:tcPr>
            <w:tcW w:w="1320" w:type="dxa"/>
            <w:tcBorders>
              <w:top w:val="single" w:sz="4" w:space="0" w:color="auto"/>
              <w:left w:val="single" w:sz="4" w:space="0" w:color="auto"/>
              <w:bottom w:val="single" w:sz="4" w:space="0" w:color="auto"/>
              <w:right w:val="single" w:sz="4" w:space="0" w:color="auto"/>
            </w:tcBorders>
            <w:hideMark/>
          </w:tcPr>
          <w:p w14:paraId="17CF9617" w14:textId="77777777" w:rsidR="006435EE" w:rsidRPr="006435EE" w:rsidRDefault="006435EE" w:rsidP="00F440B0">
            <w:pPr>
              <w:spacing w:after="0" w:line="240" w:lineRule="auto"/>
              <w:ind w:right="180"/>
              <w:jc w:val="center"/>
              <w:rPr>
                <w:rFonts w:ascii="Times New Roman" w:hAnsi="Times New Roman" w:cs="Times New Roman"/>
                <w:sz w:val="20"/>
                <w:szCs w:val="20"/>
              </w:rPr>
            </w:pPr>
            <w:r w:rsidRPr="006435EE">
              <w:rPr>
                <w:rFonts w:ascii="Times New Roman" w:hAnsi="Times New Roman" w:cs="Times New Roman"/>
                <w:sz w:val="20"/>
                <w:szCs w:val="20"/>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14:paraId="11BDA51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экспертной группы</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373D1DA" w14:textId="77777777" w:rsidR="006435EE" w:rsidRPr="006435EE" w:rsidRDefault="006435EE" w:rsidP="00F440B0">
            <w:pPr>
              <w:spacing w:after="0" w:line="240" w:lineRule="auto"/>
              <w:jc w:val="center"/>
              <w:rPr>
                <w:rFonts w:ascii="Times New Roman" w:hAnsi="Times New Roman" w:cs="Times New Roman"/>
                <w:sz w:val="20"/>
                <w:szCs w:val="20"/>
              </w:rPr>
            </w:pPr>
            <w:proofErr w:type="spellStart"/>
            <w:r w:rsidRPr="006435EE">
              <w:rPr>
                <w:rFonts w:ascii="Times New Roman" w:hAnsi="Times New Roman" w:cs="Times New Roman"/>
                <w:sz w:val="20"/>
                <w:szCs w:val="20"/>
              </w:rPr>
              <w:t>Откл</w:t>
            </w:r>
            <w:proofErr w:type="spellEnd"/>
            <w:r w:rsidRPr="006435EE">
              <w:rPr>
                <w:rFonts w:ascii="Times New Roman" w:hAnsi="Times New Roman" w:cs="Times New Roman"/>
                <w:sz w:val="20"/>
                <w:szCs w:val="20"/>
              </w:rPr>
              <w:t>. от данных организации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D46784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Корректировка НВВ</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13802A3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Комментарий</w:t>
            </w:r>
          </w:p>
        </w:tc>
      </w:tr>
      <w:tr w:rsidR="006435EE" w:rsidRPr="006435EE" w14:paraId="518D273D" w14:textId="77777777" w:rsidTr="006435EE">
        <w:trPr>
          <w:trHeight w:val="364"/>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CD05E7A" w14:textId="77777777" w:rsidR="006435EE" w:rsidRPr="006435EE" w:rsidRDefault="006435EE" w:rsidP="00F440B0">
            <w:pPr>
              <w:spacing w:after="0" w:line="240" w:lineRule="auto"/>
              <w:rPr>
                <w:rFonts w:ascii="Times New Roman" w:hAnsi="Times New Roman" w:cs="Times New Roman"/>
                <w:color w:val="000000"/>
                <w:sz w:val="20"/>
                <w:szCs w:val="20"/>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0C5448F" w14:textId="77777777" w:rsidR="006435EE" w:rsidRPr="006435EE" w:rsidRDefault="006435EE" w:rsidP="00F440B0">
            <w:pPr>
              <w:spacing w:after="0" w:line="240" w:lineRule="auto"/>
              <w:rPr>
                <w:rFonts w:ascii="Times New Roman" w:hAnsi="Times New Roman" w:cs="Times New Roman"/>
                <w:color w:val="000000"/>
                <w:sz w:val="20"/>
                <w:szCs w:val="20"/>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5AE424C6" w14:textId="77777777" w:rsidR="006435EE" w:rsidRPr="006435EE" w:rsidRDefault="006435EE" w:rsidP="00F440B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639F76" w14:textId="77777777" w:rsidR="006435EE" w:rsidRPr="006435EE" w:rsidRDefault="006435EE" w:rsidP="00F440B0">
            <w:pPr>
              <w:spacing w:after="0" w:line="240" w:lineRule="auto"/>
              <w:jc w:val="center"/>
              <w:rPr>
                <w:rFonts w:ascii="Times New Roman" w:hAnsi="Times New Roman" w:cs="Times New Roman"/>
                <w:sz w:val="20"/>
                <w:szCs w:val="20"/>
                <w:lang w:val="en-US"/>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1E9626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71296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4DB3AE" w14:textId="77777777" w:rsidR="006435EE" w:rsidRPr="006435EE" w:rsidRDefault="006435EE" w:rsidP="00F440B0">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F2BF39" w14:textId="77777777" w:rsidR="006435EE" w:rsidRPr="006435EE" w:rsidRDefault="006435EE" w:rsidP="00F440B0">
            <w:pPr>
              <w:spacing w:after="0"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139EE393" w14:textId="77777777" w:rsidR="006435EE" w:rsidRPr="006435EE" w:rsidRDefault="006435EE" w:rsidP="00F440B0">
            <w:pPr>
              <w:spacing w:after="0" w:line="240" w:lineRule="auto"/>
              <w:rPr>
                <w:rFonts w:ascii="Times New Roman" w:hAnsi="Times New Roman" w:cs="Times New Roman"/>
                <w:color w:val="000000"/>
                <w:sz w:val="20"/>
                <w:szCs w:val="20"/>
              </w:rPr>
            </w:pPr>
          </w:p>
        </w:tc>
      </w:tr>
      <w:tr w:rsidR="006435EE" w:rsidRPr="006435EE" w14:paraId="0F540446" w14:textId="77777777" w:rsidTr="006435EE">
        <w:trPr>
          <w:trHeight w:val="1316"/>
          <w:jc w:val="center"/>
        </w:trPr>
        <w:tc>
          <w:tcPr>
            <w:tcW w:w="479" w:type="dxa"/>
            <w:tcBorders>
              <w:top w:val="single" w:sz="4" w:space="0" w:color="auto"/>
              <w:left w:val="single" w:sz="4" w:space="0" w:color="auto"/>
              <w:bottom w:val="single" w:sz="4" w:space="0" w:color="auto"/>
              <w:right w:val="single" w:sz="4" w:space="0" w:color="auto"/>
            </w:tcBorders>
            <w:noWrap/>
            <w:vAlign w:val="center"/>
            <w:hideMark/>
          </w:tcPr>
          <w:p w14:paraId="2F2728C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C541710"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sz w:val="20"/>
                <w:szCs w:val="20"/>
              </w:rPr>
              <w:t>Расходы на оплату услуг операторов по обработке, захоронению ТКО</w:t>
            </w:r>
          </w:p>
        </w:tc>
        <w:tc>
          <w:tcPr>
            <w:tcW w:w="803" w:type="dxa"/>
            <w:tcBorders>
              <w:top w:val="single" w:sz="4" w:space="0" w:color="auto"/>
              <w:left w:val="single" w:sz="4" w:space="0" w:color="auto"/>
              <w:bottom w:val="single" w:sz="4" w:space="0" w:color="auto"/>
              <w:right w:val="single" w:sz="4" w:space="0" w:color="auto"/>
            </w:tcBorders>
            <w:vAlign w:val="center"/>
            <w:hideMark/>
          </w:tcPr>
          <w:p w14:paraId="11058034"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1417FF"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336163,07</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CE9419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318 982,89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6214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336163,07</w:t>
            </w:r>
          </w:p>
        </w:tc>
        <w:tc>
          <w:tcPr>
            <w:tcW w:w="851" w:type="dxa"/>
            <w:tcBorders>
              <w:top w:val="single" w:sz="4" w:space="0" w:color="auto"/>
              <w:left w:val="nil"/>
              <w:bottom w:val="single" w:sz="4" w:space="0" w:color="auto"/>
              <w:right w:val="single" w:sz="4" w:space="0" w:color="auto"/>
            </w:tcBorders>
            <w:vAlign w:val="center"/>
            <w:hideMark/>
          </w:tcPr>
          <w:p w14:paraId="73B7C8D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vAlign w:val="center"/>
            <w:hideMark/>
          </w:tcPr>
          <w:p w14:paraId="6CA1638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+17 180,18</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06734613"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bCs/>
                <w:sz w:val="20"/>
                <w:szCs w:val="20"/>
              </w:rPr>
              <w:t xml:space="preserve">Расчет расходов регионального оператора по обработке, захоронению ТКО                       на объектах, используемых для обращения с ТКО, на 2021 год произведен исходя из планируемой в 2021 году к направлению на объекты </w:t>
            </w:r>
            <w:r w:rsidRPr="006435EE">
              <w:rPr>
                <w:rFonts w:ascii="Times New Roman" w:hAnsi="Times New Roman" w:cs="Times New Roman"/>
                <w:sz w:val="20"/>
                <w:szCs w:val="20"/>
              </w:rPr>
              <w:t>операторов по обращению с ТКО</w:t>
            </w:r>
            <w:r w:rsidRPr="006435EE">
              <w:rPr>
                <w:rFonts w:ascii="Times New Roman" w:hAnsi="Times New Roman" w:cs="Times New Roman"/>
                <w:bCs/>
                <w:sz w:val="20"/>
                <w:szCs w:val="20"/>
              </w:rPr>
              <w:t xml:space="preserve"> массы ТКО</w:t>
            </w:r>
            <w:r w:rsidRPr="006435EE">
              <w:rPr>
                <w:rFonts w:ascii="Times New Roman" w:hAnsi="Times New Roman" w:cs="Times New Roman"/>
                <w:sz w:val="20"/>
                <w:szCs w:val="20"/>
              </w:rPr>
              <w:t>, определённой в соответствии с территориальной схемой обращения с ТКО, и предельных тарифов на обработку и захоронение ТКО, утвержденных на 2021 год</w:t>
            </w:r>
          </w:p>
        </w:tc>
      </w:tr>
      <w:tr w:rsidR="006435EE" w:rsidRPr="006435EE" w14:paraId="2115830B" w14:textId="77777777" w:rsidTr="006435EE">
        <w:trPr>
          <w:trHeight w:val="885"/>
          <w:jc w:val="center"/>
        </w:trPr>
        <w:tc>
          <w:tcPr>
            <w:tcW w:w="479" w:type="dxa"/>
            <w:tcBorders>
              <w:top w:val="single" w:sz="4" w:space="0" w:color="auto"/>
              <w:left w:val="single" w:sz="4" w:space="0" w:color="auto"/>
              <w:bottom w:val="single" w:sz="4" w:space="0" w:color="auto"/>
              <w:right w:val="single" w:sz="4" w:space="0" w:color="auto"/>
            </w:tcBorders>
            <w:noWrap/>
            <w:vAlign w:val="center"/>
            <w:hideMark/>
          </w:tcPr>
          <w:p w14:paraId="25349BD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2.</w:t>
            </w:r>
          </w:p>
        </w:tc>
        <w:tc>
          <w:tcPr>
            <w:tcW w:w="1598" w:type="dxa"/>
            <w:tcBorders>
              <w:top w:val="single" w:sz="4" w:space="0" w:color="auto"/>
              <w:left w:val="nil"/>
              <w:bottom w:val="single" w:sz="4" w:space="0" w:color="auto"/>
              <w:right w:val="single" w:sz="4" w:space="0" w:color="auto"/>
            </w:tcBorders>
            <w:vAlign w:val="center"/>
            <w:hideMark/>
          </w:tcPr>
          <w:p w14:paraId="6E4B5999"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sz w:val="20"/>
                <w:szCs w:val="20"/>
              </w:rPr>
              <w:t>Расходы регионального оператора по самостоятельному осуществлению захоронения, обработке ТКО</w:t>
            </w:r>
          </w:p>
        </w:tc>
        <w:tc>
          <w:tcPr>
            <w:tcW w:w="803" w:type="dxa"/>
            <w:tcBorders>
              <w:top w:val="single" w:sz="4" w:space="0" w:color="auto"/>
              <w:left w:val="nil"/>
              <w:bottom w:val="single" w:sz="4" w:space="0" w:color="auto"/>
              <w:right w:val="single" w:sz="4" w:space="0" w:color="auto"/>
            </w:tcBorders>
            <w:vAlign w:val="center"/>
            <w:hideMark/>
          </w:tcPr>
          <w:p w14:paraId="5BB94242"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2FCB98"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10941,27</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DA27C7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54 950,03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8D6042"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10941,27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B28FF3"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9648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-44 008,76</w:t>
            </w: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2EA23D46" w14:textId="77777777" w:rsidR="006435EE" w:rsidRPr="006435EE" w:rsidRDefault="006435EE" w:rsidP="00F440B0">
            <w:pPr>
              <w:spacing w:after="0" w:line="240" w:lineRule="auto"/>
              <w:rPr>
                <w:rFonts w:ascii="Times New Roman" w:hAnsi="Times New Roman" w:cs="Times New Roman"/>
                <w:color w:val="000000"/>
                <w:sz w:val="20"/>
                <w:szCs w:val="20"/>
              </w:rPr>
            </w:pPr>
          </w:p>
        </w:tc>
      </w:tr>
      <w:tr w:rsidR="006435EE" w:rsidRPr="006435EE" w14:paraId="0432E3C6" w14:textId="77777777" w:rsidTr="006435EE">
        <w:trPr>
          <w:trHeight w:val="315"/>
          <w:jc w:val="center"/>
        </w:trPr>
        <w:tc>
          <w:tcPr>
            <w:tcW w:w="479" w:type="dxa"/>
            <w:tcBorders>
              <w:top w:val="nil"/>
              <w:left w:val="single" w:sz="4" w:space="0" w:color="auto"/>
              <w:bottom w:val="single" w:sz="4" w:space="0" w:color="auto"/>
              <w:right w:val="single" w:sz="4" w:space="0" w:color="auto"/>
            </w:tcBorders>
            <w:noWrap/>
            <w:vAlign w:val="center"/>
            <w:hideMark/>
          </w:tcPr>
          <w:p w14:paraId="515103F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w:t>
            </w:r>
          </w:p>
        </w:tc>
        <w:tc>
          <w:tcPr>
            <w:tcW w:w="1598" w:type="dxa"/>
            <w:tcBorders>
              <w:top w:val="single" w:sz="4" w:space="0" w:color="auto"/>
              <w:left w:val="nil"/>
              <w:bottom w:val="single" w:sz="4" w:space="0" w:color="auto"/>
              <w:right w:val="single" w:sz="4" w:space="0" w:color="auto"/>
            </w:tcBorders>
            <w:vAlign w:val="center"/>
            <w:hideMark/>
          </w:tcPr>
          <w:p w14:paraId="2C11820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Итого </w:t>
            </w:r>
          </w:p>
        </w:tc>
        <w:tc>
          <w:tcPr>
            <w:tcW w:w="803" w:type="dxa"/>
            <w:tcBorders>
              <w:top w:val="single" w:sz="4" w:space="0" w:color="auto"/>
              <w:left w:val="nil"/>
              <w:bottom w:val="single" w:sz="4" w:space="0" w:color="auto"/>
              <w:right w:val="single" w:sz="4" w:space="0" w:color="auto"/>
            </w:tcBorders>
            <w:vAlign w:val="center"/>
            <w:hideMark/>
          </w:tcPr>
          <w:p w14:paraId="36B53C73" w14:textId="77777777" w:rsidR="006435EE" w:rsidRPr="006435EE" w:rsidRDefault="006435EE" w:rsidP="00F440B0">
            <w:pPr>
              <w:spacing w:after="0" w:line="240" w:lineRule="auto"/>
              <w:jc w:val="center"/>
              <w:rPr>
                <w:rFonts w:ascii="Times New Roman" w:hAnsi="Times New Roman" w:cs="Times New Roman"/>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CEAA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347104,34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3240C6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373 932,93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FD64B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347104,34</w:t>
            </w:r>
          </w:p>
        </w:tc>
        <w:tc>
          <w:tcPr>
            <w:tcW w:w="851" w:type="dxa"/>
            <w:tcBorders>
              <w:top w:val="single" w:sz="4" w:space="0" w:color="auto"/>
              <w:left w:val="nil"/>
              <w:bottom w:val="single" w:sz="4" w:space="0" w:color="auto"/>
              <w:right w:val="single" w:sz="4" w:space="0" w:color="auto"/>
            </w:tcBorders>
            <w:vAlign w:val="center"/>
            <w:hideMark/>
          </w:tcPr>
          <w:p w14:paraId="3C0CFC5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vAlign w:val="center"/>
            <w:hideMark/>
          </w:tcPr>
          <w:p w14:paraId="593A9E1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-26 828,58</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8CF4FB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bl>
    <w:bookmarkEnd w:id="3"/>
    <w:p w14:paraId="2F58DBCD" w14:textId="77777777" w:rsidR="006435EE" w:rsidRPr="006435EE" w:rsidRDefault="006435EE" w:rsidP="00F440B0">
      <w:pPr>
        <w:pStyle w:val="ConsPlusNormal"/>
        <w:ind w:firstLine="709"/>
        <w:jc w:val="both"/>
        <w:rPr>
          <w:bCs/>
          <w:sz w:val="24"/>
          <w:szCs w:val="24"/>
        </w:rPr>
      </w:pPr>
      <w:r w:rsidRPr="006435EE">
        <w:rPr>
          <w:bCs/>
          <w:sz w:val="24"/>
          <w:szCs w:val="24"/>
        </w:rPr>
        <w:t>Расчет расходов регионального оператора</w:t>
      </w:r>
      <w:r w:rsidRPr="006435EE">
        <w:rPr>
          <w:sz w:val="24"/>
          <w:szCs w:val="24"/>
        </w:rPr>
        <w:t xml:space="preserve"> на обработку и захоронение ТКО на 2021 год прилагается (Приложение № 2).</w:t>
      </w:r>
    </w:p>
    <w:p w14:paraId="7EF51C23" w14:textId="77777777" w:rsidR="006435EE" w:rsidRPr="006435EE" w:rsidRDefault="006435EE" w:rsidP="00AF66E5">
      <w:pPr>
        <w:pStyle w:val="ConsPlusNormal"/>
        <w:numPr>
          <w:ilvl w:val="0"/>
          <w:numId w:val="4"/>
        </w:numPr>
        <w:jc w:val="both"/>
        <w:rPr>
          <w:bCs/>
          <w:sz w:val="24"/>
          <w:szCs w:val="24"/>
        </w:rPr>
      </w:pPr>
      <w:r w:rsidRPr="006435EE">
        <w:rPr>
          <w:sz w:val="24"/>
          <w:szCs w:val="24"/>
        </w:rPr>
        <w:t>Анализ собственных расходов</w:t>
      </w:r>
      <w:r w:rsidRPr="006435EE">
        <w:rPr>
          <w:bCs/>
          <w:sz w:val="24"/>
          <w:szCs w:val="24"/>
        </w:rPr>
        <w:t xml:space="preserve"> регионального оператора на 2021 год.</w:t>
      </w:r>
    </w:p>
    <w:p w14:paraId="1C4574A9" w14:textId="77777777" w:rsidR="006435EE" w:rsidRPr="006435EE" w:rsidRDefault="006435EE" w:rsidP="00F440B0">
      <w:pPr>
        <w:pStyle w:val="ConsPlusNormal"/>
        <w:ind w:firstLine="708"/>
        <w:jc w:val="both"/>
        <w:rPr>
          <w:bCs/>
          <w:sz w:val="24"/>
          <w:szCs w:val="24"/>
        </w:rPr>
      </w:pPr>
      <w:r w:rsidRPr="006435EE">
        <w:rPr>
          <w:bCs/>
          <w:sz w:val="24"/>
          <w:szCs w:val="24"/>
        </w:rPr>
        <w:t>В соответствии с п. 91 Методических указаний если иное не предусмотрено соглашением об организации деятельности по обращению с ТКО, индексация собственных расходов регионального оператора производится по формулам 48-51.</w:t>
      </w:r>
    </w:p>
    <w:p w14:paraId="2F993A4F" w14:textId="77777777" w:rsidR="006435EE" w:rsidRPr="006435EE" w:rsidRDefault="006435EE" w:rsidP="00AF66E5">
      <w:pPr>
        <w:pStyle w:val="a5"/>
        <w:numPr>
          <w:ilvl w:val="1"/>
          <w:numId w:val="4"/>
        </w:numPr>
        <w:tabs>
          <w:tab w:val="left" w:pos="1134"/>
          <w:tab w:val="left" w:pos="1418"/>
        </w:tabs>
        <w:spacing w:after="0" w:line="240" w:lineRule="auto"/>
        <w:ind w:left="0" w:firstLine="709"/>
        <w:jc w:val="both"/>
        <w:rPr>
          <w:rFonts w:ascii="Times New Roman" w:hAnsi="Times New Roman" w:cs="Times New Roman"/>
          <w:bCs/>
          <w:sz w:val="24"/>
          <w:szCs w:val="24"/>
        </w:rPr>
      </w:pPr>
      <w:r w:rsidRPr="006435EE">
        <w:rPr>
          <w:rFonts w:ascii="Times New Roman" w:hAnsi="Times New Roman" w:cs="Times New Roman"/>
          <w:bCs/>
          <w:sz w:val="24"/>
          <w:szCs w:val="24"/>
        </w:rPr>
        <w:t xml:space="preserve">  Анализ обоснованности расходов на заключение и обслуживание договоров               с собственниками ТКО и операторами по обращению с ТКО на 2021 год.</w:t>
      </w:r>
    </w:p>
    <w:p w14:paraId="245EA40B" w14:textId="77777777" w:rsidR="006435EE" w:rsidRPr="006435EE" w:rsidRDefault="006435EE" w:rsidP="00F440B0">
      <w:pPr>
        <w:pStyle w:val="ConsPlusNormal"/>
        <w:ind w:firstLine="708"/>
        <w:jc w:val="both"/>
        <w:rPr>
          <w:bCs/>
          <w:sz w:val="24"/>
          <w:szCs w:val="24"/>
        </w:rPr>
      </w:pPr>
      <w:r w:rsidRPr="006435EE">
        <w:rPr>
          <w:bCs/>
          <w:sz w:val="24"/>
          <w:szCs w:val="24"/>
        </w:rPr>
        <w:t xml:space="preserve">Расходы регионального оператора на заключение и обслуживание договоров с собственниками ТКО и операторами по обращению с ТКО на 2021 год по расчету организации составляют 92 730,92 </w:t>
      </w:r>
      <w:proofErr w:type="spellStart"/>
      <w:r w:rsidRPr="006435EE">
        <w:rPr>
          <w:bCs/>
          <w:sz w:val="24"/>
          <w:szCs w:val="24"/>
        </w:rPr>
        <w:t>тыс.руб</w:t>
      </w:r>
      <w:proofErr w:type="spellEnd"/>
      <w:r w:rsidRPr="006435EE">
        <w:rPr>
          <w:bCs/>
          <w:sz w:val="24"/>
          <w:szCs w:val="24"/>
        </w:rPr>
        <w:t xml:space="preserve">. </w:t>
      </w:r>
    </w:p>
    <w:p w14:paraId="5DC80E70" w14:textId="77777777" w:rsidR="006435EE" w:rsidRPr="006435EE" w:rsidRDefault="006435EE" w:rsidP="00F440B0">
      <w:pPr>
        <w:pStyle w:val="ConsPlusNormal"/>
        <w:ind w:firstLine="708"/>
        <w:jc w:val="both"/>
        <w:rPr>
          <w:bCs/>
          <w:sz w:val="24"/>
          <w:szCs w:val="24"/>
        </w:rPr>
      </w:pPr>
      <w:r w:rsidRPr="006435EE">
        <w:rPr>
          <w:bCs/>
          <w:sz w:val="24"/>
          <w:szCs w:val="24"/>
        </w:rPr>
        <w:t xml:space="preserve">Расходы регионального оператора на заключение и обслуживание договоров с собственниками ТКО и операторами по обращению с ТКО на 2021 год по расчету экспертной группы составляют 92 730,92 </w:t>
      </w:r>
      <w:proofErr w:type="spellStart"/>
      <w:r w:rsidRPr="006435EE">
        <w:rPr>
          <w:bCs/>
          <w:sz w:val="24"/>
          <w:szCs w:val="24"/>
        </w:rPr>
        <w:t>тыс.руб</w:t>
      </w:r>
      <w:proofErr w:type="spellEnd"/>
      <w:r w:rsidRPr="006435EE">
        <w:rPr>
          <w:bCs/>
          <w:sz w:val="24"/>
          <w:szCs w:val="24"/>
        </w:rPr>
        <w:t xml:space="preserve">. </w:t>
      </w:r>
    </w:p>
    <w:p w14:paraId="5EDED3B9" w14:textId="77777777" w:rsidR="00264ABE" w:rsidRDefault="00264ABE" w:rsidP="00F440B0">
      <w:pPr>
        <w:pStyle w:val="ConsPlusNormal"/>
        <w:ind w:left="851"/>
        <w:jc w:val="right"/>
        <w:rPr>
          <w:sz w:val="24"/>
          <w:szCs w:val="24"/>
        </w:rPr>
      </w:pPr>
    </w:p>
    <w:p w14:paraId="256D55C5" w14:textId="6017B3D8" w:rsidR="00264ABE" w:rsidRDefault="00264ABE" w:rsidP="00F440B0">
      <w:pPr>
        <w:pStyle w:val="ConsPlusNormal"/>
        <w:ind w:left="851"/>
        <w:jc w:val="right"/>
        <w:rPr>
          <w:sz w:val="24"/>
          <w:szCs w:val="24"/>
        </w:rPr>
      </w:pPr>
    </w:p>
    <w:p w14:paraId="085B3E56" w14:textId="77777777" w:rsidR="00120F30" w:rsidRDefault="00120F30" w:rsidP="00F440B0">
      <w:pPr>
        <w:pStyle w:val="ConsPlusNormal"/>
        <w:ind w:left="851"/>
        <w:jc w:val="right"/>
        <w:rPr>
          <w:sz w:val="24"/>
          <w:szCs w:val="24"/>
        </w:rPr>
      </w:pPr>
    </w:p>
    <w:p w14:paraId="6E80402E" w14:textId="77777777" w:rsidR="00264ABE" w:rsidRDefault="00264ABE" w:rsidP="00F440B0">
      <w:pPr>
        <w:pStyle w:val="ConsPlusNormal"/>
        <w:ind w:left="851"/>
        <w:jc w:val="right"/>
        <w:rPr>
          <w:sz w:val="24"/>
          <w:szCs w:val="24"/>
        </w:rPr>
      </w:pPr>
    </w:p>
    <w:p w14:paraId="492B07D7" w14:textId="77777777" w:rsidR="00264ABE" w:rsidRDefault="00264ABE" w:rsidP="00F440B0">
      <w:pPr>
        <w:pStyle w:val="ConsPlusNormal"/>
        <w:ind w:left="851"/>
        <w:jc w:val="right"/>
        <w:rPr>
          <w:sz w:val="24"/>
          <w:szCs w:val="24"/>
        </w:rPr>
      </w:pPr>
    </w:p>
    <w:p w14:paraId="12D8A8F0" w14:textId="77777777" w:rsidR="00264ABE" w:rsidRDefault="00264ABE" w:rsidP="00F440B0">
      <w:pPr>
        <w:pStyle w:val="ConsPlusNormal"/>
        <w:ind w:left="851"/>
        <w:jc w:val="right"/>
        <w:rPr>
          <w:sz w:val="24"/>
          <w:szCs w:val="24"/>
        </w:rPr>
      </w:pPr>
    </w:p>
    <w:p w14:paraId="1CD5ACE5" w14:textId="77777777" w:rsidR="006435EE" w:rsidRPr="006435EE" w:rsidRDefault="006435EE" w:rsidP="00F440B0">
      <w:pPr>
        <w:pStyle w:val="ConsPlusNormal"/>
        <w:ind w:left="851"/>
        <w:jc w:val="right"/>
        <w:rPr>
          <w:sz w:val="24"/>
          <w:szCs w:val="24"/>
        </w:rPr>
      </w:pPr>
      <w:r w:rsidRPr="006435EE">
        <w:rPr>
          <w:sz w:val="24"/>
          <w:szCs w:val="24"/>
        </w:rPr>
        <w:t xml:space="preserve">Таблица </w:t>
      </w:r>
    </w:p>
    <w:tbl>
      <w:tblPr>
        <w:tblW w:w="10249" w:type="dxa"/>
        <w:jc w:val="center"/>
        <w:tblLayout w:type="fixed"/>
        <w:tblLook w:val="04A0" w:firstRow="1" w:lastRow="0" w:firstColumn="1" w:lastColumn="0" w:noHBand="0" w:noVBand="1"/>
      </w:tblPr>
      <w:tblGrid>
        <w:gridCol w:w="477"/>
        <w:gridCol w:w="1564"/>
        <w:gridCol w:w="1134"/>
        <w:gridCol w:w="1276"/>
        <w:gridCol w:w="1134"/>
        <w:gridCol w:w="1134"/>
        <w:gridCol w:w="992"/>
        <w:gridCol w:w="993"/>
        <w:gridCol w:w="1545"/>
      </w:tblGrid>
      <w:tr w:rsidR="006435EE" w:rsidRPr="006435EE" w14:paraId="595F2B17" w14:textId="77777777" w:rsidTr="00264ABE">
        <w:trPr>
          <w:trHeight w:val="315"/>
          <w:jc w:val="center"/>
        </w:trPr>
        <w:tc>
          <w:tcPr>
            <w:tcW w:w="477" w:type="dxa"/>
            <w:vMerge w:val="restart"/>
            <w:tcBorders>
              <w:top w:val="single" w:sz="4" w:space="0" w:color="auto"/>
              <w:left w:val="single" w:sz="4" w:space="0" w:color="auto"/>
              <w:bottom w:val="single" w:sz="4" w:space="0" w:color="auto"/>
              <w:right w:val="single" w:sz="4" w:space="0" w:color="auto"/>
            </w:tcBorders>
            <w:noWrap/>
            <w:vAlign w:val="center"/>
            <w:hideMark/>
          </w:tcPr>
          <w:p w14:paraId="4C569F63" w14:textId="77777777" w:rsidR="006435EE" w:rsidRPr="006435EE" w:rsidRDefault="006435EE" w:rsidP="00F440B0">
            <w:pPr>
              <w:widowControl w:val="0"/>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п\п</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322D7CC5"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18694F" w14:textId="77777777" w:rsidR="006435EE" w:rsidRPr="006435EE" w:rsidRDefault="006435EE" w:rsidP="00F440B0">
            <w:pPr>
              <w:spacing w:after="0" w:line="240" w:lineRule="auto"/>
              <w:rPr>
                <w:rFonts w:ascii="Times New Roman" w:hAnsi="Times New Roman" w:cs="Times New Roman"/>
                <w:sz w:val="24"/>
                <w:szCs w:val="24"/>
              </w:rPr>
            </w:pPr>
            <w:r w:rsidRPr="006435EE">
              <w:rPr>
                <w:rFonts w:ascii="Times New Roman" w:hAnsi="Times New Roman" w:cs="Times New Roman"/>
                <w:sz w:val="20"/>
                <w:szCs w:val="20"/>
              </w:rPr>
              <w:t xml:space="preserve">Ед. изм. </w:t>
            </w:r>
          </w:p>
        </w:tc>
        <w:tc>
          <w:tcPr>
            <w:tcW w:w="1276" w:type="dxa"/>
            <w:tcBorders>
              <w:top w:val="single" w:sz="4" w:space="0" w:color="auto"/>
              <w:left w:val="single" w:sz="4" w:space="0" w:color="auto"/>
              <w:bottom w:val="single" w:sz="4" w:space="0" w:color="auto"/>
              <w:right w:val="single" w:sz="4" w:space="0" w:color="auto"/>
            </w:tcBorders>
            <w:hideMark/>
          </w:tcPr>
          <w:p w14:paraId="418CCA1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14:paraId="51311497" w14:textId="77777777" w:rsidR="006435EE" w:rsidRPr="006435EE" w:rsidRDefault="006435EE" w:rsidP="00F440B0">
            <w:pPr>
              <w:spacing w:after="0" w:line="240" w:lineRule="auto"/>
              <w:ind w:right="180"/>
              <w:jc w:val="center"/>
              <w:rPr>
                <w:rFonts w:ascii="Times New Roman" w:hAnsi="Times New Roman" w:cs="Times New Roman"/>
                <w:sz w:val="20"/>
                <w:szCs w:val="20"/>
              </w:rPr>
            </w:pPr>
            <w:r w:rsidRPr="006435EE">
              <w:rPr>
                <w:rFonts w:ascii="Times New Roman" w:hAnsi="Times New Roman" w:cs="Times New Roman"/>
                <w:sz w:val="20"/>
                <w:szCs w:val="20"/>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14:paraId="62EFCEF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экспертной группы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4E34846" w14:textId="77777777" w:rsidR="006435EE" w:rsidRPr="006435EE" w:rsidRDefault="006435EE" w:rsidP="00F440B0">
            <w:pPr>
              <w:spacing w:after="0" w:line="240" w:lineRule="auto"/>
              <w:jc w:val="center"/>
              <w:rPr>
                <w:rFonts w:ascii="Times New Roman" w:hAnsi="Times New Roman" w:cs="Times New Roman"/>
                <w:sz w:val="20"/>
                <w:szCs w:val="20"/>
              </w:rPr>
            </w:pPr>
            <w:proofErr w:type="spellStart"/>
            <w:r w:rsidRPr="006435EE">
              <w:rPr>
                <w:rFonts w:ascii="Times New Roman" w:hAnsi="Times New Roman" w:cs="Times New Roman"/>
                <w:sz w:val="20"/>
                <w:szCs w:val="20"/>
              </w:rPr>
              <w:t>Откл</w:t>
            </w:r>
            <w:proofErr w:type="spellEnd"/>
            <w:r w:rsidRPr="006435EE">
              <w:rPr>
                <w:rFonts w:ascii="Times New Roman" w:hAnsi="Times New Roman" w:cs="Times New Roman"/>
                <w:sz w:val="20"/>
                <w:szCs w:val="20"/>
              </w:rPr>
              <w:t>. от данных организации</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E5872E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Корректировка НВВ</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14:paraId="623D0113"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Комментарий</w:t>
            </w:r>
          </w:p>
        </w:tc>
      </w:tr>
      <w:tr w:rsidR="006435EE" w:rsidRPr="006435EE" w14:paraId="5638D860" w14:textId="77777777" w:rsidTr="00264ABE">
        <w:trPr>
          <w:trHeight w:val="364"/>
          <w:jc w:val="center"/>
        </w:trPr>
        <w:tc>
          <w:tcPr>
            <w:tcW w:w="477" w:type="dxa"/>
            <w:vMerge/>
            <w:tcBorders>
              <w:top w:val="single" w:sz="4" w:space="0" w:color="auto"/>
              <w:left w:val="single" w:sz="4" w:space="0" w:color="auto"/>
              <w:bottom w:val="single" w:sz="4" w:space="0" w:color="auto"/>
              <w:right w:val="single" w:sz="4" w:space="0" w:color="auto"/>
            </w:tcBorders>
            <w:vAlign w:val="center"/>
            <w:hideMark/>
          </w:tcPr>
          <w:p w14:paraId="3304EE7E" w14:textId="77777777" w:rsidR="006435EE" w:rsidRPr="006435EE" w:rsidRDefault="006435EE" w:rsidP="00F440B0">
            <w:pPr>
              <w:spacing w:after="0" w:line="240" w:lineRule="auto"/>
              <w:rPr>
                <w:rFonts w:ascii="Times New Roman" w:hAnsi="Times New Roman" w:cs="Times New Roman"/>
                <w:color w:val="000000"/>
                <w:sz w:val="20"/>
                <w:szCs w:val="2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5F3E2925" w14:textId="77777777" w:rsidR="006435EE" w:rsidRPr="006435EE" w:rsidRDefault="006435EE" w:rsidP="00F440B0">
            <w:pPr>
              <w:spacing w:after="0" w:line="240" w:lineRule="auto"/>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BD5451" w14:textId="77777777" w:rsidR="006435EE" w:rsidRPr="006435EE" w:rsidRDefault="006435EE" w:rsidP="00F440B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058AC7F" w14:textId="77777777" w:rsidR="006435EE" w:rsidRPr="006435EE" w:rsidRDefault="006435EE" w:rsidP="00F440B0">
            <w:pPr>
              <w:spacing w:after="0" w:line="240" w:lineRule="auto"/>
              <w:jc w:val="center"/>
              <w:rPr>
                <w:rFonts w:ascii="Times New Roman" w:hAnsi="Times New Roman" w:cs="Times New Roman"/>
                <w:sz w:val="20"/>
                <w:szCs w:val="20"/>
                <w:lang w:val="en-US"/>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DE74C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31EA4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F486CB" w14:textId="77777777" w:rsidR="006435EE" w:rsidRPr="006435EE" w:rsidRDefault="006435EE" w:rsidP="00F440B0">
            <w:pPr>
              <w:spacing w:after="0" w:line="240"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DE40903" w14:textId="77777777" w:rsidR="006435EE" w:rsidRPr="006435EE" w:rsidRDefault="006435EE" w:rsidP="00F440B0">
            <w:pPr>
              <w:spacing w:after="0" w:line="240" w:lineRule="auto"/>
              <w:rPr>
                <w:rFonts w:ascii="Times New Roman" w:hAnsi="Times New Roman" w:cs="Times New Roman"/>
                <w:sz w:val="20"/>
                <w:szCs w:val="20"/>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14:paraId="303AAE2E" w14:textId="77777777" w:rsidR="006435EE" w:rsidRPr="006435EE" w:rsidRDefault="006435EE" w:rsidP="00F440B0">
            <w:pPr>
              <w:spacing w:after="0" w:line="240" w:lineRule="auto"/>
              <w:rPr>
                <w:rFonts w:ascii="Times New Roman" w:hAnsi="Times New Roman" w:cs="Times New Roman"/>
                <w:color w:val="000000"/>
                <w:sz w:val="20"/>
                <w:szCs w:val="20"/>
              </w:rPr>
            </w:pPr>
          </w:p>
        </w:tc>
      </w:tr>
      <w:tr w:rsidR="006435EE" w:rsidRPr="006435EE" w14:paraId="3727F182" w14:textId="77777777" w:rsidTr="00264ABE">
        <w:trPr>
          <w:trHeight w:val="415"/>
          <w:jc w:val="center"/>
        </w:trPr>
        <w:tc>
          <w:tcPr>
            <w:tcW w:w="477" w:type="dxa"/>
            <w:tcBorders>
              <w:top w:val="nil"/>
              <w:left w:val="single" w:sz="4" w:space="0" w:color="auto"/>
              <w:bottom w:val="single" w:sz="4" w:space="0" w:color="auto"/>
              <w:right w:val="single" w:sz="4" w:space="0" w:color="auto"/>
            </w:tcBorders>
            <w:noWrap/>
            <w:vAlign w:val="center"/>
            <w:hideMark/>
          </w:tcPr>
          <w:p w14:paraId="5DD1C785"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3E021B1"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sz w:val="20"/>
                <w:szCs w:val="20"/>
              </w:rPr>
              <w:t>Расходы на заключение и обслуживание договоров с собственниками ТКО и операторами по обращению с ТКО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795E1D"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1C5E12"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92 730,92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51A2B8"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92 820,43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DC3FF2"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92 730,92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DC4E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C7051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-89,51</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F1C2E45"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bCs/>
                <w:sz w:val="20"/>
                <w:szCs w:val="20"/>
              </w:rPr>
              <w:t>Расчет расходов произведен по формуле 51 Методических указаний исходя из</w:t>
            </w:r>
            <w:r w:rsidRPr="006435EE">
              <w:rPr>
                <w:rFonts w:ascii="Times New Roman" w:hAnsi="Times New Roman" w:cs="Times New Roman"/>
                <w:sz w:val="20"/>
                <w:szCs w:val="20"/>
              </w:rPr>
              <w:t xml:space="preserve"> расходов на заключение и обслуживание договоров с собственниками ТКО и операторами по обращению с ТКО на 2020 год – 89 508,61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с применением индекса потребительских цен на 2021 год по Прогнозу - 1,036</w:t>
            </w:r>
          </w:p>
        </w:tc>
      </w:tr>
      <w:tr w:rsidR="006435EE" w:rsidRPr="006435EE" w14:paraId="4ABED099" w14:textId="77777777" w:rsidTr="00264ABE">
        <w:trPr>
          <w:trHeight w:val="315"/>
          <w:jc w:val="center"/>
        </w:trPr>
        <w:tc>
          <w:tcPr>
            <w:tcW w:w="477" w:type="dxa"/>
            <w:tcBorders>
              <w:top w:val="single" w:sz="4" w:space="0" w:color="auto"/>
              <w:left w:val="single" w:sz="4" w:space="0" w:color="auto"/>
              <w:bottom w:val="single" w:sz="4" w:space="0" w:color="auto"/>
              <w:right w:val="single" w:sz="4" w:space="0" w:color="auto"/>
            </w:tcBorders>
            <w:noWrap/>
            <w:vAlign w:val="center"/>
            <w:hideMark/>
          </w:tcPr>
          <w:p w14:paraId="1268E1B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w:t>
            </w:r>
          </w:p>
        </w:tc>
        <w:tc>
          <w:tcPr>
            <w:tcW w:w="1564" w:type="dxa"/>
            <w:tcBorders>
              <w:top w:val="single" w:sz="4" w:space="0" w:color="auto"/>
              <w:left w:val="nil"/>
              <w:bottom w:val="single" w:sz="4" w:space="0" w:color="auto"/>
              <w:right w:val="single" w:sz="4" w:space="0" w:color="auto"/>
            </w:tcBorders>
            <w:vAlign w:val="center"/>
            <w:hideMark/>
          </w:tcPr>
          <w:p w14:paraId="5CA7187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Итого </w:t>
            </w:r>
          </w:p>
        </w:tc>
        <w:tc>
          <w:tcPr>
            <w:tcW w:w="1134" w:type="dxa"/>
            <w:tcBorders>
              <w:top w:val="single" w:sz="4" w:space="0" w:color="auto"/>
              <w:left w:val="nil"/>
              <w:bottom w:val="single" w:sz="4" w:space="0" w:color="auto"/>
              <w:right w:val="single" w:sz="4" w:space="0" w:color="auto"/>
            </w:tcBorders>
            <w:vAlign w:val="center"/>
            <w:hideMark/>
          </w:tcPr>
          <w:p w14:paraId="116387C5"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C5CE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color w:val="000000"/>
                <w:sz w:val="20"/>
                <w:szCs w:val="20"/>
              </w:rPr>
              <w:t>92 730,92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580B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color w:val="000000"/>
                <w:sz w:val="20"/>
                <w:szCs w:val="20"/>
              </w:rPr>
              <w:t>92 820,43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086C3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color w:val="000000"/>
                <w:sz w:val="20"/>
                <w:szCs w:val="20"/>
              </w:rPr>
              <w:t>92 730,92</w:t>
            </w:r>
          </w:p>
        </w:tc>
        <w:tc>
          <w:tcPr>
            <w:tcW w:w="992" w:type="dxa"/>
            <w:tcBorders>
              <w:top w:val="single" w:sz="4" w:space="0" w:color="auto"/>
              <w:left w:val="nil"/>
              <w:bottom w:val="single" w:sz="4" w:space="0" w:color="auto"/>
              <w:right w:val="single" w:sz="4" w:space="0" w:color="auto"/>
            </w:tcBorders>
            <w:vAlign w:val="center"/>
            <w:hideMark/>
          </w:tcPr>
          <w:p w14:paraId="472C2B2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vAlign w:val="center"/>
            <w:hideMark/>
          </w:tcPr>
          <w:p w14:paraId="047F973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-89,51</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DD7CC2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bl>
    <w:p w14:paraId="155569C8" w14:textId="77777777" w:rsidR="006435EE" w:rsidRPr="006435EE" w:rsidRDefault="006435EE" w:rsidP="00AF66E5">
      <w:pPr>
        <w:pStyle w:val="ConsPlusNormal"/>
        <w:numPr>
          <w:ilvl w:val="1"/>
          <w:numId w:val="4"/>
        </w:numPr>
        <w:ind w:left="0" w:firstLine="709"/>
        <w:jc w:val="both"/>
        <w:rPr>
          <w:bCs/>
          <w:sz w:val="24"/>
          <w:szCs w:val="24"/>
        </w:rPr>
      </w:pPr>
      <w:r w:rsidRPr="006435EE">
        <w:rPr>
          <w:bCs/>
          <w:sz w:val="24"/>
          <w:szCs w:val="24"/>
        </w:rPr>
        <w:t xml:space="preserve">Анализ обоснованности расходов регионального оператора </w:t>
      </w:r>
      <w:r w:rsidRPr="006435EE">
        <w:rPr>
          <w:sz w:val="24"/>
          <w:szCs w:val="24"/>
        </w:rPr>
        <w:t xml:space="preserve">на сбор и транспортирование ТКО </w:t>
      </w:r>
      <w:bookmarkStart w:id="4" w:name="_Hlk27215036"/>
      <w:r w:rsidRPr="006435EE">
        <w:rPr>
          <w:sz w:val="24"/>
          <w:szCs w:val="24"/>
        </w:rPr>
        <w:t>и анализ экономической обоснованности величины прибыли</w:t>
      </w:r>
      <w:r w:rsidRPr="006435EE">
        <w:rPr>
          <w:bCs/>
          <w:sz w:val="24"/>
          <w:szCs w:val="24"/>
        </w:rPr>
        <w:t xml:space="preserve"> на 2021 год</w:t>
      </w:r>
      <w:bookmarkEnd w:id="4"/>
      <w:r w:rsidRPr="006435EE">
        <w:rPr>
          <w:bCs/>
          <w:sz w:val="24"/>
          <w:szCs w:val="24"/>
        </w:rPr>
        <w:t>.</w:t>
      </w:r>
    </w:p>
    <w:p w14:paraId="08C7DC3A" w14:textId="77777777" w:rsidR="006435EE" w:rsidRPr="006435EE" w:rsidRDefault="006435EE" w:rsidP="00F440B0">
      <w:pPr>
        <w:pStyle w:val="ConsPlusNormal"/>
        <w:ind w:firstLine="708"/>
        <w:jc w:val="both"/>
        <w:rPr>
          <w:bCs/>
          <w:sz w:val="24"/>
          <w:szCs w:val="24"/>
        </w:rPr>
      </w:pPr>
      <w:r w:rsidRPr="006435EE">
        <w:rPr>
          <w:bCs/>
          <w:sz w:val="24"/>
          <w:szCs w:val="24"/>
        </w:rPr>
        <w:t xml:space="preserve">В соответствии с п. 91 Методических указаний если иное не предусмотрено соглашением об организации деятельности по обращению с ТКО, индексация расходов регионального оператора </w:t>
      </w:r>
      <w:r w:rsidRPr="006435EE">
        <w:rPr>
          <w:sz w:val="24"/>
          <w:szCs w:val="24"/>
        </w:rPr>
        <w:t>на сбор и транспортирование ТКО</w:t>
      </w:r>
      <w:r w:rsidRPr="006435EE">
        <w:rPr>
          <w:bCs/>
          <w:sz w:val="24"/>
          <w:szCs w:val="24"/>
        </w:rPr>
        <w:t xml:space="preserve"> производится по формулам 49-50 Методических указаний.</w:t>
      </w:r>
    </w:p>
    <w:p w14:paraId="765843E1" w14:textId="77777777" w:rsidR="006435EE" w:rsidRPr="006435EE" w:rsidRDefault="006435EE" w:rsidP="00F440B0">
      <w:pPr>
        <w:pStyle w:val="ConsPlusNormal"/>
        <w:ind w:firstLine="708"/>
        <w:jc w:val="right"/>
        <w:rPr>
          <w:bCs/>
          <w:sz w:val="24"/>
          <w:szCs w:val="24"/>
        </w:rPr>
      </w:pPr>
      <w:r w:rsidRPr="006435EE">
        <w:rPr>
          <w:bCs/>
          <w:sz w:val="24"/>
          <w:szCs w:val="24"/>
        </w:rPr>
        <w:t xml:space="preserve">Таблица </w:t>
      </w:r>
    </w:p>
    <w:p w14:paraId="33311263" w14:textId="77777777" w:rsidR="006435EE" w:rsidRPr="006435EE" w:rsidRDefault="006435EE" w:rsidP="00F440B0">
      <w:pPr>
        <w:pStyle w:val="ConsPlusNormal"/>
        <w:ind w:firstLine="708"/>
        <w:jc w:val="center"/>
        <w:rPr>
          <w:bCs/>
          <w:sz w:val="24"/>
          <w:szCs w:val="24"/>
        </w:rPr>
      </w:pPr>
      <w:r w:rsidRPr="006435EE">
        <w:rPr>
          <w:bCs/>
          <w:sz w:val="24"/>
          <w:szCs w:val="24"/>
        </w:rPr>
        <w:t>Индексация расходов регионального оператора на транспортирование ТКО</w:t>
      </w:r>
    </w:p>
    <w:p w14:paraId="7C9B3F58" w14:textId="77777777" w:rsidR="006435EE" w:rsidRPr="006435EE" w:rsidRDefault="006435EE" w:rsidP="00F440B0">
      <w:pPr>
        <w:pStyle w:val="ConsPlusNormal"/>
        <w:ind w:firstLine="708"/>
        <w:jc w:val="center"/>
        <w:rPr>
          <w:bCs/>
          <w:sz w:val="24"/>
          <w:szCs w:val="24"/>
        </w:rPr>
      </w:pPr>
      <w:r w:rsidRPr="006435EE">
        <w:rPr>
          <w:bCs/>
          <w:sz w:val="24"/>
          <w:szCs w:val="24"/>
        </w:rPr>
        <w:t>на 2021 год по пункту 91 Методических указаний</w:t>
      </w:r>
    </w:p>
    <w:tbl>
      <w:tblPr>
        <w:tblW w:w="9357" w:type="dxa"/>
        <w:tblInd w:w="113" w:type="dxa"/>
        <w:tblLook w:val="04A0" w:firstRow="1" w:lastRow="0" w:firstColumn="1" w:lastColumn="0" w:noHBand="0" w:noVBand="1"/>
      </w:tblPr>
      <w:tblGrid>
        <w:gridCol w:w="517"/>
        <w:gridCol w:w="5170"/>
        <w:gridCol w:w="1843"/>
        <w:gridCol w:w="1827"/>
      </w:tblGrid>
      <w:tr w:rsidR="006435EE" w:rsidRPr="006435EE" w14:paraId="2B5D81AF" w14:textId="77777777" w:rsidTr="00264ABE">
        <w:trPr>
          <w:trHeight w:val="300"/>
        </w:trPr>
        <w:tc>
          <w:tcPr>
            <w:tcW w:w="517" w:type="dxa"/>
            <w:tcBorders>
              <w:top w:val="single" w:sz="4" w:space="0" w:color="auto"/>
              <w:left w:val="single" w:sz="4" w:space="0" w:color="auto"/>
              <w:bottom w:val="single" w:sz="4" w:space="0" w:color="auto"/>
              <w:right w:val="single" w:sz="4" w:space="0" w:color="auto"/>
            </w:tcBorders>
            <w:noWrap/>
            <w:vAlign w:val="center"/>
            <w:hideMark/>
          </w:tcPr>
          <w:p w14:paraId="6ADA1BEF"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п/п</w:t>
            </w:r>
          </w:p>
        </w:tc>
        <w:tc>
          <w:tcPr>
            <w:tcW w:w="5170" w:type="dxa"/>
            <w:tcBorders>
              <w:top w:val="single" w:sz="4" w:space="0" w:color="auto"/>
              <w:left w:val="nil"/>
              <w:bottom w:val="single" w:sz="4" w:space="0" w:color="auto"/>
              <w:right w:val="single" w:sz="4" w:space="0" w:color="auto"/>
            </w:tcBorders>
            <w:vAlign w:val="center"/>
            <w:hideMark/>
          </w:tcPr>
          <w:p w14:paraId="4C6EA186"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Наименование показателя</w:t>
            </w:r>
          </w:p>
        </w:tc>
        <w:tc>
          <w:tcPr>
            <w:tcW w:w="1843" w:type="dxa"/>
            <w:tcBorders>
              <w:top w:val="single" w:sz="4" w:space="0" w:color="auto"/>
              <w:left w:val="nil"/>
              <w:bottom w:val="single" w:sz="4" w:space="0" w:color="auto"/>
              <w:right w:val="single" w:sz="4" w:space="0" w:color="auto"/>
            </w:tcBorders>
            <w:noWrap/>
            <w:vAlign w:val="center"/>
            <w:hideMark/>
          </w:tcPr>
          <w:p w14:paraId="4B377BB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Ед. изм.</w:t>
            </w:r>
          </w:p>
        </w:tc>
        <w:tc>
          <w:tcPr>
            <w:tcW w:w="1827" w:type="dxa"/>
            <w:tcBorders>
              <w:top w:val="single" w:sz="4" w:space="0" w:color="auto"/>
              <w:left w:val="nil"/>
              <w:bottom w:val="single" w:sz="4" w:space="0" w:color="auto"/>
              <w:right w:val="single" w:sz="4" w:space="0" w:color="auto"/>
            </w:tcBorders>
            <w:vAlign w:val="center"/>
            <w:hideMark/>
          </w:tcPr>
          <w:p w14:paraId="2A91830E"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Значение показателя</w:t>
            </w:r>
          </w:p>
        </w:tc>
      </w:tr>
      <w:tr w:rsidR="006435EE" w:rsidRPr="006435EE" w14:paraId="0463F1B6" w14:textId="77777777" w:rsidTr="00264ABE">
        <w:trPr>
          <w:trHeight w:val="600"/>
        </w:trPr>
        <w:tc>
          <w:tcPr>
            <w:tcW w:w="517" w:type="dxa"/>
            <w:tcBorders>
              <w:top w:val="nil"/>
              <w:left w:val="single" w:sz="4" w:space="0" w:color="auto"/>
              <w:bottom w:val="single" w:sz="4" w:space="0" w:color="auto"/>
              <w:right w:val="single" w:sz="4" w:space="0" w:color="auto"/>
            </w:tcBorders>
            <w:noWrap/>
            <w:vAlign w:val="center"/>
            <w:hideMark/>
          </w:tcPr>
          <w:p w14:paraId="3D44E8FF"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w:t>
            </w:r>
          </w:p>
        </w:tc>
        <w:tc>
          <w:tcPr>
            <w:tcW w:w="5170" w:type="dxa"/>
            <w:tcBorders>
              <w:top w:val="nil"/>
              <w:left w:val="nil"/>
              <w:bottom w:val="single" w:sz="4" w:space="0" w:color="auto"/>
              <w:right w:val="single" w:sz="4" w:space="0" w:color="auto"/>
            </w:tcBorders>
            <w:vAlign w:val="center"/>
            <w:hideMark/>
          </w:tcPr>
          <w:p w14:paraId="17AB50FC"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Стоимость транспортирования на 2020 год</w:t>
            </w:r>
          </w:p>
        </w:tc>
        <w:tc>
          <w:tcPr>
            <w:tcW w:w="1843" w:type="dxa"/>
            <w:tcBorders>
              <w:top w:val="nil"/>
              <w:left w:val="nil"/>
              <w:bottom w:val="single" w:sz="4" w:space="0" w:color="auto"/>
              <w:right w:val="single" w:sz="4" w:space="0" w:color="auto"/>
            </w:tcBorders>
            <w:noWrap/>
            <w:vAlign w:val="center"/>
            <w:hideMark/>
          </w:tcPr>
          <w:p w14:paraId="224E9EED"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827" w:type="dxa"/>
            <w:tcBorders>
              <w:top w:val="nil"/>
              <w:left w:val="nil"/>
              <w:bottom w:val="single" w:sz="4" w:space="0" w:color="auto"/>
              <w:right w:val="single" w:sz="4" w:space="0" w:color="auto"/>
            </w:tcBorders>
            <w:vAlign w:val="center"/>
            <w:hideMark/>
          </w:tcPr>
          <w:p w14:paraId="3D33B99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1 413 261,32</w:t>
            </w:r>
          </w:p>
        </w:tc>
      </w:tr>
      <w:tr w:rsidR="006435EE" w:rsidRPr="006435EE" w14:paraId="6797753D" w14:textId="77777777" w:rsidTr="00264ABE">
        <w:trPr>
          <w:trHeight w:val="300"/>
        </w:trPr>
        <w:tc>
          <w:tcPr>
            <w:tcW w:w="517" w:type="dxa"/>
            <w:tcBorders>
              <w:top w:val="nil"/>
              <w:left w:val="single" w:sz="4" w:space="0" w:color="auto"/>
              <w:bottom w:val="single" w:sz="4" w:space="0" w:color="auto"/>
              <w:right w:val="single" w:sz="4" w:space="0" w:color="auto"/>
            </w:tcBorders>
            <w:noWrap/>
            <w:vAlign w:val="center"/>
            <w:hideMark/>
          </w:tcPr>
          <w:p w14:paraId="093C7F6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2</w:t>
            </w:r>
          </w:p>
        </w:tc>
        <w:tc>
          <w:tcPr>
            <w:tcW w:w="5170" w:type="dxa"/>
            <w:tcBorders>
              <w:top w:val="nil"/>
              <w:left w:val="nil"/>
              <w:bottom w:val="single" w:sz="4" w:space="0" w:color="auto"/>
              <w:right w:val="single" w:sz="4" w:space="0" w:color="auto"/>
            </w:tcBorders>
            <w:vAlign w:val="center"/>
            <w:hideMark/>
          </w:tcPr>
          <w:p w14:paraId="70F0534E"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 xml:space="preserve">ИПЦ на 2021 год </w:t>
            </w:r>
          </w:p>
        </w:tc>
        <w:tc>
          <w:tcPr>
            <w:tcW w:w="1843" w:type="dxa"/>
            <w:tcBorders>
              <w:top w:val="nil"/>
              <w:left w:val="nil"/>
              <w:bottom w:val="single" w:sz="4" w:space="0" w:color="auto"/>
              <w:right w:val="single" w:sz="4" w:space="0" w:color="auto"/>
            </w:tcBorders>
            <w:noWrap/>
            <w:vAlign w:val="center"/>
            <w:hideMark/>
          </w:tcPr>
          <w:p w14:paraId="4EB8BCB7"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w:t>
            </w:r>
          </w:p>
        </w:tc>
        <w:tc>
          <w:tcPr>
            <w:tcW w:w="1827" w:type="dxa"/>
            <w:tcBorders>
              <w:top w:val="nil"/>
              <w:left w:val="nil"/>
              <w:bottom w:val="single" w:sz="4" w:space="0" w:color="auto"/>
              <w:right w:val="single" w:sz="4" w:space="0" w:color="auto"/>
            </w:tcBorders>
            <w:vAlign w:val="center"/>
            <w:hideMark/>
          </w:tcPr>
          <w:p w14:paraId="202C892E"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1,036</w:t>
            </w:r>
          </w:p>
        </w:tc>
      </w:tr>
      <w:tr w:rsidR="006435EE" w:rsidRPr="006435EE" w14:paraId="3BC65F69" w14:textId="77777777" w:rsidTr="00264ABE">
        <w:trPr>
          <w:trHeight w:val="900"/>
        </w:trPr>
        <w:tc>
          <w:tcPr>
            <w:tcW w:w="517" w:type="dxa"/>
            <w:tcBorders>
              <w:top w:val="nil"/>
              <w:left w:val="single" w:sz="4" w:space="0" w:color="auto"/>
              <w:bottom w:val="single" w:sz="4" w:space="0" w:color="auto"/>
              <w:right w:val="single" w:sz="4" w:space="0" w:color="auto"/>
            </w:tcBorders>
            <w:noWrap/>
            <w:vAlign w:val="center"/>
            <w:hideMark/>
          </w:tcPr>
          <w:p w14:paraId="3879829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w:t>
            </w:r>
          </w:p>
        </w:tc>
        <w:tc>
          <w:tcPr>
            <w:tcW w:w="5170" w:type="dxa"/>
            <w:tcBorders>
              <w:top w:val="nil"/>
              <w:left w:val="nil"/>
              <w:bottom w:val="single" w:sz="4" w:space="0" w:color="auto"/>
              <w:right w:val="single" w:sz="4" w:space="0" w:color="auto"/>
            </w:tcBorders>
            <w:vAlign w:val="center"/>
            <w:hideMark/>
          </w:tcPr>
          <w:p w14:paraId="2893EE77"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Корректировка расходов на транспортирование ТКО на 2021 год, в том числе</w:t>
            </w:r>
          </w:p>
        </w:tc>
        <w:tc>
          <w:tcPr>
            <w:tcW w:w="1843" w:type="dxa"/>
            <w:tcBorders>
              <w:top w:val="nil"/>
              <w:left w:val="nil"/>
              <w:bottom w:val="single" w:sz="4" w:space="0" w:color="auto"/>
              <w:right w:val="single" w:sz="4" w:space="0" w:color="auto"/>
            </w:tcBorders>
            <w:noWrap/>
            <w:vAlign w:val="center"/>
            <w:hideMark/>
          </w:tcPr>
          <w:p w14:paraId="4E301EA0"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w:t>
            </w:r>
          </w:p>
        </w:tc>
        <w:tc>
          <w:tcPr>
            <w:tcW w:w="1827" w:type="dxa"/>
            <w:tcBorders>
              <w:top w:val="nil"/>
              <w:left w:val="nil"/>
              <w:bottom w:val="single" w:sz="4" w:space="0" w:color="auto"/>
              <w:right w:val="single" w:sz="4" w:space="0" w:color="auto"/>
            </w:tcBorders>
            <w:vAlign w:val="center"/>
            <w:hideMark/>
          </w:tcPr>
          <w:p w14:paraId="2713C05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1,037</w:t>
            </w:r>
          </w:p>
        </w:tc>
      </w:tr>
      <w:tr w:rsidR="006435EE" w:rsidRPr="006435EE" w14:paraId="530FAE7F" w14:textId="77777777" w:rsidTr="00264ABE">
        <w:trPr>
          <w:trHeight w:val="900"/>
        </w:trPr>
        <w:tc>
          <w:tcPr>
            <w:tcW w:w="517" w:type="dxa"/>
            <w:tcBorders>
              <w:top w:val="nil"/>
              <w:left w:val="single" w:sz="4" w:space="0" w:color="auto"/>
              <w:bottom w:val="single" w:sz="4" w:space="0" w:color="auto"/>
              <w:right w:val="single" w:sz="4" w:space="0" w:color="auto"/>
            </w:tcBorders>
            <w:noWrap/>
            <w:vAlign w:val="center"/>
            <w:hideMark/>
          </w:tcPr>
          <w:p w14:paraId="4447138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3.1.</w:t>
            </w:r>
          </w:p>
        </w:tc>
        <w:tc>
          <w:tcPr>
            <w:tcW w:w="5170" w:type="dxa"/>
            <w:tcBorders>
              <w:top w:val="nil"/>
              <w:left w:val="nil"/>
              <w:bottom w:val="single" w:sz="4" w:space="0" w:color="auto"/>
              <w:right w:val="single" w:sz="4" w:space="0" w:color="auto"/>
            </w:tcBorders>
            <w:vAlign w:val="center"/>
            <w:hideMark/>
          </w:tcPr>
          <w:p w14:paraId="75C476A8"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Среднее расстояние транспортирования ТКО 1 плеча в 2020 году</w:t>
            </w:r>
          </w:p>
        </w:tc>
        <w:tc>
          <w:tcPr>
            <w:tcW w:w="1843" w:type="dxa"/>
            <w:tcBorders>
              <w:top w:val="nil"/>
              <w:left w:val="nil"/>
              <w:bottom w:val="single" w:sz="4" w:space="0" w:color="auto"/>
              <w:right w:val="single" w:sz="4" w:space="0" w:color="auto"/>
            </w:tcBorders>
            <w:noWrap/>
            <w:vAlign w:val="center"/>
            <w:hideMark/>
          </w:tcPr>
          <w:p w14:paraId="0D0904B8"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км</w:t>
            </w:r>
          </w:p>
        </w:tc>
        <w:tc>
          <w:tcPr>
            <w:tcW w:w="1827" w:type="dxa"/>
            <w:tcBorders>
              <w:top w:val="nil"/>
              <w:left w:val="nil"/>
              <w:bottom w:val="single" w:sz="4" w:space="0" w:color="auto"/>
              <w:right w:val="single" w:sz="4" w:space="0" w:color="auto"/>
            </w:tcBorders>
            <w:vAlign w:val="center"/>
            <w:hideMark/>
          </w:tcPr>
          <w:p w14:paraId="2E06B9B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97,07</w:t>
            </w:r>
          </w:p>
        </w:tc>
      </w:tr>
      <w:tr w:rsidR="006435EE" w:rsidRPr="006435EE" w14:paraId="6DD1D904" w14:textId="77777777" w:rsidTr="00264ABE">
        <w:trPr>
          <w:trHeight w:val="900"/>
        </w:trPr>
        <w:tc>
          <w:tcPr>
            <w:tcW w:w="517" w:type="dxa"/>
            <w:tcBorders>
              <w:top w:val="nil"/>
              <w:left w:val="single" w:sz="4" w:space="0" w:color="auto"/>
              <w:bottom w:val="single" w:sz="4" w:space="0" w:color="auto"/>
              <w:right w:val="single" w:sz="4" w:space="0" w:color="auto"/>
            </w:tcBorders>
            <w:noWrap/>
            <w:vAlign w:val="center"/>
            <w:hideMark/>
          </w:tcPr>
          <w:p w14:paraId="1BA61222"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lastRenderedPageBreak/>
              <w:t>3.2.</w:t>
            </w:r>
          </w:p>
        </w:tc>
        <w:tc>
          <w:tcPr>
            <w:tcW w:w="5170" w:type="dxa"/>
            <w:tcBorders>
              <w:top w:val="nil"/>
              <w:left w:val="nil"/>
              <w:bottom w:val="single" w:sz="4" w:space="0" w:color="auto"/>
              <w:right w:val="single" w:sz="4" w:space="0" w:color="auto"/>
            </w:tcBorders>
            <w:vAlign w:val="center"/>
            <w:hideMark/>
          </w:tcPr>
          <w:p w14:paraId="4D126D94"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Среднее расстояние транспортирования ТКО 1 плеча в 2021 году</w:t>
            </w:r>
          </w:p>
        </w:tc>
        <w:tc>
          <w:tcPr>
            <w:tcW w:w="1843" w:type="dxa"/>
            <w:tcBorders>
              <w:top w:val="nil"/>
              <w:left w:val="nil"/>
              <w:bottom w:val="single" w:sz="4" w:space="0" w:color="auto"/>
              <w:right w:val="single" w:sz="4" w:space="0" w:color="auto"/>
            </w:tcBorders>
            <w:noWrap/>
            <w:vAlign w:val="center"/>
            <w:hideMark/>
          </w:tcPr>
          <w:p w14:paraId="5702AEB1"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км</w:t>
            </w:r>
          </w:p>
        </w:tc>
        <w:tc>
          <w:tcPr>
            <w:tcW w:w="1827" w:type="dxa"/>
            <w:tcBorders>
              <w:top w:val="nil"/>
              <w:left w:val="nil"/>
              <w:bottom w:val="single" w:sz="4" w:space="0" w:color="auto"/>
              <w:right w:val="single" w:sz="4" w:space="0" w:color="auto"/>
            </w:tcBorders>
            <w:vAlign w:val="center"/>
            <w:hideMark/>
          </w:tcPr>
          <w:p w14:paraId="1CF493AB"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93,83</w:t>
            </w:r>
          </w:p>
        </w:tc>
      </w:tr>
      <w:tr w:rsidR="006435EE" w:rsidRPr="006435EE" w14:paraId="0CBFEC69" w14:textId="77777777" w:rsidTr="00264ABE">
        <w:trPr>
          <w:trHeight w:val="900"/>
        </w:trPr>
        <w:tc>
          <w:tcPr>
            <w:tcW w:w="517" w:type="dxa"/>
            <w:tcBorders>
              <w:top w:val="nil"/>
              <w:left w:val="single" w:sz="4" w:space="0" w:color="auto"/>
              <w:bottom w:val="single" w:sz="4" w:space="0" w:color="auto"/>
              <w:right w:val="single" w:sz="4" w:space="0" w:color="auto"/>
            </w:tcBorders>
            <w:noWrap/>
            <w:vAlign w:val="center"/>
            <w:hideMark/>
          </w:tcPr>
          <w:p w14:paraId="267F5CC0"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3.3.</w:t>
            </w:r>
          </w:p>
        </w:tc>
        <w:tc>
          <w:tcPr>
            <w:tcW w:w="5170" w:type="dxa"/>
            <w:tcBorders>
              <w:top w:val="nil"/>
              <w:left w:val="nil"/>
              <w:bottom w:val="single" w:sz="4" w:space="0" w:color="auto"/>
              <w:right w:val="single" w:sz="4" w:space="0" w:color="auto"/>
            </w:tcBorders>
            <w:vAlign w:val="center"/>
            <w:hideMark/>
          </w:tcPr>
          <w:p w14:paraId="7F15F39C"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Среднее расстояние транспортирования ТКО 2 плеча в 2020 году</w:t>
            </w:r>
          </w:p>
        </w:tc>
        <w:tc>
          <w:tcPr>
            <w:tcW w:w="1843" w:type="dxa"/>
            <w:tcBorders>
              <w:top w:val="nil"/>
              <w:left w:val="nil"/>
              <w:bottom w:val="single" w:sz="4" w:space="0" w:color="auto"/>
              <w:right w:val="single" w:sz="4" w:space="0" w:color="auto"/>
            </w:tcBorders>
            <w:noWrap/>
            <w:vAlign w:val="center"/>
            <w:hideMark/>
          </w:tcPr>
          <w:p w14:paraId="082F9AEA"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км</w:t>
            </w:r>
          </w:p>
        </w:tc>
        <w:tc>
          <w:tcPr>
            <w:tcW w:w="1827" w:type="dxa"/>
            <w:tcBorders>
              <w:top w:val="nil"/>
              <w:left w:val="nil"/>
              <w:bottom w:val="single" w:sz="4" w:space="0" w:color="auto"/>
              <w:right w:val="single" w:sz="4" w:space="0" w:color="auto"/>
            </w:tcBorders>
            <w:vAlign w:val="center"/>
            <w:hideMark/>
          </w:tcPr>
          <w:p w14:paraId="2556C492"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95,43</w:t>
            </w:r>
          </w:p>
        </w:tc>
      </w:tr>
      <w:tr w:rsidR="006435EE" w:rsidRPr="006435EE" w14:paraId="473B9743" w14:textId="77777777" w:rsidTr="00264ABE">
        <w:trPr>
          <w:trHeight w:val="900"/>
        </w:trPr>
        <w:tc>
          <w:tcPr>
            <w:tcW w:w="517" w:type="dxa"/>
            <w:tcBorders>
              <w:top w:val="nil"/>
              <w:left w:val="single" w:sz="4" w:space="0" w:color="auto"/>
              <w:bottom w:val="single" w:sz="4" w:space="0" w:color="auto"/>
              <w:right w:val="single" w:sz="4" w:space="0" w:color="auto"/>
            </w:tcBorders>
            <w:noWrap/>
            <w:vAlign w:val="center"/>
            <w:hideMark/>
          </w:tcPr>
          <w:p w14:paraId="39DD23AE"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3.4.</w:t>
            </w:r>
          </w:p>
        </w:tc>
        <w:tc>
          <w:tcPr>
            <w:tcW w:w="5170" w:type="dxa"/>
            <w:tcBorders>
              <w:top w:val="nil"/>
              <w:left w:val="nil"/>
              <w:bottom w:val="single" w:sz="4" w:space="0" w:color="auto"/>
              <w:right w:val="single" w:sz="4" w:space="0" w:color="auto"/>
            </w:tcBorders>
            <w:vAlign w:val="center"/>
            <w:hideMark/>
          </w:tcPr>
          <w:p w14:paraId="73AE9224"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Среднее расстояние транспортирования ТКО 2 плеча в 2021 году</w:t>
            </w:r>
          </w:p>
        </w:tc>
        <w:tc>
          <w:tcPr>
            <w:tcW w:w="1843" w:type="dxa"/>
            <w:tcBorders>
              <w:top w:val="nil"/>
              <w:left w:val="nil"/>
              <w:bottom w:val="single" w:sz="4" w:space="0" w:color="auto"/>
              <w:right w:val="single" w:sz="4" w:space="0" w:color="auto"/>
            </w:tcBorders>
            <w:noWrap/>
            <w:vAlign w:val="center"/>
            <w:hideMark/>
          </w:tcPr>
          <w:p w14:paraId="0B29574F"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км</w:t>
            </w:r>
          </w:p>
        </w:tc>
        <w:tc>
          <w:tcPr>
            <w:tcW w:w="1827" w:type="dxa"/>
            <w:tcBorders>
              <w:top w:val="nil"/>
              <w:left w:val="nil"/>
              <w:bottom w:val="single" w:sz="4" w:space="0" w:color="auto"/>
              <w:right w:val="single" w:sz="4" w:space="0" w:color="auto"/>
            </w:tcBorders>
            <w:vAlign w:val="center"/>
            <w:hideMark/>
          </w:tcPr>
          <w:p w14:paraId="4C07184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116,00</w:t>
            </w:r>
          </w:p>
        </w:tc>
      </w:tr>
      <w:tr w:rsidR="006435EE" w:rsidRPr="006435EE" w14:paraId="612CFEF1" w14:textId="77777777" w:rsidTr="00264ABE">
        <w:trPr>
          <w:trHeight w:val="900"/>
        </w:trPr>
        <w:tc>
          <w:tcPr>
            <w:tcW w:w="517" w:type="dxa"/>
            <w:tcBorders>
              <w:top w:val="nil"/>
              <w:left w:val="single" w:sz="4" w:space="0" w:color="auto"/>
              <w:bottom w:val="single" w:sz="4" w:space="0" w:color="auto"/>
              <w:right w:val="single" w:sz="4" w:space="0" w:color="auto"/>
            </w:tcBorders>
            <w:noWrap/>
            <w:vAlign w:val="center"/>
            <w:hideMark/>
          </w:tcPr>
          <w:p w14:paraId="5426D103"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3.5.</w:t>
            </w:r>
          </w:p>
        </w:tc>
        <w:tc>
          <w:tcPr>
            <w:tcW w:w="5170" w:type="dxa"/>
            <w:tcBorders>
              <w:top w:val="nil"/>
              <w:left w:val="nil"/>
              <w:bottom w:val="single" w:sz="4" w:space="0" w:color="auto"/>
              <w:right w:val="single" w:sz="4" w:space="0" w:color="auto"/>
            </w:tcBorders>
            <w:vAlign w:val="center"/>
            <w:hideMark/>
          </w:tcPr>
          <w:p w14:paraId="702D3A9A"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Коэффициент снижения расходов на транспортирование отходов после сортировки и перегрузки</w:t>
            </w:r>
          </w:p>
        </w:tc>
        <w:tc>
          <w:tcPr>
            <w:tcW w:w="1843" w:type="dxa"/>
            <w:tcBorders>
              <w:top w:val="nil"/>
              <w:left w:val="nil"/>
              <w:bottom w:val="single" w:sz="4" w:space="0" w:color="auto"/>
              <w:right w:val="single" w:sz="4" w:space="0" w:color="auto"/>
            </w:tcBorders>
            <w:noWrap/>
            <w:vAlign w:val="center"/>
            <w:hideMark/>
          </w:tcPr>
          <w:p w14:paraId="122E0FF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w:t>
            </w:r>
          </w:p>
        </w:tc>
        <w:tc>
          <w:tcPr>
            <w:tcW w:w="1827" w:type="dxa"/>
            <w:tcBorders>
              <w:top w:val="nil"/>
              <w:left w:val="nil"/>
              <w:bottom w:val="single" w:sz="4" w:space="0" w:color="auto"/>
              <w:right w:val="single" w:sz="4" w:space="0" w:color="auto"/>
            </w:tcBorders>
            <w:vAlign w:val="center"/>
            <w:hideMark/>
          </w:tcPr>
          <w:p w14:paraId="0C2777D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0,40</w:t>
            </w:r>
          </w:p>
        </w:tc>
      </w:tr>
      <w:tr w:rsidR="006435EE" w:rsidRPr="006435EE" w14:paraId="6F73D796" w14:textId="77777777" w:rsidTr="00264ABE">
        <w:trPr>
          <w:trHeight w:val="600"/>
        </w:trPr>
        <w:tc>
          <w:tcPr>
            <w:tcW w:w="517" w:type="dxa"/>
            <w:tcBorders>
              <w:top w:val="nil"/>
              <w:left w:val="single" w:sz="4" w:space="0" w:color="auto"/>
              <w:bottom w:val="single" w:sz="4" w:space="0" w:color="auto"/>
              <w:right w:val="single" w:sz="4" w:space="0" w:color="auto"/>
            </w:tcBorders>
            <w:noWrap/>
            <w:vAlign w:val="center"/>
            <w:hideMark/>
          </w:tcPr>
          <w:p w14:paraId="163D5838"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4.</w:t>
            </w:r>
          </w:p>
        </w:tc>
        <w:tc>
          <w:tcPr>
            <w:tcW w:w="5170" w:type="dxa"/>
            <w:tcBorders>
              <w:top w:val="nil"/>
              <w:left w:val="nil"/>
              <w:bottom w:val="single" w:sz="4" w:space="0" w:color="auto"/>
              <w:right w:val="single" w:sz="4" w:space="0" w:color="auto"/>
            </w:tcBorders>
            <w:vAlign w:val="center"/>
            <w:hideMark/>
          </w:tcPr>
          <w:p w14:paraId="4A6E08B3"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Стоимость транспортирования на 2021 год</w:t>
            </w:r>
          </w:p>
        </w:tc>
        <w:tc>
          <w:tcPr>
            <w:tcW w:w="1843" w:type="dxa"/>
            <w:tcBorders>
              <w:top w:val="nil"/>
              <w:left w:val="nil"/>
              <w:bottom w:val="single" w:sz="4" w:space="0" w:color="auto"/>
              <w:right w:val="single" w:sz="4" w:space="0" w:color="auto"/>
            </w:tcBorders>
            <w:noWrap/>
            <w:vAlign w:val="center"/>
            <w:hideMark/>
          </w:tcPr>
          <w:p w14:paraId="7A50A93E"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827" w:type="dxa"/>
            <w:tcBorders>
              <w:top w:val="nil"/>
              <w:left w:val="nil"/>
              <w:bottom w:val="single" w:sz="4" w:space="0" w:color="auto"/>
              <w:right w:val="single" w:sz="4" w:space="0" w:color="auto"/>
            </w:tcBorders>
            <w:vAlign w:val="center"/>
            <w:hideMark/>
          </w:tcPr>
          <w:p w14:paraId="0379B72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1 518 139,14</w:t>
            </w:r>
          </w:p>
        </w:tc>
      </w:tr>
      <w:tr w:rsidR="006435EE" w:rsidRPr="006435EE" w14:paraId="1589C6EC" w14:textId="77777777" w:rsidTr="00264ABE">
        <w:trPr>
          <w:trHeight w:val="300"/>
        </w:trPr>
        <w:tc>
          <w:tcPr>
            <w:tcW w:w="517" w:type="dxa"/>
            <w:tcBorders>
              <w:top w:val="nil"/>
              <w:left w:val="single" w:sz="4" w:space="0" w:color="auto"/>
              <w:bottom w:val="single" w:sz="4" w:space="0" w:color="auto"/>
              <w:right w:val="single" w:sz="4" w:space="0" w:color="auto"/>
            </w:tcBorders>
            <w:noWrap/>
            <w:vAlign w:val="center"/>
            <w:hideMark/>
          </w:tcPr>
          <w:p w14:paraId="4A228AD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5.</w:t>
            </w:r>
          </w:p>
        </w:tc>
        <w:tc>
          <w:tcPr>
            <w:tcW w:w="5170" w:type="dxa"/>
            <w:tcBorders>
              <w:top w:val="nil"/>
              <w:left w:val="nil"/>
              <w:bottom w:val="single" w:sz="4" w:space="0" w:color="auto"/>
              <w:right w:val="single" w:sz="4" w:space="0" w:color="auto"/>
            </w:tcBorders>
            <w:vAlign w:val="center"/>
            <w:hideMark/>
          </w:tcPr>
          <w:p w14:paraId="2A34D23D"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Рост</w:t>
            </w:r>
          </w:p>
        </w:tc>
        <w:tc>
          <w:tcPr>
            <w:tcW w:w="1843" w:type="dxa"/>
            <w:tcBorders>
              <w:top w:val="nil"/>
              <w:left w:val="nil"/>
              <w:bottom w:val="single" w:sz="4" w:space="0" w:color="auto"/>
              <w:right w:val="single" w:sz="4" w:space="0" w:color="auto"/>
            </w:tcBorders>
            <w:noWrap/>
            <w:vAlign w:val="center"/>
            <w:hideMark/>
          </w:tcPr>
          <w:p w14:paraId="4772453A"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w:t>
            </w:r>
          </w:p>
        </w:tc>
        <w:tc>
          <w:tcPr>
            <w:tcW w:w="1827" w:type="dxa"/>
            <w:tcBorders>
              <w:top w:val="nil"/>
              <w:left w:val="nil"/>
              <w:bottom w:val="single" w:sz="4" w:space="0" w:color="auto"/>
              <w:right w:val="single" w:sz="4" w:space="0" w:color="auto"/>
            </w:tcBorders>
            <w:vAlign w:val="center"/>
            <w:hideMark/>
          </w:tcPr>
          <w:p w14:paraId="05D69E76"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107,42</w:t>
            </w:r>
          </w:p>
        </w:tc>
      </w:tr>
    </w:tbl>
    <w:p w14:paraId="61A10C19" w14:textId="77777777" w:rsidR="006435EE" w:rsidRPr="006435EE" w:rsidRDefault="006435EE" w:rsidP="00F440B0">
      <w:pPr>
        <w:pStyle w:val="ConsPlusNormal"/>
        <w:ind w:firstLine="708"/>
        <w:jc w:val="both"/>
        <w:rPr>
          <w:bCs/>
          <w:sz w:val="24"/>
          <w:szCs w:val="24"/>
        </w:rPr>
      </w:pPr>
      <w:r w:rsidRPr="006435EE">
        <w:rPr>
          <w:bCs/>
          <w:sz w:val="24"/>
          <w:szCs w:val="24"/>
        </w:rPr>
        <w:t>Средние расстояния транспортирования ТКО 1 и 2 плеча на 2020 и 2021 годы определены в соответствии с территориальной схемой обращения с отходами.</w:t>
      </w:r>
    </w:p>
    <w:p w14:paraId="7A59F60B" w14:textId="77777777" w:rsidR="006435EE" w:rsidRPr="006435EE" w:rsidRDefault="006435EE" w:rsidP="00F440B0">
      <w:pPr>
        <w:pStyle w:val="ConsPlusNormal"/>
        <w:ind w:firstLine="708"/>
        <w:jc w:val="both"/>
        <w:rPr>
          <w:bCs/>
          <w:sz w:val="24"/>
          <w:szCs w:val="24"/>
        </w:rPr>
      </w:pPr>
      <w:r w:rsidRPr="006435EE">
        <w:rPr>
          <w:bCs/>
          <w:sz w:val="24"/>
          <w:szCs w:val="24"/>
        </w:rPr>
        <w:t xml:space="preserve">Вместе с тем, в соответствии с пунктами 12 и 16 Основ ценообразования и пунктом 22 Правил регулирования необходимая валовая выручка определяется исходя                             из экономически обоснованных расходов регулируемых организаций, а расходы, связанные с приобретением регулируемой организацией товаров (работ, </w:t>
      </w:r>
      <w:proofErr w:type="gramStart"/>
      <w:r w:rsidRPr="006435EE">
        <w:rPr>
          <w:bCs/>
          <w:sz w:val="24"/>
          <w:szCs w:val="24"/>
        </w:rPr>
        <w:t xml:space="preserve">услуг)   </w:t>
      </w:r>
      <w:proofErr w:type="gramEnd"/>
      <w:r w:rsidRPr="006435EE">
        <w:rPr>
          <w:bCs/>
          <w:sz w:val="24"/>
          <w:szCs w:val="24"/>
        </w:rPr>
        <w:t xml:space="preserve">                         по завышенным ценам и в завышенных объемах, а также экономически необоснованные расходы исключаются. Также, порядок документарного обоснования расходов                        на транспортирование ТКО определен пунктом 14 Основ ценообразования и пунктом                  88 Методических указаний.  </w:t>
      </w:r>
    </w:p>
    <w:p w14:paraId="6840F177" w14:textId="77777777" w:rsidR="006435EE" w:rsidRPr="006435EE" w:rsidRDefault="006435EE" w:rsidP="00F440B0">
      <w:pPr>
        <w:pStyle w:val="ConsPlusNormal"/>
        <w:ind w:firstLine="708"/>
        <w:jc w:val="both"/>
        <w:rPr>
          <w:bCs/>
          <w:sz w:val="24"/>
          <w:szCs w:val="24"/>
        </w:rPr>
      </w:pPr>
      <w:r w:rsidRPr="006435EE">
        <w:rPr>
          <w:bCs/>
          <w:sz w:val="24"/>
          <w:szCs w:val="24"/>
        </w:rPr>
        <w:t xml:space="preserve">В этой связи, экспертной группой проведен анализ представленных организацией обосновывающих материалов </w:t>
      </w:r>
      <w:r w:rsidRPr="006435EE">
        <w:rPr>
          <w:sz w:val="24"/>
          <w:szCs w:val="24"/>
        </w:rPr>
        <w:t xml:space="preserve">на сбор и транспортирование ТКО на 2021 год. </w:t>
      </w:r>
      <w:r w:rsidRPr="006435EE">
        <w:rPr>
          <w:bCs/>
          <w:sz w:val="24"/>
          <w:szCs w:val="24"/>
        </w:rPr>
        <w:t xml:space="preserve">    </w:t>
      </w:r>
    </w:p>
    <w:p w14:paraId="1E7C4A9C" w14:textId="77777777" w:rsidR="006435EE" w:rsidRPr="006435EE" w:rsidRDefault="006435EE" w:rsidP="00F440B0">
      <w:pPr>
        <w:pStyle w:val="ConsPlusNormal"/>
        <w:ind w:firstLine="708"/>
        <w:jc w:val="both"/>
        <w:rPr>
          <w:sz w:val="24"/>
          <w:szCs w:val="24"/>
        </w:rPr>
      </w:pPr>
      <w:r w:rsidRPr="006435EE">
        <w:rPr>
          <w:sz w:val="24"/>
          <w:szCs w:val="24"/>
        </w:rPr>
        <w:t>Организацией в соответствии с действующим законодательством проведены торги на осуществление услуг по сбору и транспортированию ТКО на 2021 год в форме аукционов по 5 лотам.</w:t>
      </w:r>
    </w:p>
    <w:p w14:paraId="2146F720" w14:textId="77777777" w:rsidR="006435EE" w:rsidRPr="006435EE" w:rsidRDefault="006435EE" w:rsidP="00F440B0">
      <w:pPr>
        <w:pStyle w:val="ConsPlusNormal"/>
        <w:ind w:firstLine="708"/>
        <w:jc w:val="both"/>
        <w:rPr>
          <w:sz w:val="24"/>
          <w:szCs w:val="24"/>
        </w:rPr>
      </w:pPr>
      <w:r w:rsidRPr="006435EE">
        <w:rPr>
          <w:sz w:val="24"/>
          <w:szCs w:val="24"/>
        </w:rPr>
        <w:t xml:space="preserve">В обоснование НМЦК заказчиком был выбран метод сопоставимых рыночных цен (анализ рынка) на основании коммерческих предложений. </w:t>
      </w:r>
    </w:p>
    <w:p w14:paraId="3A833FCC" w14:textId="77777777" w:rsidR="006435EE" w:rsidRPr="006435EE" w:rsidRDefault="006435EE" w:rsidP="00F440B0">
      <w:pPr>
        <w:pStyle w:val="ConsPlusNormal"/>
        <w:ind w:firstLine="708"/>
        <w:jc w:val="both"/>
        <w:rPr>
          <w:sz w:val="24"/>
          <w:szCs w:val="24"/>
        </w:rPr>
      </w:pPr>
      <w:r w:rsidRPr="006435EE">
        <w:rPr>
          <w:sz w:val="24"/>
          <w:szCs w:val="24"/>
        </w:rPr>
        <w:t>Информация о проведении торгов на осуществление услуг по сбору и транспортированию ТКО на 2021 год.</w:t>
      </w:r>
    </w:p>
    <w:p w14:paraId="58333F4A" w14:textId="77777777" w:rsidR="006435EE" w:rsidRPr="006435EE" w:rsidRDefault="006435EE" w:rsidP="00F440B0">
      <w:pPr>
        <w:spacing w:after="0" w:line="240" w:lineRule="auto"/>
        <w:ind w:right="-1" w:firstLine="708"/>
        <w:jc w:val="right"/>
        <w:rPr>
          <w:rFonts w:ascii="Times New Roman" w:hAnsi="Times New Roman" w:cs="Times New Roman"/>
          <w:sz w:val="24"/>
          <w:szCs w:val="24"/>
        </w:rPr>
      </w:pPr>
      <w:r w:rsidRPr="006435EE">
        <w:rPr>
          <w:rFonts w:ascii="Times New Roman" w:hAnsi="Times New Roman" w:cs="Times New Roman"/>
          <w:sz w:val="24"/>
          <w:szCs w:val="24"/>
        </w:rPr>
        <w:t xml:space="preserve">Таблица </w:t>
      </w:r>
    </w:p>
    <w:tbl>
      <w:tblPr>
        <w:tblStyle w:val="ab"/>
        <w:tblW w:w="10172" w:type="dxa"/>
        <w:jc w:val="center"/>
        <w:tblLayout w:type="fixed"/>
        <w:tblLook w:val="04A0" w:firstRow="1" w:lastRow="0" w:firstColumn="1" w:lastColumn="0" w:noHBand="0" w:noVBand="1"/>
      </w:tblPr>
      <w:tblGrid>
        <w:gridCol w:w="1685"/>
        <w:gridCol w:w="1825"/>
        <w:gridCol w:w="2268"/>
        <w:gridCol w:w="1134"/>
        <w:gridCol w:w="1276"/>
        <w:gridCol w:w="1860"/>
        <w:gridCol w:w="124"/>
      </w:tblGrid>
      <w:tr w:rsidR="006435EE" w:rsidRPr="006435EE" w14:paraId="1AD92144" w14:textId="77777777" w:rsidTr="00312212">
        <w:trPr>
          <w:gridAfter w:val="1"/>
          <w:wAfter w:w="124" w:type="dxa"/>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410FCCFB" w14:textId="77777777" w:rsidR="006435EE" w:rsidRPr="006435EE" w:rsidRDefault="006435EE" w:rsidP="00312212">
            <w:pPr>
              <w:widowControl w:val="0"/>
              <w:tabs>
                <w:tab w:val="left" w:pos="1276"/>
              </w:tabs>
              <w:autoSpaceDE w:val="0"/>
              <w:autoSpaceDN w:val="0"/>
              <w:adjustRightInd w:val="0"/>
              <w:jc w:val="center"/>
              <w:rPr>
                <w:rFonts w:ascii="Times New Roman" w:hAnsi="Times New Roman"/>
                <w:sz w:val="20"/>
                <w:szCs w:val="20"/>
              </w:rPr>
            </w:pPr>
            <w:bookmarkStart w:id="5" w:name="_Hlk58485610"/>
            <w:r w:rsidRPr="006435EE">
              <w:rPr>
                <w:rFonts w:ascii="Times New Roman" w:hAnsi="Times New Roman"/>
                <w:sz w:val="20"/>
                <w:szCs w:val="20"/>
              </w:rPr>
              <w:t>№ лота</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6377D85" w14:textId="77777777" w:rsidR="006435EE" w:rsidRPr="006435EE" w:rsidRDefault="006435EE" w:rsidP="00312212">
            <w:pPr>
              <w:widowControl w:val="0"/>
              <w:tabs>
                <w:tab w:val="left" w:pos="1276"/>
              </w:tabs>
              <w:autoSpaceDE w:val="0"/>
              <w:autoSpaceDN w:val="0"/>
              <w:adjustRightInd w:val="0"/>
              <w:jc w:val="center"/>
              <w:rPr>
                <w:rFonts w:ascii="Times New Roman" w:hAnsi="Times New Roman"/>
                <w:sz w:val="20"/>
                <w:szCs w:val="20"/>
              </w:rPr>
            </w:pPr>
            <w:r w:rsidRPr="006435EE">
              <w:rPr>
                <w:rFonts w:ascii="Times New Roman" w:hAnsi="Times New Roman"/>
                <w:sz w:val="20"/>
                <w:szCs w:val="20"/>
              </w:rPr>
              <w:t xml:space="preserve">НМЦК, </w:t>
            </w:r>
            <w:proofErr w:type="spellStart"/>
            <w:r w:rsidRPr="006435EE">
              <w:rPr>
                <w:rFonts w:ascii="Times New Roman" w:hAnsi="Times New Roman"/>
                <w:sz w:val="20"/>
                <w:szCs w:val="20"/>
              </w:rPr>
              <w:t>тыс.руб</w:t>
            </w:r>
            <w:proofErr w:type="spellEnd"/>
            <w:r w:rsidRPr="006435EE">
              <w:rPr>
                <w:rFonts w:ascii="Times New Roman" w:hAnsi="Times New Roman"/>
                <w:sz w:val="20"/>
                <w:szCs w:val="20"/>
              </w:rPr>
              <w:t xml:space="preserve">. (с НДС) на 2021-2023 годы, </w:t>
            </w:r>
            <w:proofErr w:type="spellStart"/>
            <w:r w:rsidRPr="006435EE">
              <w:rPr>
                <w:rFonts w:ascii="Times New Roman" w:hAnsi="Times New Roman"/>
                <w:sz w:val="20"/>
                <w:szCs w:val="20"/>
              </w:rPr>
              <w:t>тыс.руб</w:t>
            </w:r>
            <w:proofErr w:type="spellEnd"/>
            <w:r w:rsidRPr="006435EE">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D723F7" w14:textId="77777777" w:rsidR="006435EE" w:rsidRPr="006435EE" w:rsidRDefault="006435EE" w:rsidP="00312212">
            <w:pPr>
              <w:widowControl w:val="0"/>
              <w:tabs>
                <w:tab w:val="left" w:pos="1276"/>
              </w:tabs>
              <w:autoSpaceDE w:val="0"/>
              <w:autoSpaceDN w:val="0"/>
              <w:adjustRightInd w:val="0"/>
              <w:jc w:val="center"/>
              <w:rPr>
                <w:rFonts w:ascii="Times New Roman" w:hAnsi="Times New Roman"/>
                <w:sz w:val="20"/>
                <w:szCs w:val="20"/>
              </w:rPr>
            </w:pPr>
            <w:r w:rsidRPr="006435EE">
              <w:rPr>
                <w:rFonts w:ascii="Times New Roman" w:hAnsi="Times New Roman"/>
                <w:sz w:val="20"/>
                <w:szCs w:val="20"/>
              </w:rPr>
              <w:t>Коммерческие предложения (КП),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BB3F6" w14:textId="77777777" w:rsidR="006435EE" w:rsidRPr="006435EE" w:rsidRDefault="006435EE" w:rsidP="00312212">
            <w:pPr>
              <w:widowControl w:val="0"/>
              <w:tabs>
                <w:tab w:val="left" w:pos="1276"/>
              </w:tabs>
              <w:autoSpaceDE w:val="0"/>
              <w:autoSpaceDN w:val="0"/>
              <w:adjustRightInd w:val="0"/>
              <w:jc w:val="center"/>
              <w:rPr>
                <w:rFonts w:ascii="Times New Roman" w:hAnsi="Times New Roman"/>
                <w:sz w:val="20"/>
                <w:szCs w:val="20"/>
              </w:rPr>
            </w:pPr>
            <w:r w:rsidRPr="006435EE">
              <w:rPr>
                <w:rFonts w:ascii="Times New Roman" w:hAnsi="Times New Roman"/>
                <w:sz w:val="20"/>
                <w:szCs w:val="20"/>
              </w:rPr>
              <w:t>Масса транспортирования ТКО на 2021 год, тыс. тонн*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83E085" w14:textId="77777777" w:rsidR="006435EE" w:rsidRPr="006435EE" w:rsidRDefault="006435EE" w:rsidP="00312212">
            <w:pPr>
              <w:widowControl w:val="0"/>
              <w:tabs>
                <w:tab w:val="left" w:pos="1276"/>
              </w:tabs>
              <w:autoSpaceDE w:val="0"/>
              <w:autoSpaceDN w:val="0"/>
              <w:adjustRightInd w:val="0"/>
              <w:jc w:val="center"/>
              <w:rPr>
                <w:rFonts w:ascii="Times New Roman" w:hAnsi="Times New Roman"/>
                <w:sz w:val="20"/>
                <w:szCs w:val="20"/>
              </w:rPr>
            </w:pPr>
            <w:r w:rsidRPr="006435EE">
              <w:rPr>
                <w:rFonts w:ascii="Times New Roman" w:hAnsi="Times New Roman"/>
                <w:sz w:val="20"/>
                <w:szCs w:val="20"/>
              </w:rPr>
              <w:t xml:space="preserve">Стоимость услуг на 2021 год по результатам торгов, </w:t>
            </w:r>
          </w:p>
          <w:p w14:paraId="25494DC5" w14:textId="77777777" w:rsidR="006435EE" w:rsidRPr="006435EE" w:rsidRDefault="006435EE" w:rsidP="00312212">
            <w:pPr>
              <w:widowControl w:val="0"/>
              <w:tabs>
                <w:tab w:val="left" w:pos="1276"/>
              </w:tabs>
              <w:autoSpaceDE w:val="0"/>
              <w:autoSpaceDN w:val="0"/>
              <w:adjustRightInd w:val="0"/>
              <w:jc w:val="center"/>
              <w:rPr>
                <w:rFonts w:ascii="Times New Roman" w:hAnsi="Times New Roman"/>
                <w:sz w:val="20"/>
                <w:szCs w:val="20"/>
              </w:rPr>
            </w:pPr>
            <w:r w:rsidRPr="006435EE">
              <w:rPr>
                <w:rFonts w:ascii="Times New Roman" w:hAnsi="Times New Roman"/>
                <w:sz w:val="20"/>
                <w:szCs w:val="20"/>
              </w:rPr>
              <w:t>тыс. руб.*</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839575C" w14:textId="77777777" w:rsidR="006435EE" w:rsidRPr="006435EE" w:rsidRDefault="006435EE" w:rsidP="00312212">
            <w:pPr>
              <w:widowControl w:val="0"/>
              <w:tabs>
                <w:tab w:val="left" w:pos="1276"/>
              </w:tabs>
              <w:autoSpaceDE w:val="0"/>
              <w:autoSpaceDN w:val="0"/>
              <w:adjustRightInd w:val="0"/>
              <w:jc w:val="center"/>
              <w:rPr>
                <w:rFonts w:ascii="Times New Roman" w:hAnsi="Times New Roman"/>
                <w:sz w:val="20"/>
                <w:szCs w:val="20"/>
              </w:rPr>
            </w:pPr>
            <w:r w:rsidRPr="006435EE">
              <w:rPr>
                <w:rFonts w:ascii="Times New Roman" w:hAnsi="Times New Roman"/>
                <w:sz w:val="20"/>
                <w:szCs w:val="20"/>
              </w:rPr>
              <w:t>Результат</w:t>
            </w:r>
          </w:p>
        </w:tc>
      </w:tr>
      <w:tr w:rsidR="006435EE" w:rsidRPr="006435EE" w14:paraId="5DC3F254" w14:textId="77777777" w:rsidTr="00312212">
        <w:trPr>
          <w:gridAfter w:val="1"/>
          <w:wAfter w:w="124" w:type="dxa"/>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16DDF410"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Лот № 1</w:t>
            </w:r>
          </w:p>
          <w:p w14:paraId="5BE8D2CB" w14:textId="06D343EC"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 (г. </w:t>
            </w:r>
            <w:r w:rsidR="00312212" w:rsidRPr="006435EE">
              <w:rPr>
                <w:rFonts w:ascii="Times New Roman" w:hAnsi="Times New Roman"/>
                <w:sz w:val="20"/>
                <w:szCs w:val="20"/>
              </w:rPr>
              <w:t>Обнинск,</w:t>
            </w:r>
            <w:r w:rsidR="00312212">
              <w:rPr>
                <w:rFonts w:ascii="Times New Roman" w:hAnsi="Times New Roman"/>
                <w:sz w:val="20"/>
                <w:szCs w:val="20"/>
              </w:rPr>
              <w:t xml:space="preserve"> г</w:t>
            </w:r>
            <w:r w:rsidRPr="006435EE">
              <w:rPr>
                <w:rFonts w:ascii="Times New Roman" w:hAnsi="Times New Roman"/>
                <w:sz w:val="20"/>
                <w:szCs w:val="20"/>
              </w:rPr>
              <w:t>.</w:t>
            </w:r>
            <w:r w:rsidR="00312212">
              <w:rPr>
                <w:rFonts w:ascii="Times New Roman" w:hAnsi="Times New Roman"/>
                <w:sz w:val="20"/>
                <w:szCs w:val="20"/>
              </w:rPr>
              <w:t xml:space="preserve"> </w:t>
            </w:r>
            <w:r w:rsidRPr="006435EE">
              <w:rPr>
                <w:rFonts w:ascii="Times New Roman" w:hAnsi="Times New Roman"/>
                <w:sz w:val="20"/>
                <w:szCs w:val="20"/>
              </w:rPr>
              <w:t>Калуга, Жуковский, Тарусский, Ферзиковский, Малоярославецкий районы)</w:t>
            </w:r>
          </w:p>
        </w:tc>
        <w:tc>
          <w:tcPr>
            <w:tcW w:w="1825" w:type="dxa"/>
            <w:tcBorders>
              <w:top w:val="single" w:sz="4" w:space="0" w:color="auto"/>
              <w:left w:val="single" w:sz="4" w:space="0" w:color="auto"/>
              <w:bottom w:val="single" w:sz="4" w:space="0" w:color="auto"/>
              <w:right w:val="single" w:sz="4" w:space="0" w:color="auto"/>
            </w:tcBorders>
            <w:vAlign w:val="center"/>
          </w:tcPr>
          <w:p w14:paraId="0DEB8C71"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2 484 340,23,</w:t>
            </w:r>
          </w:p>
          <w:p w14:paraId="20778499"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в том числе </w:t>
            </w:r>
          </w:p>
          <w:p w14:paraId="2426A83E"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2021 г. - 823 676,04</w:t>
            </w:r>
          </w:p>
          <w:p w14:paraId="7A111103"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2022 г. - 828 070,96</w:t>
            </w:r>
          </w:p>
          <w:p w14:paraId="7BC68CA8" w14:textId="77777777" w:rsidR="006435EE" w:rsidRPr="006435EE" w:rsidRDefault="006435EE" w:rsidP="00312212">
            <w:pPr>
              <w:jc w:val="center"/>
              <w:rPr>
                <w:rFonts w:ascii="Times New Roman" w:hAnsi="Times New Roman"/>
                <w:sz w:val="20"/>
                <w:szCs w:val="20"/>
                <w:lang w:val="en-US"/>
              </w:rPr>
            </w:pPr>
            <w:r w:rsidRPr="006435EE">
              <w:rPr>
                <w:rFonts w:ascii="Times New Roman" w:hAnsi="Times New Roman"/>
                <w:sz w:val="20"/>
                <w:szCs w:val="20"/>
              </w:rPr>
              <w:t xml:space="preserve">2023 г - 832 593,27 </w:t>
            </w:r>
          </w:p>
          <w:p w14:paraId="0B0F10E1" w14:textId="77777777" w:rsidR="006435EE" w:rsidRPr="006435EE" w:rsidRDefault="006435EE" w:rsidP="00312212">
            <w:pPr>
              <w:jc w:val="center"/>
              <w:rPr>
                <w:rFonts w:ascii="Times New Roman" w:hAnsi="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5C07475A"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- 2051,80 руб.</w:t>
            </w:r>
          </w:p>
          <w:p w14:paraId="1E4929B4" w14:textId="77777777" w:rsidR="006435EE" w:rsidRPr="006435EE" w:rsidRDefault="006435EE" w:rsidP="00312212">
            <w:pPr>
              <w:pStyle w:val="ConsPlusNormal"/>
              <w:rPr>
                <w:sz w:val="20"/>
                <w:szCs w:val="20"/>
              </w:rPr>
            </w:pPr>
            <w:r w:rsidRPr="006435EE">
              <w:rPr>
                <w:sz w:val="20"/>
                <w:szCs w:val="20"/>
              </w:rPr>
              <w:t>2022г. – 2051,80 руб.</w:t>
            </w:r>
          </w:p>
          <w:p w14:paraId="77D1A857" w14:textId="77777777" w:rsidR="006435EE" w:rsidRPr="006435EE" w:rsidRDefault="006435EE" w:rsidP="00312212">
            <w:pPr>
              <w:pStyle w:val="ConsPlusNormal"/>
              <w:rPr>
                <w:sz w:val="20"/>
                <w:szCs w:val="20"/>
              </w:rPr>
            </w:pPr>
            <w:r w:rsidRPr="006435EE">
              <w:rPr>
                <w:sz w:val="20"/>
                <w:szCs w:val="20"/>
              </w:rPr>
              <w:t>2023г. – 2051,80 руб. КП № 31/16 от 13.10.2020г. (ООО «К-Транс»),</w:t>
            </w:r>
          </w:p>
          <w:p w14:paraId="41341C86"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2130,40 руб.</w:t>
            </w:r>
          </w:p>
          <w:p w14:paraId="07371188" w14:textId="77777777" w:rsidR="006435EE" w:rsidRPr="006435EE" w:rsidRDefault="006435EE" w:rsidP="00312212">
            <w:pPr>
              <w:pStyle w:val="ConsPlusNormal"/>
              <w:rPr>
                <w:sz w:val="20"/>
                <w:szCs w:val="20"/>
              </w:rPr>
            </w:pPr>
            <w:r w:rsidRPr="006435EE">
              <w:rPr>
                <w:sz w:val="20"/>
                <w:szCs w:val="20"/>
              </w:rPr>
              <w:t>2022г. – 2130,40 руб.</w:t>
            </w:r>
          </w:p>
          <w:p w14:paraId="66A84181" w14:textId="77777777" w:rsidR="006435EE" w:rsidRPr="006435EE" w:rsidRDefault="006435EE" w:rsidP="00312212">
            <w:pPr>
              <w:pStyle w:val="ConsPlusNormal"/>
              <w:rPr>
                <w:sz w:val="20"/>
                <w:szCs w:val="20"/>
              </w:rPr>
            </w:pPr>
            <w:r w:rsidRPr="006435EE">
              <w:rPr>
                <w:sz w:val="20"/>
                <w:szCs w:val="20"/>
              </w:rPr>
              <w:t xml:space="preserve">2023г. – 2130,40 руб. КП № 508 от </w:t>
            </w:r>
            <w:r w:rsidRPr="006435EE">
              <w:rPr>
                <w:sz w:val="20"/>
                <w:szCs w:val="20"/>
              </w:rPr>
              <w:lastRenderedPageBreak/>
              <w:t>14.10.2020г. (ЗАО ОНПЭЦ «Регион-Центр-Экология»),</w:t>
            </w:r>
          </w:p>
          <w:p w14:paraId="5FE5ED6B"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2187,25 руб.</w:t>
            </w:r>
          </w:p>
          <w:p w14:paraId="12D20FDE" w14:textId="77777777" w:rsidR="006435EE" w:rsidRPr="006435EE" w:rsidRDefault="006435EE" w:rsidP="00312212">
            <w:pPr>
              <w:pStyle w:val="ConsPlusNormal"/>
              <w:rPr>
                <w:sz w:val="20"/>
                <w:szCs w:val="20"/>
              </w:rPr>
            </w:pPr>
            <w:r w:rsidRPr="006435EE">
              <w:rPr>
                <w:sz w:val="20"/>
                <w:szCs w:val="20"/>
              </w:rPr>
              <w:t>2022г. – 2187,25 руб.</w:t>
            </w:r>
          </w:p>
          <w:p w14:paraId="1FB78401" w14:textId="77777777" w:rsidR="006435EE" w:rsidRPr="006435EE" w:rsidRDefault="006435EE" w:rsidP="00312212">
            <w:pPr>
              <w:pStyle w:val="ConsPlusNormal"/>
              <w:rPr>
                <w:sz w:val="20"/>
                <w:szCs w:val="20"/>
              </w:rPr>
            </w:pPr>
            <w:r w:rsidRPr="006435EE">
              <w:rPr>
                <w:sz w:val="20"/>
                <w:szCs w:val="20"/>
              </w:rPr>
              <w:t>2023г. – 2187,25 руб. КП № 2106 от 13.10.2020г. (ООО «КЗПАТ»).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FD15C"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lastRenderedPageBreak/>
              <w:t>387,95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1F9CB3"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0,00</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2CB568B"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Аукцион признан несостоявшимся. Не было представлено ни одной заявки.  (протокол рассмотрения заявок на участие в электронном аукционе от 13.11.2020 № 0537500000220000</w:t>
            </w:r>
            <w:r w:rsidRPr="006435EE">
              <w:rPr>
                <w:rFonts w:ascii="Times New Roman" w:hAnsi="Times New Roman"/>
                <w:sz w:val="20"/>
                <w:szCs w:val="20"/>
              </w:rPr>
              <w:lastRenderedPageBreak/>
              <w:t>005)</w:t>
            </w:r>
          </w:p>
        </w:tc>
      </w:tr>
      <w:tr w:rsidR="006435EE" w:rsidRPr="006435EE" w14:paraId="68266949" w14:textId="77777777" w:rsidTr="00312212">
        <w:trPr>
          <w:gridAfter w:val="1"/>
          <w:wAfter w:w="124" w:type="dxa"/>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41346691"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lastRenderedPageBreak/>
              <w:t>Лот №2</w:t>
            </w:r>
          </w:p>
          <w:p w14:paraId="124FB1A7"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 (Медынский, Износковский, Дзержинский, Юхновский, Бабынинский, Боровский районы)</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65F1981"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697 537,00</w:t>
            </w:r>
          </w:p>
          <w:p w14:paraId="5962286D"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в том числе </w:t>
            </w:r>
          </w:p>
          <w:p w14:paraId="25B5D124"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2021 г – 114 399,23</w:t>
            </w:r>
          </w:p>
          <w:p w14:paraId="4B250900"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2022 г – 115 099,71</w:t>
            </w:r>
          </w:p>
          <w:p w14:paraId="66D7244F"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2023 г - 115 689,59</w:t>
            </w:r>
          </w:p>
        </w:tc>
        <w:tc>
          <w:tcPr>
            <w:tcW w:w="2268" w:type="dxa"/>
            <w:tcBorders>
              <w:top w:val="single" w:sz="4" w:space="0" w:color="auto"/>
              <w:left w:val="single" w:sz="4" w:space="0" w:color="auto"/>
              <w:bottom w:val="single" w:sz="4" w:space="0" w:color="auto"/>
              <w:right w:val="single" w:sz="4" w:space="0" w:color="auto"/>
            </w:tcBorders>
            <w:hideMark/>
          </w:tcPr>
          <w:p w14:paraId="6698C656"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2369,00 руб.</w:t>
            </w:r>
          </w:p>
          <w:p w14:paraId="0DFDB0B4" w14:textId="77777777" w:rsidR="006435EE" w:rsidRPr="006435EE" w:rsidRDefault="006435EE" w:rsidP="00312212">
            <w:pPr>
              <w:pStyle w:val="ConsPlusNormal"/>
              <w:rPr>
                <w:sz w:val="20"/>
                <w:szCs w:val="20"/>
              </w:rPr>
            </w:pPr>
            <w:r w:rsidRPr="006435EE">
              <w:rPr>
                <w:sz w:val="20"/>
                <w:szCs w:val="20"/>
              </w:rPr>
              <w:t>2022г. – 2369,00 руб.</w:t>
            </w:r>
          </w:p>
          <w:p w14:paraId="5870AC9A" w14:textId="77777777" w:rsidR="006435EE" w:rsidRPr="006435EE" w:rsidRDefault="006435EE" w:rsidP="00312212">
            <w:pPr>
              <w:pStyle w:val="ConsPlusNormal"/>
              <w:rPr>
                <w:sz w:val="20"/>
                <w:szCs w:val="20"/>
              </w:rPr>
            </w:pPr>
            <w:r w:rsidRPr="006435EE">
              <w:rPr>
                <w:sz w:val="20"/>
                <w:szCs w:val="20"/>
              </w:rPr>
              <w:t>2023г. – 2369,00 руб. КП № 32/16 от 13.10.2020г. (ООО «К-Транс»),</w:t>
            </w:r>
          </w:p>
          <w:p w14:paraId="759A6729"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2571,00 руб.</w:t>
            </w:r>
          </w:p>
          <w:p w14:paraId="3F747A38" w14:textId="77777777" w:rsidR="006435EE" w:rsidRPr="006435EE" w:rsidRDefault="006435EE" w:rsidP="00312212">
            <w:pPr>
              <w:pStyle w:val="ConsPlusNormal"/>
              <w:rPr>
                <w:sz w:val="20"/>
                <w:szCs w:val="20"/>
              </w:rPr>
            </w:pPr>
            <w:r w:rsidRPr="006435EE">
              <w:rPr>
                <w:sz w:val="20"/>
                <w:szCs w:val="20"/>
              </w:rPr>
              <w:t>2022г. – 2571,00 руб.</w:t>
            </w:r>
          </w:p>
          <w:p w14:paraId="72818697" w14:textId="77777777" w:rsidR="006435EE" w:rsidRPr="006435EE" w:rsidRDefault="006435EE" w:rsidP="00312212">
            <w:pPr>
              <w:pStyle w:val="ConsPlusNormal"/>
              <w:rPr>
                <w:sz w:val="20"/>
                <w:szCs w:val="20"/>
              </w:rPr>
            </w:pPr>
            <w:r w:rsidRPr="006435EE">
              <w:rPr>
                <w:sz w:val="20"/>
                <w:szCs w:val="20"/>
              </w:rPr>
              <w:t>2023г. – 2571,00 руб. КП № 509 от 14.10.2020г. (ЗАО ОНПЭЦ «Регион-Центр-Экология»),</w:t>
            </w:r>
          </w:p>
          <w:p w14:paraId="6E153D4C"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2475,60 руб.</w:t>
            </w:r>
          </w:p>
          <w:p w14:paraId="3FDD82EC" w14:textId="77777777" w:rsidR="006435EE" w:rsidRPr="006435EE" w:rsidRDefault="006435EE" w:rsidP="00312212">
            <w:pPr>
              <w:pStyle w:val="ConsPlusNormal"/>
              <w:rPr>
                <w:sz w:val="20"/>
                <w:szCs w:val="20"/>
              </w:rPr>
            </w:pPr>
            <w:r w:rsidRPr="006435EE">
              <w:rPr>
                <w:sz w:val="20"/>
                <w:szCs w:val="20"/>
              </w:rPr>
              <w:t>2022г. – 2475,60 руб.</w:t>
            </w:r>
          </w:p>
          <w:p w14:paraId="2FF46A62" w14:textId="77777777" w:rsidR="006435EE" w:rsidRPr="006435EE" w:rsidRDefault="006435EE" w:rsidP="00312212">
            <w:pPr>
              <w:pStyle w:val="ConsPlusNormal"/>
              <w:rPr>
                <w:sz w:val="20"/>
                <w:szCs w:val="20"/>
              </w:rPr>
            </w:pPr>
            <w:r w:rsidRPr="006435EE">
              <w:rPr>
                <w:sz w:val="20"/>
                <w:szCs w:val="20"/>
              </w:rPr>
              <w:t>2023г. – 2475,60 руб. КП № 2107 от 13.10.2020г. (ООО «КЗПАТ»).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A1F27D"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91,53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E08ACA"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0,00</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2393802"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Аукцион признан несостоявшимся. Не было представлено ни одной заявки.  (протокол рассмотрения заявок на участие в электронном аукционе от 13.11.2020 № 0537500000220000004)</w:t>
            </w:r>
          </w:p>
        </w:tc>
      </w:tr>
      <w:tr w:rsidR="006435EE" w:rsidRPr="006435EE" w14:paraId="15528E97" w14:textId="77777777" w:rsidTr="00312212">
        <w:trPr>
          <w:gridAfter w:val="1"/>
          <w:wAfter w:w="124" w:type="dxa"/>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24A1F715"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Лот № 3</w:t>
            </w:r>
          </w:p>
          <w:p w14:paraId="749097C6"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(Думиничский, Жиздринский, Мещовский, Сухиничский, </w:t>
            </w:r>
            <w:proofErr w:type="spellStart"/>
            <w:r w:rsidRPr="006435EE">
              <w:rPr>
                <w:rFonts w:ascii="Times New Roman" w:hAnsi="Times New Roman"/>
                <w:sz w:val="20"/>
                <w:szCs w:val="20"/>
              </w:rPr>
              <w:t>Перемышельский</w:t>
            </w:r>
            <w:proofErr w:type="spellEnd"/>
            <w:r w:rsidRPr="006435EE">
              <w:rPr>
                <w:rFonts w:ascii="Times New Roman" w:hAnsi="Times New Roman"/>
                <w:sz w:val="20"/>
                <w:szCs w:val="20"/>
              </w:rPr>
              <w:t xml:space="preserve"> районы)</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1B7B24"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345188,53</w:t>
            </w:r>
          </w:p>
          <w:p w14:paraId="3B5009CB"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в том числе </w:t>
            </w:r>
          </w:p>
          <w:p w14:paraId="089471F0"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2021 г – 114 399,23</w:t>
            </w:r>
          </w:p>
          <w:p w14:paraId="41E3B8B6"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2022 г – 115 099,71</w:t>
            </w:r>
          </w:p>
          <w:p w14:paraId="5832049E"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2023 г - 115 689,59</w:t>
            </w:r>
          </w:p>
        </w:tc>
        <w:tc>
          <w:tcPr>
            <w:tcW w:w="2268" w:type="dxa"/>
            <w:tcBorders>
              <w:top w:val="single" w:sz="4" w:space="0" w:color="auto"/>
              <w:left w:val="single" w:sz="4" w:space="0" w:color="auto"/>
              <w:bottom w:val="single" w:sz="4" w:space="0" w:color="auto"/>
              <w:right w:val="single" w:sz="4" w:space="0" w:color="auto"/>
            </w:tcBorders>
            <w:hideMark/>
          </w:tcPr>
          <w:p w14:paraId="11E80DD3"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3515,00 руб.</w:t>
            </w:r>
          </w:p>
          <w:p w14:paraId="0E6704C3" w14:textId="77777777" w:rsidR="006435EE" w:rsidRPr="006435EE" w:rsidRDefault="006435EE" w:rsidP="00312212">
            <w:pPr>
              <w:pStyle w:val="ConsPlusNormal"/>
              <w:rPr>
                <w:sz w:val="20"/>
                <w:szCs w:val="20"/>
              </w:rPr>
            </w:pPr>
            <w:r w:rsidRPr="006435EE">
              <w:rPr>
                <w:sz w:val="20"/>
                <w:szCs w:val="20"/>
              </w:rPr>
              <w:t>2022г. – 3515,00 руб.</w:t>
            </w:r>
          </w:p>
          <w:p w14:paraId="212E6DA8" w14:textId="77777777" w:rsidR="006435EE" w:rsidRPr="006435EE" w:rsidRDefault="006435EE" w:rsidP="00312212">
            <w:pPr>
              <w:pStyle w:val="ConsPlusNormal"/>
              <w:rPr>
                <w:sz w:val="20"/>
                <w:szCs w:val="20"/>
              </w:rPr>
            </w:pPr>
            <w:r w:rsidRPr="006435EE">
              <w:rPr>
                <w:sz w:val="20"/>
                <w:szCs w:val="20"/>
              </w:rPr>
              <w:t>2023г. – 3515,00 руб. КП № 509/2020 от 13.10.2020г. (ООО «Форум»),</w:t>
            </w:r>
          </w:p>
          <w:p w14:paraId="0D317E15"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3695,00 руб.</w:t>
            </w:r>
          </w:p>
          <w:p w14:paraId="3EBE9A03" w14:textId="77777777" w:rsidR="006435EE" w:rsidRPr="006435EE" w:rsidRDefault="006435EE" w:rsidP="00312212">
            <w:pPr>
              <w:pStyle w:val="ConsPlusNormal"/>
              <w:rPr>
                <w:sz w:val="20"/>
                <w:szCs w:val="20"/>
              </w:rPr>
            </w:pPr>
            <w:r w:rsidRPr="006435EE">
              <w:rPr>
                <w:sz w:val="20"/>
                <w:szCs w:val="20"/>
              </w:rPr>
              <w:t>2022г. – 3695,00 руб.</w:t>
            </w:r>
          </w:p>
          <w:p w14:paraId="31272947" w14:textId="77777777" w:rsidR="006435EE" w:rsidRPr="006435EE" w:rsidRDefault="006435EE" w:rsidP="00312212">
            <w:pPr>
              <w:pStyle w:val="ConsPlusNormal"/>
              <w:rPr>
                <w:sz w:val="20"/>
                <w:szCs w:val="20"/>
              </w:rPr>
            </w:pPr>
            <w:r w:rsidRPr="006435EE">
              <w:rPr>
                <w:sz w:val="20"/>
                <w:szCs w:val="20"/>
              </w:rPr>
              <w:t>2023г. – 3695,00 руб. КП № б/н от 13.10.2020г. (ООО «</w:t>
            </w:r>
            <w:proofErr w:type="spellStart"/>
            <w:r w:rsidRPr="006435EE">
              <w:rPr>
                <w:sz w:val="20"/>
                <w:szCs w:val="20"/>
              </w:rPr>
              <w:t>СтройМонтаж</w:t>
            </w:r>
            <w:proofErr w:type="spellEnd"/>
            <w:r w:rsidRPr="006435EE">
              <w:rPr>
                <w:sz w:val="20"/>
                <w:szCs w:val="20"/>
              </w:rPr>
              <w:t>»),</w:t>
            </w:r>
          </w:p>
          <w:p w14:paraId="46674782"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3850,20 руб.</w:t>
            </w:r>
          </w:p>
          <w:p w14:paraId="032F2158" w14:textId="77777777" w:rsidR="006435EE" w:rsidRPr="006435EE" w:rsidRDefault="006435EE" w:rsidP="00312212">
            <w:pPr>
              <w:pStyle w:val="ConsPlusNormal"/>
              <w:rPr>
                <w:sz w:val="20"/>
                <w:szCs w:val="20"/>
              </w:rPr>
            </w:pPr>
            <w:r w:rsidRPr="006435EE">
              <w:rPr>
                <w:sz w:val="20"/>
                <w:szCs w:val="20"/>
              </w:rPr>
              <w:t>2022г. – 3850,20 руб.</w:t>
            </w:r>
          </w:p>
          <w:p w14:paraId="421EDBA6" w14:textId="77777777" w:rsidR="006435EE" w:rsidRPr="006435EE" w:rsidRDefault="006435EE" w:rsidP="00312212">
            <w:pPr>
              <w:pStyle w:val="ConsPlusNormal"/>
              <w:rPr>
                <w:sz w:val="20"/>
                <w:szCs w:val="20"/>
              </w:rPr>
            </w:pPr>
            <w:r w:rsidRPr="006435EE">
              <w:rPr>
                <w:sz w:val="20"/>
                <w:szCs w:val="20"/>
              </w:rPr>
              <w:t>2023г. – 3850,20 руб. КП № 230/20 от 13.10.2020г. (ООО «</w:t>
            </w:r>
            <w:proofErr w:type="spellStart"/>
            <w:r w:rsidRPr="006435EE">
              <w:rPr>
                <w:sz w:val="20"/>
                <w:szCs w:val="20"/>
              </w:rPr>
              <w:t>Реммонтаж</w:t>
            </w:r>
            <w:proofErr w:type="spellEnd"/>
            <w:r w:rsidRPr="006435EE">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DD4F5E"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31,03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3A8E62"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114 399,23</w:t>
            </w:r>
          </w:p>
        </w:tc>
        <w:tc>
          <w:tcPr>
            <w:tcW w:w="1860" w:type="dxa"/>
            <w:tcBorders>
              <w:top w:val="single" w:sz="4" w:space="0" w:color="auto"/>
              <w:left w:val="single" w:sz="4" w:space="0" w:color="auto"/>
              <w:bottom w:val="single" w:sz="4" w:space="0" w:color="auto"/>
              <w:right w:val="single" w:sz="4" w:space="0" w:color="auto"/>
            </w:tcBorders>
            <w:vAlign w:val="center"/>
            <w:hideMark/>
          </w:tcPr>
          <w:p w14:paraId="46751926"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Аукцион признан несостоявшимся. Была представлена 1 заявка. (протокол рассмотрения заявок на участие в электронном аукционе № 0537500000220000003 от 13.11.2020). Договор от 30.11.2020 № 0537500000220000003-ЭА на оказание услуг по транспортированию ТКО (Лот № 3) с ООО «Форум»</w:t>
            </w:r>
          </w:p>
        </w:tc>
      </w:tr>
      <w:tr w:rsidR="006435EE" w:rsidRPr="006435EE" w14:paraId="180694E5" w14:textId="77777777" w:rsidTr="00312212">
        <w:trPr>
          <w:gridAfter w:val="1"/>
          <w:wAfter w:w="124" w:type="dxa"/>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1B34EAC9"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Лот № 4</w:t>
            </w:r>
          </w:p>
          <w:p w14:paraId="581FCFC6"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(Барятинский, Кировский, Людиновский, Куйбышевский, Мосальский, Спас-Деменский районы)</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772C5F4"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603977,47</w:t>
            </w:r>
          </w:p>
          <w:p w14:paraId="6921187A"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в том числе </w:t>
            </w:r>
          </w:p>
          <w:p w14:paraId="35B4DD4F"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2021 г – 200 268,35</w:t>
            </w:r>
          </w:p>
          <w:p w14:paraId="769AE322"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2022 г – 201 314,57</w:t>
            </w:r>
          </w:p>
          <w:p w14:paraId="2F087B79"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2023 г - 202 394,55</w:t>
            </w:r>
          </w:p>
        </w:tc>
        <w:tc>
          <w:tcPr>
            <w:tcW w:w="2268" w:type="dxa"/>
            <w:tcBorders>
              <w:top w:val="single" w:sz="4" w:space="0" w:color="auto"/>
              <w:left w:val="single" w:sz="4" w:space="0" w:color="auto"/>
              <w:bottom w:val="single" w:sz="4" w:space="0" w:color="auto"/>
              <w:right w:val="single" w:sz="4" w:space="0" w:color="auto"/>
            </w:tcBorders>
            <w:hideMark/>
          </w:tcPr>
          <w:p w14:paraId="7375AEFD"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3420,00 руб.</w:t>
            </w:r>
          </w:p>
          <w:p w14:paraId="04C71E8B" w14:textId="77777777" w:rsidR="006435EE" w:rsidRPr="006435EE" w:rsidRDefault="006435EE" w:rsidP="00312212">
            <w:pPr>
              <w:pStyle w:val="ConsPlusNormal"/>
              <w:rPr>
                <w:sz w:val="20"/>
                <w:szCs w:val="20"/>
              </w:rPr>
            </w:pPr>
            <w:r w:rsidRPr="006435EE">
              <w:rPr>
                <w:sz w:val="20"/>
                <w:szCs w:val="20"/>
              </w:rPr>
              <w:t>2022г. – 3420,00 руб.</w:t>
            </w:r>
          </w:p>
          <w:p w14:paraId="65EB6D12" w14:textId="77777777" w:rsidR="006435EE" w:rsidRPr="006435EE" w:rsidRDefault="006435EE" w:rsidP="00312212">
            <w:pPr>
              <w:pStyle w:val="ConsPlusNormal"/>
              <w:rPr>
                <w:sz w:val="20"/>
                <w:szCs w:val="20"/>
              </w:rPr>
            </w:pPr>
            <w:r w:rsidRPr="006435EE">
              <w:rPr>
                <w:sz w:val="20"/>
                <w:szCs w:val="20"/>
              </w:rPr>
              <w:t>2023г. – 3420,00 руб. КП № 510/2020 от 13.10.2020г. (ООО «Форум»),</w:t>
            </w:r>
          </w:p>
          <w:p w14:paraId="13C43CAF"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3412,00 руб.</w:t>
            </w:r>
          </w:p>
          <w:p w14:paraId="6A58C3B0" w14:textId="77777777" w:rsidR="006435EE" w:rsidRPr="006435EE" w:rsidRDefault="006435EE" w:rsidP="00312212">
            <w:pPr>
              <w:pStyle w:val="ConsPlusNormal"/>
              <w:rPr>
                <w:sz w:val="20"/>
                <w:szCs w:val="20"/>
              </w:rPr>
            </w:pPr>
            <w:r w:rsidRPr="006435EE">
              <w:rPr>
                <w:sz w:val="20"/>
                <w:szCs w:val="20"/>
              </w:rPr>
              <w:lastRenderedPageBreak/>
              <w:t>2022г. – 3412,00 руб.</w:t>
            </w:r>
          </w:p>
          <w:p w14:paraId="6A582707" w14:textId="77777777" w:rsidR="006435EE" w:rsidRPr="006435EE" w:rsidRDefault="006435EE" w:rsidP="00312212">
            <w:pPr>
              <w:pStyle w:val="ConsPlusNormal"/>
              <w:rPr>
                <w:sz w:val="20"/>
                <w:szCs w:val="20"/>
              </w:rPr>
            </w:pPr>
            <w:r w:rsidRPr="006435EE">
              <w:rPr>
                <w:sz w:val="20"/>
                <w:szCs w:val="20"/>
              </w:rPr>
              <w:t>2023г. – 3412,00 руб. КП № б/н от 13.10.2020г. (ООО «</w:t>
            </w:r>
            <w:proofErr w:type="spellStart"/>
            <w:r w:rsidRPr="006435EE">
              <w:rPr>
                <w:sz w:val="20"/>
                <w:szCs w:val="20"/>
              </w:rPr>
              <w:t>СтройМонтаж</w:t>
            </w:r>
            <w:proofErr w:type="spellEnd"/>
            <w:r w:rsidRPr="006435EE">
              <w:rPr>
                <w:sz w:val="20"/>
                <w:szCs w:val="20"/>
              </w:rPr>
              <w:t>»),</w:t>
            </w:r>
          </w:p>
          <w:p w14:paraId="52DE2D8E"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3292,80 руб.</w:t>
            </w:r>
          </w:p>
          <w:p w14:paraId="30867DA6" w14:textId="77777777" w:rsidR="006435EE" w:rsidRPr="006435EE" w:rsidRDefault="006435EE" w:rsidP="00312212">
            <w:pPr>
              <w:pStyle w:val="ConsPlusNormal"/>
              <w:rPr>
                <w:sz w:val="20"/>
                <w:szCs w:val="20"/>
              </w:rPr>
            </w:pPr>
            <w:r w:rsidRPr="006435EE">
              <w:rPr>
                <w:sz w:val="20"/>
                <w:szCs w:val="20"/>
              </w:rPr>
              <w:t>2022г. – 3292,80 руб.</w:t>
            </w:r>
          </w:p>
          <w:p w14:paraId="328F13B6" w14:textId="77777777" w:rsidR="006435EE" w:rsidRPr="006435EE" w:rsidRDefault="006435EE" w:rsidP="00312212">
            <w:pPr>
              <w:pStyle w:val="ConsPlusNormal"/>
              <w:rPr>
                <w:sz w:val="20"/>
                <w:szCs w:val="20"/>
              </w:rPr>
            </w:pPr>
            <w:r w:rsidRPr="006435EE">
              <w:rPr>
                <w:sz w:val="20"/>
                <w:szCs w:val="20"/>
              </w:rPr>
              <w:t>2023г. – 3292,80 руб. КП № 231/20 от 13.10.2020г. (ООО «</w:t>
            </w:r>
            <w:proofErr w:type="spellStart"/>
            <w:r w:rsidRPr="006435EE">
              <w:rPr>
                <w:sz w:val="20"/>
                <w:szCs w:val="20"/>
              </w:rPr>
              <w:t>Реммонтаж</w:t>
            </w:r>
            <w:proofErr w:type="spellEnd"/>
            <w:r w:rsidRPr="006435EE">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F3EEC1"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lastRenderedPageBreak/>
              <w:t>59,34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1B4072"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200 268,35</w:t>
            </w:r>
          </w:p>
        </w:tc>
        <w:tc>
          <w:tcPr>
            <w:tcW w:w="1860" w:type="dxa"/>
            <w:tcBorders>
              <w:top w:val="single" w:sz="4" w:space="0" w:color="auto"/>
              <w:left w:val="single" w:sz="4" w:space="0" w:color="auto"/>
              <w:bottom w:val="single" w:sz="4" w:space="0" w:color="auto"/>
              <w:right w:val="single" w:sz="4" w:space="0" w:color="auto"/>
            </w:tcBorders>
            <w:vAlign w:val="center"/>
            <w:hideMark/>
          </w:tcPr>
          <w:p w14:paraId="3284498E"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Аукцион признан несостоявшимся. Была представлена 1 заявка. (протокол рассмотрения заявок на участие в электронном аукционе № </w:t>
            </w:r>
            <w:r w:rsidRPr="006435EE">
              <w:rPr>
                <w:rFonts w:ascii="Times New Roman" w:hAnsi="Times New Roman"/>
                <w:sz w:val="20"/>
                <w:szCs w:val="20"/>
              </w:rPr>
              <w:lastRenderedPageBreak/>
              <w:t>0537500000220000002 от 13.11.2020). Договор от 30.11.2020 № 0537500000220000002-ЭА на оказание услуг по транспортированию ТКО (Лот № 4) с ООО «</w:t>
            </w:r>
            <w:proofErr w:type="spellStart"/>
            <w:r w:rsidRPr="006435EE">
              <w:rPr>
                <w:rFonts w:ascii="Times New Roman" w:hAnsi="Times New Roman"/>
                <w:sz w:val="20"/>
                <w:szCs w:val="20"/>
              </w:rPr>
              <w:t>Реммонтаж</w:t>
            </w:r>
            <w:proofErr w:type="spellEnd"/>
            <w:r w:rsidRPr="006435EE">
              <w:rPr>
                <w:rFonts w:ascii="Times New Roman" w:hAnsi="Times New Roman"/>
                <w:sz w:val="20"/>
                <w:szCs w:val="20"/>
              </w:rPr>
              <w:t>»</w:t>
            </w:r>
          </w:p>
        </w:tc>
      </w:tr>
      <w:tr w:rsidR="006435EE" w:rsidRPr="006435EE" w14:paraId="4D716066" w14:textId="77777777" w:rsidTr="00312212">
        <w:trPr>
          <w:gridAfter w:val="1"/>
          <w:wAfter w:w="124" w:type="dxa"/>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4F8AD388"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lastRenderedPageBreak/>
              <w:t>"Лот № 5</w:t>
            </w:r>
          </w:p>
          <w:p w14:paraId="1BE1E70B"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(Козельский, Ульяновский, Хвастовичский районы)</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4695448"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213893,76</w:t>
            </w:r>
          </w:p>
          <w:p w14:paraId="17D32C58"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 xml:space="preserve">в том числе </w:t>
            </w:r>
          </w:p>
          <w:p w14:paraId="1B58EBCF"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2021 г – 70 911,87</w:t>
            </w:r>
          </w:p>
          <w:p w14:paraId="3D5B34BF"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2022 г – 71 308,95</w:t>
            </w:r>
          </w:p>
          <w:p w14:paraId="6F036757"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2023 г - 71 672,94</w:t>
            </w:r>
          </w:p>
        </w:tc>
        <w:tc>
          <w:tcPr>
            <w:tcW w:w="2268" w:type="dxa"/>
            <w:tcBorders>
              <w:top w:val="single" w:sz="4" w:space="0" w:color="auto"/>
              <w:left w:val="single" w:sz="4" w:space="0" w:color="auto"/>
              <w:bottom w:val="single" w:sz="4" w:space="0" w:color="auto"/>
              <w:right w:val="single" w:sz="4" w:space="0" w:color="auto"/>
            </w:tcBorders>
            <w:hideMark/>
          </w:tcPr>
          <w:p w14:paraId="70A05A48"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3358,00 руб.</w:t>
            </w:r>
          </w:p>
          <w:p w14:paraId="52B468BA" w14:textId="77777777" w:rsidR="006435EE" w:rsidRPr="006435EE" w:rsidRDefault="006435EE" w:rsidP="00312212">
            <w:pPr>
              <w:pStyle w:val="ConsPlusNormal"/>
              <w:rPr>
                <w:sz w:val="20"/>
                <w:szCs w:val="20"/>
              </w:rPr>
            </w:pPr>
            <w:r w:rsidRPr="006435EE">
              <w:rPr>
                <w:sz w:val="20"/>
                <w:szCs w:val="20"/>
              </w:rPr>
              <w:t>2022г. – 3385,00 руб.</w:t>
            </w:r>
          </w:p>
          <w:p w14:paraId="6E22890D" w14:textId="77777777" w:rsidR="006435EE" w:rsidRPr="006435EE" w:rsidRDefault="006435EE" w:rsidP="00312212">
            <w:pPr>
              <w:pStyle w:val="ConsPlusNormal"/>
              <w:rPr>
                <w:sz w:val="20"/>
                <w:szCs w:val="20"/>
              </w:rPr>
            </w:pPr>
            <w:r w:rsidRPr="006435EE">
              <w:rPr>
                <w:sz w:val="20"/>
                <w:szCs w:val="20"/>
              </w:rPr>
              <w:t>2023г. – 3385,00 руб. КП № 511/2020 от 13.10.2020г. (ООО «Форум»),</w:t>
            </w:r>
          </w:p>
          <w:p w14:paraId="3DF09DA0"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3250,00 руб.</w:t>
            </w:r>
          </w:p>
          <w:p w14:paraId="52DBDE29" w14:textId="77777777" w:rsidR="006435EE" w:rsidRPr="006435EE" w:rsidRDefault="006435EE" w:rsidP="00312212">
            <w:pPr>
              <w:pStyle w:val="ConsPlusNormal"/>
              <w:rPr>
                <w:sz w:val="20"/>
                <w:szCs w:val="20"/>
              </w:rPr>
            </w:pPr>
            <w:r w:rsidRPr="006435EE">
              <w:rPr>
                <w:sz w:val="20"/>
                <w:szCs w:val="20"/>
              </w:rPr>
              <w:t>2022г. – 3250,00 руб.</w:t>
            </w:r>
          </w:p>
          <w:p w14:paraId="57E6BF55" w14:textId="77777777" w:rsidR="006435EE" w:rsidRPr="006435EE" w:rsidRDefault="006435EE" w:rsidP="00312212">
            <w:pPr>
              <w:pStyle w:val="ConsPlusNormal"/>
              <w:rPr>
                <w:sz w:val="20"/>
                <w:szCs w:val="20"/>
              </w:rPr>
            </w:pPr>
            <w:r w:rsidRPr="006435EE">
              <w:rPr>
                <w:sz w:val="20"/>
                <w:szCs w:val="20"/>
              </w:rPr>
              <w:t>2023г. – 3250,00 руб. КП № б/н от 13.10.2020г. (ООО «</w:t>
            </w:r>
            <w:proofErr w:type="spellStart"/>
            <w:r w:rsidRPr="006435EE">
              <w:rPr>
                <w:sz w:val="20"/>
                <w:szCs w:val="20"/>
              </w:rPr>
              <w:t>СтройМонтаж</w:t>
            </w:r>
            <w:proofErr w:type="spellEnd"/>
            <w:r w:rsidRPr="006435EE">
              <w:rPr>
                <w:sz w:val="20"/>
                <w:szCs w:val="20"/>
              </w:rPr>
              <w:t>»),</w:t>
            </w:r>
          </w:p>
          <w:p w14:paraId="4A47040F" w14:textId="77777777" w:rsidR="006435EE" w:rsidRPr="006435EE" w:rsidRDefault="006435EE" w:rsidP="00312212">
            <w:pPr>
              <w:pStyle w:val="ConsPlusNormal"/>
              <w:numPr>
                <w:ilvl w:val="0"/>
                <w:numId w:val="5"/>
              </w:numPr>
              <w:ind w:left="0" w:firstLine="0"/>
              <w:rPr>
                <w:sz w:val="20"/>
                <w:szCs w:val="20"/>
              </w:rPr>
            </w:pPr>
            <w:r w:rsidRPr="006435EE">
              <w:rPr>
                <w:sz w:val="20"/>
                <w:szCs w:val="20"/>
              </w:rPr>
              <w:t>2021г. – 3292,00 руб.</w:t>
            </w:r>
          </w:p>
          <w:p w14:paraId="217387AC" w14:textId="77777777" w:rsidR="006435EE" w:rsidRPr="006435EE" w:rsidRDefault="006435EE" w:rsidP="00312212">
            <w:pPr>
              <w:pStyle w:val="ConsPlusNormal"/>
              <w:rPr>
                <w:sz w:val="20"/>
                <w:szCs w:val="20"/>
              </w:rPr>
            </w:pPr>
            <w:r w:rsidRPr="006435EE">
              <w:rPr>
                <w:sz w:val="20"/>
                <w:szCs w:val="20"/>
              </w:rPr>
              <w:t>2022г. – 3292,00 руб.</w:t>
            </w:r>
          </w:p>
          <w:p w14:paraId="68288B41" w14:textId="77777777" w:rsidR="006435EE" w:rsidRPr="006435EE" w:rsidRDefault="006435EE" w:rsidP="00312212">
            <w:pPr>
              <w:pStyle w:val="ConsPlusNormal"/>
              <w:rPr>
                <w:sz w:val="20"/>
                <w:szCs w:val="20"/>
              </w:rPr>
            </w:pPr>
            <w:r w:rsidRPr="006435EE">
              <w:rPr>
                <w:sz w:val="20"/>
                <w:szCs w:val="20"/>
              </w:rPr>
              <w:t>2023г. – 3292,00 руб. КП № 232/20 от 13.10.2020г. (ООО «</w:t>
            </w:r>
            <w:proofErr w:type="spellStart"/>
            <w:r w:rsidRPr="006435EE">
              <w:rPr>
                <w:sz w:val="20"/>
                <w:szCs w:val="20"/>
              </w:rPr>
              <w:t>Реммонтаж</w:t>
            </w:r>
            <w:proofErr w:type="spellEnd"/>
            <w:r w:rsidRPr="006435EE">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3182C"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21,43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734ED7"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70 911,87</w:t>
            </w:r>
          </w:p>
        </w:tc>
        <w:tc>
          <w:tcPr>
            <w:tcW w:w="1860" w:type="dxa"/>
            <w:tcBorders>
              <w:top w:val="single" w:sz="4" w:space="0" w:color="auto"/>
              <w:left w:val="single" w:sz="4" w:space="0" w:color="auto"/>
              <w:bottom w:val="single" w:sz="4" w:space="0" w:color="auto"/>
              <w:right w:val="single" w:sz="4" w:space="0" w:color="auto"/>
            </w:tcBorders>
            <w:vAlign w:val="center"/>
            <w:hideMark/>
          </w:tcPr>
          <w:p w14:paraId="3AA45583"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Аукцион признан несостоявшимся. Была представлена 1 заявка. (протокол рассмотрения заявок на участие в электронном аукционе № 0537500000220000001 от 13.11.2020). Договор от 30.11.2020 № 0537500000220000001-ЭА на оказание услуг по транспортированию ТКО (Лот № 5) с ООО «</w:t>
            </w:r>
            <w:proofErr w:type="spellStart"/>
            <w:r w:rsidRPr="006435EE">
              <w:rPr>
                <w:rFonts w:ascii="Times New Roman" w:hAnsi="Times New Roman"/>
                <w:sz w:val="20"/>
                <w:szCs w:val="20"/>
              </w:rPr>
              <w:t>СтройМонтаж</w:t>
            </w:r>
            <w:proofErr w:type="spellEnd"/>
            <w:r w:rsidRPr="006435EE">
              <w:rPr>
                <w:rFonts w:ascii="Times New Roman" w:hAnsi="Times New Roman"/>
                <w:sz w:val="20"/>
                <w:szCs w:val="20"/>
              </w:rPr>
              <w:t>»</w:t>
            </w:r>
          </w:p>
        </w:tc>
      </w:tr>
      <w:tr w:rsidR="006435EE" w:rsidRPr="006435EE" w14:paraId="0F01815B" w14:textId="77777777" w:rsidTr="00312212">
        <w:trPr>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118C12C8" w14:textId="77777777" w:rsidR="006435EE" w:rsidRPr="006435EE" w:rsidRDefault="006435EE" w:rsidP="00312212">
            <w:pPr>
              <w:rPr>
                <w:rFonts w:ascii="Times New Roman" w:hAnsi="Times New Roman"/>
                <w:sz w:val="20"/>
                <w:szCs w:val="20"/>
              </w:rPr>
            </w:pPr>
            <w:r w:rsidRPr="006435EE">
              <w:rPr>
                <w:rFonts w:ascii="Times New Roman" w:hAnsi="Times New Roman"/>
                <w:sz w:val="20"/>
                <w:szCs w:val="20"/>
              </w:rPr>
              <w:t>Итоги</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5B94172" w14:textId="77777777" w:rsidR="006435EE" w:rsidRPr="006435EE" w:rsidRDefault="006435EE" w:rsidP="00312212">
            <w:pPr>
              <w:jc w:val="center"/>
              <w:rPr>
                <w:rFonts w:ascii="Times New Roman" w:hAnsi="Times New Roman"/>
                <w:sz w:val="20"/>
                <w:szCs w:val="20"/>
              </w:rPr>
            </w:pPr>
            <w:r w:rsidRPr="006435EE">
              <w:rPr>
                <w:rFonts w:ascii="Times New Roman" w:hAnsi="Times New Roman"/>
                <w:sz w:val="20"/>
                <w:szCs w:val="20"/>
              </w:rPr>
              <w:t>4 344 937,04</w:t>
            </w:r>
          </w:p>
        </w:tc>
        <w:tc>
          <w:tcPr>
            <w:tcW w:w="2268" w:type="dxa"/>
            <w:tcBorders>
              <w:top w:val="single" w:sz="4" w:space="0" w:color="auto"/>
              <w:left w:val="single" w:sz="4" w:space="0" w:color="auto"/>
              <w:bottom w:val="single" w:sz="4" w:space="0" w:color="auto"/>
              <w:right w:val="single" w:sz="4" w:space="0" w:color="auto"/>
            </w:tcBorders>
            <w:vAlign w:val="center"/>
          </w:tcPr>
          <w:p w14:paraId="6F10947E" w14:textId="77777777" w:rsidR="006435EE" w:rsidRPr="006435EE" w:rsidRDefault="006435EE" w:rsidP="00312212">
            <w:pPr>
              <w:pStyle w:val="ConsPlusNormal"/>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1D9D0F" w14:textId="77777777" w:rsidR="006435EE" w:rsidRPr="006435EE" w:rsidRDefault="006435EE" w:rsidP="00312212">
            <w:pPr>
              <w:pStyle w:val="ConsPlusNormal"/>
              <w:jc w:val="center"/>
              <w:rPr>
                <w:sz w:val="20"/>
                <w:szCs w:val="20"/>
              </w:rPr>
            </w:pPr>
            <w:r w:rsidRPr="006435EE">
              <w:rPr>
                <w:sz w:val="20"/>
                <w:szCs w:val="20"/>
              </w:rPr>
              <w:t>593,31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1F28E3" w14:textId="77777777" w:rsidR="006435EE" w:rsidRPr="006435EE" w:rsidRDefault="006435EE" w:rsidP="00312212">
            <w:pPr>
              <w:pStyle w:val="ConsPlusNormal"/>
              <w:jc w:val="both"/>
              <w:rPr>
                <w:sz w:val="20"/>
                <w:szCs w:val="20"/>
              </w:rPr>
            </w:pPr>
            <w:r w:rsidRPr="006435EE">
              <w:rPr>
                <w:sz w:val="20"/>
                <w:szCs w:val="20"/>
              </w:rPr>
              <w:t xml:space="preserve"> 385 579,45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70372C" w14:textId="77777777" w:rsidR="006435EE" w:rsidRPr="006435EE" w:rsidRDefault="006435EE" w:rsidP="00312212">
            <w:pPr>
              <w:pStyle w:val="ConsPlusNormal"/>
              <w:jc w:val="both"/>
              <w:rPr>
                <w:sz w:val="20"/>
                <w:szCs w:val="20"/>
              </w:rPr>
            </w:pPr>
          </w:p>
        </w:tc>
      </w:tr>
    </w:tbl>
    <w:bookmarkEnd w:id="5"/>
    <w:p w14:paraId="47CC48F7" w14:textId="77777777" w:rsidR="006435EE" w:rsidRPr="006435EE" w:rsidRDefault="006435EE" w:rsidP="00F440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 Масса ТКО и стоимость услуг на 2021 год указана согласно документации об электронном аукционе на право заключения договора на оказание услуг по транспортированию ТКО.</w:t>
      </w:r>
    </w:p>
    <w:p w14:paraId="0317FB75" w14:textId="77777777" w:rsidR="006435EE" w:rsidRPr="006435EE" w:rsidRDefault="006435EE" w:rsidP="00F440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 xml:space="preserve">По 3-5 лотам на основании протоколов рассмотрения заявок на участие в электронных аукционах заключены договора на оказание услуг по транспортированию ТКО на 2021 год на общую сумму 385 579,45 </w:t>
      </w:r>
      <w:proofErr w:type="spellStart"/>
      <w:r w:rsidRPr="006435EE">
        <w:rPr>
          <w:rFonts w:ascii="Times New Roman" w:hAnsi="Times New Roman" w:cs="Times New Roman"/>
          <w:sz w:val="24"/>
          <w:szCs w:val="24"/>
        </w:rPr>
        <w:t>тыс.руб</w:t>
      </w:r>
      <w:proofErr w:type="spellEnd"/>
      <w:r w:rsidRPr="006435EE">
        <w:rPr>
          <w:rFonts w:ascii="Times New Roman" w:hAnsi="Times New Roman" w:cs="Times New Roman"/>
          <w:sz w:val="24"/>
          <w:szCs w:val="24"/>
        </w:rPr>
        <w:t>. (с НДС).</w:t>
      </w:r>
    </w:p>
    <w:p w14:paraId="4A16752B" w14:textId="77777777" w:rsidR="006435EE" w:rsidRPr="006435EE" w:rsidRDefault="006435EE" w:rsidP="00F440B0">
      <w:pPr>
        <w:spacing w:after="0" w:line="240" w:lineRule="auto"/>
        <w:jc w:val="both"/>
        <w:rPr>
          <w:rFonts w:ascii="Times New Roman" w:hAnsi="Times New Roman" w:cs="Times New Roman"/>
          <w:sz w:val="24"/>
          <w:szCs w:val="24"/>
        </w:rPr>
      </w:pPr>
      <w:r w:rsidRPr="006435EE">
        <w:rPr>
          <w:rFonts w:ascii="Times New Roman" w:hAnsi="Times New Roman" w:cs="Times New Roman"/>
          <w:sz w:val="24"/>
          <w:szCs w:val="24"/>
        </w:rPr>
        <w:t xml:space="preserve"> </w:t>
      </w:r>
      <w:r w:rsidRPr="006435EE">
        <w:rPr>
          <w:rFonts w:ascii="Times New Roman" w:hAnsi="Times New Roman" w:cs="Times New Roman"/>
          <w:sz w:val="24"/>
          <w:szCs w:val="24"/>
        </w:rPr>
        <w:tab/>
        <w:t>По 1-2 лоту не было представлено ни одной заявки и торги признаны несостоявшимися на основании протокола рассмотрения заявки на участие в электронном аукционе. По территориям лота № 1-2 организацией представлены обосновывающие материалы по самостоятельному осуществлению сбора и транспортирования ТКО. Организация представила пояснительную записку, согласно которой организация планирует проведение повторного электронного аукциона на оказание услуг по транспортированию ТКО на 2021 год на территориях г. Обнинска, Боровского, Жуковского, Тарусского, Медынского, Малоярославецкого, Дзержинского, Юхновского, Бабынинского районов. Планируемая сумма электронного аукциона составляет                                718 208,09 тыс. руб.</w:t>
      </w:r>
    </w:p>
    <w:p w14:paraId="5A99DF45" w14:textId="77777777" w:rsidR="006435EE" w:rsidRPr="006435EE" w:rsidRDefault="006435EE" w:rsidP="00F440B0">
      <w:pPr>
        <w:pStyle w:val="ConsPlusNormal"/>
        <w:ind w:firstLine="709"/>
        <w:jc w:val="both"/>
        <w:rPr>
          <w:sz w:val="24"/>
          <w:szCs w:val="24"/>
        </w:rPr>
      </w:pPr>
      <w:r w:rsidRPr="006435EE">
        <w:rPr>
          <w:sz w:val="24"/>
          <w:szCs w:val="24"/>
        </w:rPr>
        <w:t>В соответствии с учетной политикой организации распределение общехозяйственных расходов производится пропорционально фонда оплаты труда основных работников по видам деятельности. По расчету организации на 2021 год доля распределения общехозяйственных расходов на регулируемый вид деятельности</w:t>
      </w:r>
    </w:p>
    <w:p w14:paraId="5C173314" w14:textId="77777777" w:rsidR="006435EE" w:rsidRPr="006435EE" w:rsidRDefault="006435EE" w:rsidP="00F440B0">
      <w:pPr>
        <w:pStyle w:val="ConsPlusNormal"/>
        <w:ind w:firstLine="709"/>
        <w:jc w:val="both"/>
        <w:rPr>
          <w:sz w:val="24"/>
          <w:szCs w:val="24"/>
        </w:rPr>
      </w:pPr>
      <w:r w:rsidRPr="006435EE">
        <w:rPr>
          <w:sz w:val="24"/>
          <w:szCs w:val="24"/>
        </w:rPr>
        <w:t xml:space="preserve">- от всех видов деятельности составляет 66,53 % (применяется по расходам в целом по организации), </w:t>
      </w:r>
    </w:p>
    <w:p w14:paraId="010F7E61" w14:textId="77777777" w:rsidR="006435EE" w:rsidRPr="006435EE" w:rsidRDefault="006435EE" w:rsidP="00F440B0">
      <w:pPr>
        <w:pStyle w:val="ConsPlusNormal"/>
        <w:ind w:firstLine="709"/>
        <w:jc w:val="both"/>
        <w:rPr>
          <w:sz w:val="24"/>
          <w:szCs w:val="24"/>
        </w:rPr>
      </w:pPr>
      <w:r w:rsidRPr="006435EE">
        <w:rPr>
          <w:sz w:val="24"/>
          <w:szCs w:val="24"/>
        </w:rPr>
        <w:lastRenderedPageBreak/>
        <w:t xml:space="preserve">- от вида деятельности по транспортированию ТКО и ЖБО составляет 94,53% (применяется по части расходов, относящихся только на вид деятельности транспортирование ТКО и ЖБО).  </w:t>
      </w:r>
    </w:p>
    <w:p w14:paraId="4A70093C" w14:textId="77777777" w:rsidR="006435EE" w:rsidRPr="006435EE" w:rsidRDefault="006435EE" w:rsidP="00F440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Расходы регионального оператора по самостоятельному осуществлению сбора и транспортирования ТКО</w:t>
      </w:r>
      <w:r w:rsidRPr="006435EE">
        <w:rPr>
          <w:rFonts w:ascii="Times New Roman" w:hAnsi="Times New Roman" w:cs="Times New Roman"/>
          <w:bCs/>
          <w:sz w:val="24"/>
          <w:szCs w:val="24"/>
        </w:rPr>
        <w:t xml:space="preserve"> на 2021 год</w:t>
      </w:r>
      <w:r w:rsidRPr="006435EE">
        <w:rPr>
          <w:rFonts w:ascii="Times New Roman" w:hAnsi="Times New Roman" w:cs="Times New Roman"/>
          <w:sz w:val="24"/>
          <w:szCs w:val="24"/>
        </w:rPr>
        <w:t xml:space="preserve"> по предложению организации составляют 1 139 300,46 </w:t>
      </w:r>
      <w:proofErr w:type="spellStart"/>
      <w:r w:rsidRPr="006435EE">
        <w:rPr>
          <w:rFonts w:ascii="Times New Roman" w:hAnsi="Times New Roman" w:cs="Times New Roman"/>
          <w:sz w:val="24"/>
          <w:szCs w:val="24"/>
        </w:rPr>
        <w:t>тыс.руб</w:t>
      </w:r>
      <w:proofErr w:type="spellEnd"/>
      <w:r w:rsidRPr="006435EE">
        <w:rPr>
          <w:rFonts w:ascii="Times New Roman" w:hAnsi="Times New Roman" w:cs="Times New Roman"/>
          <w:sz w:val="24"/>
          <w:szCs w:val="24"/>
        </w:rPr>
        <w:t xml:space="preserve">. </w:t>
      </w:r>
    </w:p>
    <w:p w14:paraId="471F0CE7" w14:textId="77777777" w:rsidR="006435EE" w:rsidRPr="006435EE" w:rsidRDefault="006435EE" w:rsidP="00F440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 xml:space="preserve">Экспертная группа предлагает уменьшить расходы на 31 995,61 </w:t>
      </w:r>
      <w:proofErr w:type="spellStart"/>
      <w:r w:rsidRPr="006435EE">
        <w:rPr>
          <w:rFonts w:ascii="Times New Roman" w:hAnsi="Times New Roman" w:cs="Times New Roman"/>
          <w:sz w:val="24"/>
          <w:szCs w:val="24"/>
        </w:rPr>
        <w:t>тыс.руб</w:t>
      </w:r>
      <w:proofErr w:type="spellEnd"/>
      <w:r w:rsidRPr="006435EE">
        <w:rPr>
          <w:rFonts w:ascii="Times New Roman" w:hAnsi="Times New Roman" w:cs="Times New Roman"/>
          <w:sz w:val="24"/>
          <w:szCs w:val="24"/>
        </w:rPr>
        <w:t xml:space="preserve">. Таким образом, по предложению экспертной группы расходы регионального оператора по самостоятельному осуществлению сбора и транспортирования ТКО определены на основании представленных обосновывающих материалов в размере 1 107 304,85 </w:t>
      </w:r>
      <w:proofErr w:type="spellStart"/>
      <w:r w:rsidRPr="006435EE">
        <w:rPr>
          <w:rFonts w:ascii="Times New Roman" w:hAnsi="Times New Roman" w:cs="Times New Roman"/>
          <w:sz w:val="24"/>
          <w:szCs w:val="24"/>
        </w:rPr>
        <w:t>тыс.руб</w:t>
      </w:r>
      <w:proofErr w:type="spellEnd"/>
      <w:r w:rsidRPr="006435EE">
        <w:rPr>
          <w:rFonts w:ascii="Times New Roman" w:hAnsi="Times New Roman" w:cs="Times New Roman"/>
          <w:sz w:val="24"/>
          <w:szCs w:val="24"/>
        </w:rPr>
        <w:t xml:space="preserve">.  </w:t>
      </w:r>
    </w:p>
    <w:p w14:paraId="0D3ED183" w14:textId="77777777" w:rsidR="006435EE" w:rsidRPr="006435EE" w:rsidRDefault="006435EE" w:rsidP="00F440B0">
      <w:pPr>
        <w:pStyle w:val="a5"/>
        <w:widowControl w:val="0"/>
        <w:tabs>
          <w:tab w:val="left" w:pos="1276"/>
        </w:tabs>
        <w:autoSpaceDE w:val="0"/>
        <w:autoSpaceDN w:val="0"/>
        <w:adjustRightInd w:val="0"/>
        <w:spacing w:after="0" w:line="240" w:lineRule="auto"/>
        <w:ind w:left="709"/>
        <w:jc w:val="right"/>
        <w:rPr>
          <w:rFonts w:ascii="Times New Roman" w:hAnsi="Times New Roman" w:cs="Times New Roman"/>
          <w:sz w:val="24"/>
          <w:szCs w:val="24"/>
        </w:rPr>
      </w:pPr>
      <w:r w:rsidRPr="006435EE">
        <w:rPr>
          <w:rFonts w:ascii="Times New Roman" w:hAnsi="Times New Roman" w:cs="Times New Roman"/>
          <w:sz w:val="24"/>
          <w:szCs w:val="24"/>
        </w:rPr>
        <w:t xml:space="preserve">Таблица </w:t>
      </w:r>
    </w:p>
    <w:tbl>
      <w:tblPr>
        <w:tblW w:w="9639" w:type="dxa"/>
        <w:tblInd w:w="108" w:type="dxa"/>
        <w:tblLayout w:type="fixed"/>
        <w:tblLook w:val="04A0" w:firstRow="1" w:lastRow="0" w:firstColumn="1" w:lastColumn="0" w:noHBand="0" w:noVBand="1"/>
      </w:tblPr>
      <w:tblGrid>
        <w:gridCol w:w="2552"/>
        <w:gridCol w:w="1134"/>
        <w:gridCol w:w="1557"/>
        <w:gridCol w:w="1275"/>
        <w:gridCol w:w="1133"/>
        <w:gridCol w:w="1988"/>
      </w:tblGrid>
      <w:tr w:rsidR="006435EE" w:rsidRPr="006435EE" w14:paraId="6F7C10DE" w14:textId="77777777" w:rsidTr="00991EF1">
        <w:trPr>
          <w:trHeight w:val="499"/>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14:paraId="3DF84F07" w14:textId="77777777" w:rsidR="006435EE" w:rsidRPr="006435EE" w:rsidRDefault="006435EE" w:rsidP="00F440B0">
            <w:pPr>
              <w:spacing w:after="0" w:line="240" w:lineRule="auto"/>
              <w:jc w:val="center"/>
              <w:rPr>
                <w:rFonts w:ascii="Times New Roman" w:hAnsi="Times New Roman" w:cs="Times New Roman"/>
                <w:sz w:val="20"/>
                <w:szCs w:val="20"/>
              </w:rPr>
            </w:pPr>
            <w:bookmarkStart w:id="6" w:name="_Hlk26352283"/>
            <w:r w:rsidRPr="006435EE">
              <w:rPr>
                <w:rFonts w:ascii="Times New Roman" w:hAnsi="Times New Roman" w:cs="Times New Roman"/>
                <w:sz w:val="20"/>
                <w:szCs w:val="20"/>
              </w:rPr>
              <w:t>Статьи затрат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9FCA17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Единица</w:t>
            </w:r>
            <w:r w:rsidRPr="006435EE">
              <w:rPr>
                <w:rFonts w:ascii="Times New Roman" w:hAnsi="Times New Roman" w:cs="Times New Roman"/>
                <w:sz w:val="20"/>
                <w:szCs w:val="20"/>
              </w:rPr>
              <w:br/>
              <w:t>измерения</w:t>
            </w:r>
          </w:p>
        </w:tc>
        <w:tc>
          <w:tcPr>
            <w:tcW w:w="1557" w:type="dxa"/>
            <w:tcBorders>
              <w:top w:val="single" w:sz="4" w:space="0" w:color="auto"/>
              <w:left w:val="nil"/>
              <w:bottom w:val="single" w:sz="4" w:space="0" w:color="auto"/>
              <w:right w:val="single" w:sz="4" w:space="0" w:color="auto"/>
            </w:tcBorders>
            <w:vAlign w:val="center"/>
            <w:hideMark/>
          </w:tcPr>
          <w:p w14:paraId="6BCB884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color w:val="000000"/>
                <w:sz w:val="20"/>
                <w:szCs w:val="20"/>
              </w:rPr>
              <w:t>Региональный оператор</w:t>
            </w:r>
          </w:p>
        </w:tc>
        <w:tc>
          <w:tcPr>
            <w:tcW w:w="1275" w:type="dxa"/>
            <w:tcBorders>
              <w:top w:val="single" w:sz="4" w:space="0" w:color="auto"/>
              <w:left w:val="nil"/>
              <w:bottom w:val="single" w:sz="4" w:space="0" w:color="auto"/>
              <w:right w:val="single" w:sz="4" w:space="0" w:color="auto"/>
            </w:tcBorders>
            <w:vAlign w:val="center"/>
            <w:hideMark/>
          </w:tcPr>
          <w:p w14:paraId="7A39012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Экспертная группа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77EE603A" w14:textId="77777777" w:rsidR="006435EE" w:rsidRPr="006435EE" w:rsidRDefault="006435EE" w:rsidP="00F440B0">
            <w:pPr>
              <w:spacing w:after="0" w:line="240" w:lineRule="auto"/>
              <w:jc w:val="center"/>
              <w:rPr>
                <w:rFonts w:ascii="Times New Roman" w:hAnsi="Times New Roman" w:cs="Times New Roman"/>
                <w:sz w:val="20"/>
                <w:szCs w:val="20"/>
              </w:rPr>
            </w:pPr>
            <w:proofErr w:type="spellStart"/>
            <w:r w:rsidRPr="006435EE">
              <w:rPr>
                <w:rFonts w:ascii="Times New Roman" w:hAnsi="Times New Roman" w:cs="Times New Roman"/>
                <w:sz w:val="20"/>
                <w:szCs w:val="20"/>
              </w:rPr>
              <w:t>Откл</w:t>
            </w:r>
            <w:proofErr w:type="spellEnd"/>
            <w:r w:rsidRPr="006435EE">
              <w:rPr>
                <w:rFonts w:ascii="Times New Roman" w:hAnsi="Times New Roman" w:cs="Times New Roman"/>
                <w:sz w:val="20"/>
                <w:szCs w:val="20"/>
              </w:rPr>
              <w:t>.</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14:paraId="0EEE854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 xml:space="preserve">Комментарий </w:t>
            </w:r>
          </w:p>
        </w:tc>
      </w:tr>
      <w:tr w:rsidR="006435EE" w:rsidRPr="006435EE" w14:paraId="39C9C488" w14:textId="77777777" w:rsidTr="00312212">
        <w:trPr>
          <w:trHeight w:val="251"/>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59FFC34" w14:textId="77777777" w:rsidR="006435EE" w:rsidRPr="006435EE" w:rsidRDefault="006435EE" w:rsidP="00F440B0">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9B0B90" w14:textId="77777777" w:rsidR="006435EE" w:rsidRPr="006435EE" w:rsidRDefault="006435EE" w:rsidP="00F440B0">
            <w:pPr>
              <w:spacing w:after="0" w:line="240" w:lineRule="auto"/>
              <w:rPr>
                <w:rFonts w:ascii="Times New Roman" w:hAnsi="Times New Roman" w:cs="Times New Roman"/>
                <w:sz w:val="20"/>
                <w:szCs w:val="20"/>
              </w:rPr>
            </w:pPr>
          </w:p>
        </w:tc>
        <w:tc>
          <w:tcPr>
            <w:tcW w:w="1557" w:type="dxa"/>
            <w:tcBorders>
              <w:top w:val="nil"/>
              <w:left w:val="nil"/>
              <w:bottom w:val="single" w:sz="4" w:space="0" w:color="auto"/>
              <w:right w:val="single" w:sz="4" w:space="0" w:color="auto"/>
            </w:tcBorders>
            <w:vAlign w:val="center"/>
            <w:hideMark/>
          </w:tcPr>
          <w:p w14:paraId="081787C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2021 год</w:t>
            </w:r>
          </w:p>
        </w:tc>
        <w:tc>
          <w:tcPr>
            <w:tcW w:w="1275" w:type="dxa"/>
            <w:tcBorders>
              <w:top w:val="nil"/>
              <w:left w:val="nil"/>
              <w:bottom w:val="single" w:sz="4" w:space="0" w:color="auto"/>
              <w:right w:val="single" w:sz="4" w:space="0" w:color="auto"/>
            </w:tcBorders>
            <w:vAlign w:val="center"/>
            <w:hideMark/>
          </w:tcPr>
          <w:p w14:paraId="09BFB4E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2021 год</w:t>
            </w:r>
          </w:p>
        </w:tc>
        <w:bookmarkEnd w:id="6"/>
        <w:tc>
          <w:tcPr>
            <w:tcW w:w="1133" w:type="dxa"/>
            <w:vMerge/>
            <w:tcBorders>
              <w:top w:val="single" w:sz="4" w:space="0" w:color="auto"/>
              <w:left w:val="single" w:sz="4" w:space="0" w:color="auto"/>
              <w:bottom w:val="single" w:sz="4" w:space="0" w:color="auto"/>
              <w:right w:val="single" w:sz="4" w:space="0" w:color="auto"/>
            </w:tcBorders>
            <w:vAlign w:val="center"/>
            <w:hideMark/>
          </w:tcPr>
          <w:p w14:paraId="1A8CE2AF" w14:textId="77777777" w:rsidR="006435EE" w:rsidRPr="006435EE" w:rsidRDefault="006435EE" w:rsidP="00F440B0">
            <w:pPr>
              <w:spacing w:after="0" w:line="240" w:lineRule="auto"/>
              <w:rPr>
                <w:rFonts w:ascii="Times New Roman" w:hAnsi="Times New Roman" w:cs="Times New Roman"/>
                <w:sz w:val="20"/>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29E10D58"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2ACFE2D3" w14:textId="77777777" w:rsidTr="00312212">
        <w:trPr>
          <w:trHeight w:val="390"/>
        </w:trPr>
        <w:tc>
          <w:tcPr>
            <w:tcW w:w="2552" w:type="dxa"/>
            <w:tcBorders>
              <w:top w:val="single" w:sz="4" w:space="0" w:color="auto"/>
              <w:left w:val="single" w:sz="4" w:space="0" w:color="auto"/>
              <w:bottom w:val="single" w:sz="4" w:space="0" w:color="auto"/>
              <w:right w:val="single" w:sz="4" w:space="0" w:color="auto"/>
            </w:tcBorders>
            <w:hideMark/>
          </w:tcPr>
          <w:p w14:paraId="0C856DE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Производственные расходы, всего</w:t>
            </w:r>
          </w:p>
        </w:tc>
        <w:tc>
          <w:tcPr>
            <w:tcW w:w="1134" w:type="dxa"/>
            <w:tcBorders>
              <w:top w:val="single" w:sz="4" w:space="0" w:color="auto"/>
              <w:left w:val="nil"/>
              <w:bottom w:val="single" w:sz="4" w:space="0" w:color="auto"/>
              <w:right w:val="single" w:sz="4" w:space="0" w:color="auto"/>
            </w:tcBorders>
            <w:noWrap/>
            <w:vAlign w:val="center"/>
            <w:hideMark/>
          </w:tcPr>
          <w:p w14:paraId="75D5D7E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27C7F64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315 253,85</w:t>
            </w:r>
          </w:p>
        </w:tc>
        <w:tc>
          <w:tcPr>
            <w:tcW w:w="1275" w:type="dxa"/>
            <w:tcBorders>
              <w:top w:val="single" w:sz="4" w:space="0" w:color="auto"/>
              <w:left w:val="nil"/>
              <w:bottom w:val="single" w:sz="4" w:space="0" w:color="auto"/>
              <w:right w:val="single" w:sz="4" w:space="0" w:color="auto"/>
            </w:tcBorders>
            <w:vAlign w:val="center"/>
            <w:hideMark/>
          </w:tcPr>
          <w:p w14:paraId="3D40FC4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315 244,07</w:t>
            </w:r>
          </w:p>
        </w:tc>
        <w:tc>
          <w:tcPr>
            <w:tcW w:w="1133" w:type="dxa"/>
            <w:tcBorders>
              <w:top w:val="single" w:sz="4" w:space="0" w:color="auto"/>
              <w:left w:val="nil"/>
              <w:bottom w:val="single" w:sz="4" w:space="0" w:color="auto"/>
              <w:right w:val="single" w:sz="4" w:space="0" w:color="auto"/>
            </w:tcBorders>
            <w:vAlign w:val="center"/>
            <w:hideMark/>
          </w:tcPr>
          <w:p w14:paraId="011A355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-9,78</w:t>
            </w:r>
          </w:p>
        </w:tc>
        <w:tc>
          <w:tcPr>
            <w:tcW w:w="1988" w:type="dxa"/>
            <w:tcBorders>
              <w:top w:val="single" w:sz="4" w:space="0" w:color="auto"/>
              <w:left w:val="nil"/>
              <w:bottom w:val="single" w:sz="4" w:space="0" w:color="auto"/>
              <w:right w:val="single" w:sz="4" w:space="0" w:color="auto"/>
            </w:tcBorders>
            <w:vAlign w:val="bottom"/>
            <w:hideMark/>
          </w:tcPr>
          <w:p w14:paraId="657DEBE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37854193" w14:textId="77777777" w:rsidTr="00312212">
        <w:trPr>
          <w:trHeight w:val="1423"/>
        </w:trPr>
        <w:tc>
          <w:tcPr>
            <w:tcW w:w="2552" w:type="dxa"/>
            <w:tcBorders>
              <w:top w:val="single" w:sz="4" w:space="0" w:color="auto"/>
              <w:left w:val="single" w:sz="4" w:space="0" w:color="auto"/>
              <w:bottom w:val="single" w:sz="4" w:space="0" w:color="auto"/>
              <w:right w:val="single" w:sz="4" w:space="0" w:color="auto"/>
            </w:tcBorders>
            <w:hideMark/>
          </w:tcPr>
          <w:p w14:paraId="043D78C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расходы на сырье и материалы, в том числе</w:t>
            </w:r>
          </w:p>
        </w:tc>
        <w:tc>
          <w:tcPr>
            <w:tcW w:w="1134" w:type="dxa"/>
            <w:tcBorders>
              <w:top w:val="nil"/>
              <w:left w:val="nil"/>
              <w:bottom w:val="single" w:sz="4" w:space="0" w:color="auto"/>
              <w:right w:val="single" w:sz="4" w:space="0" w:color="auto"/>
            </w:tcBorders>
            <w:noWrap/>
            <w:vAlign w:val="center"/>
            <w:hideMark/>
          </w:tcPr>
          <w:p w14:paraId="454FC9C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noWrap/>
            <w:vAlign w:val="center"/>
            <w:hideMark/>
          </w:tcPr>
          <w:p w14:paraId="20FDB74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79 450,50</w:t>
            </w:r>
          </w:p>
        </w:tc>
        <w:tc>
          <w:tcPr>
            <w:tcW w:w="1275" w:type="dxa"/>
            <w:tcBorders>
              <w:top w:val="nil"/>
              <w:left w:val="nil"/>
              <w:bottom w:val="single" w:sz="4" w:space="0" w:color="auto"/>
              <w:right w:val="single" w:sz="4" w:space="0" w:color="auto"/>
            </w:tcBorders>
            <w:noWrap/>
            <w:vAlign w:val="center"/>
            <w:hideMark/>
          </w:tcPr>
          <w:p w14:paraId="406E128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79 450,50</w:t>
            </w:r>
          </w:p>
        </w:tc>
        <w:tc>
          <w:tcPr>
            <w:tcW w:w="1133" w:type="dxa"/>
            <w:tcBorders>
              <w:top w:val="nil"/>
              <w:left w:val="nil"/>
              <w:bottom w:val="single" w:sz="4" w:space="0" w:color="auto"/>
              <w:right w:val="single" w:sz="4" w:space="0" w:color="auto"/>
            </w:tcBorders>
            <w:vAlign w:val="center"/>
            <w:hideMark/>
          </w:tcPr>
          <w:p w14:paraId="59C90A0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vAlign w:val="bottom"/>
            <w:hideMark/>
          </w:tcPr>
          <w:p w14:paraId="109176B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14A5D852" w14:textId="77777777" w:rsidTr="00312212">
        <w:trPr>
          <w:trHeight w:val="423"/>
        </w:trPr>
        <w:tc>
          <w:tcPr>
            <w:tcW w:w="2552" w:type="dxa"/>
            <w:tcBorders>
              <w:top w:val="single" w:sz="4" w:space="0" w:color="auto"/>
              <w:left w:val="single" w:sz="4" w:space="0" w:color="auto"/>
              <w:bottom w:val="single" w:sz="4" w:space="0" w:color="auto"/>
              <w:right w:val="single" w:sz="4" w:space="0" w:color="auto"/>
            </w:tcBorders>
            <w:hideMark/>
          </w:tcPr>
          <w:p w14:paraId="0E31631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сырье и материалы</w:t>
            </w:r>
          </w:p>
        </w:tc>
        <w:tc>
          <w:tcPr>
            <w:tcW w:w="1134" w:type="dxa"/>
            <w:tcBorders>
              <w:top w:val="nil"/>
              <w:left w:val="nil"/>
              <w:bottom w:val="single" w:sz="4" w:space="0" w:color="auto"/>
              <w:right w:val="single" w:sz="4" w:space="0" w:color="auto"/>
            </w:tcBorders>
            <w:noWrap/>
            <w:vAlign w:val="center"/>
            <w:hideMark/>
          </w:tcPr>
          <w:p w14:paraId="17B4510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noWrap/>
            <w:vAlign w:val="center"/>
            <w:hideMark/>
          </w:tcPr>
          <w:p w14:paraId="7B94B52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22 491,77</w:t>
            </w:r>
          </w:p>
        </w:tc>
        <w:tc>
          <w:tcPr>
            <w:tcW w:w="1275" w:type="dxa"/>
            <w:tcBorders>
              <w:top w:val="nil"/>
              <w:left w:val="nil"/>
              <w:bottom w:val="single" w:sz="4" w:space="0" w:color="auto"/>
              <w:right w:val="single" w:sz="4" w:space="0" w:color="auto"/>
            </w:tcBorders>
            <w:noWrap/>
            <w:vAlign w:val="center"/>
            <w:hideMark/>
          </w:tcPr>
          <w:p w14:paraId="12F5B96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22 491,77</w:t>
            </w:r>
          </w:p>
        </w:tc>
        <w:tc>
          <w:tcPr>
            <w:tcW w:w="1133" w:type="dxa"/>
            <w:tcBorders>
              <w:top w:val="nil"/>
              <w:left w:val="nil"/>
              <w:bottom w:val="single" w:sz="4" w:space="0" w:color="auto"/>
              <w:right w:val="single" w:sz="4" w:space="0" w:color="auto"/>
            </w:tcBorders>
            <w:vAlign w:val="center"/>
            <w:hideMark/>
          </w:tcPr>
          <w:p w14:paraId="77D6C5E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hideMark/>
          </w:tcPr>
          <w:p w14:paraId="0572800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В расчет приняты расходы на запчасти на 84ед. транспортных средств исходя из фактически приобретенных запчастей за 9 месяцев 2020 года в пересчете на 12 месяцев.                           </w:t>
            </w:r>
          </w:p>
        </w:tc>
      </w:tr>
      <w:tr w:rsidR="006435EE" w:rsidRPr="006435EE" w14:paraId="5C161B51" w14:textId="77777777" w:rsidTr="00312212">
        <w:trPr>
          <w:trHeight w:val="630"/>
        </w:trPr>
        <w:tc>
          <w:tcPr>
            <w:tcW w:w="2552" w:type="dxa"/>
            <w:tcBorders>
              <w:top w:val="single" w:sz="4" w:space="0" w:color="auto"/>
              <w:left w:val="single" w:sz="4" w:space="0" w:color="auto"/>
              <w:bottom w:val="single" w:sz="4" w:space="0" w:color="auto"/>
              <w:right w:val="single" w:sz="4" w:space="0" w:color="auto"/>
            </w:tcBorders>
            <w:hideMark/>
          </w:tcPr>
          <w:p w14:paraId="3968847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Горюче-смазочные материалы</w:t>
            </w:r>
          </w:p>
        </w:tc>
        <w:tc>
          <w:tcPr>
            <w:tcW w:w="1134" w:type="dxa"/>
            <w:tcBorders>
              <w:top w:val="nil"/>
              <w:left w:val="nil"/>
              <w:bottom w:val="single" w:sz="4" w:space="0" w:color="auto"/>
              <w:right w:val="single" w:sz="4" w:space="0" w:color="auto"/>
            </w:tcBorders>
            <w:noWrap/>
            <w:vAlign w:val="center"/>
            <w:hideMark/>
          </w:tcPr>
          <w:p w14:paraId="79AF091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vAlign w:val="center"/>
            <w:hideMark/>
          </w:tcPr>
          <w:p w14:paraId="4AFDCB1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55 486,58</w:t>
            </w:r>
          </w:p>
        </w:tc>
        <w:tc>
          <w:tcPr>
            <w:tcW w:w="1275" w:type="dxa"/>
            <w:tcBorders>
              <w:top w:val="nil"/>
              <w:left w:val="nil"/>
              <w:bottom w:val="single" w:sz="4" w:space="0" w:color="auto"/>
              <w:right w:val="single" w:sz="4" w:space="0" w:color="auto"/>
            </w:tcBorders>
            <w:vAlign w:val="center"/>
            <w:hideMark/>
          </w:tcPr>
          <w:p w14:paraId="05643F1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55 486,58</w:t>
            </w:r>
          </w:p>
        </w:tc>
        <w:tc>
          <w:tcPr>
            <w:tcW w:w="1133" w:type="dxa"/>
            <w:tcBorders>
              <w:top w:val="nil"/>
              <w:left w:val="nil"/>
              <w:bottom w:val="single" w:sz="4" w:space="0" w:color="auto"/>
              <w:right w:val="single" w:sz="4" w:space="0" w:color="auto"/>
            </w:tcBorders>
            <w:vAlign w:val="center"/>
            <w:hideMark/>
          </w:tcPr>
          <w:p w14:paraId="71D52F1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hideMark/>
          </w:tcPr>
          <w:p w14:paraId="1A7D82F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В расчет приняты расходы на запчасти на 84ед. транспортных средств исходя из фактически приобретенных запчастей за 9 месяцев 2020 года в пересчете на 12 месяцев.                           </w:t>
            </w:r>
          </w:p>
        </w:tc>
      </w:tr>
      <w:tr w:rsidR="006435EE" w:rsidRPr="006435EE" w14:paraId="13AE90F2" w14:textId="77777777" w:rsidTr="00312212">
        <w:trPr>
          <w:trHeight w:val="429"/>
        </w:trPr>
        <w:tc>
          <w:tcPr>
            <w:tcW w:w="2552" w:type="dxa"/>
            <w:tcBorders>
              <w:top w:val="single" w:sz="4" w:space="0" w:color="auto"/>
              <w:left w:val="single" w:sz="4" w:space="0" w:color="auto"/>
              <w:bottom w:val="single" w:sz="4" w:space="0" w:color="auto"/>
              <w:right w:val="single" w:sz="4" w:space="0" w:color="auto"/>
            </w:tcBorders>
            <w:hideMark/>
          </w:tcPr>
          <w:p w14:paraId="5722C73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количество транспортных средств, на которые рассчитываются затраты на ГСМ  </w:t>
            </w:r>
          </w:p>
        </w:tc>
        <w:tc>
          <w:tcPr>
            <w:tcW w:w="1134" w:type="dxa"/>
            <w:tcBorders>
              <w:top w:val="nil"/>
              <w:left w:val="nil"/>
              <w:bottom w:val="single" w:sz="4" w:space="0" w:color="auto"/>
              <w:right w:val="single" w:sz="4" w:space="0" w:color="auto"/>
            </w:tcBorders>
            <w:noWrap/>
            <w:vAlign w:val="center"/>
            <w:hideMark/>
          </w:tcPr>
          <w:p w14:paraId="6C42870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шт.</w:t>
            </w:r>
          </w:p>
        </w:tc>
        <w:tc>
          <w:tcPr>
            <w:tcW w:w="1557" w:type="dxa"/>
            <w:tcBorders>
              <w:top w:val="nil"/>
              <w:left w:val="nil"/>
              <w:bottom w:val="single" w:sz="4" w:space="0" w:color="auto"/>
              <w:right w:val="single" w:sz="4" w:space="0" w:color="auto"/>
            </w:tcBorders>
            <w:noWrap/>
            <w:vAlign w:val="center"/>
            <w:hideMark/>
          </w:tcPr>
          <w:p w14:paraId="4F436B9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84,00</w:t>
            </w:r>
          </w:p>
        </w:tc>
        <w:tc>
          <w:tcPr>
            <w:tcW w:w="1275" w:type="dxa"/>
            <w:tcBorders>
              <w:top w:val="nil"/>
              <w:left w:val="nil"/>
              <w:bottom w:val="single" w:sz="4" w:space="0" w:color="auto"/>
              <w:right w:val="single" w:sz="4" w:space="0" w:color="auto"/>
            </w:tcBorders>
            <w:noWrap/>
            <w:vAlign w:val="center"/>
            <w:hideMark/>
          </w:tcPr>
          <w:p w14:paraId="68835B7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84,00</w:t>
            </w:r>
          </w:p>
        </w:tc>
        <w:tc>
          <w:tcPr>
            <w:tcW w:w="1133" w:type="dxa"/>
            <w:tcBorders>
              <w:top w:val="nil"/>
              <w:left w:val="nil"/>
              <w:bottom w:val="single" w:sz="4" w:space="0" w:color="auto"/>
              <w:right w:val="single" w:sz="4" w:space="0" w:color="auto"/>
            </w:tcBorders>
            <w:vAlign w:val="center"/>
            <w:hideMark/>
          </w:tcPr>
          <w:p w14:paraId="1259D03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hideMark/>
          </w:tcPr>
          <w:p w14:paraId="1A96510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152762FF" w14:textId="77777777" w:rsidTr="00312212">
        <w:trPr>
          <w:trHeight w:val="300"/>
        </w:trPr>
        <w:tc>
          <w:tcPr>
            <w:tcW w:w="2552" w:type="dxa"/>
            <w:tcBorders>
              <w:top w:val="single" w:sz="4" w:space="0" w:color="auto"/>
              <w:left w:val="single" w:sz="4" w:space="0" w:color="auto"/>
              <w:bottom w:val="single" w:sz="4" w:space="0" w:color="auto"/>
              <w:right w:val="single" w:sz="4" w:space="0" w:color="auto"/>
            </w:tcBorders>
            <w:hideMark/>
          </w:tcPr>
          <w:p w14:paraId="2AFB57E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материалы и малоценные основные средства</w:t>
            </w:r>
          </w:p>
        </w:tc>
        <w:tc>
          <w:tcPr>
            <w:tcW w:w="1134" w:type="dxa"/>
            <w:tcBorders>
              <w:top w:val="nil"/>
              <w:left w:val="nil"/>
              <w:bottom w:val="single" w:sz="4" w:space="0" w:color="auto"/>
              <w:right w:val="single" w:sz="4" w:space="0" w:color="auto"/>
            </w:tcBorders>
            <w:noWrap/>
            <w:vAlign w:val="center"/>
            <w:hideMark/>
          </w:tcPr>
          <w:p w14:paraId="0766FC8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noWrap/>
            <w:vAlign w:val="center"/>
            <w:hideMark/>
          </w:tcPr>
          <w:p w14:paraId="14F36E5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1 472,15</w:t>
            </w:r>
          </w:p>
        </w:tc>
        <w:tc>
          <w:tcPr>
            <w:tcW w:w="1275" w:type="dxa"/>
            <w:tcBorders>
              <w:top w:val="nil"/>
              <w:left w:val="nil"/>
              <w:bottom w:val="single" w:sz="4" w:space="0" w:color="auto"/>
              <w:right w:val="single" w:sz="4" w:space="0" w:color="auto"/>
            </w:tcBorders>
            <w:noWrap/>
            <w:vAlign w:val="center"/>
            <w:hideMark/>
          </w:tcPr>
          <w:p w14:paraId="59DCAD2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1 472,15</w:t>
            </w:r>
          </w:p>
        </w:tc>
        <w:tc>
          <w:tcPr>
            <w:tcW w:w="1133" w:type="dxa"/>
            <w:tcBorders>
              <w:top w:val="nil"/>
              <w:left w:val="nil"/>
              <w:bottom w:val="single" w:sz="4" w:space="0" w:color="auto"/>
              <w:right w:val="single" w:sz="4" w:space="0" w:color="auto"/>
            </w:tcBorders>
            <w:vAlign w:val="center"/>
            <w:hideMark/>
          </w:tcPr>
          <w:p w14:paraId="01EBE88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hideMark/>
          </w:tcPr>
          <w:p w14:paraId="5243FC0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В расчет приняты расходы на запчасти на 84ед. транспортных средств исходя из фактически приобретенных запчастей за 9 месяцев 2020 года в пересчете на 12 месяцев.                           </w:t>
            </w:r>
          </w:p>
        </w:tc>
      </w:tr>
      <w:tr w:rsidR="006435EE" w:rsidRPr="006435EE" w14:paraId="0EA7A563" w14:textId="77777777" w:rsidTr="00312212">
        <w:trPr>
          <w:trHeight w:val="300"/>
        </w:trPr>
        <w:tc>
          <w:tcPr>
            <w:tcW w:w="2552" w:type="dxa"/>
            <w:tcBorders>
              <w:top w:val="single" w:sz="4" w:space="0" w:color="auto"/>
              <w:left w:val="single" w:sz="4" w:space="0" w:color="auto"/>
              <w:bottom w:val="single" w:sz="4" w:space="0" w:color="auto"/>
              <w:right w:val="single" w:sz="4" w:space="0" w:color="auto"/>
            </w:tcBorders>
            <w:hideMark/>
          </w:tcPr>
          <w:p w14:paraId="230D96B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lastRenderedPageBreak/>
              <w:t>Расходы на приобретаемые энергетические ресурсы</w:t>
            </w:r>
          </w:p>
        </w:tc>
        <w:tc>
          <w:tcPr>
            <w:tcW w:w="1134" w:type="dxa"/>
            <w:tcBorders>
              <w:top w:val="nil"/>
              <w:left w:val="nil"/>
              <w:bottom w:val="single" w:sz="4" w:space="0" w:color="auto"/>
              <w:right w:val="single" w:sz="4" w:space="0" w:color="auto"/>
            </w:tcBorders>
            <w:noWrap/>
            <w:vAlign w:val="center"/>
            <w:hideMark/>
          </w:tcPr>
          <w:p w14:paraId="5B5AFE2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noWrap/>
            <w:vAlign w:val="center"/>
            <w:hideMark/>
          </w:tcPr>
          <w:p w14:paraId="4CD4458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1 942,53</w:t>
            </w:r>
          </w:p>
        </w:tc>
        <w:tc>
          <w:tcPr>
            <w:tcW w:w="1275" w:type="dxa"/>
            <w:tcBorders>
              <w:top w:val="nil"/>
              <w:left w:val="nil"/>
              <w:bottom w:val="single" w:sz="4" w:space="0" w:color="auto"/>
              <w:right w:val="single" w:sz="4" w:space="0" w:color="auto"/>
            </w:tcBorders>
            <w:noWrap/>
            <w:vAlign w:val="center"/>
            <w:hideMark/>
          </w:tcPr>
          <w:p w14:paraId="067C2A7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1 932,75</w:t>
            </w:r>
          </w:p>
        </w:tc>
        <w:tc>
          <w:tcPr>
            <w:tcW w:w="1133" w:type="dxa"/>
            <w:tcBorders>
              <w:top w:val="nil"/>
              <w:left w:val="nil"/>
              <w:bottom w:val="single" w:sz="4" w:space="0" w:color="auto"/>
              <w:right w:val="single" w:sz="4" w:space="0" w:color="auto"/>
            </w:tcBorders>
            <w:vAlign w:val="center"/>
            <w:hideMark/>
          </w:tcPr>
          <w:p w14:paraId="647578E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-9,78</w:t>
            </w:r>
          </w:p>
        </w:tc>
        <w:tc>
          <w:tcPr>
            <w:tcW w:w="1988" w:type="dxa"/>
            <w:tcBorders>
              <w:top w:val="nil"/>
              <w:left w:val="nil"/>
              <w:bottom w:val="single" w:sz="4" w:space="0" w:color="auto"/>
              <w:right w:val="single" w:sz="4" w:space="0" w:color="auto"/>
            </w:tcBorders>
            <w:hideMark/>
          </w:tcPr>
          <w:p w14:paraId="09AB60A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47893050" w14:textId="77777777" w:rsidTr="00312212">
        <w:trPr>
          <w:trHeight w:val="983"/>
        </w:trPr>
        <w:tc>
          <w:tcPr>
            <w:tcW w:w="2552" w:type="dxa"/>
            <w:tcBorders>
              <w:top w:val="single" w:sz="4" w:space="0" w:color="auto"/>
              <w:left w:val="single" w:sz="4" w:space="0" w:color="auto"/>
              <w:bottom w:val="single" w:sz="4" w:space="0" w:color="auto"/>
              <w:right w:val="single" w:sz="4" w:space="0" w:color="auto"/>
            </w:tcBorders>
            <w:vAlign w:val="center"/>
            <w:hideMark/>
          </w:tcPr>
          <w:p w14:paraId="50807BB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Электроэнергия</w:t>
            </w:r>
          </w:p>
        </w:tc>
        <w:tc>
          <w:tcPr>
            <w:tcW w:w="1134" w:type="dxa"/>
            <w:tcBorders>
              <w:top w:val="nil"/>
              <w:left w:val="nil"/>
              <w:bottom w:val="single" w:sz="4" w:space="0" w:color="auto"/>
              <w:right w:val="single" w:sz="4" w:space="0" w:color="auto"/>
            </w:tcBorders>
            <w:vAlign w:val="center"/>
            <w:hideMark/>
          </w:tcPr>
          <w:p w14:paraId="6C16F08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noWrap/>
            <w:vAlign w:val="center"/>
            <w:hideMark/>
          </w:tcPr>
          <w:p w14:paraId="471624B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821,70</w:t>
            </w:r>
          </w:p>
        </w:tc>
        <w:tc>
          <w:tcPr>
            <w:tcW w:w="1275" w:type="dxa"/>
            <w:tcBorders>
              <w:top w:val="nil"/>
              <w:left w:val="nil"/>
              <w:bottom w:val="single" w:sz="4" w:space="0" w:color="auto"/>
              <w:right w:val="single" w:sz="4" w:space="0" w:color="auto"/>
            </w:tcBorders>
            <w:noWrap/>
            <w:vAlign w:val="center"/>
            <w:hideMark/>
          </w:tcPr>
          <w:p w14:paraId="378C3B6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811,92</w:t>
            </w:r>
          </w:p>
        </w:tc>
        <w:tc>
          <w:tcPr>
            <w:tcW w:w="1133" w:type="dxa"/>
            <w:tcBorders>
              <w:top w:val="nil"/>
              <w:left w:val="nil"/>
              <w:bottom w:val="single" w:sz="4" w:space="0" w:color="auto"/>
              <w:right w:val="single" w:sz="4" w:space="0" w:color="auto"/>
            </w:tcBorders>
            <w:vAlign w:val="center"/>
            <w:hideMark/>
          </w:tcPr>
          <w:p w14:paraId="19CFC8F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-9,78</w:t>
            </w:r>
          </w:p>
        </w:tc>
        <w:tc>
          <w:tcPr>
            <w:tcW w:w="1988" w:type="dxa"/>
            <w:vMerge w:val="restart"/>
            <w:tcBorders>
              <w:top w:val="nil"/>
              <w:left w:val="nil"/>
              <w:bottom w:val="single" w:sz="4" w:space="0" w:color="auto"/>
              <w:right w:val="single" w:sz="4" w:space="0" w:color="auto"/>
            </w:tcBorders>
            <w:hideMark/>
          </w:tcPr>
          <w:p w14:paraId="535D90C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В расчет приняты затраты на приобретение электрической </w:t>
            </w:r>
            <w:proofErr w:type="gramStart"/>
            <w:r w:rsidRPr="006435EE">
              <w:rPr>
                <w:rFonts w:ascii="Times New Roman" w:hAnsi="Times New Roman" w:cs="Times New Roman"/>
                <w:sz w:val="20"/>
                <w:szCs w:val="20"/>
              </w:rPr>
              <w:t>энергии  исходя</w:t>
            </w:r>
            <w:proofErr w:type="gramEnd"/>
            <w:r w:rsidRPr="006435EE">
              <w:rPr>
                <w:rFonts w:ascii="Times New Roman" w:hAnsi="Times New Roman" w:cs="Times New Roman"/>
                <w:sz w:val="20"/>
                <w:szCs w:val="20"/>
              </w:rPr>
              <w:t xml:space="preserve"> из фактического объема потребления электрической энергии в 2019 году - 109,87 </w:t>
            </w:r>
            <w:proofErr w:type="spellStart"/>
            <w:r w:rsidRPr="006435EE">
              <w:rPr>
                <w:rFonts w:ascii="Times New Roman" w:hAnsi="Times New Roman" w:cs="Times New Roman"/>
                <w:sz w:val="20"/>
                <w:szCs w:val="20"/>
              </w:rPr>
              <w:t>тыс.кВт.час</w:t>
            </w:r>
            <w:proofErr w:type="spellEnd"/>
            <w:r w:rsidRPr="006435EE">
              <w:rPr>
                <w:rFonts w:ascii="Times New Roman" w:hAnsi="Times New Roman" w:cs="Times New Roman"/>
                <w:sz w:val="20"/>
                <w:szCs w:val="20"/>
              </w:rPr>
              <w:t xml:space="preserve">   и фактической цены на электрическую энергию и планируемого роста цен  на 2020 и 2021 годы в размере 1,056.</w:t>
            </w:r>
          </w:p>
        </w:tc>
      </w:tr>
      <w:tr w:rsidR="006435EE" w:rsidRPr="006435EE" w14:paraId="36015808"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vAlign w:val="center"/>
            <w:hideMark/>
          </w:tcPr>
          <w:p w14:paraId="750F421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Объем покупной энергии</w:t>
            </w:r>
          </w:p>
        </w:tc>
        <w:tc>
          <w:tcPr>
            <w:tcW w:w="1134" w:type="dxa"/>
            <w:tcBorders>
              <w:top w:val="nil"/>
              <w:left w:val="nil"/>
              <w:bottom w:val="single" w:sz="4" w:space="0" w:color="auto"/>
              <w:right w:val="single" w:sz="4" w:space="0" w:color="auto"/>
            </w:tcBorders>
            <w:noWrap/>
            <w:vAlign w:val="center"/>
            <w:hideMark/>
          </w:tcPr>
          <w:p w14:paraId="6567E5D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кВт</w:t>
            </w:r>
          </w:p>
        </w:tc>
        <w:tc>
          <w:tcPr>
            <w:tcW w:w="1557" w:type="dxa"/>
            <w:tcBorders>
              <w:top w:val="nil"/>
              <w:left w:val="nil"/>
              <w:bottom w:val="single" w:sz="4" w:space="0" w:color="auto"/>
              <w:right w:val="single" w:sz="4" w:space="0" w:color="auto"/>
            </w:tcBorders>
            <w:noWrap/>
            <w:vAlign w:val="center"/>
            <w:hideMark/>
          </w:tcPr>
          <w:p w14:paraId="5DEA4A6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109,87</w:t>
            </w:r>
          </w:p>
        </w:tc>
        <w:tc>
          <w:tcPr>
            <w:tcW w:w="1275" w:type="dxa"/>
            <w:tcBorders>
              <w:top w:val="nil"/>
              <w:left w:val="nil"/>
              <w:bottom w:val="single" w:sz="4" w:space="0" w:color="auto"/>
              <w:right w:val="single" w:sz="4" w:space="0" w:color="auto"/>
            </w:tcBorders>
            <w:noWrap/>
            <w:vAlign w:val="center"/>
            <w:hideMark/>
          </w:tcPr>
          <w:p w14:paraId="0034C8E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109,87</w:t>
            </w:r>
          </w:p>
        </w:tc>
        <w:tc>
          <w:tcPr>
            <w:tcW w:w="1133" w:type="dxa"/>
            <w:tcBorders>
              <w:top w:val="nil"/>
              <w:left w:val="nil"/>
              <w:bottom w:val="single" w:sz="4" w:space="0" w:color="auto"/>
              <w:right w:val="single" w:sz="4" w:space="0" w:color="auto"/>
            </w:tcBorders>
            <w:vAlign w:val="center"/>
            <w:hideMark/>
          </w:tcPr>
          <w:p w14:paraId="040B1E7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399C2341"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64DE02B9" w14:textId="77777777" w:rsidTr="00312212">
        <w:trPr>
          <w:trHeight w:val="900"/>
        </w:trPr>
        <w:tc>
          <w:tcPr>
            <w:tcW w:w="2552" w:type="dxa"/>
            <w:tcBorders>
              <w:top w:val="single" w:sz="4" w:space="0" w:color="auto"/>
              <w:left w:val="single" w:sz="4" w:space="0" w:color="auto"/>
              <w:bottom w:val="single" w:sz="4" w:space="0" w:color="auto"/>
              <w:right w:val="single" w:sz="4" w:space="0" w:color="auto"/>
            </w:tcBorders>
            <w:vAlign w:val="center"/>
            <w:hideMark/>
          </w:tcPr>
          <w:p w14:paraId="6C9AEF5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Тариф на электрическую энергию (мощность)</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DBCA0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рублей</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0E2FD1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7,48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14F15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7,39</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17B6C1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-0,09</w:t>
            </w:r>
          </w:p>
        </w:tc>
        <w:tc>
          <w:tcPr>
            <w:tcW w:w="1988" w:type="dxa"/>
            <w:vMerge/>
            <w:tcBorders>
              <w:top w:val="nil"/>
              <w:left w:val="nil"/>
              <w:bottom w:val="single" w:sz="4" w:space="0" w:color="auto"/>
              <w:right w:val="single" w:sz="4" w:space="0" w:color="auto"/>
            </w:tcBorders>
            <w:vAlign w:val="center"/>
            <w:hideMark/>
          </w:tcPr>
          <w:p w14:paraId="16EEDE97"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2D0802A9" w14:textId="77777777" w:rsidTr="00312212">
        <w:trPr>
          <w:trHeight w:val="330"/>
        </w:trPr>
        <w:tc>
          <w:tcPr>
            <w:tcW w:w="2552" w:type="dxa"/>
            <w:tcBorders>
              <w:top w:val="nil"/>
              <w:left w:val="single" w:sz="4" w:space="0" w:color="auto"/>
              <w:bottom w:val="single" w:sz="4" w:space="0" w:color="auto"/>
              <w:right w:val="single" w:sz="4" w:space="0" w:color="auto"/>
            </w:tcBorders>
            <w:shd w:val="clear" w:color="auto" w:fill="FFFFFF"/>
            <w:vAlign w:val="center"/>
            <w:hideMark/>
          </w:tcPr>
          <w:p w14:paraId="341B521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Теплоэнергия</w:t>
            </w:r>
          </w:p>
        </w:tc>
        <w:tc>
          <w:tcPr>
            <w:tcW w:w="1134" w:type="dxa"/>
            <w:tcBorders>
              <w:top w:val="nil"/>
              <w:left w:val="nil"/>
              <w:bottom w:val="single" w:sz="4" w:space="0" w:color="auto"/>
              <w:right w:val="single" w:sz="4" w:space="0" w:color="auto"/>
            </w:tcBorders>
            <w:shd w:val="clear" w:color="auto" w:fill="FFFFFF"/>
            <w:noWrap/>
            <w:vAlign w:val="center"/>
            <w:hideMark/>
          </w:tcPr>
          <w:p w14:paraId="17282E5F" w14:textId="77777777" w:rsidR="006435EE" w:rsidRPr="006435EE" w:rsidRDefault="006435EE" w:rsidP="00F440B0">
            <w:pPr>
              <w:spacing w:after="0" w:line="240" w:lineRule="auto"/>
              <w:rPr>
                <w:rFonts w:ascii="Times New Roman" w:hAnsi="Times New Roman" w:cs="Times New Roman"/>
                <w:sz w:val="20"/>
                <w:szCs w:val="20"/>
              </w:rPr>
            </w:pP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w:t>
            </w:r>
          </w:p>
        </w:tc>
        <w:tc>
          <w:tcPr>
            <w:tcW w:w="1557" w:type="dxa"/>
            <w:tcBorders>
              <w:top w:val="nil"/>
              <w:left w:val="nil"/>
              <w:bottom w:val="single" w:sz="4" w:space="0" w:color="auto"/>
              <w:right w:val="single" w:sz="4" w:space="0" w:color="auto"/>
            </w:tcBorders>
            <w:shd w:val="clear" w:color="auto" w:fill="FFFFFF"/>
            <w:vAlign w:val="center"/>
            <w:hideMark/>
          </w:tcPr>
          <w:p w14:paraId="7B879DF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1 048,98</w:t>
            </w:r>
          </w:p>
        </w:tc>
        <w:tc>
          <w:tcPr>
            <w:tcW w:w="1275" w:type="dxa"/>
            <w:tcBorders>
              <w:top w:val="nil"/>
              <w:left w:val="nil"/>
              <w:bottom w:val="single" w:sz="4" w:space="0" w:color="auto"/>
              <w:right w:val="single" w:sz="4" w:space="0" w:color="auto"/>
            </w:tcBorders>
            <w:shd w:val="clear" w:color="auto" w:fill="FFFFFF"/>
            <w:vAlign w:val="center"/>
            <w:hideMark/>
          </w:tcPr>
          <w:p w14:paraId="1CC41A6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1 048,98</w:t>
            </w:r>
          </w:p>
        </w:tc>
        <w:tc>
          <w:tcPr>
            <w:tcW w:w="1133" w:type="dxa"/>
            <w:tcBorders>
              <w:top w:val="nil"/>
              <w:left w:val="nil"/>
              <w:bottom w:val="single" w:sz="4" w:space="0" w:color="auto"/>
              <w:right w:val="single" w:sz="4" w:space="0" w:color="auto"/>
            </w:tcBorders>
            <w:shd w:val="clear" w:color="auto" w:fill="FFFFFF"/>
            <w:vAlign w:val="center"/>
            <w:hideMark/>
          </w:tcPr>
          <w:p w14:paraId="2A36674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val="restart"/>
            <w:tcBorders>
              <w:top w:val="nil"/>
              <w:left w:val="nil"/>
              <w:bottom w:val="single" w:sz="4" w:space="0" w:color="auto"/>
              <w:right w:val="single" w:sz="4" w:space="0" w:color="auto"/>
            </w:tcBorders>
            <w:hideMark/>
          </w:tcPr>
          <w:p w14:paraId="04257BB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В расчет приняты затраты по договоров на поставку тепловой энергии с МУП «</w:t>
            </w:r>
            <w:proofErr w:type="spellStart"/>
            <w:r w:rsidRPr="006435EE">
              <w:rPr>
                <w:rFonts w:ascii="Times New Roman" w:hAnsi="Times New Roman" w:cs="Times New Roman"/>
                <w:sz w:val="20"/>
                <w:szCs w:val="20"/>
              </w:rPr>
              <w:t>Калугатеплосеть</w:t>
            </w:r>
            <w:proofErr w:type="spellEnd"/>
            <w:r w:rsidRPr="006435EE">
              <w:rPr>
                <w:rFonts w:ascii="Times New Roman" w:hAnsi="Times New Roman" w:cs="Times New Roman"/>
                <w:sz w:val="20"/>
                <w:szCs w:val="20"/>
              </w:rPr>
              <w:t xml:space="preserve">» от 01.10.2012 № 394 Т и от 01.10.2012 № 230 Т, от 01.10.2005 № 302 исходя </w:t>
            </w:r>
            <w:proofErr w:type="gramStart"/>
            <w:r w:rsidRPr="006435EE">
              <w:rPr>
                <w:rFonts w:ascii="Times New Roman" w:hAnsi="Times New Roman" w:cs="Times New Roman"/>
                <w:sz w:val="20"/>
                <w:szCs w:val="20"/>
              </w:rPr>
              <w:t>из  объема</w:t>
            </w:r>
            <w:proofErr w:type="gramEnd"/>
            <w:r w:rsidRPr="006435EE">
              <w:rPr>
                <w:rFonts w:ascii="Times New Roman" w:hAnsi="Times New Roman" w:cs="Times New Roman"/>
                <w:sz w:val="20"/>
                <w:szCs w:val="20"/>
              </w:rPr>
              <w:t xml:space="preserve"> годовой реализации 473,99 Гкал. (в доле на регулируемую деятельность) и фактического тарифа на тепловую </w:t>
            </w:r>
            <w:proofErr w:type="gramStart"/>
            <w:r w:rsidRPr="006435EE">
              <w:rPr>
                <w:rFonts w:ascii="Times New Roman" w:hAnsi="Times New Roman" w:cs="Times New Roman"/>
                <w:sz w:val="20"/>
                <w:szCs w:val="20"/>
              </w:rPr>
              <w:t>энергию  с</w:t>
            </w:r>
            <w:proofErr w:type="gramEnd"/>
            <w:r w:rsidRPr="006435EE">
              <w:rPr>
                <w:rFonts w:ascii="Times New Roman" w:hAnsi="Times New Roman" w:cs="Times New Roman"/>
                <w:sz w:val="20"/>
                <w:szCs w:val="20"/>
              </w:rPr>
              <w:t xml:space="preserve"> учетом прогнозного  роста с июля 2021 года на 1,03.</w:t>
            </w:r>
          </w:p>
        </w:tc>
      </w:tr>
      <w:tr w:rsidR="006435EE" w:rsidRPr="006435EE" w14:paraId="7C31D771" w14:textId="77777777" w:rsidTr="00312212">
        <w:trPr>
          <w:trHeight w:val="330"/>
        </w:trPr>
        <w:tc>
          <w:tcPr>
            <w:tcW w:w="2552" w:type="dxa"/>
            <w:tcBorders>
              <w:top w:val="nil"/>
              <w:left w:val="single" w:sz="4" w:space="0" w:color="auto"/>
              <w:bottom w:val="single" w:sz="4" w:space="0" w:color="auto"/>
              <w:right w:val="single" w:sz="4" w:space="0" w:color="auto"/>
            </w:tcBorders>
            <w:shd w:val="clear" w:color="auto" w:fill="FFFFFF"/>
            <w:hideMark/>
          </w:tcPr>
          <w:p w14:paraId="275AC57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цена</w:t>
            </w:r>
          </w:p>
        </w:tc>
        <w:tc>
          <w:tcPr>
            <w:tcW w:w="1134" w:type="dxa"/>
            <w:tcBorders>
              <w:top w:val="nil"/>
              <w:left w:val="nil"/>
              <w:bottom w:val="single" w:sz="4" w:space="0" w:color="auto"/>
              <w:right w:val="single" w:sz="4" w:space="0" w:color="auto"/>
            </w:tcBorders>
            <w:shd w:val="clear" w:color="auto" w:fill="FFFFFF"/>
            <w:noWrap/>
            <w:vAlign w:val="bottom"/>
            <w:hideMark/>
          </w:tcPr>
          <w:p w14:paraId="605554CB" w14:textId="77777777" w:rsidR="006435EE" w:rsidRPr="006435EE" w:rsidRDefault="006435EE" w:rsidP="00F440B0">
            <w:pPr>
              <w:spacing w:after="0" w:line="240" w:lineRule="auto"/>
              <w:rPr>
                <w:rFonts w:ascii="Times New Roman" w:hAnsi="Times New Roman" w:cs="Times New Roman"/>
                <w:sz w:val="20"/>
                <w:szCs w:val="20"/>
              </w:rPr>
            </w:pPr>
            <w:proofErr w:type="spellStart"/>
            <w:r w:rsidRPr="006435EE">
              <w:rPr>
                <w:rFonts w:ascii="Times New Roman" w:hAnsi="Times New Roman" w:cs="Times New Roman"/>
                <w:sz w:val="20"/>
                <w:szCs w:val="20"/>
              </w:rPr>
              <w:t>руб</w:t>
            </w:r>
            <w:proofErr w:type="spellEnd"/>
            <w:r w:rsidRPr="006435EE">
              <w:rPr>
                <w:rFonts w:ascii="Times New Roman" w:hAnsi="Times New Roman" w:cs="Times New Roman"/>
                <w:sz w:val="20"/>
                <w:szCs w:val="20"/>
              </w:rPr>
              <w:t>/Гкал</w:t>
            </w:r>
          </w:p>
        </w:tc>
        <w:tc>
          <w:tcPr>
            <w:tcW w:w="1557" w:type="dxa"/>
            <w:tcBorders>
              <w:top w:val="nil"/>
              <w:left w:val="nil"/>
              <w:bottom w:val="single" w:sz="4" w:space="0" w:color="auto"/>
              <w:right w:val="single" w:sz="4" w:space="0" w:color="auto"/>
            </w:tcBorders>
            <w:shd w:val="clear" w:color="auto" w:fill="FFFFFF"/>
            <w:vAlign w:val="center"/>
            <w:hideMark/>
          </w:tcPr>
          <w:p w14:paraId="44A2DA4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2 213,09</w:t>
            </w:r>
          </w:p>
        </w:tc>
        <w:tc>
          <w:tcPr>
            <w:tcW w:w="1275" w:type="dxa"/>
            <w:tcBorders>
              <w:top w:val="nil"/>
              <w:left w:val="nil"/>
              <w:bottom w:val="single" w:sz="4" w:space="0" w:color="auto"/>
              <w:right w:val="single" w:sz="4" w:space="0" w:color="auto"/>
            </w:tcBorders>
            <w:shd w:val="clear" w:color="auto" w:fill="FFFFFF"/>
            <w:vAlign w:val="center"/>
            <w:hideMark/>
          </w:tcPr>
          <w:p w14:paraId="369D545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2 213,09</w:t>
            </w:r>
          </w:p>
        </w:tc>
        <w:tc>
          <w:tcPr>
            <w:tcW w:w="1133" w:type="dxa"/>
            <w:tcBorders>
              <w:top w:val="nil"/>
              <w:left w:val="nil"/>
              <w:bottom w:val="single" w:sz="4" w:space="0" w:color="auto"/>
              <w:right w:val="single" w:sz="4" w:space="0" w:color="auto"/>
            </w:tcBorders>
            <w:shd w:val="clear" w:color="auto" w:fill="FFFFFF"/>
            <w:vAlign w:val="center"/>
            <w:hideMark/>
          </w:tcPr>
          <w:p w14:paraId="4CB8CF4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68F438BF"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5D58FA94"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1F23050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объем</w:t>
            </w:r>
          </w:p>
        </w:tc>
        <w:tc>
          <w:tcPr>
            <w:tcW w:w="1134" w:type="dxa"/>
            <w:tcBorders>
              <w:top w:val="single" w:sz="4" w:space="0" w:color="auto"/>
              <w:left w:val="nil"/>
              <w:bottom w:val="single" w:sz="4" w:space="0" w:color="auto"/>
              <w:right w:val="single" w:sz="4" w:space="0" w:color="auto"/>
            </w:tcBorders>
            <w:noWrap/>
            <w:vAlign w:val="bottom"/>
            <w:hideMark/>
          </w:tcPr>
          <w:p w14:paraId="1D83FA6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Гкал</w:t>
            </w:r>
          </w:p>
        </w:tc>
        <w:tc>
          <w:tcPr>
            <w:tcW w:w="1557" w:type="dxa"/>
            <w:tcBorders>
              <w:top w:val="single" w:sz="4" w:space="0" w:color="auto"/>
              <w:left w:val="nil"/>
              <w:bottom w:val="single" w:sz="4" w:space="0" w:color="auto"/>
              <w:right w:val="single" w:sz="4" w:space="0" w:color="auto"/>
            </w:tcBorders>
            <w:vAlign w:val="center"/>
            <w:hideMark/>
          </w:tcPr>
          <w:p w14:paraId="6B2A826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473,99</w:t>
            </w:r>
          </w:p>
        </w:tc>
        <w:tc>
          <w:tcPr>
            <w:tcW w:w="1275" w:type="dxa"/>
            <w:tcBorders>
              <w:top w:val="single" w:sz="4" w:space="0" w:color="auto"/>
              <w:left w:val="nil"/>
              <w:bottom w:val="single" w:sz="4" w:space="0" w:color="auto"/>
              <w:right w:val="single" w:sz="4" w:space="0" w:color="auto"/>
            </w:tcBorders>
            <w:vAlign w:val="center"/>
            <w:hideMark/>
          </w:tcPr>
          <w:p w14:paraId="58DAB29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473,99</w:t>
            </w:r>
          </w:p>
        </w:tc>
        <w:tc>
          <w:tcPr>
            <w:tcW w:w="1133" w:type="dxa"/>
            <w:tcBorders>
              <w:top w:val="single" w:sz="4" w:space="0" w:color="auto"/>
              <w:left w:val="nil"/>
              <w:bottom w:val="single" w:sz="4" w:space="0" w:color="auto"/>
              <w:right w:val="single" w:sz="4" w:space="0" w:color="auto"/>
            </w:tcBorders>
            <w:vAlign w:val="center"/>
            <w:hideMark/>
          </w:tcPr>
          <w:p w14:paraId="5901413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202F9AF9"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626CFC51" w14:textId="77777777" w:rsidTr="00312212">
        <w:trPr>
          <w:trHeight w:val="345"/>
        </w:trPr>
        <w:tc>
          <w:tcPr>
            <w:tcW w:w="2552" w:type="dxa"/>
            <w:tcBorders>
              <w:top w:val="nil"/>
              <w:left w:val="single" w:sz="4" w:space="0" w:color="auto"/>
              <w:bottom w:val="single" w:sz="4" w:space="0" w:color="auto"/>
              <w:right w:val="single" w:sz="4" w:space="0" w:color="auto"/>
            </w:tcBorders>
            <w:hideMark/>
          </w:tcPr>
          <w:p w14:paraId="3991DB7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Холодное водоснабжение</w:t>
            </w:r>
          </w:p>
        </w:tc>
        <w:tc>
          <w:tcPr>
            <w:tcW w:w="1134" w:type="dxa"/>
            <w:tcBorders>
              <w:top w:val="nil"/>
              <w:left w:val="nil"/>
              <w:bottom w:val="single" w:sz="4" w:space="0" w:color="auto"/>
              <w:right w:val="single" w:sz="4" w:space="0" w:color="auto"/>
            </w:tcBorders>
            <w:noWrap/>
            <w:vAlign w:val="center"/>
            <w:hideMark/>
          </w:tcPr>
          <w:p w14:paraId="2B9DBDC0" w14:textId="77777777" w:rsidR="006435EE" w:rsidRPr="006435EE" w:rsidRDefault="006435EE" w:rsidP="00F440B0">
            <w:pPr>
              <w:spacing w:after="0" w:line="240" w:lineRule="auto"/>
              <w:rPr>
                <w:rFonts w:ascii="Times New Roman" w:hAnsi="Times New Roman" w:cs="Times New Roman"/>
                <w:sz w:val="20"/>
                <w:szCs w:val="20"/>
              </w:rPr>
            </w:pP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w:t>
            </w:r>
          </w:p>
        </w:tc>
        <w:tc>
          <w:tcPr>
            <w:tcW w:w="1557" w:type="dxa"/>
            <w:tcBorders>
              <w:top w:val="nil"/>
              <w:left w:val="nil"/>
              <w:bottom w:val="single" w:sz="4" w:space="0" w:color="auto"/>
              <w:right w:val="single" w:sz="4" w:space="0" w:color="auto"/>
            </w:tcBorders>
            <w:vAlign w:val="center"/>
            <w:hideMark/>
          </w:tcPr>
          <w:p w14:paraId="5D852DD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42,57</w:t>
            </w:r>
          </w:p>
        </w:tc>
        <w:tc>
          <w:tcPr>
            <w:tcW w:w="1275" w:type="dxa"/>
            <w:tcBorders>
              <w:top w:val="nil"/>
              <w:left w:val="nil"/>
              <w:bottom w:val="single" w:sz="4" w:space="0" w:color="auto"/>
              <w:right w:val="single" w:sz="4" w:space="0" w:color="auto"/>
            </w:tcBorders>
            <w:vAlign w:val="center"/>
            <w:hideMark/>
          </w:tcPr>
          <w:p w14:paraId="593C68B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42,57</w:t>
            </w:r>
          </w:p>
        </w:tc>
        <w:tc>
          <w:tcPr>
            <w:tcW w:w="1133" w:type="dxa"/>
            <w:tcBorders>
              <w:top w:val="nil"/>
              <w:left w:val="nil"/>
              <w:bottom w:val="single" w:sz="4" w:space="0" w:color="auto"/>
              <w:right w:val="single" w:sz="4" w:space="0" w:color="auto"/>
            </w:tcBorders>
            <w:vAlign w:val="center"/>
            <w:hideMark/>
          </w:tcPr>
          <w:p w14:paraId="7D895B7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val="restart"/>
            <w:tcBorders>
              <w:top w:val="nil"/>
              <w:left w:val="nil"/>
              <w:bottom w:val="single" w:sz="4" w:space="0" w:color="auto"/>
              <w:right w:val="single" w:sz="4" w:space="0" w:color="auto"/>
            </w:tcBorders>
            <w:hideMark/>
          </w:tcPr>
          <w:p w14:paraId="1986C62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В расчет приняты затраты по единому договору с государственным предприятием Калужской области «</w:t>
            </w:r>
            <w:proofErr w:type="spellStart"/>
            <w:r w:rsidRPr="006435EE">
              <w:rPr>
                <w:rFonts w:ascii="Times New Roman" w:hAnsi="Times New Roman" w:cs="Times New Roman"/>
                <w:sz w:val="20"/>
                <w:szCs w:val="20"/>
              </w:rPr>
              <w:t>Калугаоблводоканал</w:t>
            </w:r>
            <w:proofErr w:type="spellEnd"/>
            <w:r w:rsidRPr="006435EE">
              <w:rPr>
                <w:rFonts w:ascii="Times New Roman" w:hAnsi="Times New Roman" w:cs="Times New Roman"/>
                <w:sz w:val="20"/>
                <w:szCs w:val="20"/>
              </w:rPr>
              <w:t>» от 18.01.2016 № 572 исходя из объема холодной воды и водоотведения 1431,</w:t>
            </w:r>
            <w:proofErr w:type="gramStart"/>
            <w:r w:rsidRPr="006435EE">
              <w:rPr>
                <w:rFonts w:ascii="Times New Roman" w:hAnsi="Times New Roman" w:cs="Times New Roman"/>
                <w:sz w:val="20"/>
                <w:szCs w:val="20"/>
              </w:rPr>
              <w:t xml:space="preserve">56  </w:t>
            </w:r>
            <w:proofErr w:type="spellStart"/>
            <w:r w:rsidRPr="006435EE">
              <w:rPr>
                <w:rFonts w:ascii="Times New Roman" w:hAnsi="Times New Roman" w:cs="Times New Roman"/>
                <w:sz w:val="20"/>
                <w:szCs w:val="20"/>
              </w:rPr>
              <w:t>куб.м</w:t>
            </w:r>
            <w:proofErr w:type="spellEnd"/>
            <w:r w:rsidRPr="006435EE">
              <w:rPr>
                <w:rFonts w:ascii="Times New Roman" w:hAnsi="Times New Roman" w:cs="Times New Roman"/>
                <w:sz w:val="20"/>
                <w:szCs w:val="20"/>
              </w:rPr>
              <w:t>.</w:t>
            </w:r>
            <w:proofErr w:type="gramEnd"/>
            <w:r w:rsidRPr="006435EE">
              <w:rPr>
                <w:rFonts w:ascii="Times New Roman" w:hAnsi="Times New Roman" w:cs="Times New Roman"/>
                <w:sz w:val="20"/>
                <w:szCs w:val="20"/>
              </w:rPr>
              <w:t xml:space="preserve"> в доле на регулируемый вид деятельности соответственно и фактического тарифа на питьевую воду и водоотведение с </w:t>
            </w:r>
            <w:r w:rsidRPr="006435EE">
              <w:rPr>
                <w:rFonts w:ascii="Times New Roman" w:hAnsi="Times New Roman" w:cs="Times New Roman"/>
                <w:sz w:val="20"/>
                <w:szCs w:val="20"/>
              </w:rPr>
              <w:lastRenderedPageBreak/>
              <w:t xml:space="preserve">учетом планового роста с июля 2021 года на 1,0245 и 1,03.  </w:t>
            </w:r>
          </w:p>
        </w:tc>
      </w:tr>
      <w:tr w:rsidR="006435EE" w:rsidRPr="006435EE" w14:paraId="6EF086DF" w14:textId="77777777" w:rsidTr="00312212">
        <w:trPr>
          <w:trHeight w:val="345"/>
        </w:trPr>
        <w:tc>
          <w:tcPr>
            <w:tcW w:w="2552" w:type="dxa"/>
            <w:tcBorders>
              <w:top w:val="nil"/>
              <w:left w:val="single" w:sz="4" w:space="0" w:color="auto"/>
              <w:bottom w:val="single" w:sz="4" w:space="0" w:color="auto"/>
              <w:right w:val="single" w:sz="4" w:space="0" w:color="auto"/>
            </w:tcBorders>
            <w:hideMark/>
          </w:tcPr>
          <w:p w14:paraId="0A189F13"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цена</w:t>
            </w:r>
          </w:p>
        </w:tc>
        <w:tc>
          <w:tcPr>
            <w:tcW w:w="1134" w:type="dxa"/>
            <w:tcBorders>
              <w:top w:val="nil"/>
              <w:left w:val="nil"/>
              <w:bottom w:val="single" w:sz="4" w:space="0" w:color="auto"/>
              <w:right w:val="single" w:sz="4" w:space="0" w:color="auto"/>
            </w:tcBorders>
            <w:noWrap/>
            <w:vAlign w:val="center"/>
            <w:hideMark/>
          </w:tcPr>
          <w:p w14:paraId="6D9B41B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руб./</w:t>
            </w:r>
            <w:proofErr w:type="spellStart"/>
            <w:proofErr w:type="gramStart"/>
            <w:r w:rsidRPr="006435EE">
              <w:rPr>
                <w:rFonts w:ascii="Times New Roman" w:hAnsi="Times New Roman" w:cs="Times New Roman"/>
                <w:sz w:val="20"/>
                <w:szCs w:val="20"/>
              </w:rPr>
              <w:t>куб.м</w:t>
            </w:r>
            <w:proofErr w:type="spellEnd"/>
            <w:proofErr w:type="gramEnd"/>
          </w:p>
        </w:tc>
        <w:tc>
          <w:tcPr>
            <w:tcW w:w="1557" w:type="dxa"/>
            <w:tcBorders>
              <w:top w:val="nil"/>
              <w:left w:val="nil"/>
              <w:bottom w:val="single" w:sz="4" w:space="0" w:color="auto"/>
              <w:right w:val="single" w:sz="4" w:space="0" w:color="auto"/>
            </w:tcBorders>
            <w:vAlign w:val="center"/>
            <w:hideMark/>
          </w:tcPr>
          <w:p w14:paraId="7835E57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29,74</w:t>
            </w:r>
          </w:p>
        </w:tc>
        <w:tc>
          <w:tcPr>
            <w:tcW w:w="1275" w:type="dxa"/>
            <w:tcBorders>
              <w:top w:val="nil"/>
              <w:left w:val="nil"/>
              <w:bottom w:val="single" w:sz="4" w:space="0" w:color="auto"/>
              <w:right w:val="single" w:sz="4" w:space="0" w:color="auto"/>
            </w:tcBorders>
            <w:vAlign w:val="center"/>
            <w:hideMark/>
          </w:tcPr>
          <w:p w14:paraId="46B034E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29,74</w:t>
            </w:r>
          </w:p>
        </w:tc>
        <w:tc>
          <w:tcPr>
            <w:tcW w:w="1133" w:type="dxa"/>
            <w:tcBorders>
              <w:top w:val="nil"/>
              <w:left w:val="nil"/>
              <w:bottom w:val="single" w:sz="4" w:space="0" w:color="auto"/>
              <w:right w:val="single" w:sz="4" w:space="0" w:color="auto"/>
            </w:tcBorders>
            <w:vAlign w:val="center"/>
            <w:hideMark/>
          </w:tcPr>
          <w:p w14:paraId="70EB8BA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1759E69B"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3539DA54" w14:textId="77777777" w:rsidTr="00312212">
        <w:trPr>
          <w:trHeight w:val="345"/>
        </w:trPr>
        <w:tc>
          <w:tcPr>
            <w:tcW w:w="2552" w:type="dxa"/>
            <w:tcBorders>
              <w:top w:val="nil"/>
              <w:left w:val="single" w:sz="4" w:space="0" w:color="auto"/>
              <w:bottom w:val="single" w:sz="4" w:space="0" w:color="auto"/>
              <w:right w:val="single" w:sz="4" w:space="0" w:color="auto"/>
            </w:tcBorders>
            <w:hideMark/>
          </w:tcPr>
          <w:p w14:paraId="1C730C8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объем</w:t>
            </w:r>
          </w:p>
        </w:tc>
        <w:tc>
          <w:tcPr>
            <w:tcW w:w="1134" w:type="dxa"/>
            <w:tcBorders>
              <w:top w:val="nil"/>
              <w:left w:val="nil"/>
              <w:bottom w:val="single" w:sz="4" w:space="0" w:color="auto"/>
              <w:right w:val="single" w:sz="4" w:space="0" w:color="auto"/>
            </w:tcBorders>
            <w:noWrap/>
            <w:vAlign w:val="center"/>
            <w:hideMark/>
          </w:tcPr>
          <w:p w14:paraId="04B55AAA" w14:textId="77777777" w:rsidR="006435EE" w:rsidRPr="006435EE" w:rsidRDefault="006435EE" w:rsidP="00F440B0">
            <w:pPr>
              <w:spacing w:after="0" w:line="240" w:lineRule="auto"/>
              <w:rPr>
                <w:rFonts w:ascii="Times New Roman" w:hAnsi="Times New Roman" w:cs="Times New Roman"/>
                <w:sz w:val="20"/>
                <w:szCs w:val="20"/>
              </w:rPr>
            </w:pPr>
            <w:proofErr w:type="spellStart"/>
            <w:proofErr w:type="gramStart"/>
            <w:r w:rsidRPr="006435EE">
              <w:rPr>
                <w:rFonts w:ascii="Times New Roman" w:hAnsi="Times New Roman" w:cs="Times New Roman"/>
                <w:sz w:val="20"/>
                <w:szCs w:val="20"/>
              </w:rPr>
              <w:t>тыс.куб</w:t>
            </w:r>
            <w:proofErr w:type="gramEnd"/>
            <w:r w:rsidRPr="006435EE">
              <w:rPr>
                <w:rFonts w:ascii="Times New Roman" w:hAnsi="Times New Roman" w:cs="Times New Roman"/>
                <w:sz w:val="20"/>
                <w:szCs w:val="20"/>
              </w:rPr>
              <w:t>.м</w:t>
            </w:r>
            <w:proofErr w:type="spellEnd"/>
          </w:p>
        </w:tc>
        <w:tc>
          <w:tcPr>
            <w:tcW w:w="1557" w:type="dxa"/>
            <w:tcBorders>
              <w:top w:val="nil"/>
              <w:left w:val="nil"/>
              <w:bottom w:val="single" w:sz="4" w:space="0" w:color="auto"/>
              <w:right w:val="single" w:sz="4" w:space="0" w:color="auto"/>
            </w:tcBorders>
            <w:vAlign w:val="center"/>
            <w:hideMark/>
          </w:tcPr>
          <w:p w14:paraId="3C63CC4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1 431,56</w:t>
            </w:r>
          </w:p>
        </w:tc>
        <w:tc>
          <w:tcPr>
            <w:tcW w:w="1275" w:type="dxa"/>
            <w:tcBorders>
              <w:top w:val="nil"/>
              <w:left w:val="nil"/>
              <w:bottom w:val="single" w:sz="4" w:space="0" w:color="auto"/>
              <w:right w:val="single" w:sz="4" w:space="0" w:color="auto"/>
            </w:tcBorders>
            <w:vAlign w:val="center"/>
            <w:hideMark/>
          </w:tcPr>
          <w:p w14:paraId="5BA0933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1 431,56</w:t>
            </w:r>
          </w:p>
        </w:tc>
        <w:tc>
          <w:tcPr>
            <w:tcW w:w="1133" w:type="dxa"/>
            <w:tcBorders>
              <w:top w:val="nil"/>
              <w:left w:val="nil"/>
              <w:bottom w:val="single" w:sz="4" w:space="0" w:color="auto"/>
              <w:right w:val="single" w:sz="4" w:space="0" w:color="auto"/>
            </w:tcBorders>
            <w:vAlign w:val="center"/>
            <w:hideMark/>
          </w:tcPr>
          <w:p w14:paraId="3A3B78A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1690347A"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3E4A0DA0" w14:textId="77777777" w:rsidTr="00312212">
        <w:trPr>
          <w:trHeight w:val="345"/>
        </w:trPr>
        <w:tc>
          <w:tcPr>
            <w:tcW w:w="2552" w:type="dxa"/>
            <w:tcBorders>
              <w:top w:val="nil"/>
              <w:left w:val="single" w:sz="4" w:space="0" w:color="auto"/>
              <w:bottom w:val="single" w:sz="4" w:space="0" w:color="auto"/>
              <w:right w:val="single" w:sz="4" w:space="0" w:color="auto"/>
            </w:tcBorders>
            <w:hideMark/>
          </w:tcPr>
          <w:p w14:paraId="0779903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Водоотведение</w:t>
            </w:r>
          </w:p>
        </w:tc>
        <w:tc>
          <w:tcPr>
            <w:tcW w:w="1134" w:type="dxa"/>
            <w:tcBorders>
              <w:top w:val="nil"/>
              <w:left w:val="nil"/>
              <w:bottom w:val="single" w:sz="4" w:space="0" w:color="auto"/>
              <w:right w:val="single" w:sz="4" w:space="0" w:color="auto"/>
            </w:tcBorders>
            <w:noWrap/>
            <w:vAlign w:val="center"/>
            <w:hideMark/>
          </w:tcPr>
          <w:p w14:paraId="5D9EAE0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vAlign w:val="center"/>
            <w:hideMark/>
          </w:tcPr>
          <w:p w14:paraId="2B871BC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29,28</w:t>
            </w:r>
          </w:p>
        </w:tc>
        <w:tc>
          <w:tcPr>
            <w:tcW w:w="1275" w:type="dxa"/>
            <w:tcBorders>
              <w:top w:val="nil"/>
              <w:left w:val="nil"/>
              <w:bottom w:val="single" w:sz="4" w:space="0" w:color="auto"/>
              <w:right w:val="single" w:sz="4" w:space="0" w:color="auto"/>
            </w:tcBorders>
            <w:vAlign w:val="center"/>
            <w:hideMark/>
          </w:tcPr>
          <w:p w14:paraId="7941AE4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29,28</w:t>
            </w:r>
          </w:p>
        </w:tc>
        <w:tc>
          <w:tcPr>
            <w:tcW w:w="1133" w:type="dxa"/>
            <w:tcBorders>
              <w:top w:val="nil"/>
              <w:left w:val="nil"/>
              <w:bottom w:val="single" w:sz="4" w:space="0" w:color="auto"/>
              <w:right w:val="single" w:sz="4" w:space="0" w:color="auto"/>
            </w:tcBorders>
            <w:vAlign w:val="center"/>
            <w:hideMark/>
          </w:tcPr>
          <w:p w14:paraId="67C8E0B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2060D7F8"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58EB6EC6"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39F9865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цена</w:t>
            </w:r>
          </w:p>
        </w:tc>
        <w:tc>
          <w:tcPr>
            <w:tcW w:w="1134" w:type="dxa"/>
            <w:tcBorders>
              <w:top w:val="single" w:sz="4" w:space="0" w:color="auto"/>
              <w:left w:val="nil"/>
              <w:bottom w:val="single" w:sz="4" w:space="0" w:color="auto"/>
              <w:right w:val="single" w:sz="4" w:space="0" w:color="auto"/>
            </w:tcBorders>
            <w:noWrap/>
            <w:vAlign w:val="center"/>
            <w:hideMark/>
          </w:tcPr>
          <w:p w14:paraId="34A4BCC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руб./</w:t>
            </w:r>
            <w:proofErr w:type="spellStart"/>
            <w:proofErr w:type="gramStart"/>
            <w:r w:rsidRPr="006435EE">
              <w:rPr>
                <w:rFonts w:ascii="Times New Roman" w:hAnsi="Times New Roman" w:cs="Times New Roman"/>
                <w:sz w:val="20"/>
                <w:szCs w:val="20"/>
              </w:rPr>
              <w:t>куб.м</w:t>
            </w:r>
            <w:proofErr w:type="spellEnd"/>
            <w:proofErr w:type="gramEnd"/>
          </w:p>
        </w:tc>
        <w:tc>
          <w:tcPr>
            <w:tcW w:w="1557" w:type="dxa"/>
            <w:tcBorders>
              <w:top w:val="single" w:sz="4" w:space="0" w:color="auto"/>
              <w:left w:val="nil"/>
              <w:bottom w:val="single" w:sz="4" w:space="0" w:color="auto"/>
              <w:right w:val="single" w:sz="4" w:space="0" w:color="auto"/>
            </w:tcBorders>
            <w:vAlign w:val="center"/>
            <w:hideMark/>
          </w:tcPr>
          <w:p w14:paraId="2EEB2F6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20,45</w:t>
            </w:r>
          </w:p>
        </w:tc>
        <w:tc>
          <w:tcPr>
            <w:tcW w:w="1275" w:type="dxa"/>
            <w:tcBorders>
              <w:top w:val="single" w:sz="4" w:space="0" w:color="auto"/>
              <w:left w:val="nil"/>
              <w:bottom w:val="single" w:sz="4" w:space="0" w:color="auto"/>
              <w:right w:val="single" w:sz="4" w:space="0" w:color="auto"/>
            </w:tcBorders>
            <w:vAlign w:val="center"/>
            <w:hideMark/>
          </w:tcPr>
          <w:p w14:paraId="0F87629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20,45</w:t>
            </w:r>
          </w:p>
        </w:tc>
        <w:tc>
          <w:tcPr>
            <w:tcW w:w="1133" w:type="dxa"/>
            <w:tcBorders>
              <w:top w:val="single" w:sz="4" w:space="0" w:color="auto"/>
              <w:left w:val="nil"/>
              <w:bottom w:val="single" w:sz="4" w:space="0" w:color="auto"/>
              <w:right w:val="single" w:sz="4" w:space="0" w:color="auto"/>
            </w:tcBorders>
            <w:vAlign w:val="center"/>
            <w:hideMark/>
          </w:tcPr>
          <w:p w14:paraId="57DDBCE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70A3D9E7"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511B12C4"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5B05858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объем</w:t>
            </w:r>
          </w:p>
        </w:tc>
        <w:tc>
          <w:tcPr>
            <w:tcW w:w="1134" w:type="dxa"/>
            <w:tcBorders>
              <w:top w:val="single" w:sz="4" w:space="0" w:color="auto"/>
              <w:left w:val="nil"/>
              <w:bottom w:val="single" w:sz="4" w:space="0" w:color="auto"/>
              <w:right w:val="single" w:sz="4" w:space="0" w:color="auto"/>
            </w:tcBorders>
            <w:noWrap/>
            <w:vAlign w:val="center"/>
            <w:hideMark/>
          </w:tcPr>
          <w:p w14:paraId="7DDFB56C" w14:textId="77777777" w:rsidR="006435EE" w:rsidRPr="006435EE" w:rsidRDefault="006435EE" w:rsidP="00F440B0">
            <w:pPr>
              <w:spacing w:after="0" w:line="240" w:lineRule="auto"/>
              <w:rPr>
                <w:rFonts w:ascii="Times New Roman" w:hAnsi="Times New Roman" w:cs="Times New Roman"/>
                <w:sz w:val="20"/>
                <w:szCs w:val="20"/>
              </w:rPr>
            </w:pPr>
            <w:proofErr w:type="spellStart"/>
            <w:proofErr w:type="gramStart"/>
            <w:r w:rsidRPr="006435EE">
              <w:rPr>
                <w:rFonts w:ascii="Times New Roman" w:hAnsi="Times New Roman" w:cs="Times New Roman"/>
                <w:sz w:val="20"/>
                <w:szCs w:val="20"/>
              </w:rPr>
              <w:t>тыс.куб</w:t>
            </w:r>
            <w:proofErr w:type="gramEnd"/>
            <w:r w:rsidRPr="006435EE">
              <w:rPr>
                <w:rFonts w:ascii="Times New Roman" w:hAnsi="Times New Roman" w:cs="Times New Roman"/>
                <w:sz w:val="20"/>
                <w:szCs w:val="20"/>
              </w:rPr>
              <w:t>.м</w:t>
            </w:r>
            <w:proofErr w:type="spellEnd"/>
          </w:p>
        </w:tc>
        <w:tc>
          <w:tcPr>
            <w:tcW w:w="1557" w:type="dxa"/>
            <w:tcBorders>
              <w:top w:val="single" w:sz="4" w:space="0" w:color="auto"/>
              <w:left w:val="nil"/>
              <w:bottom w:val="single" w:sz="4" w:space="0" w:color="auto"/>
              <w:right w:val="single" w:sz="4" w:space="0" w:color="auto"/>
            </w:tcBorders>
            <w:vAlign w:val="center"/>
            <w:hideMark/>
          </w:tcPr>
          <w:p w14:paraId="0A3FF15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1 431,56</w:t>
            </w:r>
          </w:p>
        </w:tc>
        <w:tc>
          <w:tcPr>
            <w:tcW w:w="1275" w:type="dxa"/>
            <w:tcBorders>
              <w:top w:val="single" w:sz="4" w:space="0" w:color="auto"/>
              <w:left w:val="nil"/>
              <w:bottom w:val="single" w:sz="4" w:space="0" w:color="auto"/>
              <w:right w:val="single" w:sz="4" w:space="0" w:color="auto"/>
            </w:tcBorders>
            <w:vAlign w:val="center"/>
            <w:hideMark/>
          </w:tcPr>
          <w:p w14:paraId="521A48E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1 431,56</w:t>
            </w:r>
          </w:p>
        </w:tc>
        <w:tc>
          <w:tcPr>
            <w:tcW w:w="1133" w:type="dxa"/>
            <w:tcBorders>
              <w:top w:val="single" w:sz="4" w:space="0" w:color="auto"/>
              <w:left w:val="nil"/>
              <w:bottom w:val="single" w:sz="4" w:space="0" w:color="auto"/>
              <w:right w:val="single" w:sz="4" w:space="0" w:color="auto"/>
            </w:tcBorders>
            <w:vAlign w:val="center"/>
            <w:hideMark/>
          </w:tcPr>
          <w:p w14:paraId="556ADB5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vMerge/>
            <w:tcBorders>
              <w:top w:val="nil"/>
              <w:left w:val="nil"/>
              <w:bottom w:val="single" w:sz="4" w:space="0" w:color="auto"/>
              <w:right w:val="single" w:sz="4" w:space="0" w:color="auto"/>
            </w:tcBorders>
            <w:vAlign w:val="center"/>
            <w:hideMark/>
          </w:tcPr>
          <w:p w14:paraId="7F6E9A1C" w14:textId="77777777" w:rsidR="006435EE" w:rsidRPr="006435EE" w:rsidRDefault="006435EE" w:rsidP="00F440B0">
            <w:pPr>
              <w:spacing w:after="0" w:line="240" w:lineRule="auto"/>
              <w:rPr>
                <w:rFonts w:ascii="Times New Roman" w:hAnsi="Times New Roman" w:cs="Times New Roman"/>
                <w:sz w:val="20"/>
                <w:szCs w:val="20"/>
              </w:rPr>
            </w:pPr>
          </w:p>
        </w:tc>
      </w:tr>
      <w:tr w:rsidR="006435EE" w:rsidRPr="006435EE" w14:paraId="3EE6B24F"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16ABC6F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на работы и (или) услуги по транспортированию твердых коммунальных отходов </w:t>
            </w:r>
          </w:p>
        </w:tc>
        <w:tc>
          <w:tcPr>
            <w:tcW w:w="1134" w:type="dxa"/>
            <w:tcBorders>
              <w:top w:val="single" w:sz="4" w:space="0" w:color="auto"/>
              <w:left w:val="nil"/>
              <w:bottom w:val="single" w:sz="4" w:space="0" w:color="auto"/>
              <w:right w:val="single" w:sz="4" w:space="0" w:color="auto"/>
            </w:tcBorders>
            <w:noWrap/>
            <w:vAlign w:val="center"/>
            <w:hideMark/>
          </w:tcPr>
          <w:p w14:paraId="56FBC7F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143251D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46 355,71</w:t>
            </w:r>
          </w:p>
        </w:tc>
        <w:tc>
          <w:tcPr>
            <w:tcW w:w="1275" w:type="dxa"/>
            <w:tcBorders>
              <w:top w:val="single" w:sz="4" w:space="0" w:color="auto"/>
              <w:left w:val="nil"/>
              <w:bottom w:val="single" w:sz="4" w:space="0" w:color="auto"/>
              <w:right w:val="single" w:sz="4" w:space="0" w:color="auto"/>
            </w:tcBorders>
            <w:vAlign w:val="center"/>
            <w:hideMark/>
          </w:tcPr>
          <w:p w14:paraId="6979ED5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46 355,71</w:t>
            </w:r>
          </w:p>
        </w:tc>
        <w:tc>
          <w:tcPr>
            <w:tcW w:w="1133" w:type="dxa"/>
            <w:tcBorders>
              <w:top w:val="single" w:sz="4" w:space="0" w:color="auto"/>
              <w:left w:val="nil"/>
              <w:bottom w:val="single" w:sz="4" w:space="0" w:color="auto"/>
              <w:right w:val="single" w:sz="4" w:space="0" w:color="auto"/>
            </w:tcBorders>
            <w:vAlign w:val="center"/>
            <w:hideMark/>
          </w:tcPr>
          <w:p w14:paraId="0593B6D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center"/>
            <w:hideMark/>
          </w:tcPr>
          <w:p w14:paraId="0EDB315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определены по представленным договорам, а также фактическим затратам за 9 месяцев 2020 года, в том числе:  </w:t>
            </w:r>
          </w:p>
          <w:p w14:paraId="0A000C5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- 15 056,8 тыс. руб. расходы по договору на оказание автотранспортных услуг с ИП Сакара А.В.,                                                                                                                    - 31 298,91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 работы по сбору и погрузке КГО по договору с ООО «К-</w:t>
            </w:r>
            <w:proofErr w:type="gramStart"/>
            <w:r w:rsidRPr="006435EE">
              <w:rPr>
                <w:rFonts w:ascii="Times New Roman" w:hAnsi="Times New Roman" w:cs="Times New Roman"/>
                <w:sz w:val="20"/>
                <w:szCs w:val="20"/>
              </w:rPr>
              <w:t xml:space="preserve">ТРАНС»   </w:t>
            </w:r>
            <w:proofErr w:type="gramEnd"/>
            <w:r w:rsidRPr="006435EE">
              <w:rPr>
                <w:rFonts w:ascii="Times New Roman" w:hAnsi="Times New Roman" w:cs="Times New Roman"/>
                <w:sz w:val="20"/>
                <w:szCs w:val="20"/>
              </w:rPr>
              <w:t xml:space="preserve">                                                   </w:t>
            </w:r>
          </w:p>
        </w:tc>
      </w:tr>
      <w:tr w:rsidR="006435EE" w:rsidRPr="006435EE" w14:paraId="084612E1"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335363D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расходы на покрытие кассовых разрывов, целевых кредитов на производственные нужды и процентов по ним</w:t>
            </w:r>
          </w:p>
        </w:tc>
        <w:tc>
          <w:tcPr>
            <w:tcW w:w="1134" w:type="dxa"/>
            <w:tcBorders>
              <w:top w:val="single" w:sz="4" w:space="0" w:color="auto"/>
              <w:left w:val="nil"/>
              <w:bottom w:val="single" w:sz="4" w:space="0" w:color="auto"/>
              <w:right w:val="single" w:sz="4" w:space="0" w:color="auto"/>
            </w:tcBorders>
            <w:noWrap/>
            <w:vAlign w:val="center"/>
            <w:hideMark/>
          </w:tcPr>
          <w:p w14:paraId="2129A1C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552FCFA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263EA97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single" w:sz="4" w:space="0" w:color="auto"/>
              <w:left w:val="nil"/>
              <w:bottom w:val="single" w:sz="4" w:space="0" w:color="auto"/>
              <w:right w:val="single" w:sz="4" w:space="0" w:color="auto"/>
            </w:tcBorders>
            <w:vAlign w:val="center"/>
            <w:hideMark/>
          </w:tcPr>
          <w:p w14:paraId="4CF7111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3D58872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160D47D8"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034EF33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общехозяйственные расходы</w:t>
            </w:r>
          </w:p>
        </w:tc>
        <w:tc>
          <w:tcPr>
            <w:tcW w:w="1134" w:type="dxa"/>
            <w:tcBorders>
              <w:top w:val="single" w:sz="4" w:space="0" w:color="auto"/>
              <w:left w:val="nil"/>
              <w:bottom w:val="single" w:sz="4" w:space="0" w:color="auto"/>
              <w:right w:val="single" w:sz="4" w:space="0" w:color="auto"/>
            </w:tcBorders>
            <w:noWrap/>
            <w:vAlign w:val="center"/>
            <w:hideMark/>
          </w:tcPr>
          <w:p w14:paraId="06D4742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1F78850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6D939F3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single" w:sz="4" w:space="0" w:color="auto"/>
              <w:left w:val="nil"/>
              <w:bottom w:val="single" w:sz="4" w:space="0" w:color="auto"/>
              <w:right w:val="single" w:sz="4" w:space="0" w:color="auto"/>
            </w:tcBorders>
            <w:vAlign w:val="center"/>
            <w:hideMark/>
          </w:tcPr>
          <w:p w14:paraId="534F06F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19CAD9AB"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4A9745C3" w14:textId="77777777" w:rsidTr="00312212">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1689F15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44FBDE6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shd w:val="clear" w:color="auto" w:fill="FFFFFF"/>
            <w:vAlign w:val="center"/>
            <w:hideMark/>
          </w:tcPr>
          <w:p w14:paraId="0D90332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172 260,14</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006D37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172 260,14</w:t>
            </w:r>
          </w:p>
        </w:tc>
        <w:tc>
          <w:tcPr>
            <w:tcW w:w="1133" w:type="dxa"/>
            <w:tcBorders>
              <w:top w:val="single" w:sz="4" w:space="0" w:color="auto"/>
              <w:left w:val="nil"/>
              <w:bottom w:val="single" w:sz="4" w:space="0" w:color="auto"/>
              <w:right w:val="single" w:sz="4" w:space="0" w:color="auto"/>
            </w:tcBorders>
            <w:shd w:val="clear" w:color="auto" w:fill="FFFFFF"/>
            <w:vAlign w:val="center"/>
            <w:hideMark/>
          </w:tcPr>
          <w:p w14:paraId="50EBE2A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04624FA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57519196" w14:textId="77777777" w:rsidTr="00312212">
        <w:trPr>
          <w:trHeight w:val="345"/>
        </w:trPr>
        <w:tc>
          <w:tcPr>
            <w:tcW w:w="2552" w:type="dxa"/>
            <w:tcBorders>
              <w:top w:val="nil"/>
              <w:left w:val="single" w:sz="4" w:space="0" w:color="auto"/>
              <w:bottom w:val="single" w:sz="4" w:space="0" w:color="auto"/>
              <w:right w:val="single" w:sz="4" w:space="0" w:color="auto"/>
            </w:tcBorders>
            <w:shd w:val="clear" w:color="auto" w:fill="FFFFFF"/>
            <w:hideMark/>
          </w:tcPr>
          <w:p w14:paraId="285C203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Фонд оплаты труда основного производственного персонала</w:t>
            </w:r>
          </w:p>
        </w:tc>
        <w:tc>
          <w:tcPr>
            <w:tcW w:w="1134" w:type="dxa"/>
            <w:tcBorders>
              <w:top w:val="nil"/>
              <w:left w:val="nil"/>
              <w:bottom w:val="single" w:sz="4" w:space="0" w:color="auto"/>
              <w:right w:val="single" w:sz="4" w:space="0" w:color="auto"/>
            </w:tcBorders>
            <w:shd w:val="clear" w:color="auto" w:fill="FFFFFF"/>
            <w:noWrap/>
            <w:vAlign w:val="center"/>
            <w:hideMark/>
          </w:tcPr>
          <w:p w14:paraId="714D61D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shd w:val="clear" w:color="auto" w:fill="FFFFFF"/>
            <w:vAlign w:val="center"/>
            <w:hideMark/>
          </w:tcPr>
          <w:p w14:paraId="40AEFF8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132 081,08</w:t>
            </w:r>
          </w:p>
        </w:tc>
        <w:tc>
          <w:tcPr>
            <w:tcW w:w="1275" w:type="dxa"/>
            <w:tcBorders>
              <w:top w:val="nil"/>
              <w:left w:val="nil"/>
              <w:bottom w:val="single" w:sz="4" w:space="0" w:color="auto"/>
              <w:right w:val="single" w:sz="4" w:space="0" w:color="auto"/>
            </w:tcBorders>
            <w:shd w:val="clear" w:color="auto" w:fill="FFFFFF"/>
            <w:vAlign w:val="center"/>
            <w:hideMark/>
          </w:tcPr>
          <w:p w14:paraId="148D74C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132 081,08</w:t>
            </w:r>
          </w:p>
        </w:tc>
        <w:tc>
          <w:tcPr>
            <w:tcW w:w="1133" w:type="dxa"/>
            <w:tcBorders>
              <w:top w:val="nil"/>
              <w:left w:val="nil"/>
              <w:bottom w:val="single" w:sz="4" w:space="0" w:color="auto"/>
              <w:right w:val="single" w:sz="4" w:space="0" w:color="auto"/>
            </w:tcBorders>
            <w:shd w:val="clear" w:color="auto" w:fill="FFFFFF"/>
            <w:vAlign w:val="center"/>
            <w:hideMark/>
          </w:tcPr>
          <w:p w14:paraId="11C49EA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shd w:val="clear" w:color="auto" w:fill="FFFFFF"/>
            <w:hideMark/>
          </w:tcPr>
          <w:p w14:paraId="3F07294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Рассчитаны исходя из плановой численности 354,35 человек на регулируемый вид деятельности и средней з/п - 31,06 тыс. руб./чел./мес. В целом по организации средняя з/п не превышает среднюю з/п в Калужской области по сведениям Росстата с учетом ИПЦ 1,036 по Прогнозу </w:t>
            </w:r>
          </w:p>
          <w:p w14:paraId="10C7AD5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36,24 тыс. руб./чел./мес.   </w:t>
            </w:r>
          </w:p>
        </w:tc>
      </w:tr>
      <w:tr w:rsidR="006435EE" w:rsidRPr="006435EE" w14:paraId="07692810"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6F4AFD0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Ставка отчисления на социальные нужды</w:t>
            </w:r>
          </w:p>
        </w:tc>
        <w:tc>
          <w:tcPr>
            <w:tcW w:w="1134" w:type="dxa"/>
            <w:tcBorders>
              <w:top w:val="single" w:sz="4" w:space="0" w:color="auto"/>
              <w:left w:val="nil"/>
              <w:bottom w:val="single" w:sz="4" w:space="0" w:color="auto"/>
              <w:right w:val="single" w:sz="4" w:space="0" w:color="auto"/>
            </w:tcBorders>
            <w:noWrap/>
            <w:vAlign w:val="center"/>
            <w:hideMark/>
          </w:tcPr>
          <w:p w14:paraId="2ADB12E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w:t>
            </w:r>
          </w:p>
        </w:tc>
        <w:tc>
          <w:tcPr>
            <w:tcW w:w="1557" w:type="dxa"/>
            <w:tcBorders>
              <w:top w:val="single" w:sz="4" w:space="0" w:color="auto"/>
              <w:left w:val="nil"/>
              <w:bottom w:val="single" w:sz="4" w:space="0" w:color="auto"/>
              <w:right w:val="single" w:sz="4" w:space="0" w:color="auto"/>
            </w:tcBorders>
            <w:vAlign w:val="center"/>
            <w:hideMark/>
          </w:tcPr>
          <w:p w14:paraId="3171C5E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0,3042</w:t>
            </w:r>
          </w:p>
        </w:tc>
        <w:tc>
          <w:tcPr>
            <w:tcW w:w="1275" w:type="dxa"/>
            <w:tcBorders>
              <w:top w:val="single" w:sz="4" w:space="0" w:color="auto"/>
              <w:left w:val="nil"/>
              <w:bottom w:val="single" w:sz="4" w:space="0" w:color="auto"/>
              <w:right w:val="single" w:sz="4" w:space="0" w:color="auto"/>
            </w:tcBorders>
            <w:vAlign w:val="center"/>
            <w:hideMark/>
          </w:tcPr>
          <w:p w14:paraId="74C2AE9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0,3042</w:t>
            </w:r>
          </w:p>
        </w:tc>
        <w:tc>
          <w:tcPr>
            <w:tcW w:w="1133" w:type="dxa"/>
            <w:tcBorders>
              <w:top w:val="single" w:sz="4" w:space="0" w:color="auto"/>
              <w:left w:val="nil"/>
              <w:bottom w:val="single" w:sz="4" w:space="0" w:color="auto"/>
              <w:right w:val="single" w:sz="4" w:space="0" w:color="auto"/>
            </w:tcBorders>
            <w:vAlign w:val="center"/>
            <w:hideMark/>
          </w:tcPr>
          <w:p w14:paraId="6BB00DF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5C14074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w:t>
            </w:r>
            <w:r w:rsidRPr="006435EE">
              <w:rPr>
                <w:rFonts w:ascii="Times New Roman" w:hAnsi="Times New Roman" w:cs="Times New Roman"/>
                <w:sz w:val="20"/>
                <w:szCs w:val="20"/>
              </w:rPr>
              <w:lastRenderedPageBreak/>
              <w:t xml:space="preserve">30,42 %, в том числе 0,3 % в соотв. с классом профессионального риска - 2 и с учетом надбавки 40 % с 01.01.2019 в соответствии с уведомлением Калужского отделения ФСС)  </w:t>
            </w:r>
          </w:p>
        </w:tc>
      </w:tr>
      <w:tr w:rsidR="006435EE" w:rsidRPr="006435EE" w14:paraId="120BC58A" w14:textId="77777777" w:rsidTr="00312212">
        <w:trPr>
          <w:trHeight w:val="345"/>
        </w:trPr>
        <w:tc>
          <w:tcPr>
            <w:tcW w:w="2552" w:type="dxa"/>
            <w:tcBorders>
              <w:top w:val="nil"/>
              <w:left w:val="single" w:sz="4" w:space="0" w:color="auto"/>
              <w:bottom w:val="single" w:sz="4" w:space="0" w:color="auto"/>
              <w:right w:val="single" w:sz="4" w:space="0" w:color="auto"/>
            </w:tcBorders>
            <w:shd w:val="clear" w:color="auto" w:fill="FFFFFF"/>
            <w:hideMark/>
          </w:tcPr>
          <w:p w14:paraId="6832906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lastRenderedPageBreak/>
              <w:t>Отчисления на социальные нужды производственного персонала, в том числе налоги и сборы</w:t>
            </w:r>
          </w:p>
        </w:tc>
        <w:tc>
          <w:tcPr>
            <w:tcW w:w="1134" w:type="dxa"/>
            <w:tcBorders>
              <w:top w:val="nil"/>
              <w:left w:val="nil"/>
              <w:bottom w:val="single" w:sz="4" w:space="0" w:color="auto"/>
              <w:right w:val="single" w:sz="4" w:space="0" w:color="auto"/>
            </w:tcBorders>
            <w:shd w:val="clear" w:color="auto" w:fill="FFFFFF"/>
            <w:noWrap/>
            <w:vAlign w:val="center"/>
            <w:hideMark/>
          </w:tcPr>
          <w:p w14:paraId="76DBA2A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shd w:val="clear" w:color="auto" w:fill="FFFFFF"/>
            <w:vAlign w:val="center"/>
            <w:hideMark/>
          </w:tcPr>
          <w:p w14:paraId="62FBC09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40 179,06</w:t>
            </w:r>
          </w:p>
        </w:tc>
        <w:tc>
          <w:tcPr>
            <w:tcW w:w="1275" w:type="dxa"/>
            <w:tcBorders>
              <w:top w:val="nil"/>
              <w:left w:val="nil"/>
              <w:bottom w:val="single" w:sz="4" w:space="0" w:color="auto"/>
              <w:right w:val="single" w:sz="4" w:space="0" w:color="auto"/>
            </w:tcBorders>
            <w:shd w:val="clear" w:color="auto" w:fill="FFFFFF"/>
            <w:vAlign w:val="center"/>
            <w:hideMark/>
          </w:tcPr>
          <w:p w14:paraId="6F17B46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40 179,06</w:t>
            </w:r>
          </w:p>
        </w:tc>
        <w:tc>
          <w:tcPr>
            <w:tcW w:w="1133" w:type="dxa"/>
            <w:tcBorders>
              <w:top w:val="nil"/>
              <w:left w:val="nil"/>
              <w:bottom w:val="single" w:sz="4" w:space="0" w:color="auto"/>
              <w:right w:val="single" w:sz="4" w:space="0" w:color="auto"/>
            </w:tcBorders>
            <w:shd w:val="clear" w:color="auto" w:fill="FFFFFF"/>
            <w:vAlign w:val="center"/>
            <w:hideMark/>
          </w:tcPr>
          <w:p w14:paraId="7B71781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hideMark/>
          </w:tcPr>
          <w:p w14:paraId="4B18D0B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195A811A" w14:textId="77777777" w:rsidTr="00312212">
        <w:trPr>
          <w:trHeight w:val="345"/>
        </w:trPr>
        <w:tc>
          <w:tcPr>
            <w:tcW w:w="2552" w:type="dxa"/>
            <w:tcBorders>
              <w:top w:val="nil"/>
              <w:left w:val="single" w:sz="4" w:space="0" w:color="auto"/>
              <w:bottom w:val="single" w:sz="4" w:space="0" w:color="auto"/>
              <w:right w:val="single" w:sz="4" w:space="0" w:color="auto"/>
            </w:tcBorders>
            <w:shd w:val="clear" w:color="auto" w:fill="FFFFFF"/>
            <w:hideMark/>
          </w:tcPr>
          <w:p w14:paraId="68A5F66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Численность (среднесписочная), принятая для расчета</w:t>
            </w:r>
          </w:p>
        </w:tc>
        <w:tc>
          <w:tcPr>
            <w:tcW w:w="1134" w:type="dxa"/>
            <w:tcBorders>
              <w:top w:val="nil"/>
              <w:left w:val="nil"/>
              <w:bottom w:val="single" w:sz="4" w:space="0" w:color="auto"/>
              <w:right w:val="single" w:sz="4" w:space="0" w:color="auto"/>
            </w:tcBorders>
            <w:shd w:val="clear" w:color="auto" w:fill="FFFFFF"/>
            <w:noWrap/>
            <w:vAlign w:val="center"/>
            <w:hideMark/>
          </w:tcPr>
          <w:p w14:paraId="41EBB5C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чел.</w:t>
            </w:r>
          </w:p>
        </w:tc>
        <w:tc>
          <w:tcPr>
            <w:tcW w:w="1557" w:type="dxa"/>
            <w:tcBorders>
              <w:top w:val="nil"/>
              <w:left w:val="nil"/>
              <w:bottom w:val="single" w:sz="4" w:space="0" w:color="auto"/>
              <w:right w:val="single" w:sz="4" w:space="0" w:color="auto"/>
            </w:tcBorders>
            <w:shd w:val="clear" w:color="auto" w:fill="FFFFFF"/>
            <w:vAlign w:val="center"/>
            <w:hideMark/>
          </w:tcPr>
          <w:p w14:paraId="0AA84DC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354,35</w:t>
            </w:r>
          </w:p>
        </w:tc>
        <w:tc>
          <w:tcPr>
            <w:tcW w:w="1275" w:type="dxa"/>
            <w:tcBorders>
              <w:top w:val="nil"/>
              <w:left w:val="nil"/>
              <w:bottom w:val="single" w:sz="4" w:space="0" w:color="auto"/>
              <w:right w:val="single" w:sz="4" w:space="0" w:color="auto"/>
            </w:tcBorders>
            <w:shd w:val="clear" w:color="auto" w:fill="FFFFFF"/>
            <w:vAlign w:val="center"/>
            <w:hideMark/>
          </w:tcPr>
          <w:p w14:paraId="75BCD2F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354,35</w:t>
            </w:r>
          </w:p>
        </w:tc>
        <w:tc>
          <w:tcPr>
            <w:tcW w:w="1133" w:type="dxa"/>
            <w:tcBorders>
              <w:top w:val="nil"/>
              <w:left w:val="nil"/>
              <w:bottom w:val="single" w:sz="4" w:space="0" w:color="auto"/>
              <w:right w:val="single" w:sz="4" w:space="0" w:color="auto"/>
            </w:tcBorders>
            <w:shd w:val="clear" w:color="auto" w:fill="FFFFFF"/>
            <w:vAlign w:val="center"/>
            <w:hideMark/>
          </w:tcPr>
          <w:p w14:paraId="67F70BE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vAlign w:val="bottom"/>
            <w:hideMark/>
          </w:tcPr>
          <w:p w14:paraId="0B8F73C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796CDF22" w14:textId="77777777" w:rsidTr="00312212">
        <w:trPr>
          <w:trHeight w:val="345"/>
        </w:trPr>
        <w:tc>
          <w:tcPr>
            <w:tcW w:w="2552" w:type="dxa"/>
            <w:tcBorders>
              <w:top w:val="nil"/>
              <w:left w:val="single" w:sz="4" w:space="0" w:color="auto"/>
              <w:bottom w:val="single" w:sz="4" w:space="0" w:color="auto"/>
              <w:right w:val="single" w:sz="4" w:space="0" w:color="auto"/>
            </w:tcBorders>
            <w:shd w:val="clear" w:color="auto" w:fill="FFFFFF"/>
            <w:hideMark/>
          </w:tcPr>
          <w:p w14:paraId="40177F1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среднемесячная оплата труда на 1 работника производственного персонала</w:t>
            </w:r>
          </w:p>
        </w:tc>
        <w:tc>
          <w:tcPr>
            <w:tcW w:w="1134" w:type="dxa"/>
            <w:tcBorders>
              <w:top w:val="nil"/>
              <w:left w:val="nil"/>
              <w:bottom w:val="single" w:sz="4" w:space="0" w:color="auto"/>
              <w:right w:val="single" w:sz="4" w:space="0" w:color="auto"/>
            </w:tcBorders>
            <w:shd w:val="clear" w:color="auto" w:fill="FFFFFF"/>
            <w:noWrap/>
            <w:vAlign w:val="center"/>
            <w:hideMark/>
          </w:tcPr>
          <w:p w14:paraId="607260A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руб./чел./мес.</w:t>
            </w:r>
          </w:p>
        </w:tc>
        <w:tc>
          <w:tcPr>
            <w:tcW w:w="1557" w:type="dxa"/>
            <w:tcBorders>
              <w:top w:val="nil"/>
              <w:left w:val="nil"/>
              <w:bottom w:val="single" w:sz="4" w:space="0" w:color="auto"/>
              <w:right w:val="single" w:sz="4" w:space="0" w:color="auto"/>
            </w:tcBorders>
            <w:shd w:val="clear" w:color="auto" w:fill="FFFFFF"/>
            <w:vAlign w:val="center"/>
            <w:hideMark/>
          </w:tcPr>
          <w:p w14:paraId="1EF1D5D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31,06</w:t>
            </w:r>
          </w:p>
        </w:tc>
        <w:tc>
          <w:tcPr>
            <w:tcW w:w="1275" w:type="dxa"/>
            <w:tcBorders>
              <w:top w:val="nil"/>
              <w:left w:val="nil"/>
              <w:bottom w:val="single" w:sz="4" w:space="0" w:color="auto"/>
              <w:right w:val="single" w:sz="4" w:space="0" w:color="auto"/>
            </w:tcBorders>
            <w:shd w:val="clear" w:color="auto" w:fill="FFFFFF"/>
            <w:vAlign w:val="center"/>
            <w:hideMark/>
          </w:tcPr>
          <w:p w14:paraId="3EA521F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31,06</w:t>
            </w:r>
          </w:p>
        </w:tc>
        <w:tc>
          <w:tcPr>
            <w:tcW w:w="1133" w:type="dxa"/>
            <w:tcBorders>
              <w:top w:val="nil"/>
              <w:left w:val="nil"/>
              <w:bottom w:val="single" w:sz="4" w:space="0" w:color="auto"/>
              <w:right w:val="single" w:sz="4" w:space="0" w:color="auto"/>
            </w:tcBorders>
            <w:shd w:val="clear" w:color="auto" w:fill="FFFFFF"/>
            <w:vAlign w:val="center"/>
            <w:hideMark/>
          </w:tcPr>
          <w:p w14:paraId="60142B6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shd w:val="clear" w:color="auto" w:fill="FFFFFF"/>
            <w:vAlign w:val="bottom"/>
            <w:hideMark/>
          </w:tcPr>
          <w:p w14:paraId="00D1531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5DFC8E0C" w14:textId="77777777" w:rsidTr="00312212">
        <w:trPr>
          <w:trHeight w:val="345"/>
        </w:trPr>
        <w:tc>
          <w:tcPr>
            <w:tcW w:w="2552" w:type="dxa"/>
            <w:tcBorders>
              <w:top w:val="nil"/>
              <w:left w:val="single" w:sz="4" w:space="0" w:color="auto"/>
              <w:bottom w:val="single" w:sz="4" w:space="0" w:color="auto"/>
              <w:right w:val="single" w:sz="4" w:space="0" w:color="auto"/>
            </w:tcBorders>
            <w:shd w:val="clear" w:color="auto" w:fill="FFFFFF"/>
            <w:hideMark/>
          </w:tcPr>
          <w:p w14:paraId="60B9166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прочие производственные расходы</w:t>
            </w:r>
          </w:p>
        </w:tc>
        <w:tc>
          <w:tcPr>
            <w:tcW w:w="1134" w:type="dxa"/>
            <w:tcBorders>
              <w:top w:val="nil"/>
              <w:left w:val="nil"/>
              <w:bottom w:val="single" w:sz="4" w:space="0" w:color="auto"/>
              <w:right w:val="single" w:sz="4" w:space="0" w:color="auto"/>
            </w:tcBorders>
            <w:shd w:val="clear" w:color="auto" w:fill="FFFFFF"/>
            <w:noWrap/>
            <w:hideMark/>
          </w:tcPr>
          <w:p w14:paraId="379C9CB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shd w:val="clear" w:color="auto" w:fill="FFFFFF"/>
            <w:vAlign w:val="center"/>
            <w:hideMark/>
          </w:tcPr>
          <w:p w14:paraId="0E3526F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15 244,97</w:t>
            </w:r>
          </w:p>
        </w:tc>
        <w:tc>
          <w:tcPr>
            <w:tcW w:w="1275" w:type="dxa"/>
            <w:tcBorders>
              <w:top w:val="nil"/>
              <w:left w:val="nil"/>
              <w:bottom w:val="single" w:sz="4" w:space="0" w:color="auto"/>
              <w:right w:val="single" w:sz="4" w:space="0" w:color="auto"/>
            </w:tcBorders>
            <w:shd w:val="clear" w:color="auto" w:fill="FFFFFF"/>
            <w:vAlign w:val="center"/>
            <w:hideMark/>
          </w:tcPr>
          <w:p w14:paraId="2825CA8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15 244,97</w:t>
            </w:r>
          </w:p>
        </w:tc>
        <w:tc>
          <w:tcPr>
            <w:tcW w:w="1133" w:type="dxa"/>
            <w:tcBorders>
              <w:top w:val="nil"/>
              <w:left w:val="nil"/>
              <w:bottom w:val="single" w:sz="4" w:space="0" w:color="auto"/>
              <w:right w:val="single" w:sz="4" w:space="0" w:color="auto"/>
            </w:tcBorders>
            <w:shd w:val="clear" w:color="auto" w:fill="FFFFFF"/>
            <w:vAlign w:val="center"/>
            <w:hideMark/>
          </w:tcPr>
          <w:p w14:paraId="4CD8226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shd w:val="clear" w:color="auto" w:fill="FFFFFF"/>
            <w:hideMark/>
          </w:tcPr>
          <w:p w14:paraId="1AAC45C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определены по представленным договорам, а также фактическим затратам 2020 года, в том числе:                                                                                   - 437,4  тыс. руб. мониторинг ТС ,                                                                                                                                                                                    - 1324,37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xml:space="preserve">. - страхование ОСАГО,                                                                  -  717,03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xml:space="preserve">.- платные дороги ,                                                                                                                                                                                       -  1462,6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xml:space="preserve">. - услуги по обслуживанию сервисных карт (на приобретение топлива),                                                                           - 11303,57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-ТО спецтехники.</w:t>
            </w:r>
          </w:p>
        </w:tc>
      </w:tr>
      <w:tr w:rsidR="006435EE" w:rsidRPr="006435EE" w14:paraId="596EDD3E" w14:textId="77777777" w:rsidTr="00312212">
        <w:trPr>
          <w:trHeight w:val="345"/>
        </w:trPr>
        <w:tc>
          <w:tcPr>
            <w:tcW w:w="2552" w:type="dxa"/>
            <w:tcBorders>
              <w:top w:val="nil"/>
              <w:left w:val="single" w:sz="4" w:space="0" w:color="auto"/>
              <w:bottom w:val="single" w:sz="4" w:space="0" w:color="auto"/>
              <w:right w:val="single" w:sz="4" w:space="0" w:color="auto"/>
            </w:tcBorders>
            <w:shd w:val="clear" w:color="auto" w:fill="FFFFFF"/>
            <w:hideMark/>
          </w:tcPr>
          <w:p w14:paraId="3CE23E26"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расходы на амортизацию автотранспорта</w:t>
            </w:r>
          </w:p>
        </w:tc>
        <w:tc>
          <w:tcPr>
            <w:tcW w:w="1134" w:type="dxa"/>
            <w:tcBorders>
              <w:top w:val="nil"/>
              <w:left w:val="nil"/>
              <w:bottom w:val="single" w:sz="4" w:space="0" w:color="auto"/>
              <w:right w:val="single" w:sz="4" w:space="0" w:color="auto"/>
            </w:tcBorders>
            <w:shd w:val="clear" w:color="auto" w:fill="FFFFFF"/>
            <w:noWrap/>
            <w:vAlign w:val="center"/>
            <w:hideMark/>
          </w:tcPr>
          <w:p w14:paraId="4E76FED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nil"/>
              <w:left w:val="nil"/>
              <w:bottom w:val="single" w:sz="4" w:space="0" w:color="auto"/>
              <w:right w:val="single" w:sz="4" w:space="0" w:color="auto"/>
            </w:tcBorders>
            <w:shd w:val="clear" w:color="auto" w:fill="FFFFFF"/>
            <w:vAlign w:val="center"/>
            <w:hideMark/>
          </w:tcPr>
          <w:p w14:paraId="461B391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FFFFFF"/>
            <w:vAlign w:val="center"/>
            <w:hideMark/>
          </w:tcPr>
          <w:p w14:paraId="1D6965D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nil"/>
              <w:left w:val="nil"/>
              <w:bottom w:val="single" w:sz="4" w:space="0" w:color="auto"/>
              <w:right w:val="single" w:sz="4" w:space="0" w:color="auto"/>
            </w:tcBorders>
            <w:shd w:val="clear" w:color="auto" w:fill="FFFFFF"/>
            <w:vAlign w:val="center"/>
            <w:hideMark/>
          </w:tcPr>
          <w:p w14:paraId="6F75D8E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nil"/>
              <w:left w:val="nil"/>
              <w:bottom w:val="single" w:sz="4" w:space="0" w:color="auto"/>
              <w:right w:val="single" w:sz="4" w:space="0" w:color="auto"/>
            </w:tcBorders>
            <w:shd w:val="clear" w:color="auto" w:fill="FFFFFF"/>
            <w:hideMark/>
          </w:tcPr>
          <w:p w14:paraId="170FEFC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7F6AEA80"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0D2A6A9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Ремонтные расходы, в том числе</w:t>
            </w:r>
          </w:p>
        </w:tc>
        <w:tc>
          <w:tcPr>
            <w:tcW w:w="1134" w:type="dxa"/>
            <w:tcBorders>
              <w:top w:val="single" w:sz="4" w:space="0" w:color="auto"/>
              <w:left w:val="nil"/>
              <w:bottom w:val="single" w:sz="4" w:space="0" w:color="auto"/>
              <w:right w:val="single" w:sz="4" w:space="0" w:color="auto"/>
            </w:tcBorders>
            <w:noWrap/>
            <w:vAlign w:val="center"/>
            <w:hideMark/>
          </w:tcPr>
          <w:p w14:paraId="2F47FF3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7817C5F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43116EE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single" w:sz="4" w:space="0" w:color="auto"/>
              <w:left w:val="nil"/>
              <w:bottom w:val="single" w:sz="4" w:space="0" w:color="auto"/>
              <w:right w:val="single" w:sz="4" w:space="0" w:color="auto"/>
            </w:tcBorders>
            <w:vAlign w:val="center"/>
            <w:hideMark/>
          </w:tcPr>
          <w:p w14:paraId="0ED8E20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3164B47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0E54BE3E"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43B32B1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Административные расходы, в том числе</w:t>
            </w:r>
          </w:p>
        </w:tc>
        <w:tc>
          <w:tcPr>
            <w:tcW w:w="1134" w:type="dxa"/>
            <w:tcBorders>
              <w:top w:val="single" w:sz="4" w:space="0" w:color="auto"/>
              <w:left w:val="nil"/>
              <w:bottom w:val="single" w:sz="4" w:space="0" w:color="auto"/>
              <w:right w:val="single" w:sz="4" w:space="0" w:color="auto"/>
            </w:tcBorders>
            <w:noWrap/>
            <w:vAlign w:val="center"/>
            <w:hideMark/>
          </w:tcPr>
          <w:p w14:paraId="4B88A4C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5425A86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20 494,89</w:t>
            </w:r>
          </w:p>
        </w:tc>
        <w:tc>
          <w:tcPr>
            <w:tcW w:w="1275" w:type="dxa"/>
            <w:tcBorders>
              <w:top w:val="single" w:sz="4" w:space="0" w:color="auto"/>
              <w:left w:val="nil"/>
              <w:bottom w:val="single" w:sz="4" w:space="0" w:color="auto"/>
              <w:right w:val="single" w:sz="4" w:space="0" w:color="auto"/>
            </w:tcBorders>
            <w:vAlign w:val="center"/>
            <w:hideMark/>
          </w:tcPr>
          <w:p w14:paraId="43BA4FE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20 494,89</w:t>
            </w:r>
          </w:p>
        </w:tc>
        <w:tc>
          <w:tcPr>
            <w:tcW w:w="1133" w:type="dxa"/>
            <w:tcBorders>
              <w:top w:val="single" w:sz="4" w:space="0" w:color="auto"/>
              <w:left w:val="nil"/>
              <w:bottom w:val="single" w:sz="4" w:space="0" w:color="auto"/>
              <w:right w:val="single" w:sz="4" w:space="0" w:color="auto"/>
            </w:tcBorders>
            <w:vAlign w:val="center"/>
            <w:hideMark/>
          </w:tcPr>
          <w:p w14:paraId="5D9864F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3A66A1A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2AC402CC"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64130EF0" w14:textId="77777777" w:rsidR="006435EE" w:rsidRPr="006435EE" w:rsidRDefault="006435EE" w:rsidP="00F440B0">
            <w:pPr>
              <w:spacing w:after="0" w:line="240" w:lineRule="auto"/>
              <w:jc w:val="both"/>
              <w:rPr>
                <w:rFonts w:ascii="Times New Roman" w:hAnsi="Times New Roman" w:cs="Times New Roman"/>
                <w:sz w:val="20"/>
                <w:szCs w:val="20"/>
              </w:rPr>
            </w:pPr>
            <w:r w:rsidRPr="006435EE">
              <w:rPr>
                <w:rFonts w:ascii="Times New Roman" w:hAnsi="Times New Roman" w:cs="Times New Roman"/>
                <w:sz w:val="20"/>
                <w:szCs w:val="20"/>
              </w:rPr>
              <w:t>расходы на оплату услуг связи, вневедомственной охраны, юридических, информационных, аудиторских, консультационных услуг:</w:t>
            </w:r>
          </w:p>
        </w:tc>
        <w:tc>
          <w:tcPr>
            <w:tcW w:w="1134" w:type="dxa"/>
            <w:tcBorders>
              <w:top w:val="single" w:sz="4" w:space="0" w:color="auto"/>
              <w:left w:val="nil"/>
              <w:bottom w:val="single" w:sz="4" w:space="0" w:color="auto"/>
              <w:right w:val="single" w:sz="4" w:space="0" w:color="auto"/>
            </w:tcBorders>
            <w:noWrap/>
            <w:vAlign w:val="center"/>
            <w:hideMark/>
          </w:tcPr>
          <w:p w14:paraId="4A30F2C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52DF14E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831,74</w:t>
            </w:r>
          </w:p>
        </w:tc>
        <w:tc>
          <w:tcPr>
            <w:tcW w:w="1275" w:type="dxa"/>
            <w:tcBorders>
              <w:top w:val="single" w:sz="4" w:space="0" w:color="auto"/>
              <w:left w:val="nil"/>
              <w:bottom w:val="single" w:sz="4" w:space="0" w:color="auto"/>
              <w:right w:val="single" w:sz="4" w:space="0" w:color="auto"/>
            </w:tcBorders>
            <w:vAlign w:val="center"/>
            <w:hideMark/>
          </w:tcPr>
          <w:p w14:paraId="53320D3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831,74</w:t>
            </w:r>
          </w:p>
        </w:tc>
        <w:tc>
          <w:tcPr>
            <w:tcW w:w="1133" w:type="dxa"/>
            <w:tcBorders>
              <w:top w:val="single" w:sz="4" w:space="0" w:color="auto"/>
              <w:left w:val="nil"/>
              <w:bottom w:val="single" w:sz="4" w:space="0" w:color="auto"/>
              <w:right w:val="single" w:sz="4" w:space="0" w:color="auto"/>
            </w:tcBorders>
            <w:vAlign w:val="center"/>
            <w:hideMark/>
          </w:tcPr>
          <w:p w14:paraId="4231669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7C38D15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определены в соответствии с представленными договорами и документами, подтверждающими фактически понесенные расходы:  </w:t>
            </w:r>
          </w:p>
        </w:tc>
      </w:tr>
      <w:tr w:rsidR="006435EE" w:rsidRPr="006435EE" w14:paraId="488E2163"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3CAC204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услуги связи и интернета</w:t>
            </w:r>
          </w:p>
        </w:tc>
        <w:tc>
          <w:tcPr>
            <w:tcW w:w="1134" w:type="dxa"/>
            <w:tcBorders>
              <w:top w:val="single" w:sz="4" w:space="0" w:color="auto"/>
              <w:left w:val="nil"/>
              <w:bottom w:val="single" w:sz="4" w:space="0" w:color="auto"/>
              <w:right w:val="single" w:sz="4" w:space="0" w:color="auto"/>
            </w:tcBorders>
            <w:noWrap/>
            <w:vAlign w:val="center"/>
            <w:hideMark/>
          </w:tcPr>
          <w:p w14:paraId="325E36C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63684FF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310,06</w:t>
            </w:r>
          </w:p>
        </w:tc>
        <w:tc>
          <w:tcPr>
            <w:tcW w:w="1275" w:type="dxa"/>
            <w:tcBorders>
              <w:top w:val="single" w:sz="4" w:space="0" w:color="auto"/>
              <w:left w:val="nil"/>
              <w:bottom w:val="single" w:sz="4" w:space="0" w:color="auto"/>
              <w:right w:val="single" w:sz="4" w:space="0" w:color="auto"/>
            </w:tcBorders>
            <w:vAlign w:val="center"/>
            <w:hideMark/>
          </w:tcPr>
          <w:p w14:paraId="33D101F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310,06</w:t>
            </w:r>
          </w:p>
        </w:tc>
        <w:tc>
          <w:tcPr>
            <w:tcW w:w="1133" w:type="dxa"/>
            <w:tcBorders>
              <w:top w:val="single" w:sz="4" w:space="0" w:color="auto"/>
              <w:left w:val="nil"/>
              <w:bottom w:val="single" w:sz="4" w:space="0" w:color="auto"/>
              <w:right w:val="single" w:sz="4" w:space="0" w:color="auto"/>
            </w:tcBorders>
            <w:vAlign w:val="center"/>
            <w:hideMark/>
          </w:tcPr>
          <w:p w14:paraId="74441F0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7467AE1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на сотовую связь -158,56 тыс. </w:t>
            </w:r>
            <w:r w:rsidRPr="006435EE">
              <w:rPr>
                <w:rFonts w:ascii="Times New Roman" w:hAnsi="Times New Roman" w:cs="Times New Roman"/>
                <w:sz w:val="20"/>
                <w:szCs w:val="20"/>
              </w:rPr>
              <w:lastRenderedPageBreak/>
              <w:t xml:space="preserve">руб.  и интернет - 181,5 тыс. руб. в доле на регулируемый вид деятельности 94,53 </w:t>
            </w:r>
            <w:proofErr w:type="gramStart"/>
            <w:r w:rsidRPr="006435EE">
              <w:rPr>
                <w:rFonts w:ascii="Times New Roman" w:hAnsi="Times New Roman" w:cs="Times New Roman"/>
                <w:sz w:val="20"/>
                <w:szCs w:val="20"/>
              </w:rPr>
              <w:t>%  от</w:t>
            </w:r>
            <w:proofErr w:type="gramEnd"/>
            <w:r w:rsidRPr="006435EE">
              <w:rPr>
                <w:rFonts w:ascii="Times New Roman" w:hAnsi="Times New Roman" w:cs="Times New Roman"/>
                <w:sz w:val="20"/>
                <w:szCs w:val="20"/>
              </w:rPr>
              <w:t xml:space="preserve"> деятельности по вывозу ТКО и ЖБО</w:t>
            </w:r>
          </w:p>
        </w:tc>
      </w:tr>
      <w:tr w:rsidR="006435EE" w:rsidRPr="006435EE" w14:paraId="0AC65104"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0FA3B10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lastRenderedPageBreak/>
              <w:t>консультационные</w:t>
            </w:r>
          </w:p>
        </w:tc>
        <w:tc>
          <w:tcPr>
            <w:tcW w:w="1134" w:type="dxa"/>
            <w:tcBorders>
              <w:top w:val="single" w:sz="4" w:space="0" w:color="auto"/>
              <w:left w:val="nil"/>
              <w:bottom w:val="single" w:sz="4" w:space="0" w:color="auto"/>
              <w:right w:val="single" w:sz="4" w:space="0" w:color="auto"/>
            </w:tcBorders>
            <w:noWrap/>
            <w:vAlign w:val="center"/>
            <w:hideMark/>
          </w:tcPr>
          <w:p w14:paraId="15CA254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07047A7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127,88</w:t>
            </w:r>
          </w:p>
        </w:tc>
        <w:tc>
          <w:tcPr>
            <w:tcW w:w="1275" w:type="dxa"/>
            <w:tcBorders>
              <w:top w:val="single" w:sz="4" w:space="0" w:color="auto"/>
              <w:left w:val="nil"/>
              <w:bottom w:val="single" w:sz="4" w:space="0" w:color="auto"/>
              <w:right w:val="single" w:sz="4" w:space="0" w:color="auto"/>
            </w:tcBorders>
            <w:vAlign w:val="center"/>
            <w:hideMark/>
          </w:tcPr>
          <w:p w14:paraId="51DC16F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127,88</w:t>
            </w:r>
          </w:p>
        </w:tc>
        <w:tc>
          <w:tcPr>
            <w:tcW w:w="1133" w:type="dxa"/>
            <w:tcBorders>
              <w:top w:val="single" w:sz="4" w:space="0" w:color="auto"/>
              <w:left w:val="nil"/>
              <w:bottom w:val="single" w:sz="4" w:space="0" w:color="auto"/>
              <w:right w:val="single" w:sz="4" w:space="0" w:color="auto"/>
            </w:tcBorders>
            <w:vAlign w:val="center"/>
            <w:hideMark/>
          </w:tcPr>
          <w:p w14:paraId="036A618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232CDA7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услуги по сопровождению электронного справочника "Система ГАРАНТ" </w:t>
            </w:r>
            <w:proofErr w:type="gramStart"/>
            <w:r w:rsidRPr="006435EE">
              <w:rPr>
                <w:rFonts w:ascii="Times New Roman" w:hAnsi="Times New Roman" w:cs="Times New Roman"/>
                <w:sz w:val="20"/>
                <w:szCs w:val="20"/>
              </w:rPr>
              <w:t>и  программного</w:t>
            </w:r>
            <w:proofErr w:type="gramEnd"/>
            <w:r w:rsidRPr="006435EE">
              <w:rPr>
                <w:rFonts w:ascii="Times New Roman" w:hAnsi="Times New Roman" w:cs="Times New Roman"/>
                <w:sz w:val="20"/>
                <w:szCs w:val="20"/>
              </w:rPr>
              <w:t xml:space="preserve"> продукта "1С:Предприятие"в доле на регулируемый вид деятельности 66,53 %                              </w:t>
            </w:r>
          </w:p>
        </w:tc>
      </w:tr>
      <w:tr w:rsidR="006435EE" w:rsidRPr="006435EE" w14:paraId="4BBC345E"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751EBFF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вневедомственная охрана</w:t>
            </w:r>
          </w:p>
        </w:tc>
        <w:tc>
          <w:tcPr>
            <w:tcW w:w="1134" w:type="dxa"/>
            <w:tcBorders>
              <w:top w:val="single" w:sz="4" w:space="0" w:color="auto"/>
              <w:left w:val="nil"/>
              <w:bottom w:val="single" w:sz="4" w:space="0" w:color="auto"/>
              <w:right w:val="single" w:sz="4" w:space="0" w:color="auto"/>
            </w:tcBorders>
            <w:noWrap/>
            <w:vAlign w:val="center"/>
            <w:hideMark/>
          </w:tcPr>
          <w:p w14:paraId="37B886A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3D12BFF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101,85</w:t>
            </w:r>
          </w:p>
        </w:tc>
        <w:tc>
          <w:tcPr>
            <w:tcW w:w="1275" w:type="dxa"/>
            <w:tcBorders>
              <w:top w:val="single" w:sz="4" w:space="0" w:color="auto"/>
              <w:left w:val="nil"/>
              <w:bottom w:val="single" w:sz="4" w:space="0" w:color="auto"/>
              <w:right w:val="single" w:sz="4" w:space="0" w:color="auto"/>
            </w:tcBorders>
            <w:vAlign w:val="center"/>
            <w:hideMark/>
          </w:tcPr>
          <w:p w14:paraId="135B0D8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101,85</w:t>
            </w:r>
          </w:p>
        </w:tc>
        <w:tc>
          <w:tcPr>
            <w:tcW w:w="1133" w:type="dxa"/>
            <w:tcBorders>
              <w:top w:val="single" w:sz="4" w:space="0" w:color="auto"/>
              <w:left w:val="nil"/>
              <w:bottom w:val="single" w:sz="4" w:space="0" w:color="auto"/>
              <w:right w:val="single" w:sz="4" w:space="0" w:color="auto"/>
            </w:tcBorders>
            <w:vAlign w:val="center"/>
            <w:hideMark/>
          </w:tcPr>
          <w:p w14:paraId="27236AC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14C459F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по договорам охраны объектов, подключенных на пульт централизованного </w:t>
            </w:r>
            <w:proofErr w:type="gramStart"/>
            <w:r w:rsidRPr="006435EE">
              <w:rPr>
                <w:rFonts w:ascii="Times New Roman" w:hAnsi="Times New Roman" w:cs="Times New Roman"/>
                <w:sz w:val="20"/>
                <w:szCs w:val="20"/>
              </w:rPr>
              <w:t>наблюдения,  и</w:t>
            </w:r>
            <w:proofErr w:type="gramEnd"/>
            <w:r w:rsidRPr="006435EE">
              <w:rPr>
                <w:rFonts w:ascii="Times New Roman" w:hAnsi="Times New Roman" w:cs="Times New Roman"/>
                <w:sz w:val="20"/>
                <w:szCs w:val="20"/>
              </w:rPr>
              <w:t xml:space="preserve"> услуг по охране путем централизованного наблюдения за средствами пожарной сигнализации  с ФГКУ ВНГ России по Калужской области в доле на регулируемый вид деятельности 66,53 %                                      </w:t>
            </w:r>
          </w:p>
        </w:tc>
      </w:tr>
      <w:tr w:rsidR="006435EE" w:rsidRPr="006435EE" w14:paraId="58739789"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0E31D99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прочие</w:t>
            </w:r>
          </w:p>
        </w:tc>
        <w:tc>
          <w:tcPr>
            <w:tcW w:w="1134" w:type="dxa"/>
            <w:tcBorders>
              <w:top w:val="single" w:sz="4" w:space="0" w:color="auto"/>
              <w:left w:val="nil"/>
              <w:bottom w:val="single" w:sz="4" w:space="0" w:color="auto"/>
              <w:right w:val="single" w:sz="4" w:space="0" w:color="auto"/>
            </w:tcBorders>
            <w:noWrap/>
            <w:vAlign w:val="center"/>
            <w:hideMark/>
          </w:tcPr>
          <w:p w14:paraId="2975F8E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2DD9CD5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291,95</w:t>
            </w:r>
          </w:p>
        </w:tc>
        <w:tc>
          <w:tcPr>
            <w:tcW w:w="1275" w:type="dxa"/>
            <w:tcBorders>
              <w:top w:val="single" w:sz="4" w:space="0" w:color="auto"/>
              <w:left w:val="nil"/>
              <w:bottom w:val="single" w:sz="4" w:space="0" w:color="auto"/>
              <w:right w:val="single" w:sz="4" w:space="0" w:color="auto"/>
            </w:tcBorders>
            <w:vAlign w:val="center"/>
            <w:hideMark/>
          </w:tcPr>
          <w:p w14:paraId="17A686C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291,95</w:t>
            </w:r>
          </w:p>
        </w:tc>
        <w:tc>
          <w:tcPr>
            <w:tcW w:w="1133" w:type="dxa"/>
            <w:tcBorders>
              <w:top w:val="single" w:sz="4" w:space="0" w:color="auto"/>
              <w:left w:val="nil"/>
              <w:bottom w:val="single" w:sz="4" w:space="0" w:color="auto"/>
              <w:right w:val="single" w:sz="4" w:space="0" w:color="auto"/>
            </w:tcBorders>
            <w:vAlign w:val="center"/>
            <w:hideMark/>
          </w:tcPr>
          <w:p w14:paraId="6A8C43E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22169C3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услуги банка по ведению счета в доле на регулируемый вид деятельности 66,53 %                            </w:t>
            </w:r>
          </w:p>
        </w:tc>
      </w:tr>
      <w:tr w:rsidR="006435EE" w:rsidRPr="006435EE" w14:paraId="16ACD615"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65894D6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noWrap/>
            <w:vAlign w:val="center"/>
            <w:hideMark/>
          </w:tcPr>
          <w:p w14:paraId="5F6AE16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2254F6D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19 663,15</w:t>
            </w:r>
          </w:p>
        </w:tc>
        <w:tc>
          <w:tcPr>
            <w:tcW w:w="1275" w:type="dxa"/>
            <w:tcBorders>
              <w:top w:val="single" w:sz="4" w:space="0" w:color="auto"/>
              <w:left w:val="nil"/>
              <w:bottom w:val="single" w:sz="4" w:space="0" w:color="auto"/>
              <w:right w:val="single" w:sz="4" w:space="0" w:color="auto"/>
            </w:tcBorders>
            <w:vAlign w:val="center"/>
            <w:hideMark/>
          </w:tcPr>
          <w:p w14:paraId="308F781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19 663,15</w:t>
            </w:r>
          </w:p>
        </w:tc>
        <w:tc>
          <w:tcPr>
            <w:tcW w:w="1133" w:type="dxa"/>
            <w:tcBorders>
              <w:top w:val="single" w:sz="4" w:space="0" w:color="auto"/>
              <w:left w:val="nil"/>
              <w:bottom w:val="single" w:sz="4" w:space="0" w:color="auto"/>
              <w:right w:val="single" w:sz="4" w:space="0" w:color="auto"/>
            </w:tcBorders>
            <w:vAlign w:val="center"/>
            <w:hideMark/>
          </w:tcPr>
          <w:p w14:paraId="0AFE00B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4D6E2C7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3DAB551D"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7F9D98F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Фонд оплаты труда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noWrap/>
            <w:vAlign w:val="center"/>
            <w:hideMark/>
          </w:tcPr>
          <w:p w14:paraId="5C02953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6A24776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15 076,79</w:t>
            </w:r>
          </w:p>
        </w:tc>
        <w:tc>
          <w:tcPr>
            <w:tcW w:w="1275" w:type="dxa"/>
            <w:tcBorders>
              <w:top w:val="single" w:sz="4" w:space="0" w:color="auto"/>
              <w:left w:val="nil"/>
              <w:bottom w:val="single" w:sz="4" w:space="0" w:color="auto"/>
              <w:right w:val="single" w:sz="4" w:space="0" w:color="auto"/>
            </w:tcBorders>
            <w:vAlign w:val="center"/>
            <w:hideMark/>
          </w:tcPr>
          <w:p w14:paraId="1405FC1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15 076,79</w:t>
            </w:r>
          </w:p>
        </w:tc>
        <w:tc>
          <w:tcPr>
            <w:tcW w:w="1133" w:type="dxa"/>
            <w:tcBorders>
              <w:top w:val="single" w:sz="4" w:space="0" w:color="auto"/>
              <w:left w:val="nil"/>
              <w:bottom w:val="single" w:sz="4" w:space="0" w:color="auto"/>
              <w:right w:val="single" w:sz="4" w:space="0" w:color="auto"/>
            </w:tcBorders>
            <w:vAlign w:val="center"/>
            <w:hideMark/>
          </w:tcPr>
          <w:p w14:paraId="44A3FAD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center"/>
            <w:hideMark/>
          </w:tcPr>
          <w:p w14:paraId="61DB85D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Рассчитаны исходя из численности 19,96 человек исходя из численности АУП в целом по организации 30 чел. в доле 66,53 % на регулируемый вид деятельности) и средней з/п - 62,95 </w:t>
            </w:r>
            <w:r w:rsidRPr="006435EE">
              <w:rPr>
                <w:rFonts w:ascii="Times New Roman" w:hAnsi="Times New Roman" w:cs="Times New Roman"/>
                <w:sz w:val="20"/>
                <w:szCs w:val="20"/>
              </w:rPr>
              <w:lastRenderedPageBreak/>
              <w:t xml:space="preserve">тыс. руб./чел./мес. В целом по организации средняя з/п не превышает среднюю з/п в Калужской области по сведениям Росстата с учетом ИПЦ 1,036 по Прогнозу                               36,24 тыс. руб./чел./мес.   </w:t>
            </w:r>
          </w:p>
        </w:tc>
      </w:tr>
      <w:tr w:rsidR="006435EE" w:rsidRPr="006435EE" w14:paraId="64FAF818"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70ED0D9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lastRenderedPageBreak/>
              <w:t>Ставка отчисления на социальные нужды</w:t>
            </w:r>
          </w:p>
        </w:tc>
        <w:tc>
          <w:tcPr>
            <w:tcW w:w="1134" w:type="dxa"/>
            <w:tcBorders>
              <w:top w:val="single" w:sz="4" w:space="0" w:color="auto"/>
              <w:left w:val="nil"/>
              <w:bottom w:val="single" w:sz="4" w:space="0" w:color="auto"/>
              <w:right w:val="single" w:sz="4" w:space="0" w:color="auto"/>
            </w:tcBorders>
            <w:noWrap/>
            <w:vAlign w:val="center"/>
            <w:hideMark/>
          </w:tcPr>
          <w:p w14:paraId="512FC58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w:t>
            </w:r>
          </w:p>
        </w:tc>
        <w:tc>
          <w:tcPr>
            <w:tcW w:w="1557" w:type="dxa"/>
            <w:tcBorders>
              <w:top w:val="single" w:sz="4" w:space="0" w:color="auto"/>
              <w:left w:val="nil"/>
              <w:bottom w:val="single" w:sz="4" w:space="0" w:color="auto"/>
              <w:right w:val="single" w:sz="4" w:space="0" w:color="auto"/>
            </w:tcBorders>
            <w:vAlign w:val="center"/>
            <w:hideMark/>
          </w:tcPr>
          <w:p w14:paraId="30B8C9B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0,3042</w:t>
            </w:r>
          </w:p>
        </w:tc>
        <w:tc>
          <w:tcPr>
            <w:tcW w:w="1275" w:type="dxa"/>
            <w:tcBorders>
              <w:top w:val="single" w:sz="4" w:space="0" w:color="auto"/>
              <w:left w:val="nil"/>
              <w:bottom w:val="single" w:sz="4" w:space="0" w:color="auto"/>
              <w:right w:val="single" w:sz="4" w:space="0" w:color="auto"/>
            </w:tcBorders>
            <w:vAlign w:val="center"/>
            <w:hideMark/>
          </w:tcPr>
          <w:p w14:paraId="3C205CB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0,3042</w:t>
            </w:r>
          </w:p>
        </w:tc>
        <w:tc>
          <w:tcPr>
            <w:tcW w:w="1133" w:type="dxa"/>
            <w:tcBorders>
              <w:top w:val="single" w:sz="4" w:space="0" w:color="auto"/>
              <w:left w:val="nil"/>
              <w:bottom w:val="single" w:sz="4" w:space="0" w:color="auto"/>
              <w:right w:val="single" w:sz="4" w:space="0" w:color="auto"/>
            </w:tcBorders>
            <w:vAlign w:val="center"/>
            <w:hideMark/>
          </w:tcPr>
          <w:p w14:paraId="4092628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4ADB954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- 30,42 %, в том числе 0,3 % в соотв. с классом профессионального риска - 2 и с учетом надбавки 40% с 01.01.2019 в соответствии с уведомлением Калужского отделения ФСС)  </w:t>
            </w:r>
          </w:p>
        </w:tc>
      </w:tr>
      <w:tr w:rsidR="006435EE" w:rsidRPr="006435EE" w14:paraId="5A285549"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0B0CA41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tcBorders>
              <w:top w:val="single" w:sz="4" w:space="0" w:color="auto"/>
              <w:left w:val="nil"/>
              <w:bottom w:val="single" w:sz="4" w:space="0" w:color="auto"/>
              <w:right w:val="single" w:sz="4" w:space="0" w:color="auto"/>
            </w:tcBorders>
            <w:noWrap/>
            <w:vAlign w:val="center"/>
            <w:hideMark/>
          </w:tcPr>
          <w:p w14:paraId="7F00958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5474F6D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4 586,36</w:t>
            </w:r>
          </w:p>
        </w:tc>
        <w:tc>
          <w:tcPr>
            <w:tcW w:w="1275" w:type="dxa"/>
            <w:tcBorders>
              <w:top w:val="single" w:sz="4" w:space="0" w:color="auto"/>
              <w:left w:val="nil"/>
              <w:bottom w:val="single" w:sz="4" w:space="0" w:color="auto"/>
              <w:right w:val="single" w:sz="4" w:space="0" w:color="auto"/>
            </w:tcBorders>
            <w:vAlign w:val="center"/>
            <w:hideMark/>
          </w:tcPr>
          <w:p w14:paraId="262F7DB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4 586,36</w:t>
            </w:r>
          </w:p>
        </w:tc>
        <w:tc>
          <w:tcPr>
            <w:tcW w:w="1133" w:type="dxa"/>
            <w:tcBorders>
              <w:top w:val="single" w:sz="4" w:space="0" w:color="auto"/>
              <w:left w:val="nil"/>
              <w:bottom w:val="single" w:sz="4" w:space="0" w:color="auto"/>
              <w:right w:val="single" w:sz="4" w:space="0" w:color="auto"/>
            </w:tcBorders>
            <w:vAlign w:val="center"/>
            <w:hideMark/>
          </w:tcPr>
          <w:p w14:paraId="06F5970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16AF324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43484B4C"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vAlign w:val="bottom"/>
            <w:hideMark/>
          </w:tcPr>
          <w:p w14:paraId="585CB1A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Численность (среднесписочная), принятая для расчета</w:t>
            </w:r>
          </w:p>
        </w:tc>
        <w:tc>
          <w:tcPr>
            <w:tcW w:w="1134" w:type="dxa"/>
            <w:tcBorders>
              <w:top w:val="single" w:sz="4" w:space="0" w:color="auto"/>
              <w:left w:val="nil"/>
              <w:bottom w:val="single" w:sz="4" w:space="0" w:color="auto"/>
              <w:right w:val="single" w:sz="4" w:space="0" w:color="auto"/>
            </w:tcBorders>
            <w:noWrap/>
            <w:vAlign w:val="center"/>
            <w:hideMark/>
          </w:tcPr>
          <w:p w14:paraId="77182F3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чел.</w:t>
            </w:r>
          </w:p>
        </w:tc>
        <w:tc>
          <w:tcPr>
            <w:tcW w:w="1557" w:type="dxa"/>
            <w:tcBorders>
              <w:top w:val="single" w:sz="4" w:space="0" w:color="auto"/>
              <w:left w:val="nil"/>
              <w:bottom w:val="single" w:sz="4" w:space="0" w:color="auto"/>
              <w:right w:val="single" w:sz="4" w:space="0" w:color="auto"/>
            </w:tcBorders>
            <w:vAlign w:val="center"/>
            <w:hideMark/>
          </w:tcPr>
          <w:p w14:paraId="75D8C2E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19,96</w:t>
            </w:r>
          </w:p>
        </w:tc>
        <w:tc>
          <w:tcPr>
            <w:tcW w:w="1275" w:type="dxa"/>
            <w:tcBorders>
              <w:top w:val="single" w:sz="4" w:space="0" w:color="auto"/>
              <w:left w:val="nil"/>
              <w:bottom w:val="single" w:sz="4" w:space="0" w:color="auto"/>
              <w:right w:val="single" w:sz="4" w:space="0" w:color="auto"/>
            </w:tcBorders>
            <w:vAlign w:val="center"/>
            <w:hideMark/>
          </w:tcPr>
          <w:p w14:paraId="17BAC58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19,96</w:t>
            </w:r>
          </w:p>
        </w:tc>
        <w:tc>
          <w:tcPr>
            <w:tcW w:w="1133" w:type="dxa"/>
            <w:tcBorders>
              <w:top w:val="single" w:sz="4" w:space="0" w:color="auto"/>
              <w:left w:val="nil"/>
              <w:bottom w:val="single" w:sz="4" w:space="0" w:color="auto"/>
              <w:right w:val="single" w:sz="4" w:space="0" w:color="auto"/>
            </w:tcBorders>
            <w:vAlign w:val="center"/>
            <w:hideMark/>
          </w:tcPr>
          <w:p w14:paraId="7337C3B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3D5D671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3242F13D"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477D851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среднемесячная оплата труда на 1 работника административно-управленческого персонала</w:t>
            </w:r>
          </w:p>
        </w:tc>
        <w:tc>
          <w:tcPr>
            <w:tcW w:w="1134" w:type="dxa"/>
            <w:tcBorders>
              <w:top w:val="single" w:sz="4" w:space="0" w:color="auto"/>
              <w:left w:val="nil"/>
              <w:bottom w:val="single" w:sz="4" w:space="0" w:color="auto"/>
              <w:right w:val="single" w:sz="4" w:space="0" w:color="auto"/>
            </w:tcBorders>
            <w:noWrap/>
            <w:vAlign w:val="center"/>
            <w:hideMark/>
          </w:tcPr>
          <w:p w14:paraId="3566AA9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руб./чел./мес.</w:t>
            </w:r>
          </w:p>
        </w:tc>
        <w:tc>
          <w:tcPr>
            <w:tcW w:w="1557" w:type="dxa"/>
            <w:tcBorders>
              <w:top w:val="single" w:sz="4" w:space="0" w:color="auto"/>
              <w:left w:val="nil"/>
              <w:bottom w:val="single" w:sz="4" w:space="0" w:color="auto"/>
              <w:right w:val="single" w:sz="4" w:space="0" w:color="auto"/>
            </w:tcBorders>
            <w:vAlign w:val="center"/>
            <w:hideMark/>
          </w:tcPr>
          <w:p w14:paraId="3EAABB9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62,95</w:t>
            </w:r>
          </w:p>
        </w:tc>
        <w:tc>
          <w:tcPr>
            <w:tcW w:w="1275" w:type="dxa"/>
            <w:tcBorders>
              <w:top w:val="single" w:sz="4" w:space="0" w:color="auto"/>
              <w:left w:val="nil"/>
              <w:bottom w:val="single" w:sz="4" w:space="0" w:color="auto"/>
              <w:right w:val="single" w:sz="4" w:space="0" w:color="auto"/>
            </w:tcBorders>
            <w:vAlign w:val="center"/>
            <w:hideMark/>
          </w:tcPr>
          <w:p w14:paraId="36EB892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62,95</w:t>
            </w:r>
          </w:p>
        </w:tc>
        <w:tc>
          <w:tcPr>
            <w:tcW w:w="1133" w:type="dxa"/>
            <w:tcBorders>
              <w:top w:val="single" w:sz="4" w:space="0" w:color="auto"/>
              <w:left w:val="nil"/>
              <w:bottom w:val="single" w:sz="4" w:space="0" w:color="auto"/>
              <w:right w:val="single" w:sz="4" w:space="0" w:color="auto"/>
            </w:tcBorders>
            <w:vAlign w:val="center"/>
            <w:hideMark/>
          </w:tcPr>
          <w:p w14:paraId="04F9ED0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0306ADB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7CCDA9E9"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4D2D8E0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Сбытовые расходы (расходы по сомнительным долгам)</w:t>
            </w:r>
          </w:p>
        </w:tc>
        <w:tc>
          <w:tcPr>
            <w:tcW w:w="1134" w:type="dxa"/>
            <w:tcBorders>
              <w:top w:val="single" w:sz="4" w:space="0" w:color="auto"/>
              <w:left w:val="nil"/>
              <w:bottom w:val="single" w:sz="4" w:space="0" w:color="auto"/>
              <w:right w:val="single" w:sz="4" w:space="0" w:color="auto"/>
            </w:tcBorders>
            <w:noWrap/>
            <w:vAlign w:val="center"/>
            <w:hideMark/>
          </w:tcPr>
          <w:p w14:paraId="67AD628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01A8B3C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4006772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single" w:sz="4" w:space="0" w:color="auto"/>
              <w:left w:val="nil"/>
              <w:bottom w:val="single" w:sz="4" w:space="0" w:color="auto"/>
              <w:right w:val="single" w:sz="4" w:space="0" w:color="auto"/>
            </w:tcBorders>
            <w:vAlign w:val="center"/>
            <w:hideMark/>
          </w:tcPr>
          <w:p w14:paraId="53159EB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7F766A01"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5EFABFC7"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78FC521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134" w:type="dxa"/>
            <w:tcBorders>
              <w:top w:val="single" w:sz="4" w:space="0" w:color="auto"/>
              <w:left w:val="nil"/>
              <w:bottom w:val="single" w:sz="4" w:space="0" w:color="auto"/>
              <w:right w:val="single" w:sz="4" w:space="0" w:color="auto"/>
            </w:tcBorders>
            <w:noWrap/>
            <w:vAlign w:val="center"/>
            <w:hideMark/>
          </w:tcPr>
          <w:p w14:paraId="02E645B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570CBBE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1E9202B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single" w:sz="4" w:space="0" w:color="auto"/>
              <w:left w:val="nil"/>
              <w:bottom w:val="single" w:sz="4" w:space="0" w:color="auto"/>
              <w:right w:val="single" w:sz="4" w:space="0" w:color="auto"/>
            </w:tcBorders>
            <w:vAlign w:val="center"/>
            <w:hideMark/>
          </w:tcPr>
          <w:p w14:paraId="627DDC0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116EB3F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45003202"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549C263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на арендную плату и лизинговые платежи в отношении объектов, используемых для обработки, обезвреживания, захоронения твердых </w:t>
            </w:r>
            <w:r w:rsidRPr="006435EE">
              <w:rPr>
                <w:rFonts w:ascii="Times New Roman" w:hAnsi="Times New Roman" w:cs="Times New Roman"/>
                <w:sz w:val="20"/>
                <w:szCs w:val="20"/>
              </w:rPr>
              <w:lastRenderedPageBreak/>
              <w:t>коммунальных отходов, в том числе:</w:t>
            </w:r>
          </w:p>
        </w:tc>
        <w:tc>
          <w:tcPr>
            <w:tcW w:w="1134" w:type="dxa"/>
            <w:tcBorders>
              <w:top w:val="single" w:sz="4" w:space="0" w:color="auto"/>
              <w:left w:val="nil"/>
              <w:bottom w:val="single" w:sz="4" w:space="0" w:color="auto"/>
              <w:right w:val="single" w:sz="4" w:space="0" w:color="auto"/>
            </w:tcBorders>
            <w:noWrap/>
            <w:vAlign w:val="center"/>
            <w:hideMark/>
          </w:tcPr>
          <w:p w14:paraId="0572B53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lastRenderedPageBreak/>
              <w:t>тыс. руб.</w:t>
            </w:r>
          </w:p>
        </w:tc>
        <w:tc>
          <w:tcPr>
            <w:tcW w:w="1557" w:type="dxa"/>
            <w:tcBorders>
              <w:top w:val="single" w:sz="4" w:space="0" w:color="auto"/>
              <w:left w:val="nil"/>
              <w:bottom w:val="single" w:sz="4" w:space="0" w:color="auto"/>
              <w:right w:val="single" w:sz="4" w:space="0" w:color="auto"/>
            </w:tcBorders>
            <w:vAlign w:val="center"/>
            <w:hideMark/>
          </w:tcPr>
          <w:p w14:paraId="1C9DEEE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799 247,63</w:t>
            </w:r>
          </w:p>
        </w:tc>
        <w:tc>
          <w:tcPr>
            <w:tcW w:w="1275" w:type="dxa"/>
            <w:tcBorders>
              <w:top w:val="single" w:sz="4" w:space="0" w:color="auto"/>
              <w:left w:val="nil"/>
              <w:bottom w:val="single" w:sz="4" w:space="0" w:color="auto"/>
              <w:right w:val="single" w:sz="4" w:space="0" w:color="auto"/>
            </w:tcBorders>
            <w:vAlign w:val="center"/>
            <w:hideMark/>
          </w:tcPr>
          <w:p w14:paraId="71E295B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767 261,80</w:t>
            </w:r>
          </w:p>
        </w:tc>
        <w:tc>
          <w:tcPr>
            <w:tcW w:w="1133" w:type="dxa"/>
            <w:tcBorders>
              <w:top w:val="single" w:sz="4" w:space="0" w:color="auto"/>
              <w:left w:val="nil"/>
              <w:bottom w:val="single" w:sz="4" w:space="0" w:color="auto"/>
              <w:right w:val="single" w:sz="4" w:space="0" w:color="auto"/>
            </w:tcBorders>
            <w:vAlign w:val="center"/>
            <w:hideMark/>
          </w:tcPr>
          <w:p w14:paraId="1C96751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-31 985,83</w:t>
            </w:r>
          </w:p>
        </w:tc>
        <w:tc>
          <w:tcPr>
            <w:tcW w:w="1988" w:type="dxa"/>
            <w:tcBorders>
              <w:top w:val="single" w:sz="4" w:space="0" w:color="auto"/>
              <w:left w:val="nil"/>
              <w:bottom w:val="single" w:sz="4" w:space="0" w:color="auto"/>
              <w:right w:val="single" w:sz="4" w:space="0" w:color="auto"/>
            </w:tcBorders>
            <w:vAlign w:val="bottom"/>
            <w:hideMark/>
          </w:tcPr>
          <w:p w14:paraId="53176EBD"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7F4834DB" w14:textId="77777777" w:rsidTr="00991EF1">
        <w:trPr>
          <w:trHeight w:val="187"/>
        </w:trPr>
        <w:tc>
          <w:tcPr>
            <w:tcW w:w="2552" w:type="dxa"/>
            <w:tcBorders>
              <w:top w:val="single" w:sz="4" w:space="0" w:color="auto"/>
              <w:left w:val="single" w:sz="4" w:space="0" w:color="auto"/>
              <w:bottom w:val="single" w:sz="4" w:space="0" w:color="auto"/>
              <w:right w:val="single" w:sz="4" w:space="0" w:color="auto"/>
            </w:tcBorders>
            <w:hideMark/>
          </w:tcPr>
          <w:p w14:paraId="338B5F6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Аренда имущества</w:t>
            </w:r>
          </w:p>
        </w:tc>
        <w:tc>
          <w:tcPr>
            <w:tcW w:w="1134" w:type="dxa"/>
            <w:tcBorders>
              <w:top w:val="single" w:sz="4" w:space="0" w:color="auto"/>
              <w:left w:val="nil"/>
              <w:bottom w:val="single" w:sz="4" w:space="0" w:color="auto"/>
              <w:right w:val="single" w:sz="4" w:space="0" w:color="auto"/>
            </w:tcBorders>
            <w:noWrap/>
            <w:vAlign w:val="center"/>
            <w:hideMark/>
          </w:tcPr>
          <w:p w14:paraId="04D7C2B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6456C21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739 523,55</w:t>
            </w:r>
          </w:p>
        </w:tc>
        <w:tc>
          <w:tcPr>
            <w:tcW w:w="1275" w:type="dxa"/>
            <w:tcBorders>
              <w:top w:val="single" w:sz="4" w:space="0" w:color="auto"/>
              <w:left w:val="nil"/>
              <w:bottom w:val="single" w:sz="4" w:space="0" w:color="auto"/>
              <w:right w:val="single" w:sz="4" w:space="0" w:color="auto"/>
            </w:tcBorders>
            <w:vAlign w:val="center"/>
            <w:hideMark/>
          </w:tcPr>
          <w:p w14:paraId="6F601E9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739 523,55</w:t>
            </w:r>
          </w:p>
        </w:tc>
        <w:tc>
          <w:tcPr>
            <w:tcW w:w="1133" w:type="dxa"/>
            <w:tcBorders>
              <w:top w:val="single" w:sz="4" w:space="0" w:color="auto"/>
              <w:left w:val="nil"/>
              <w:bottom w:val="single" w:sz="4" w:space="0" w:color="auto"/>
              <w:right w:val="single" w:sz="4" w:space="0" w:color="auto"/>
            </w:tcBorders>
            <w:vAlign w:val="center"/>
            <w:hideMark/>
          </w:tcPr>
          <w:p w14:paraId="5581FF2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7725C6CA"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167EDB34"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1020B0F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аренда объектов в государственной собственности</w:t>
            </w:r>
          </w:p>
        </w:tc>
        <w:tc>
          <w:tcPr>
            <w:tcW w:w="1134" w:type="dxa"/>
            <w:tcBorders>
              <w:top w:val="single" w:sz="4" w:space="0" w:color="auto"/>
              <w:left w:val="nil"/>
              <w:bottom w:val="single" w:sz="4" w:space="0" w:color="auto"/>
              <w:right w:val="single" w:sz="4" w:space="0" w:color="auto"/>
            </w:tcBorders>
            <w:noWrap/>
            <w:vAlign w:val="center"/>
            <w:hideMark/>
          </w:tcPr>
          <w:p w14:paraId="5131D3D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7F99A0D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43BC7D5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single" w:sz="4" w:space="0" w:color="auto"/>
              <w:left w:val="nil"/>
              <w:bottom w:val="single" w:sz="4" w:space="0" w:color="auto"/>
              <w:right w:val="single" w:sz="4" w:space="0" w:color="auto"/>
            </w:tcBorders>
            <w:vAlign w:val="center"/>
            <w:hideMark/>
          </w:tcPr>
          <w:p w14:paraId="3120A08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4BBC6BC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0BD677A4"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1BAC18AF"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аренда объектов в муниципальной собственности</w:t>
            </w:r>
          </w:p>
        </w:tc>
        <w:tc>
          <w:tcPr>
            <w:tcW w:w="1134" w:type="dxa"/>
            <w:tcBorders>
              <w:top w:val="single" w:sz="4" w:space="0" w:color="auto"/>
              <w:left w:val="nil"/>
              <w:bottom w:val="single" w:sz="4" w:space="0" w:color="auto"/>
              <w:right w:val="single" w:sz="4" w:space="0" w:color="auto"/>
            </w:tcBorders>
            <w:noWrap/>
            <w:vAlign w:val="center"/>
            <w:hideMark/>
          </w:tcPr>
          <w:p w14:paraId="343BAD4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7073E72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vAlign w:val="center"/>
            <w:hideMark/>
          </w:tcPr>
          <w:p w14:paraId="29783D0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133" w:type="dxa"/>
            <w:tcBorders>
              <w:top w:val="single" w:sz="4" w:space="0" w:color="auto"/>
              <w:left w:val="nil"/>
              <w:bottom w:val="single" w:sz="4" w:space="0" w:color="auto"/>
              <w:right w:val="single" w:sz="4" w:space="0" w:color="auto"/>
            </w:tcBorders>
            <w:vAlign w:val="center"/>
            <w:hideMark/>
          </w:tcPr>
          <w:p w14:paraId="04CB133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7DADB3C5"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r w:rsidR="006435EE" w:rsidRPr="006435EE" w14:paraId="3E4E6D49"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3DB897C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прочее (техника)</w:t>
            </w:r>
          </w:p>
        </w:tc>
        <w:tc>
          <w:tcPr>
            <w:tcW w:w="1134" w:type="dxa"/>
            <w:tcBorders>
              <w:top w:val="single" w:sz="4" w:space="0" w:color="auto"/>
              <w:left w:val="nil"/>
              <w:bottom w:val="single" w:sz="4" w:space="0" w:color="auto"/>
              <w:right w:val="single" w:sz="4" w:space="0" w:color="auto"/>
            </w:tcBorders>
            <w:noWrap/>
            <w:vAlign w:val="center"/>
            <w:hideMark/>
          </w:tcPr>
          <w:p w14:paraId="6DA3BF4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3DECF42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739 523,55</w:t>
            </w:r>
          </w:p>
        </w:tc>
        <w:tc>
          <w:tcPr>
            <w:tcW w:w="1275" w:type="dxa"/>
            <w:tcBorders>
              <w:top w:val="single" w:sz="4" w:space="0" w:color="auto"/>
              <w:left w:val="nil"/>
              <w:bottom w:val="single" w:sz="4" w:space="0" w:color="auto"/>
              <w:right w:val="single" w:sz="4" w:space="0" w:color="auto"/>
            </w:tcBorders>
            <w:vAlign w:val="center"/>
            <w:hideMark/>
          </w:tcPr>
          <w:p w14:paraId="465F90C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739 523,55</w:t>
            </w:r>
          </w:p>
        </w:tc>
        <w:tc>
          <w:tcPr>
            <w:tcW w:w="1133" w:type="dxa"/>
            <w:tcBorders>
              <w:top w:val="single" w:sz="4" w:space="0" w:color="auto"/>
              <w:left w:val="nil"/>
              <w:bottom w:val="single" w:sz="4" w:space="0" w:color="auto"/>
              <w:right w:val="single" w:sz="4" w:space="0" w:color="auto"/>
            </w:tcBorders>
            <w:vAlign w:val="center"/>
            <w:hideMark/>
          </w:tcPr>
          <w:p w14:paraId="5B40F70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center"/>
            <w:hideMark/>
          </w:tcPr>
          <w:p w14:paraId="6650D8B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Расходы приняты по договорам аренды специализированного, специального транспортного средства, в том числе спецтехники с экипажем: </w:t>
            </w:r>
          </w:p>
          <w:p w14:paraId="4697189C"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от 15.12.2020 № 1 с ООО «</w:t>
            </w:r>
            <w:proofErr w:type="spellStart"/>
            <w:r w:rsidRPr="006435EE">
              <w:rPr>
                <w:rFonts w:ascii="Times New Roman" w:hAnsi="Times New Roman" w:cs="Times New Roman"/>
                <w:sz w:val="20"/>
                <w:szCs w:val="20"/>
              </w:rPr>
              <w:t>Реммонтаж</w:t>
            </w:r>
            <w:proofErr w:type="spellEnd"/>
            <w:r w:rsidRPr="006435EE">
              <w:rPr>
                <w:rFonts w:ascii="Times New Roman" w:hAnsi="Times New Roman" w:cs="Times New Roman"/>
                <w:sz w:val="20"/>
                <w:szCs w:val="20"/>
              </w:rPr>
              <w:t xml:space="preserve">» на сумму 171 941,71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w:t>
            </w:r>
          </w:p>
          <w:p w14:paraId="2D97E5A0"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от 15.12.2020 № 2 с ООО «Спецавтохозяйство Обнинск» на сумму              158 044,13 тыс. руб.,</w:t>
            </w:r>
          </w:p>
          <w:p w14:paraId="3750F382"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от 15.12.2020 № 3 с ООО «</w:t>
            </w:r>
            <w:proofErr w:type="spellStart"/>
            <w:r w:rsidRPr="006435EE">
              <w:rPr>
                <w:rFonts w:ascii="Times New Roman" w:hAnsi="Times New Roman" w:cs="Times New Roman"/>
                <w:sz w:val="20"/>
                <w:szCs w:val="20"/>
              </w:rPr>
              <w:t>ЭкоПромСервис</w:t>
            </w:r>
            <w:proofErr w:type="spellEnd"/>
            <w:r w:rsidRPr="006435EE">
              <w:rPr>
                <w:rFonts w:ascii="Times New Roman" w:hAnsi="Times New Roman" w:cs="Times New Roman"/>
                <w:sz w:val="20"/>
                <w:szCs w:val="20"/>
              </w:rPr>
              <w:t xml:space="preserve">» на сумму 177 501,26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xml:space="preserve">., - от 15.12.2020 № 4 с ООО «К-ТРАНС» на сумму          139 269,64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w:t>
            </w:r>
          </w:p>
          <w:p w14:paraId="379A878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 от 15.12.2020 № 5 с ООО «КЗПАТ» на сумму                 92 766,81 </w:t>
            </w:r>
            <w:proofErr w:type="spellStart"/>
            <w:r w:rsidRPr="006435EE">
              <w:rPr>
                <w:rFonts w:ascii="Times New Roman" w:hAnsi="Times New Roman" w:cs="Times New Roman"/>
                <w:sz w:val="20"/>
                <w:szCs w:val="20"/>
              </w:rPr>
              <w:t>тыс.руб</w:t>
            </w:r>
            <w:proofErr w:type="spellEnd"/>
            <w:r w:rsidRPr="006435EE">
              <w:rPr>
                <w:rFonts w:ascii="Times New Roman" w:hAnsi="Times New Roman" w:cs="Times New Roman"/>
                <w:sz w:val="20"/>
                <w:szCs w:val="20"/>
              </w:rPr>
              <w:t xml:space="preserve">.    </w:t>
            </w:r>
          </w:p>
        </w:tc>
      </w:tr>
      <w:tr w:rsidR="006435EE" w:rsidRPr="006435EE" w14:paraId="17704E83"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61C34D2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лизинговые платежи</w:t>
            </w:r>
          </w:p>
        </w:tc>
        <w:tc>
          <w:tcPr>
            <w:tcW w:w="1134" w:type="dxa"/>
            <w:tcBorders>
              <w:top w:val="single" w:sz="4" w:space="0" w:color="auto"/>
              <w:left w:val="nil"/>
              <w:bottom w:val="single" w:sz="4" w:space="0" w:color="auto"/>
              <w:right w:val="single" w:sz="4" w:space="0" w:color="auto"/>
            </w:tcBorders>
            <w:noWrap/>
            <w:vAlign w:val="center"/>
            <w:hideMark/>
          </w:tcPr>
          <w:p w14:paraId="1C74B86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44D20C7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59 206,22</w:t>
            </w:r>
          </w:p>
        </w:tc>
        <w:tc>
          <w:tcPr>
            <w:tcW w:w="1275" w:type="dxa"/>
            <w:tcBorders>
              <w:top w:val="single" w:sz="4" w:space="0" w:color="auto"/>
              <w:left w:val="nil"/>
              <w:bottom w:val="single" w:sz="4" w:space="0" w:color="auto"/>
              <w:right w:val="single" w:sz="4" w:space="0" w:color="auto"/>
            </w:tcBorders>
            <w:vAlign w:val="center"/>
            <w:hideMark/>
          </w:tcPr>
          <w:p w14:paraId="4935506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27 220,39</w:t>
            </w:r>
          </w:p>
        </w:tc>
        <w:tc>
          <w:tcPr>
            <w:tcW w:w="1133" w:type="dxa"/>
            <w:tcBorders>
              <w:top w:val="single" w:sz="4" w:space="0" w:color="auto"/>
              <w:left w:val="nil"/>
              <w:bottom w:val="single" w:sz="4" w:space="0" w:color="auto"/>
              <w:right w:val="single" w:sz="4" w:space="0" w:color="auto"/>
            </w:tcBorders>
            <w:vAlign w:val="center"/>
            <w:hideMark/>
          </w:tcPr>
          <w:p w14:paraId="1D596B9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-31 985,83</w:t>
            </w:r>
          </w:p>
        </w:tc>
        <w:tc>
          <w:tcPr>
            <w:tcW w:w="1988" w:type="dxa"/>
            <w:tcBorders>
              <w:top w:val="single" w:sz="4" w:space="0" w:color="auto"/>
              <w:left w:val="nil"/>
              <w:bottom w:val="single" w:sz="4" w:space="0" w:color="auto"/>
              <w:right w:val="single" w:sz="4" w:space="0" w:color="auto"/>
            </w:tcBorders>
            <w:hideMark/>
          </w:tcPr>
          <w:p w14:paraId="0A8124E0" w14:textId="77777777" w:rsidR="006435EE" w:rsidRPr="006435EE" w:rsidRDefault="006435EE" w:rsidP="00F440B0">
            <w:pPr>
              <w:spacing w:after="0" w:line="240" w:lineRule="auto"/>
              <w:rPr>
                <w:rFonts w:ascii="Times New Roman" w:hAnsi="Times New Roman" w:cs="Times New Roman"/>
                <w:color w:val="FF0000"/>
                <w:sz w:val="20"/>
                <w:szCs w:val="20"/>
              </w:rPr>
            </w:pPr>
            <w:r w:rsidRPr="006435EE">
              <w:rPr>
                <w:rFonts w:ascii="Times New Roman" w:hAnsi="Times New Roman" w:cs="Times New Roman"/>
                <w:sz w:val="20"/>
                <w:szCs w:val="20"/>
              </w:rPr>
              <w:t>Расходы на лизинговые платежи по договорам лизинга на 36 ед. автотранспорта определены согласно п. 35 Основ ценообразования исходя из принципа возмещения лизингодателю амортизации</w:t>
            </w:r>
          </w:p>
        </w:tc>
      </w:tr>
      <w:tr w:rsidR="006435EE" w:rsidRPr="006435EE" w14:paraId="521F85E6"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4A80C6B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аренда земельных участков</w:t>
            </w:r>
          </w:p>
        </w:tc>
        <w:tc>
          <w:tcPr>
            <w:tcW w:w="1134" w:type="dxa"/>
            <w:tcBorders>
              <w:top w:val="single" w:sz="4" w:space="0" w:color="auto"/>
              <w:left w:val="nil"/>
              <w:bottom w:val="single" w:sz="4" w:space="0" w:color="auto"/>
              <w:right w:val="single" w:sz="4" w:space="0" w:color="auto"/>
            </w:tcBorders>
            <w:noWrap/>
            <w:vAlign w:val="center"/>
            <w:hideMark/>
          </w:tcPr>
          <w:p w14:paraId="49542D2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3D540BE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517,86</w:t>
            </w:r>
          </w:p>
        </w:tc>
        <w:tc>
          <w:tcPr>
            <w:tcW w:w="1275" w:type="dxa"/>
            <w:tcBorders>
              <w:top w:val="single" w:sz="4" w:space="0" w:color="auto"/>
              <w:left w:val="nil"/>
              <w:bottom w:val="single" w:sz="4" w:space="0" w:color="auto"/>
              <w:right w:val="single" w:sz="4" w:space="0" w:color="auto"/>
            </w:tcBorders>
            <w:vAlign w:val="center"/>
            <w:hideMark/>
          </w:tcPr>
          <w:p w14:paraId="5C5875C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517,86</w:t>
            </w:r>
          </w:p>
        </w:tc>
        <w:tc>
          <w:tcPr>
            <w:tcW w:w="1133" w:type="dxa"/>
            <w:tcBorders>
              <w:top w:val="single" w:sz="4" w:space="0" w:color="auto"/>
              <w:left w:val="nil"/>
              <w:bottom w:val="single" w:sz="4" w:space="0" w:color="auto"/>
              <w:right w:val="single" w:sz="4" w:space="0" w:color="auto"/>
            </w:tcBorders>
            <w:vAlign w:val="center"/>
            <w:hideMark/>
          </w:tcPr>
          <w:p w14:paraId="48AA3DB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460F4038" w14:textId="77777777" w:rsidR="006435EE" w:rsidRPr="006435EE" w:rsidRDefault="006435EE" w:rsidP="00F440B0">
            <w:pPr>
              <w:spacing w:after="0" w:line="240" w:lineRule="auto"/>
              <w:rPr>
                <w:rFonts w:ascii="Times New Roman" w:hAnsi="Times New Roman" w:cs="Times New Roman"/>
                <w:color w:val="FF0000"/>
                <w:sz w:val="20"/>
                <w:szCs w:val="20"/>
              </w:rPr>
            </w:pPr>
            <w:r w:rsidRPr="006435EE">
              <w:rPr>
                <w:rFonts w:ascii="Times New Roman" w:hAnsi="Times New Roman" w:cs="Times New Roman"/>
                <w:sz w:val="20"/>
                <w:szCs w:val="20"/>
              </w:rPr>
              <w:t xml:space="preserve">Определены по договору аренды земельного участка, находящегося в государственной собственности Калужской области, с министерством экономического </w:t>
            </w:r>
            <w:r w:rsidRPr="006435EE">
              <w:rPr>
                <w:rFonts w:ascii="Times New Roman" w:hAnsi="Times New Roman" w:cs="Times New Roman"/>
                <w:sz w:val="20"/>
                <w:szCs w:val="20"/>
              </w:rPr>
              <w:lastRenderedPageBreak/>
              <w:t>развития Калужской области от 06.12.2017 № 603 и  по договору находящегося в государственной собственности земельного участка под существующими объектами нежилого назначения с Городской Управой города Калуги от 15.10.2007 № 447/07 в доле 94,53 % от деятельности по вывозу ТКО и ЖБО  на регулируемый вид деятельности</w:t>
            </w:r>
          </w:p>
        </w:tc>
      </w:tr>
      <w:tr w:rsidR="006435EE" w:rsidRPr="006435EE" w14:paraId="2390EB8C"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1E60B56E"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lastRenderedPageBreak/>
              <w:t>Расходы по уплате налогов и сборов, в том числе:</w:t>
            </w:r>
          </w:p>
        </w:tc>
        <w:tc>
          <w:tcPr>
            <w:tcW w:w="1134" w:type="dxa"/>
            <w:tcBorders>
              <w:top w:val="single" w:sz="4" w:space="0" w:color="auto"/>
              <w:left w:val="nil"/>
              <w:bottom w:val="single" w:sz="4" w:space="0" w:color="auto"/>
              <w:right w:val="single" w:sz="4" w:space="0" w:color="auto"/>
            </w:tcBorders>
            <w:noWrap/>
            <w:vAlign w:val="center"/>
            <w:hideMark/>
          </w:tcPr>
          <w:p w14:paraId="7F1CED8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13D0AF6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499,99</w:t>
            </w:r>
          </w:p>
        </w:tc>
        <w:tc>
          <w:tcPr>
            <w:tcW w:w="1275" w:type="dxa"/>
            <w:tcBorders>
              <w:top w:val="single" w:sz="4" w:space="0" w:color="auto"/>
              <w:left w:val="nil"/>
              <w:bottom w:val="single" w:sz="4" w:space="0" w:color="auto"/>
              <w:right w:val="single" w:sz="4" w:space="0" w:color="auto"/>
            </w:tcBorders>
            <w:vAlign w:val="center"/>
            <w:hideMark/>
          </w:tcPr>
          <w:p w14:paraId="47E5E32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499,99</w:t>
            </w:r>
          </w:p>
        </w:tc>
        <w:tc>
          <w:tcPr>
            <w:tcW w:w="1133" w:type="dxa"/>
            <w:tcBorders>
              <w:top w:val="single" w:sz="4" w:space="0" w:color="auto"/>
              <w:left w:val="nil"/>
              <w:bottom w:val="single" w:sz="4" w:space="0" w:color="auto"/>
              <w:right w:val="single" w:sz="4" w:space="0" w:color="auto"/>
            </w:tcBorders>
            <w:vAlign w:val="center"/>
            <w:hideMark/>
          </w:tcPr>
          <w:p w14:paraId="594815C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3D7744A3" w14:textId="77777777" w:rsidR="006435EE" w:rsidRPr="006435EE" w:rsidRDefault="006435EE" w:rsidP="00F440B0">
            <w:pPr>
              <w:spacing w:after="0" w:line="240" w:lineRule="auto"/>
              <w:rPr>
                <w:rFonts w:ascii="Times New Roman" w:hAnsi="Times New Roman" w:cs="Times New Roman"/>
                <w:color w:val="FF0000"/>
                <w:sz w:val="20"/>
                <w:szCs w:val="20"/>
              </w:rPr>
            </w:pPr>
            <w:r w:rsidRPr="006435EE">
              <w:rPr>
                <w:rFonts w:ascii="Times New Roman" w:hAnsi="Times New Roman" w:cs="Times New Roman"/>
                <w:sz w:val="20"/>
                <w:szCs w:val="20"/>
              </w:rPr>
              <w:t> </w:t>
            </w:r>
          </w:p>
        </w:tc>
      </w:tr>
      <w:tr w:rsidR="006435EE" w:rsidRPr="006435EE" w14:paraId="15A1447A"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hideMark/>
          </w:tcPr>
          <w:p w14:paraId="09A9148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транспортный налог</w:t>
            </w:r>
          </w:p>
        </w:tc>
        <w:tc>
          <w:tcPr>
            <w:tcW w:w="1134" w:type="dxa"/>
            <w:tcBorders>
              <w:top w:val="single" w:sz="4" w:space="0" w:color="auto"/>
              <w:left w:val="nil"/>
              <w:bottom w:val="single" w:sz="4" w:space="0" w:color="auto"/>
              <w:right w:val="single" w:sz="4" w:space="0" w:color="auto"/>
            </w:tcBorders>
            <w:noWrap/>
            <w:vAlign w:val="center"/>
            <w:hideMark/>
          </w:tcPr>
          <w:p w14:paraId="3685618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35FA38E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499,99</w:t>
            </w:r>
          </w:p>
        </w:tc>
        <w:tc>
          <w:tcPr>
            <w:tcW w:w="1275" w:type="dxa"/>
            <w:tcBorders>
              <w:top w:val="single" w:sz="4" w:space="0" w:color="auto"/>
              <w:left w:val="nil"/>
              <w:bottom w:val="single" w:sz="4" w:space="0" w:color="auto"/>
              <w:right w:val="single" w:sz="4" w:space="0" w:color="auto"/>
            </w:tcBorders>
            <w:vAlign w:val="center"/>
            <w:hideMark/>
          </w:tcPr>
          <w:p w14:paraId="5B65C1B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499,99</w:t>
            </w:r>
          </w:p>
        </w:tc>
        <w:tc>
          <w:tcPr>
            <w:tcW w:w="1133" w:type="dxa"/>
            <w:tcBorders>
              <w:top w:val="single" w:sz="4" w:space="0" w:color="auto"/>
              <w:left w:val="nil"/>
              <w:bottom w:val="single" w:sz="4" w:space="0" w:color="auto"/>
              <w:right w:val="single" w:sz="4" w:space="0" w:color="auto"/>
            </w:tcBorders>
            <w:vAlign w:val="center"/>
            <w:hideMark/>
          </w:tcPr>
          <w:p w14:paraId="69C68F5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01758CA5" w14:textId="77777777" w:rsidR="006435EE" w:rsidRPr="006435EE" w:rsidRDefault="006435EE" w:rsidP="00F440B0">
            <w:pPr>
              <w:spacing w:after="0" w:line="240" w:lineRule="auto"/>
              <w:rPr>
                <w:rFonts w:ascii="Times New Roman" w:hAnsi="Times New Roman" w:cs="Times New Roman"/>
                <w:color w:val="FF0000"/>
                <w:sz w:val="20"/>
                <w:szCs w:val="20"/>
              </w:rPr>
            </w:pPr>
            <w:r w:rsidRPr="006435EE">
              <w:rPr>
                <w:rFonts w:ascii="Times New Roman" w:hAnsi="Times New Roman" w:cs="Times New Roman"/>
                <w:sz w:val="20"/>
                <w:szCs w:val="20"/>
              </w:rPr>
              <w:t xml:space="preserve">расходы на транспортный налог по 84 единицам транспортных средств </w:t>
            </w:r>
          </w:p>
        </w:tc>
      </w:tr>
      <w:tr w:rsidR="006435EE" w:rsidRPr="006435EE" w14:paraId="3F30ADFA" w14:textId="77777777" w:rsidTr="00991EF1">
        <w:trPr>
          <w:trHeight w:val="204"/>
        </w:trPr>
        <w:tc>
          <w:tcPr>
            <w:tcW w:w="2552" w:type="dxa"/>
            <w:tcBorders>
              <w:top w:val="single" w:sz="4" w:space="0" w:color="auto"/>
              <w:left w:val="single" w:sz="4" w:space="0" w:color="auto"/>
              <w:bottom w:val="single" w:sz="4" w:space="0" w:color="auto"/>
              <w:right w:val="single" w:sz="4" w:space="0" w:color="auto"/>
            </w:tcBorders>
            <w:hideMark/>
          </w:tcPr>
          <w:p w14:paraId="66CCA814"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Нормативная прибыль</w:t>
            </w:r>
          </w:p>
        </w:tc>
        <w:tc>
          <w:tcPr>
            <w:tcW w:w="1134" w:type="dxa"/>
            <w:tcBorders>
              <w:top w:val="single" w:sz="4" w:space="0" w:color="auto"/>
              <w:left w:val="nil"/>
              <w:bottom w:val="single" w:sz="4" w:space="0" w:color="auto"/>
              <w:right w:val="single" w:sz="4" w:space="0" w:color="auto"/>
            </w:tcBorders>
            <w:noWrap/>
            <w:vAlign w:val="center"/>
            <w:hideMark/>
          </w:tcPr>
          <w:p w14:paraId="5458EF9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72ECD17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3 804,10</w:t>
            </w:r>
          </w:p>
        </w:tc>
        <w:tc>
          <w:tcPr>
            <w:tcW w:w="1275" w:type="dxa"/>
            <w:tcBorders>
              <w:top w:val="single" w:sz="4" w:space="0" w:color="auto"/>
              <w:left w:val="nil"/>
              <w:bottom w:val="single" w:sz="4" w:space="0" w:color="auto"/>
              <w:right w:val="single" w:sz="4" w:space="0" w:color="auto"/>
            </w:tcBorders>
            <w:vAlign w:val="center"/>
            <w:hideMark/>
          </w:tcPr>
          <w:p w14:paraId="022DB3D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3 804,10</w:t>
            </w:r>
          </w:p>
        </w:tc>
        <w:tc>
          <w:tcPr>
            <w:tcW w:w="1133" w:type="dxa"/>
            <w:tcBorders>
              <w:top w:val="single" w:sz="4" w:space="0" w:color="auto"/>
              <w:left w:val="nil"/>
              <w:bottom w:val="single" w:sz="4" w:space="0" w:color="auto"/>
              <w:right w:val="single" w:sz="4" w:space="0" w:color="auto"/>
            </w:tcBorders>
            <w:vAlign w:val="center"/>
            <w:hideMark/>
          </w:tcPr>
          <w:p w14:paraId="2E598D6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vAlign w:val="bottom"/>
            <w:hideMark/>
          </w:tcPr>
          <w:p w14:paraId="3C91C49E" w14:textId="77777777" w:rsidR="006435EE" w:rsidRPr="006435EE" w:rsidRDefault="006435EE" w:rsidP="00F440B0">
            <w:pPr>
              <w:spacing w:after="0" w:line="240" w:lineRule="auto"/>
              <w:rPr>
                <w:rFonts w:ascii="Times New Roman" w:hAnsi="Times New Roman" w:cs="Times New Roman"/>
                <w:color w:val="FF0000"/>
                <w:sz w:val="20"/>
                <w:szCs w:val="20"/>
              </w:rPr>
            </w:pPr>
            <w:r w:rsidRPr="006435EE">
              <w:rPr>
                <w:rFonts w:ascii="Times New Roman" w:hAnsi="Times New Roman" w:cs="Times New Roman"/>
                <w:sz w:val="20"/>
                <w:szCs w:val="20"/>
              </w:rPr>
              <w:t> </w:t>
            </w:r>
          </w:p>
        </w:tc>
      </w:tr>
      <w:tr w:rsidR="006435EE" w:rsidRPr="006435EE" w14:paraId="1063ACE5" w14:textId="77777777" w:rsidTr="00312212">
        <w:trPr>
          <w:trHeight w:val="345"/>
        </w:trPr>
        <w:tc>
          <w:tcPr>
            <w:tcW w:w="2552" w:type="dxa"/>
            <w:tcBorders>
              <w:top w:val="single" w:sz="4" w:space="0" w:color="auto"/>
              <w:left w:val="single" w:sz="4" w:space="0" w:color="auto"/>
              <w:bottom w:val="single" w:sz="4" w:space="0" w:color="auto"/>
              <w:right w:val="single" w:sz="4" w:space="0" w:color="auto"/>
            </w:tcBorders>
            <w:vAlign w:val="center"/>
            <w:hideMark/>
          </w:tcPr>
          <w:p w14:paraId="498F1BB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НК РФ</w:t>
            </w:r>
          </w:p>
        </w:tc>
        <w:tc>
          <w:tcPr>
            <w:tcW w:w="1134" w:type="dxa"/>
            <w:tcBorders>
              <w:top w:val="single" w:sz="4" w:space="0" w:color="auto"/>
              <w:left w:val="nil"/>
              <w:bottom w:val="single" w:sz="4" w:space="0" w:color="auto"/>
              <w:right w:val="single" w:sz="4" w:space="0" w:color="auto"/>
            </w:tcBorders>
            <w:noWrap/>
            <w:vAlign w:val="center"/>
            <w:hideMark/>
          </w:tcPr>
          <w:p w14:paraId="1227622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0BEC17E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3 804,10</w:t>
            </w:r>
          </w:p>
        </w:tc>
        <w:tc>
          <w:tcPr>
            <w:tcW w:w="1275" w:type="dxa"/>
            <w:tcBorders>
              <w:top w:val="single" w:sz="4" w:space="0" w:color="auto"/>
              <w:left w:val="nil"/>
              <w:bottom w:val="single" w:sz="4" w:space="0" w:color="auto"/>
              <w:right w:val="single" w:sz="4" w:space="0" w:color="auto"/>
            </w:tcBorders>
            <w:vAlign w:val="center"/>
            <w:hideMark/>
          </w:tcPr>
          <w:p w14:paraId="7B5DCE2F"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3 804,10</w:t>
            </w:r>
          </w:p>
        </w:tc>
        <w:tc>
          <w:tcPr>
            <w:tcW w:w="1133" w:type="dxa"/>
            <w:tcBorders>
              <w:top w:val="single" w:sz="4" w:space="0" w:color="auto"/>
              <w:left w:val="nil"/>
              <w:bottom w:val="single" w:sz="4" w:space="0" w:color="auto"/>
              <w:right w:val="single" w:sz="4" w:space="0" w:color="auto"/>
            </w:tcBorders>
            <w:vAlign w:val="center"/>
            <w:hideMark/>
          </w:tcPr>
          <w:p w14:paraId="58BBD60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988" w:type="dxa"/>
            <w:tcBorders>
              <w:top w:val="single" w:sz="4" w:space="0" w:color="auto"/>
              <w:left w:val="nil"/>
              <w:bottom w:val="single" w:sz="4" w:space="0" w:color="auto"/>
              <w:right w:val="single" w:sz="4" w:space="0" w:color="auto"/>
            </w:tcBorders>
            <w:hideMark/>
          </w:tcPr>
          <w:p w14:paraId="390F05F0" w14:textId="77777777" w:rsidR="006435EE" w:rsidRPr="006435EE" w:rsidRDefault="006435EE" w:rsidP="00F440B0">
            <w:pPr>
              <w:spacing w:after="0" w:line="240" w:lineRule="auto"/>
              <w:rPr>
                <w:rFonts w:ascii="Times New Roman" w:hAnsi="Times New Roman" w:cs="Times New Roman"/>
                <w:color w:val="FF0000"/>
                <w:sz w:val="20"/>
                <w:szCs w:val="20"/>
              </w:rPr>
            </w:pPr>
            <w:r w:rsidRPr="006435EE">
              <w:rPr>
                <w:rFonts w:ascii="Times New Roman" w:hAnsi="Times New Roman" w:cs="Times New Roman"/>
                <w:sz w:val="20"/>
                <w:szCs w:val="20"/>
              </w:rPr>
              <w:t xml:space="preserve">Расходы на выплаты, предусмотренные коллективными договором, на уровне фактических данных за 2019 год </w:t>
            </w:r>
          </w:p>
        </w:tc>
      </w:tr>
      <w:tr w:rsidR="006435EE" w:rsidRPr="006435EE" w14:paraId="177D92D5" w14:textId="77777777" w:rsidTr="00312212">
        <w:trPr>
          <w:trHeight w:val="96"/>
        </w:trPr>
        <w:tc>
          <w:tcPr>
            <w:tcW w:w="2552" w:type="dxa"/>
            <w:tcBorders>
              <w:top w:val="single" w:sz="4" w:space="0" w:color="auto"/>
              <w:left w:val="single" w:sz="4" w:space="0" w:color="auto"/>
              <w:bottom w:val="single" w:sz="4" w:space="0" w:color="auto"/>
              <w:right w:val="single" w:sz="4" w:space="0" w:color="auto"/>
            </w:tcBorders>
            <w:hideMark/>
          </w:tcPr>
          <w:p w14:paraId="5AEC8576"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Итого</w:t>
            </w:r>
          </w:p>
        </w:tc>
        <w:tc>
          <w:tcPr>
            <w:tcW w:w="1134" w:type="dxa"/>
            <w:tcBorders>
              <w:top w:val="single" w:sz="4" w:space="0" w:color="auto"/>
              <w:left w:val="nil"/>
              <w:bottom w:val="single" w:sz="4" w:space="0" w:color="auto"/>
              <w:right w:val="single" w:sz="4" w:space="0" w:color="auto"/>
            </w:tcBorders>
            <w:noWrap/>
            <w:vAlign w:val="center"/>
            <w:hideMark/>
          </w:tcPr>
          <w:p w14:paraId="3EC8E984"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тыс. руб.</w:t>
            </w:r>
          </w:p>
        </w:tc>
        <w:tc>
          <w:tcPr>
            <w:tcW w:w="1557" w:type="dxa"/>
            <w:tcBorders>
              <w:top w:val="single" w:sz="4" w:space="0" w:color="auto"/>
              <w:left w:val="nil"/>
              <w:bottom w:val="single" w:sz="4" w:space="0" w:color="auto"/>
              <w:right w:val="single" w:sz="4" w:space="0" w:color="auto"/>
            </w:tcBorders>
            <w:vAlign w:val="center"/>
            <w:hideMark/>
          </w:tcPr>
          <w:p w14:paraId="3CB34B2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1 139 300,46</w:t>
            </w:r>
          </w:p>
        </w:tc>
        <w:tc>
          <w:tcPr>
            <w:tcW w:w="1275" w:type="dxa"/>
            <w:tcBorders>
              <w:top w:val="single" w:sz="4" w:space="0" w:color="auto"/>
              <w:left w:val="nil"/>
              <w:bottom w:val="single" w:sz="4" w:space="0" w:color="auto"/>
              <w:right w:val="single" w:sz="4" w:space="0" w:color="auto"/>
            </w:tcBorders>
            <w:vAlign w:val="center"/>
            <w:hideMark/>
          </w:tcPr>
          <w:p w14:paraId="455663E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1 107 304,85</w:t>
            </w:r>
          </w:p>
        </w:tc>
        <w:tc>
          <w:tcPr>
            <w:tcW w:w="1133" w:type="dxa"/>
            <w:tcBorders>
              <w:top w:val="single" w:sz="4" w:space="0" w:color="auto"/>
              <w:left w:val="nil"/>
              <w:bottom w:val="single" w:sz="4" w:space="0" w:color="auto"/>
              <w:right w:val="single" w:sz="4" w:space="0" w:color="auto"/>
            </w:tcBorders>
            <w:vAlign w:val="center"/>
            <w:hideMark/>
          </w:tcPr>
          <w:p w14:paraId="1E43FEE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-31 995,61</w:t>
            </w:r>
          </w:p>
        </w:tc>
        <w:tc>
          <w:tcPr>
            <w:tcW w:w="1988" w:type="dxa"/>
            <w:tcBorders>
              <w:top w:val="single" w:sz="4" w:space="0" w:color="auto"/>
              <w:left w:val="nil"/>
              <w:bottom w:val="single" w:sz="4" w:space="0" w:color="auto"/>
              <w:right w:val="single" w:sz="4" w:space="0" w:color="auto"/>
            </w:tcBorders>
            <w:vAlign w:val="center"/>
            <w:hideMark/>
          </w:tcPr>
          <w:p w14:paraId="31976154" w14:textId="77777777" w:rsidR="006435EE" w:rsidRPr="006435EE" w:rsidRDefault="006435EE" w:rsidP="00F440B0">
            <w:pPr>
              <w:spacing w:after="0" w:line="240" w:lineRule="auto"/>
              <w:rPr>
                <w:rFonts w:ascii="Times New Roman" w:hAnsi="Times New Roman" w:cs="Times New Roman"/>
                <w:color w:val="FF0000"/>
                <w:sz w:val="20"/>
                <w:szCs w:val="20"/>
              </w:rPr>
            </w:pPr>
            <w:r w:rsidRPr="006435EE">
              <w:rPr>
                <w:rFonts w:ascii="Times New Roman" w:hAnsi="Times New Roman" w:cs="Times New Roman"/>
                <w:sz w:val="20"/>
                <w:szCs w:val="20"/>
              </w:rPr>
              <w:t>тыс. руб.</w:t>
            </w:r>
          </w:p>
        </w:tc>
      </w:tr>
    </w:tbl>
    <w:p w14:paraId="4776BB83" w14:textId="77777777" w:rsidR="006435EE" w:rsidRPr="006435EE" w:rsidRDefault="006435EE" w:rsidP="00312212">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Таким образом, расходы</w:t>
      </w:r>
      <w:r w:rsidRPr="006435EE">
        <w:rPr>
          <w:rFonts w:ascii="Times New Roman" w:hAnsi="Times New Roman" w:cs="Times New Roman"/>
          <w:bCs/>
          <w:sz w:val="24"/>
          <w:szCs w:val="24"/>
        </w:rPr>
        <w:t xml:space="preserve"> регионального оператора </w:t>
      </w:r>
      <w:r w:rsidRPr="006435EE">
        <w:rPr>
          <w:rFonts w:ascii="Times New Roman" w:hAnsi="Times New Roman" w:cs="Times New Roman"/>
          <w:sz w:val="24"/>
          <w:szCs w:val="24"/>
        </w:rPr>
        <w:t xml:space="preserve">на сбор и транспортирование ТКО на 2021 год по предложению организации составят 1 524 879,92 </w:t>
      </w:r>
      <w:proofErr w:type="spellStart"/>
      <w:r w:rsidRPr="006435EE">
        <w:rPr>
          <w:rFonts w:ascii="Times New Roman" w:hAnsi="Times New Roman" w:cs="Times New Roman"/>
          <w:sz w:val="24"/>
          <w:szCs w:val="24"/>
        </w:rPr>
        <w:t>тыс.руб</w:t>
      </w:r>
      <w:proofErr w:type="spellEnd"/>
      <w:r w:rsidRPr="006435EE">
        <w:rPr>
          <w:rFonts w:ascii="Times New Roman" w:hAnsi="Times New Roman" w:cs="Times New Roman"/>
          <w:sz w:val="24"/>
          <w:szCs w:val="24"/>
        </w:rPr>
        <w:t xml:space="preserve">. </w:t>
      </w:r>
    </w:p>
    <w:p w14:paraId="31046B08" w14:textId="77777777" w:rsidR="006435EE" w:rsidRPr="006435EE" w:rsidRDefault="006435EE" w:rsidP="00312212">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435EE">
        <w:rPr>
          <w:rFonts w:ascii="Times New Roman" w:hAnsi="Times New Roman" w:cs="Times New Roman"/>
          <w:sz w:val="24"/>
          <w:szCs w:val="24"/>
        </w:rPr>
        <w:t xml:space="preserve">Экспертная группа предлагает уменьшить расходы на 31 995,62 </w:t>
      </w:r>
      <w:proofErr w:type="spellStart"/>
      <w:r w:rsidRPr="006435EE">
        <w:rPr>
          <w:rFonts w:ascii="Times New Roman" w:hAnsi="Times New Roman" w:cs="Times New Roman"/>
          <w:sz w:val="24"/>
          <w:szCs w:val="24"/>
        </w:rPr>
        <w:t>тыс.руб</w:t>
      </w:r>
      <w:proofErr w:type="spellEnd"/>
      <w:r w:rsidRPr="006435EE">
        <w:rPr>
          <w:rFonts w:ascii="Times New Roman" w:hAnsi="Times New Roman" w:cs="Times New Roman"/>
          <w:sz w:val="24"/>
          <w:szCs w:val="24"/>
        </w:rPr>
        <w:t>. Расходы</w:t>
      </w:r>
      <w:r w:rsidRPr="006435EE">
        <w:rPr>
          <w:rFonts w:ascii="Times New Roman" w:hAnsi="Times New Roman" w:cs="Times New Roman"/>
          <w:bCs/>
          <w:sz w:val="24"/>
          <w:szCs w:val="24"/>
        </w:rPr>
        <w:t xml:space="preserve"> регионального оператора </w:t>
      </w:r>
      <w:r w:rsidRPr="006435EE">
        <w:rPr>
          <w:rFonts w:ascii="Times New Roman" w:hAnsi="Times New Roman" w:cs="Times New Roman"/>
          <w:sz w:val="24"/>
          <w:szCs w:val="24"/>
        </w:rPr>
        <w:t xml:space="preserve">на сбор и транспортирование ТКО на 2021 год по предложению экспертной группы составят 1 492 884,30 </w:t>
      </w:r>
      <w:proofErr w:type="spellStart"/>
      <w:r w:rsidRPr="006435EE">
        <w:rPr>
          <w:rFonts w:ascii="Times New Roman" w:hAnsi="Times New Roman" w:cs="Times New Roman"/>
          <w:sz w:val="24"/>
          <w:szCs w:val="24"/>
        </w:rPr>
        <w:t>тыс.руб</w:t>
      </w:r>
      <w:proofErr w:type="spellEnd"/>
      <w:r w:rsidRPr="006435EE">
        <w:rPr>
          <w:rFonts w:ascii="Times New Roman" w:hAnsi="Times New Roman" w:cs="Times New Roman"/>
          <w:sz w:val="24"/>
          <w:szCs w:val="24"/>
        </w:rPr>
        <w:t>. Расчет расходов</w:t>
      </w:r>
      <w:r w:rsidRPr="006435EE">
        <w:rPr>
          <w:rFonts w:ascii="Times New Roman" w:hAnsi="Times New Roman" w:cs="Times New Roman"/>
          <w:bCs/>
          <w:sz w:val="24"/>
          <w:szCs w:val="24"/>
        </w:rPr>
        <w:t xml:space="preserve"> регионального оператора </w:t>
      </w:r>
      <w:r w:rsidRPr="006435EE">
        <w:rPr>
          <w:rFonts w:ascii="Times New Roman" w:hAnsi="Times New Roman" w:cs="Times New Roman"/>
          <w:sz w:val="24"/>
          <w:szCs w:val="24"/>
        </w:rPr>
        <w:t>на сбор и транспортирование ТКО на 2021 год прилагается (Приложение № 3).</w:t>
      </w:r>
    </w:p>
    <w:p w14:paraId="118ACE9A" w14:textId="77777777" w:rsidR="006435EE" w:rsidRPr="006435EE" w:rsidRDefault="006435EE" w:rsidP="00F440B0">
      <w:pPr>
        <w:pStyle w:val="a5"/>
        <w:widowControl w:val="0"/>
        <w:tabs>
          <w:tab w:val="left" w:pos="1276"/>
        </w:tabs>
        <w:autoSpaceDE w:val="0"/>
        <w:autoSpaceDN w:val="0"/>
        <w:adjustRightInd w:val="0"/>
        <w:spacing w:after="0" w:line="240" w:lineRule="auto"/>
        <w:ind w:left="709"/>
        <w:jc w:val="right"/>
        <w:rPr>
          <w:rFonts w:ascii="Times New Roman" w:hAnsi="Times New Roman" w:cs="Times New Roman"/>
          <w:sz w:val="24"/>
          <w:szCs w:val="24"/>
        </w:rPr>
      </w:pPr>
      <w:r w:rsidRPr="006435EE">
        <w:rPr>
          <w:rFonts w:ascii="Times New Roman" w:hAnsi="Times New Roman" w:cs="Times New Roman"/>
          <w:sz w:val="24"/>
          <w:szCs w:val="24"/>
        </w:rPr>
        <w:t xml:space="preserve">Таблица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28"/>
        <w:gridCol w:w="770"/>
        <w:gridCol w:w="1294"/>
        <w:gridCol w:w="1275"/>
        <w:gridCol w:w="1400"/>
        <w:gridCol w:w="1104"/>
        <w:gridCol w:w="1182"/>
        <w:gridCol w:w="1055"/>
      </w:tblGrid>
      <w:tr w:rsidR="006435EE" w:rsidRPr="006435EE" w14:paraId="6E928F99" w14:textId="77777777" w:rsidTr="00312212">
        <w:trPr>
          <w:trHeight w:val="481"/>
          <w:jc w:val="center"/>
        </w:trPr>
        <w:tc>
          <w:tcPr>
            <w:tcW w:w="538" w:type="dxa"/>
            <w:vMerge w:val="restart"/>
            <w:tcBorders>
              <w:top w:val="single" w:sz="4" w:space="0" w:color="auto"/>
              <w:left w:val="single" w:sz="4" w:space="0" w:color="auto"/>
              <w:bottom w:val="single" w:sz="4" w:space="0" w:color="auto"/>
              <w:right w:val="single" w:sz="4" w:space="0" w:color="auto"/>
            </w:tcBorders>
            <w:noWrap/>
            <w:vAlign w:val="center"/>
            <w:hideMark/>
          </w:tcPr>
          <w:p w14:paraId="1524A25F" w14:textId="77777777" w:rsidR="006435EE" w:rsidRPr="006435EE" w:rsidRDefault="006435EE" w:rsidP="00312212">
            <w:pPr>
              <w:widowControl w:val="0"/>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п\п</w:t>
            </w: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14:paraId="3975C15F" w14:textId="77777777" w:rsidR="006435EE" w:rsidRPr="006435EE" w:rsidRDefault="006435EE" w:rsidP="00312212">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Наименование показателя</w:t>
            </w:r>
          </w:p>
        </w:tc>
        <w:tc>
          <w:tcPr>
            <w:tcW w:w="770" w:type="dxa"/>
            <w:vMerge w:val="restart"/>
            <w:tcBorders>
              <w:top w:val="single" w:sz="4" w:space="0" w:color="auto"/>
              <w:left w:val="single" w:sz="4" w:space="0" w:color="auto"/>
              <w:bottom w:val="single" w:sz="4" w:space="0" w:color="auto"/>
              <w:right w:val="single" w:sz="4" w:space="0" w:color="auto"/>
            </w:tcBorders>
            <w:hideMark/>
          </w:tcPr>
          <w:p w14:paraId="75882F74"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Ед. измерения</w:t>
            </w:r>
          </w:p>
        </w:tc>
        <w:tc>
          <w:tcPr>
            <w:tcW w:w="1294" w:type="dxa"/>
            <w:tcBorders>
              <w:top w:val="single" w:sz="4" w:space="0" w:color="auto"/>
              <w:left w:val="single" w:sz="4" w:space="0" w:color="auto"/>
              <w:bottom w:val="single" w:sz="4" w:space="0" w:color="auto"/>
              <w:right w:val="single" w:sz="4" w:space="0" w:color="auto"/>
            </w:tcBorders>
            <w:hideMark/>
          </w:tcPr>
          <w:p w14:paraId="04915C19"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организации</w:t>
            </w:r>
          </w:p>
        </w:tc>
        <w:tc>
          <w:tcPr>
            <w:tcW w:w="1275" w:type="dxa"/>
            <w:tcBorders>
              <w:top w:val="single" w:sz="4" w:space="0" w:color="auto"/>
              <w:left w:val="single" w:sz="4" w:space="0" w:color="auto"/>
              <w:bottom w:val="single" w:sz="4" w:space="0" w:color="auto"/>
              <w:right w:val="single" w:sz="4" w:space="0" w:color="auto"/>
            </w:tcBorders>
            <w:hideMark/>
          </w:tcPr>
          <w:p w14:paraId="5786CE5F"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Утверждено</w:t>
            </w:r>
          </w:p>
        </w:tc>
        <w:tc>
          <w:tcPr>
            <w:tcW w:w="1400" w:type="dxa"/>
            <w:tcBorders>
              <w:top w:val="single" w:sz="4" w:space="0" w:color="auto"/>
              <w:left w:val="single" w:sz="4" w:space="0" w:color="auto"/>
              <w:bottom w:val="single" w:sz="4" w:space="0" w:color="auto"/>
              <w:right w:val="single" w:sz="4" w:space="0" w:color="auto"/>
            </w:tcBorders>
            <w:hideMark/>
          </w:tcPr>
          <w:p w14:paraId="69A8018E"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экспертной группы</w:t>
            </w:r>
          </w:p>
        </w:tc>
        <w:tc>
          <w:tcPr>
            <w:tcW w:w="1104" w:type="dxa"/>
            <w:vMerge w:val="restart"/>
            <w:tcBorders>
              <w:top w:val="single" w:sz="4" w:space="0" w:color="auto"/>
              <w:left w:val="single" w:sz="4" w:space="0" w:color="auto"/>
              <w:bottom w:val="single" w:sz="4" w:space="0" w:color="auto"/>
              <w:right w:val="single" w:sz="4" w:space="0" w:color="auto"/>
            </w:tcBorders>
            <w:hideMark/>
          </w:tcPr>
          <w:p w14:paraId="6D5085C4" w14:textId="77777777" w:rsidR="006435EE" w:rsidRPr="006435EE" w:rsidRDefault="006435EE" w:rsidP="00312212">
            <w:pPr>
              <w:spacing w:after="0" w:line="240" w:lineRule="auto"/>
              <w:jc w:val="center"/>
              <w:rPr>
                <w:rFonts w:ascii="Times New Roman" w:hAnsi="Times New Roman" w:cs="Times New Roman"/>
                <w:sz w:val="20"/>
                <w:szCs w:val="20"/>
              </w:rPr>
            </w:pPr>
            <w:proofErr w:type="spellStart"/>
            <w:r w:rsidRPr="006435EE">
              <w:rPr>
                <w:rFonts w:ascii="Times New Roman" w:hAnsi="Times New Roman" w:cs="Times New Roman"/>
                <w:sz w:val="20"/>
                <w:szCs w:val="20"/>
              </w:rPr>
              <w:t>Откл</w:t>
            </w:r>
            <w:proofErr w:type="spellEnd"/>
            <w:r w:rsidRPr="006435EE">
              <w:rPr>
                <w:rFonts w:ascii="Times New Roman" w:hAnsi="Times New Roman" w:cs="Times New Roman"/>
                <w:sz w:val="20"/>
                <w:szCs w:val="20"/>
              </w:rPr>
              <w:t>. от данных организации</w:t>
            </w:r>
          </w:p>
        </w:tc>
        <w:tc>
          <w:tcPr>
            <w:tcW w:w="1182" w:type="dxa"/>
            <w:vMerge w:val="restart"/>
            <w:tcBorders>
              <w:top w:val="single" w:sz="4" w:space="0" w:color="auto"/>
              <w:left w:val="single" w:sz="4" w:space="0" w:color="auto"/>
              <w:bottom w:val="single" w:sz="4" w:space="0" w:color="auto"/>
              <w:right w:val="single" w:sz="4" w:space="0" w:color="auto"/>
            </w:tcBorders>
            <w:hideMark/>
          </w:tcPr>
          <w:p w14:paraId="4528A098"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Корректировка НВВ</w:t>
            </w: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14:paraId="42A5D2BE" w14:textId="77777777" w:rsidR="006435EE" w:rsidRPr="006435EE" w:rsidRDefault="006435EE" w:rsidP="00312212">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Комментарий</w:t>
            </w:r>
          </w:p>
        </w:tc>
      </w:tr>
      <w:tr w:rsidR="006435EE" w:rsidRPr="006435EE" w14:paraId="0B0172EF" w14:textId="77777777" w:rsidTr="00312212">
        <w:trPr>
          <w:trHeight w:val="223"/>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79BD2DA" w14:textId="77777777" w:rsidR="006435EE" w:rsidRPr="006435EE" w:rsidRDefault="006435EE" w:rsidP="00312212">
            <w:pPr>
              <w:spacing w:after="0" w:line="240" w:lineRule="auto"/>
              <w:rPr>
                <w:rFonts w:ascii="Times New Roman" w:hAnsi="Times New Roman" w:cs="Times New Roman"/>
                <w:color w:val="000000"/>
                <w:sz w:val="20"/>
                <w:szCs w:val="20"/>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FF4A8D1" w14:textId="77777777" w:rsidR="006435EE" w:rsidRPr="006435EE" w:rsidRDefault="006435EE" w:rsidP="00312212">
            <w:pPr>
              <w:spacing w:after="0" w:line="240" w:lineRule="auto"/>
              <w:rPr>
                <w:rFonts w:ascii="Times New Roman" w:hAnsi="Times New Roman" w:cs="Times New Roman"/>
                <w:color w:val="000000"/>
                <w:sz w:val="20"/>
                <w:szCs w:val="20"/>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67FD5FE5" w14:textId="77777777" w:rsidR="006435EE" w:rsidRPr="006435EE" w:rsidRDefault="006435EE" w:rsidP="00312212">
            <w:pPr>
              <w:spacing w:after="0" w:line="240" w:lineRule="auto"/>
              <w:rPr>
                <w:rFonts w:ascii="Times New Roman" w:hAnsi="Times New Roman" w:cs="Times New Roman"/>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14:paraId="7E54CBB3" w14:textId="77777777" w:rsidR="006435EE" w:rsidRPr="006435EE" w:rsidRDefault="006435EE" w:rsidP="00312212">
            <w:pPr>
              <w:spacing w:after="0" w:line="240" w:lineRule="auto"/>
              <w:jc w:val="center"/>
              <w:rPr>
                <w:rFonts w:ascii="Times New Roman" w:hAnsi="Times New Roman" w:cs="Times New Roman"/>
                <w:sz w:val="20"/>
                <w:szCs w:val="20"/>
                <w:lang w:val="en-US"/>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17875E"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400" w:type="dxa"/>
            <w:tcBorders>
              <w:top w:val="single" w:sz="4" w:space="0" w:color="auto"/>
              <w:left w:val="single" w:sz="4" w:space="0" w:color="auto"/>
              <w:bottom w:val="single" w:sz="4" w:space="0" w:color="auto"/>
              <w:right w:val="single" w:sz="4" w:space="0" w:color="auto"/>
            </w:tcBorders>
            <w:vAlign w:val="center"/>
            <w:hideMark/>
          </w:tcPr>
          <w:p w14:paraId="1FB0E603"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6074B1CB" w14:textId="77777777" w:rsidR="006435EE" w:rsidRPr="006435EE" w:rsidRDefault="006435EE" w:rsidP="00312212">
            <w:pPr>
              <w:spacing w:after="0" w:line="240" w:lineRule="auto"/>
              <w:rPr>
                <w:rFonts w:ascii="Times New Roman" w:hAnsi="Times New Roman" w:cs="Times New Roman"/>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77D59521" w14:textId="77777777" w:rsidR="006435EE" w:rsidRPr="006435EE" w:rsidRDefault="006435EE" w:rsidP="00312212">
            <w:pPr>
              <w:spacing w:after="0" w:line="240" w:lineRule="auto"/>
              <w:rPr>
                <w:rFonts w:ascii="Times New Roman" w:hAnsi="Times New Roman" w:cs="Times New Roman"/>
                <w:sz w:val="20"/>
                <w:szCs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57C711C4" w14:textId="77777777" w:rsidR="006435EE" w:rsidRPr="006435EE" w:rsidRDefault="006435EE" w:rsidP="00312212">
            <w:pPr>
              <w:spacing w:after="0" w:line="240" w:lineRule="auto"/>
              <w:rPr>
                <w:rFonts w:ascii="Times New Roman" w:hAnsi="Times New Roman" w:cs="Times New Roman"/>
                <w:color w:val="000000"/>
                <w:sz w:val="20"/>
                <w:szCs w:val="20"/>
              </w:rPr>
            </w:pPr>
          </w:p>
        </w:tc>
      </w:tr>
      <w:tr w:rsidR="006435EE" w:rsidRPr="006435EE" w14:paraId="4D217DAE" w14:textId="77777777" w:rsidTr="00312212">
        <w:trPr>
          <w:trHeight w:val="415"/>
          <w:jc w:val="center"/>
        </w:trPr>
        <w:tc>
          <w:tcPr>
            <w:tcW w:w="538" w:type="dxa"/>
            <w:tcBorders>
              <w:top w:val="single" w:sz="4" w:space="0" w:color="auto"/>
              <w:left w:val="single" w:sz="4" w:space="0" w:color="auto"/>
              <w:bottom w:val="single" w:sz="4" w:space="0" w:color="auto"/>
              <w:right w:val="single" w:sz="4" w:space="0" w:color="auto"/>
            </w:tcBorders>
            <w:noWrap/>
            <w:vAlign w:val="center"/>
            <w:hideMark/>
          </w:tcPr>
          <w:p w14:paraId="51A2EF6C" w14:textId="77777777" w:rsidR="006435EE" w:rsidRPr="006435EE" w:rsidRDefault="006435EE" w:rsidP="00312212">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2C7EFB4" w14:textId="77777777" w:rsidR="006435EE" w:rsidRPr="006435EE" w:rsidRDefault="006435EE" w:rsidP="00312212">
            <w:pPr>
              <w:spacing w:after="0" w:line="240" w:lineRule="auto"/>
              <w:rPr>
                <w:rFonts w:ascii="Times New Roman" w:hAnsi="Times New Roman" w:cs="Times New Roman"/>
                <w:color w:val="000000"/>
                <w:sz w:val="20"/>
                <w:szCs w:val="20"/>
              </w:rPr>
            </w:pPr>
            <w:r w:rsidRPr="006435EE">
              <w:rPr>
                <w:rFonts w:ascii="Times New Roman" w:hAnsi="Times New Roman" w:cs="Times New Roman"/>
                <w:bCs/>
                <w:sz w:val="20"/>
                <w:szCs w:val="20"/>
              </w:rPr>
              <w:t xml:space="preserve">расходов регионального оператора </w:t>
            </w:r>
            <w:r w:rsidRPr="006435EE">
              <w:rPr>
                <w:rFonts w:ascii="Times New Roman" w:hAnsi="Times New Roman" w:cs="Times New Roman"/>
                <w:sz w:val="20"/>
                <w:szCs w:val="20"/>
              </w:rPr>
              <w:t>на сбор и транспортирование ТКО</w:t>
            </w:r>
          </w:p>
        </w:tc>
        <w:tc>
          <w:tcPr>
            <w:tcW w:w="770" w:type="dxa"/>
            <w:tcBorders>
              <w:top w:val="single" w:sz="4" w:space="0" w:color="auto"/>
              <w:left w:val="single" w:sz="4" w:space="0" w:color="auto"/>
              <w:bottom w:val="single" w:sz="4" w:space="0" w:color="auto"/>
              <w:right w:val="single" w:sz="4" w:space="0" w:color="auto"/>
            </w:tcBorders>
            <w:vAlign w:val="center"/>
            <w:hideMark/>
          </w:tcPr>
          <w:p w14:paraId="7B43B4B0" w14:textId="77777777" w:rsidR="006435EE" w:rsidRPr="006435EE" w:rsidRDefault="006435EE" w:rsidP="00312212">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руб.</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F77BE25" w14:textId="77777777" w:rsidR="006435EE" w:rsidRPr="006435EE" w:rsidRDefault="006435EE" w:rsidP="00312212">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1 524 879,92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C6752B" w14:textId="77777777" w:rsidR="006435EE" w:rsidRPr="006435EE" w:rsidRDefault="006435EE" w:rsidP="00312212">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1 406 929,91</w:t>
            </w:r>
          </w:p>
        </w:tc>
        <w:tc>
          <w:tcPr>
            <w:tcW w:w="1400" w:type="dxa"/>
            <w:tcBorders>
              <w:top w:val="single" w:sz="4" w:space="0" w:color="auto"/>
              <w:left w:val="single" w:sz="4" w:space="0" w:color="auto"/>
              <w:bottom w:val="single" w:sz="4" w:space="0" w:color="auto"/>
              <w:right w:val="single" w:sz="4" w:space="0" w:color="auto"/>
            </w:tcBorders>
            <w:vAlign w:val="center"/>
            <w:hideMark/>
          </w:tcPr>
          <w:p w14:paraId="5B89E9D5" w14:textId="77777777" w:rsidR="006435EE" w:rsidRPr="006435EE" w:rsidRDefault="006435EE" w:rsidP="00312212">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1 492 884,30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4DC69D8"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-31 995,62</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6D558AA"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+85 954,39</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1B73963" w14:textId="77777777" w:rsidR="006435EE" w:rsidRPr="006435EE" w:rsidRDefault="006435EE" w:rsidP="00312212">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 xml:space="preserve">Расходы определены согласно </w:t>
            </w:r>
            <w:r w:rsidRPr="006435EE">
              <w:rPr>
                <w:rFonts w:ascii="Times New Roman" w:hAnsi="Times New Roman" w:cs="Times New Roman"/>
                <w:bCs/>
                <w:sz w:val="20"/>
                <w:szCs w:val="20"/>
              </w:rPr>
              <w:t xml:space="preserve">пункту 12, 14 </w:t>
            </w:r>
            <w:r w:rsidRPr="006435EE">
              <w:rPr>
                <w:rFonts w:ascii="Times New Roman" w:hAnsi="Times New Roman" w:cs="Times New Roman"/>
                <w:bCs/>
                <w:sz w:val="20"/>
                <w:szCs w:val="20"/>
              </w:rPr>
              <w:lastRenderedPageBreak/>
              <w:t>Основ ценообразования и пункту                  88 Методических указаний</w:t>
            </w:r>
            <w:r w:rsidRPr="006435EE">
              <w:rPr>
                <w:rFonts w:ascii="Times New Roman" w:hAnsi="Times New Roman" w:cs="Times New Roman"/>
                <w:color w:val="000000"/>
                <w:sz w:val="20"/>
                <w:szCs w:val="20"/>
              </w:rPr>
              <w:t xml:space="preserve">   </w:t>
            </w:r>
          </w:p>
        </w:tc>
      </w:tr>
      <w:tr w:rsidR="006435EE" w:rsidRPr="006435EE" w14:paraId="20AB1BF8" w14:textId="77777777" w:rsidTr="00312212">
        <w:trPr>
          <w:trHeight w:val="280"/>
          <w:jc w:val="center"/>
        </w:trPr>
        <w:tc>
          <w:tcPr>
            <w:tcW w:w="538" w:type="dxa"/>
            <w:tcBorders>
              <w:top w:val="single" w:sz="4" w:space="0" w:color="auto"/>
              <w:left w:val="single" w:sz="4" w:space="0" w:color="auto"/>
              <w:bottom w:val="single" w:sz="4" w:space="0" w:color="auto"/>
              <w:right w:val="single" w:sz="4" w:space="0" w:color="auto"/>
            </w:tcBorders>
            <w:noWrap/>
            <w:vAlign w:val="center"/>
            <w:hideMark/>
          </w:tcPr>
          <w:p w14:paraId="18DF5993"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lastRenderedPageBreak/>
              <w:t>2</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B7C1C51" w14:textId="77777777" w:rsidR="006435EE" w:rsidRPr="006435EE" w:rsidRDefault="006435EE" w:rsidP="00312212">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Итого </w:t>
            </w:r>
          </w:p>
        </w:tc>
        <w:tc>
          <w:tcPr>
            <w:tcW w:w="770" w:type="dxa"/>
            <w:tcBorders>
              <w:top w:val="single" w:sz="4" w:space="0" w:color="auto"/>
              <w:left w:val="single" w:sz="4" w:space="0" w:color="auto"/>
              <w:bottom w:val="single" w:sz="4" w:space="0" w:color="auto"/>
              <w:right w:val="single" w:sz="4" w:space="0" w:color="auto"/>
            </w:tcBorders>
            <w:vAlign w:val="center"/>
            <w:hideMark/>
          </w:tcPr>
          <w:p w14:paraId="735726F0" w14:textId="77777777" w:rsidR="006435EE" w:rsidRPr="006435EE" w:rsidRDefault="006435EE" w:rsidP="00312212">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тыс. руб.</w:t>
            </w:r>
          </w:p>
        </w:tc>
        <w:tc>
          <w:tcPr>
            <w:tcW w:w="1294" w:type="dxa"/>
            <w:tcBorders>
              <w:top w:val="single" w:sz="4" w:space="0" w:color="auto"/>
              <w:left w:val="single" w:sz="4" w:space="0" w:color="auto"/>
              <w:bottom w:val="single" w:sz="4" w:space="0" w:color="auto"/>
              <w:right w:val="single" w:sz="4" w:space="0" w:color="auto"/>
            </w:tcBorders>
            <w:vAlign w:val="center"/>
            <w:hideMark/>
          </w:tcPr>
          <w:p w14:paraId="717DCB62"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color w:val="000000"/>
                <w:sz w:val="20"/>
                <w:szCs w:val="20"/>
              </w:rPr>
              <w:t>1 524 879,92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F054BC"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color w:val="000000"/>
                <w:sz w:val="20"/>
                <w:szCs w:val="20"/>
              </w:rPr>
              <w:t>1 406 929,91</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BEF5396"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color w:val="000000"/>
                <w:sz w:val="20"/>
                <w:szCs w:val="20"/>
              </w:rPr>
              <w:t>1 492 884,30</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766908A"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-31 995,62</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4C3D008" w14:textId="77777777" w:rsidR="006435EE" w:rsidRPr="006435EE" w:rsidRDefault="006435EE" w:rsidP="00312212">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+85 954,39</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7108AD7" w14:textId="77777777" w:rsidR="006435EE" w:rsidRPr="006435EE" w:rsidRDefault="006435EE" w:rsidP="00312212">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bl>
    <w:p w14:paraId="5F5CC5F8" w14:textId="77777777" w:rsidR="006435EE" w:rsidRPr="00464C9C" w:rsidRDefault="006435EE" w:rsidP="00991EF1">
      <w:pPr>
        <w:pStyle w:val="a5"/>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464C9C">
        <w:rPr>
          <w:rFonts w:ascii="Times New Roman" w:hAnsi="Times New Roman" w:cs="Times New Roman"/>
          <w:sz w:val="24"/>
          <w:szCs w:val="24"/>
        </w:rPr>
        <w:t>Анализ сбытовых расходов регионального оператора по обращению с ТКО на 2021 год.</w:t>
      </w:r>
    </w:p>
    <w:p w14:paraId="0523A2E0" w14:textId="77777777" w:rsidR="006435EE" w:rsidRPr="00464C9C" w:rsidRDefault="006435EE" w:rsidP="00F440B0">
      <w:pPr>
        <w:pStyle w:val="ConsPlusNormal"/>
        <w:ind w:firstLine="708"/>
        <w:jc w:val="both"/>
        <w:rPr>
          <w:sz w:val="24"/>
          <w:szCs w:val="24"/>
        </w:rPr>
      </w:pPr>
      <w:r w:rsidRPr="00464C9C">
        <w:rPr>
          <w:sz w:val="24"/>
          <w:szCs w:val="24"/>
        </w:rPr>
        <w:t>Сбытовые расходы регионального оператора по обращению с ТКО организацией             не заявлены.</w:t>
      </w:r>
    </w:p>
    <w:p w14:paraId="432C0E71" w14:textId="77777777" w:rsidR="006435EE" w:rsidRPr="00464C9C" w:rsidRDefault="006435EE" w:rsidP="00F440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6. Анализ прочих расходов регионального оператора по обращению с ТКО, предусмотренных пунктом 90 Основ ценообразования.</w:t>
      </w:r>
    </w:p>
    <w:p w14:paraId="0C32DF31" w14:textId="77777777" w:rsidR="006435EE" w:rsidRPr="00464C9C" w:rsidRDefault="006435EE" w:rsidP="00F440B0">
      <w:pPr>
        <w:autoSpaceDE w:val="0"/>
        <w:autoSpaceDN w:val="0"/>
        <w:adjustRightInd w:val="0"/>
        <w:spacing w:after="0" w:line="240" w:lineRule="auto"/>
        <w:ind w:firstLine="708"/>
        <w:jc w:val="both"/>
        <w:rPr>
          <w:rFonts w:ascii="Times New Roman" w:hAnsi="Times New Roman" w:cs="Times New Roman"/>
          <w:sz w:val="24"/>
          <w:szCs w:val="24"/>
        </w:rPr>
      </w:pPr>
      <w:r w:rsidRPr="00464C9C">
        <w:rPr>
          <w:rFonts w:ascii="Times New Roman" w:hAnsi="Times New Roman" w:cs="Times New Roman"/>
          <w:sz w:val="24"/>
          <w:szCs w:val="24"/>
        </w:rPr>
        <w:t>Согласно п. 90 Основ ценообразования в необходимую валовую выручку регионального оператора также включаются расходы на приобретение контейнеров и бункеров для накопления ТКО и их содержание, уборку мест погрузки ТКО и расходов,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ТКО, заключенному органом исполнительной власти субъекта Российской Федерации и региональным оператором.</w:t>
      </w:r>
    </w:p>
    <w:p w14:paraId="16A921FC" w14:textId="77777777" w:rsidR="006435EE" w:rsidRPr="00464C9C" w:rsidRDefault="006435EE" w:rsidP="00F440B0">
      <w:pPr>
        <w:pStyle w:val="ConsPlusNormal"/>
        <w:ind w:firstLine="708"/>
        <w:jc w:val="both"/>
        <w:rPr>
          <w:sz w:val="24"/>
          <w:szCs w:val="24"/>
        </w:rPr>
      </w:pPr>
      <w:r w:rsidRPr="00464C9C">
        <w:rPr>
          <w:sz w:val="24"/>
          <w:szCs w:val="24"/>
        </w:rPr>
        <w:t xml:space="preserve">Прочие расходы регионального оператора по обращению с ТКО по расчету организации составляют 13 331,72 </w:t>
      </w:r>
      <w:proofErr w:type="spellStart"/>
      <w:r w:rsidRPr="00464C9C">
        <w:rPr>
          <w:sz w:val="24"/>
          <w:szCs w:val="24"/>
        </w:rPr>
        <w:t>тыс.руб</w:t>
      </w:r>
      <w:proofErr w:type="spellEnd"/>
      <w:r w:rsidRPr="00464C9C">
        <w:rPr>
          <w:sz w:val="24"/>
          <w:szCs w:val="24"/>
        </w:rPr>
        <w:t xml:space="preserve">. </w:t>
      </w:r>
    </w:p>
    <w:p w14:paraId="71898973" w14:textId="77777777" w:rsidR="00464C9C" w:rsidRDefault="006435EE" w:rsidP="00F440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 xml:space="preserve">Прочие расходы регионального оператора по обращению с ТКО на 2021 год по расчету экспертной группы составляют 13 331,72 </w:t>
      </w:r>
      <w:proofErr w:type="spellStart"/>
      <w:r w:rsidRPr="00464C9C">
        <w:rPr>
          <w:rFonts w:ascii="Times New Roman" w:hAnsi="Times New Roman" w:cs="Times New Roman"/>
          <w:sz w:val="24"/>
          <w:szCs w:val="24"/>
        </w:rPr>
        <w:t>тыс.руб</w:t>
      </w:r>
      <w:proofErr w:type="spellEnd"/>
      <w:r w:rsidRPr="00464C9C">
        <w:rPr>
          <w:rFonts w:ascii="Times New Roman" w:hAnsi="Times New Roman" w:cs="Times New Roman"/>
          <w:sz w:val="24"/>
          <w:szCs w:val="24"/>
        </w:rPr>
        <w:t xml:space="preserve">.   </w:t>
      </w:r>
    </w:p>
    <w:p w14:paraId="446AF6DD" w14:textId="77777777" w:rsidR="006435EE" w:rsidRPr="00464C9C" w:rsidRDefault="006435EE" w:rsidP="00F440B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4C9C">
        <w:rPr>
          <w:rFonts w:ascii="Times New Roman" w:hAnsi="Times New Roman" w:cs="Times New Roman"/>
          <w:sz w:val="24"/>
          <w:szCs w:val="24"/>
        </w:rPr>
        <w:t xml:space="preserve">Таблица </w:t>
      </w:r>
    </w:p>
    <w:tbl>
      <w:tblPr>
        <w:tblW w:w="10365" w:type="dxa"/>
        <w:jc w:val="center"/>
        <w:tblLayout w:type="fixed"/>
        <w:tblLook w:val="04A0" w:firstRow="1" w:lastRow="0" w:firstColumn="1" w:lastColumn="0" w:noHBand="0" w:noVBand="1"/>
      </w:tblPr>
      <w:tblGrid>
        <w:gridCol w:w="504"/>
        <w:gridCol w:w="1800"/>
        <w:gridCol w:w="1134"/>
        <w:gridCol w:w="1036"/>
        <w:gridCol w:w="1134"/>
        <w:gridCol w:w="1134"/>
        <w:gridCol w:w="992"/>
        <w:gridCol w:w="992"/>
        <w:gridCol w:w="1639"/>
      </w:tblGrid>
      <w:tr w:rsidR="006435EE" w:rsidRPr="006435EE" w14:paraId="3C7E4C3B" w14:textId="77777777" w:rsidTr="006435EE">
        <w:trPr>
          <w:trHeight w:val="315"/>
          <w:jc w:val="center"/>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14:paraId="568D6050" w14:textId="77777777" w:rsidR="006435EE" w:rsidRPr="006435EE" w:rsidRDefault="006435EE" w:rsidP="00F440B0">
            <w:pPr>
              <w:widowControl w:val="0"/>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 п\п</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08B4C9B6"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AAB0D22"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Ед. измерения</w:t>
            </w:r>
          </w:p>
        </w:tc>
        <w:tc>
          <w:tcPr>
            <w:tcW w:w="1036" w:type="dxa"/>
            <w:tcBorders>
              <w:top w:val="single" w:sz="4" w:space="0" w:color="auto"/>
              <w:left w:val="single" w:sz="4" w:space="0" w:color="auto"/>
              <w:bottom w:val="single" w:sz="4" w:space="0" w:color="auto"/>
              <w:right w:val="single" w:sz="4" w:space="0" w:color="auto"/>
            </w:tcBorders>
            <w:hideMark/>
          </w:tcPr>
          <w:p w14:paraId="2F2385C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14:paraId="00D0E903" w14:textId="77777777" w:rsidR="006435EE" w:rsidRPr="006435EE" w:rsidRDefault="006435EE" w:rsidP="00F440B0">
            <w:pPr>
              <w:spacing w:after="0" w:line="240" w:lineRule="auto"/>
              <w:ind w:right="180"/>
              <w:jc w:val="center"/>
              <w:rPr>
                <w:rFonts w:ascii="Times New Roman" w:hAnsi="Times New Roman" w:cs="Times New Roman"/>
                <w:sz w:val="20"/>
                <w:szCs w:val="20"/>
              </w:rPr>
            </w:pPr>
            <w:r w:rsidRPr="006435EE">
              <w:rPr>
                <w:rFonts w:ascii="Times New Roman" w:hAnsi="Times New Roman" w:cs="Times New Roman"/>
                <w:sz w:val="20"/>
                <w:szCs w:val="20"/>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14:paraId="6987BBE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Данные экспертной группы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7408661" w14:textId="77777777" w:rsidR="006435EE" w:rsidRPr="006435EE" w:rsidRDefault="006435EE" w:rsidP="00F440B0">
            <w:pPr>
              <w:spacing w:after="0" w:line="240" w:lineRule="auto"/>
              <w:jc w:val="center"/>
              <w:rPr>
                <w:rFonts w:ascii="Times New Roman" w:hAnsi="Times New Roman" w:cs="Times New Roman"/>
                <w:sz w:val="20"/>
                <w:szCs w:val="20"/>
              </w:rPr>
            </w:pPr>
            <w:proofErr w:type="spellStart"/>
            <w:r w:rsidRPr="006435EE">
              <w:rPr>
                <w:rFonts w:ascii="Times New Roman" w:hAnsi="Times New Roman" w:cs="Times New Roman"/>
                <w:sz w:val="20"/>
                <w:szCs w:val="20"/>
              </w:rPr>
              <w:t>Откл</w:t>
            </w:r>
            <w:proofErr w:type="spellEnd"/>
            <w:r w:rsidRPr="006435EE">
              <w:rPr>
                <w:rFonts w:ascii="Times New Roman" w:hAnsi="Times New Roman" w:cs="Times New Roman"/>
                <w:sz w:val="20"/>
                <w:szCs w:val="20"/>
              </w:rPr>
              <w:t>. от данных организации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70070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Корректировка НВВ</w:t>
            </w:r>
          </w:p>
        </w:tc>
        <w:tc>
          <w:tcPr>
            <w:tcW w:w="1639" w:type="dxa"/>
            <w:vMerge w:val="restart"/>
            <w:tcBorders>
              <w:top w:val="single" w:sz="4" w:space="0" w:color="auto"/>
              <w:left w:val="single" w:sz="4" w:space="0" w:color="auto"/>
              <w:bottom w:val="single" w:sz="4" w:space="0" w:color="auto"/>
              <w:right w:val="single" w:sz="4" w:space="0" w:color="auto"/>
            </w:tcBorders>
            <w:vAlign w:val="center"/>
            <w:hideMark/>
          </w:tcPr>
          <w:p w14:paraId="61CACF4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Комментарий</w:t>
            </w:r>
          </w:p>
        </w:tc>
      </w:tr>
      <w:tr w:rsidR="006435EE" w:rsidRPr="006435EE" w14:paraId="6BAD9F0D" w14:textId="77777777" w:rsidTr="00991EF1">
        <w:trPr>
          <w:trHeight w:val="226"/>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14:paraId="543F35D2" w14:textId="77777777" w:rsidR="006435EE" w:rsidRPr="006435EE" w:rsidRDefault="006435EE" w:rsidP="00F440B0">
            <w:pPr>
              <w:spacing w:after="0" w:line="240" w:lineRule="auto"/>
              <w:rPr>
                <w:rFonts w:ascii="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18009095" w14:textId="77777777" w:rsidR="006435EE" w:rsidRPr="006435EE" w:rsidRDefault="006435EE" w:rsidP="00F440B0">
            <w:pPr>
              <w:spacing w:after="0" w:line="240" w:lineRule="auto"/>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B76F0E" w14:textId="77777777" w:rsidR="006435EE" w:rsidRPr="006435EE" w:rsidRDefault="006435EE" w:rsidP="00F440B0">
            <w:pPr>
              <w:spacing w:after="0" w:line="240" w:lineRule="auto"/>
              <w:rPr>
                <w:rFonts w:ascii="Times New Roman" w:hAnsi="Times New Roman" w:cs="Times New Roman"/>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602C5E80" w14:textId="77777777" w:rsidR="006435EE" w:rsidRPr="006435EE" w:rsidRDefault="006435EE" w:rsidP="00F440B0">
            <w:pPr>
              <w:spacing w:after="0" w:line="240" w:lineRule="auto"/>
              <w:jc w:val="center"/>
              <w:rPr>
                <w:rFonts w:ascii="Times New Roman" w:hAnsi="Times New Roman" w:cs="Times New Roman"/>
                <w:sz w:val="20"/>
                <w:szCs w:val="20"/>
                <w:lang w:val="en-US"/>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323C5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42191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lang w:val="en-US"/>
              </w:rPr>
              <w:t>202</w:t>
            </w:r>
            <w:r w:rsidRPr="006435EE">
              <w:rPr>
                <w:rFonts w:ascii="Times New Roman" w:hAnsi="Times New Roman" w:cs="Times New Roman"/>
                <w:sz w:val="20"/>
                <w:szCs w:val="20"/>
              </w:rPr>
              <w:t>1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C983BD" w14:textId="77777777" w:rsidR="006435EE" w:rsidRPr="006435EE" w:rsidRDefault="006435EE" w:rsidP="00F440B0">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CFB137" w14:textId="77777777" w:rsidR="006435EE" w:rsidRPr="006435EE" w:rsidRDefault="006435EE" w:rsidP="00F440B0">
            <w:pPr>
              <w:spacing w:after="0" w:line="240" w:lineRule="auto"/>
              <w:rPr>
                <w:rFonts w:ascii="Times New Roman" w:hAnsi="Times New Roman" w:cs="Times New Roman"/>
                <w:sz w:val="20"/>
                <w:szCs w:val="20"/>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14:paraId="60CE76BA" w14:textId="77777777" w:rsidR="006435EE" w:rsidRPr="006435EE" w:rsidRDefault="006435EE" w:rsidP="00F440B0">
            <w:pPr>
              <w:spacing w:after="0" w:line="240" w:lineRule="auto"/>
              <w:rPr>
                <w:rFonts w:ascii="Times New Roman" w:hAnsi="Times New Roman" w:cs="Times New Roman"/>
                <w:color w:val="000000"/>
                <w:sz w:val="20"/>
                <w:szCs w:val="20"/>
              </w:rPr>
            </w:pPr>
          </w:p>
        </w:tc>
      </w:tr>
      <w:tr w:rsidR="006435EE" w:rsidRPr="006435EE" w14:paraId="34C2A259" w14:textId="77777777" w:rsidTr="006435EE">
        <w:trPr>
          <w:trHeight w:val="415"/>
          <w:jc w:val="center"/>
        </w:trPr>
        <w:tc>
          <w:tcPr>
            <w:tcW w:w="505" w:type="dxa"/>
            <w:tcBorders>
              <w:top w:val="nil"/>
              <w:left w:val="single" w:sz="4" w:space="0" w:color="auto"/>
              <w:bottom w:val="single" w:sz="4" w:space="0" w:color="auto"/>
              <w:right w:val="single" w:sz="4" w:space="0" w:color="auto"/>
            </w:tcBorders>
            <w:noWrap/>
            <w:vAlign w:val="center"/>
            <w:hideMark/>
          </w:tcPr>
          <w:p w14:paraId="7EBB9B9F"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E4E2429"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 xml:space="preserve">Расходы на банковскую гарантию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E2D69"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EB0DA00"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A82F6E"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306B80"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1 800,00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98CD7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012E5"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8B1B6E7"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Определены на основании расчета организации с учетом коммерческого предложения филиала ПАО «Сбербанк России» Калужское ОСБ № 8608</w:t>
            </w:r>
          </w:p>
        </w:tc>
      </w:tr>
      <w:tr w:rsidR="006435EE" w:rsidRPr="006435EE" w14:paraId="33ED85BB" w14:textId="77777777" w:rsidTr="006435EE">
        <w:trPr>
          <w:trHeight w:val="415"/>
          <w:jc w:val="center"/>
        </w:trPr>
        <w:tc>
          <w:tcPr>
            <w:tcW w:w="505" w:type="dxa"/>
            <w:tcBorders>
              <w:top w:val="nil"/>
              <w:left w:val="single" w:sz="4" w:space="0" w:color="auto"/>
              <w:bottom w:val="single" w:sz="4" w:space="0" w:color="auto"/>
              <w:right w:val="single" w:sz="4" w:space="0" w:color="auto"/>
            </w:tcBorders>
            <w:noWrap/>
            <w:vAlign w:val="center"/>
            <w:hideMark/>
          </w:tcPr>
          <w:p w14:paraId="29DAEF6C"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2</w:t>
            </w:r>
          </w:p>
        </w:tc>
        <w:tc>
          <w:tcPr>
            <w:tcW w:w="1801" w:type="dxa"/>
            <w:tcBorders>
              <w:top w:val="single" w:sz="4" w:space="0" w:color="auto"/>
              <w:left w:val="single" w:sz="4" w:space="0" w:color="auto"/>
              <w:bottom w:val="single" w:sz="4" w:space="0" w:color="auto"/>
              <w:right w:val="single" w:sz="4" w:space="0" w:color="auto"/>
            </w:tcBorders>
            <w:vAlign w:val="center"/>
            <w:hideMark/>
          </w:tcPr>
          <w:p w14:paraId="4F1FD9D3"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 xml:space="preserve">Расходы на приобретение контейнеров и бункеров для накопления ТКО и их содержание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F45A75"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03EF613"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2F9E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18 900,00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E9622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10 000,00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66CF6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2F717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-8 900</w:t>
            </w:r>
          </w:p>
        </w:tc>
        <w:tc>
          <w:tcPr>
            <w:tcW w:w="1639" w:type="dxa"/>
            <w:tcBorders>
              <w:top w:val="single" w:sz="4" w:space="0" w:color="auto"/>
              <w:left w:val="single" w:sz="4" w:space="0" w:color="auto"/>
              <w:bottom w:val="single" w:sz="4" w:space="0" w:color="auto"/>
              <w:right w:val="single" w:sz="4" w:space="0" w:color="auto"/>
            </w:tcBorders>
            <w:vAlign w:val="center"/>
          </w:tcPr>
          <w:p w14:paraId="7520D458" w14:textId="77777777" w:rsidR="006435EE" w:rsidRPr="006435EE" w:rsidRDefault="006435EE" w:rsidP="00F440B0">
            <w:pPr>
              <w:autoSpaceDE w:val="0"/>
              <w:autoSpaceDN w:val="0"/>
              <w:adjustRightInd w:val="0"/>
              <w:spacing w:after="0" w:line="240" w:lineRule="auto"/>
              <w:jc w:val="both"/>
              <w:rPr>
                <w:rFonts w:ascii="Times New Roman" w:hAnsi="Times New Roman" w:cs="Times New Roman"/>
                <w:sz w:val="20"/>
                <w:szCs w:val="20"/>
              </w:rPr>
            </w:pPr>
            <w:r w:rsidRPr="006435EE">
              <w:rPr>
                <w:rFonts w:ascii="Times New Roman" w:hAnsi="Times New Roman" w:cs="Times New Roman"/>
                <w:color w:val="000000"/>
                <w:sz w:val="20"/>
                <w:szCs w:val="20"/>
              </w:rPr>
              <w:t xml:space="preserve">Определены согласно расчету потребности в приобретении контейнеров и бункеров в размере, </w:t>
            </w:r>
            <w:r w:rsidRPr="006435EE">
              <w:rPr>
                <w:rFonts w:ascii="Times New Roman" w:hAnsi="Times New Roman" w:cs="Times New Roman"/>
                <w:sz w:val="20"/>
                <w:szCs w:val="20"/>
              </w:rPr>
              <w:t xml:space="preserve">не превышающем 1 процента необходимой валовой выручки регионального </w:t>
            </w:r>
            <w:r w:rsidRPr="006435EE">
              <w:rPr>
                <w:rFonts w:ascii="Times New Roman" w:hAnsi="Times New Roman" w:cs="Times New Roman"/>
                <w:sz w:val="20"/>
                <w:szCs w:val="20"/>
              </w:rPr>
              <w:lastRenderedPageBreak/>
              <w:t>оператора на очередной период регулирования</w:t>
            </w:r>
          </w:p>
          <w:p w14:paraId="077F2650" w14:textId="77777777" w:rsidR="006435EE" w:rsidRPr="006435EE" w:rsidRDefault="006435EE" w:rsidP="00F440B0">
            <w:pPr>
              <w:spacing w:after="0" w:line="240" w:lineRule="auto"/>
              <w:rPr>
                <w:rFonts w:ascii="Times New Roman" w:hAnsi="Times New Roman" w:cs="Times New Roman"/>
                <w:color w:val="000000"/>
                <w:sz w:val="20"/>
                <w:szCs w:val="20"/>
              </w:rPr>
            </w:pPr>
          </w:p>
        </w:tc>
      </w:tr>
      <w:tr w:rsidR="006435EE" w:rsidRPr="006435EE" w14:paraId="135D6FE7" w14:textId="77777777" w:rsidTr="006435EE">
        <w:trPr>
          <w:trHeight w:val="415"/>
          <w:jc w:val="center"/>
        </w:trPr>
        <w:tc>
          <w:tcPr>
            <w:tcW w:w="505" w:type="dxa"/>
            <w:tcBorders>
              <w:top w:val="nil"/>
              <w:left w:val="single" w:sz="4" w:space="0" w:color="auto"/>
              <w:bottom w:val="single" w:sz="4" w:space="0" w:color="auto"/>
              <w:right w:val="single" w:sz="4" w:space="0" w:color="auto"/>
            </w:tcBorders>
            <w:noWrap/>
            <w:vAlign w:val="center"/>
            <w:hideMark/>
          </w:tcPr>
          <w:p w14:paraId="3A303964"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lastRenderedPageBreak/>
              <w:t>3</w:t>
            </w:r>
          </w:p>
        </w:tc>
        <w:tc>
          <w:tcPr>
            <w:tcW w:w="1801" w:type="dxa"/>
            <w:tcBorders>
              <w:top w:val="single" w:sz="4" w:space="0" w:color="auto"/>
              <w:left w:val="single" w:sz="4" w:space="0" w:color="auto"/>
              <w:bottom w:val="single" w:sz="4" w:space="0" w:color="auto"/>
              <w:right w:val="single" w:sz="4" w:space="0" w:color="auto"/>
            </w:tcBorders>
            <w:vAlign w:val="center"/>
            <w:hideMark/>
          </w:tcPr>
          <w:p w14:paraId="67167EBA" w14:textId="77777777" w:rsidR="006435EE" w:rsidRPr="006435EE" w:rsidRDefault="006435EE" w:rsidP="00F440B0">
            <w:pPr>
              <w:spacing w:after="0" w:line="240" w:lineRule="auto"/>
              <w:rPr>
                <w:rFonts w:ascii="Times New Roman" w:hAnsi="Times New Roman" w:cs="Times New Roman"/>
                <w:color w:val="000000"/>
                <w:sz w:val="20"/>
                <w:szCs w:val="20"/>
              </w:rPr>
            </w:pPr>
            <w:r w:rsidRPr="006435EE">
              <w:rPr>
                <w:rFonts w:ascii="Times New Roman" w:hAnsi="Times New Roman" w:cs="Times New Roman"/>
                <w:color w:val="000000"/>
                <w:sz w:val="20"/>
                <w:szCs w:val="20"/>
              </w:rPr>
              <w:t xml:space="preserve">Расходы на уборку мест погрузки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0897C2"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5B2E6CA"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1531,72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C89C9"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1526,09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4E928E" w14:textId="77777777" w:rsidR="006435EE" w:rsidRPr="006435EE" w:rsidRDefault="006435EE" w:rsidP="00F440B0">
            <w:pPr>
              <w:spacing w:after="0" w:line="240" w:lineRule="auto"/>
              <w:jc w:val="center"/>
              <w:rPr>
                <w:rFonts w:ascii="Times New Roman" w:hAnsi="Times New Roman" w:cs="Times New Roman"/>
                <w:color w:val="000000"/>
                <w:sz w:val="20"/>
                <w:szCs w:val="20"/>
              </w:rPr>
            </w:pPr>
            <w:r w:rsidRPr="006435EE">
              <w:rPr>
                <w:rFonts w:ascii="Times New Roman" w:hAnsi="Times New Roman" w:cs="Times New Roman"/>
                <w:color w:val="000000"/>
                <w:sz w:val="20"/>
                <w:szCs w:val="20"/>
              </w:rPr>
              <w:t>1531,72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58FD57"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FBF5CE"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+5,63</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011BBC7"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Рассчитаны исходя из стоимости погрузочных работ 258,17 тыс. руб. умноженной на 1 % общей массы ТКО, в отношении которой осуществляется погрузка (5,933 тыс. тонн)</w:t>
            </w:r>
          </w:p>
        </w:tc>
      </w:tr>
      <w:tr w:rsidR="006435EE" w:rsidRPr="006435EE" w14:paraId="673D8F6A" w14:textId="77777777" w:rsidTr="006435EE">
        <w:trPr>
          <w:trHeight w:val="315"/>
          <w:jc w:val="center"/>
        </w:trPr>
        <w:tc>
          <w:tcPr>
            <w:tcW w:w="505" w:type="dxa"/>
            <w:tcBorders>
              <w:top w:val="single" w:sz="4" w:space="0" w:color="auto"/>
              <w:left w:val="single" w:sz="4" w:space="0" w:color="auto"/>
              <w:bottom w:val="single" w:sz="4" w:space="0" w:color="auto"/>
              <w:right w:val="single" w:sz="4" w:space="0" w:color="auto"/>
            </w:tcBorders>
            <w:noWrap/>
            <w:vAlign w:val="center"/>
            <w:hideMark/>
          </w:tcPr>
          <w:p w14:paraId="029AA3A6"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w:t>
            </w:r>
          </w:p>
        </w:tc>
        <w:tc>
          <w:tcPr>
            <w:tcW w:w="1801" w:type="dxa"/>
            <w:tcBorders>
              <w:top w:val="single" w:sz="4" w:space="0" w:color="auto"/>
              <w:left w:val="nil"/>
              <w:bottom w:val="single" w:sz="4" w:space="0" w:color="auto"/>
              <w:right w:val="single" w:sz="4" w:space="0" w:color="auto"/>
            </w:tcBorders>
            <w:vAlign w:val="center"/>
            <w:hideMark/>
          </w:tcPr>
          <w:p w14:paraId="0184C9A9"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xml:space="preserve">Итого </w:t>
            </w:r>
          </w:p>
        </w:tc>
        <w:tc>
          <w:tcPr>
            <w:tcW w:w="1134" w:type="dxa"/>
            <w:tcBorders>
              <w:top w:val="single" w:sz="4" w:space="0" w:color="auto"/>
              <w:left w:val="nil"/>
              <w:bottom w:val="single" w:sz="4" w:space="0" w:color="auto"/>
              <w:right w:val="single" w:sz="4" w:space="0" w:color="auto"/>
            </w:tcBorders>
            <w:hideMark/>
          </w:tcPr>
          <w:p w14:paraId="5E390E45" w14:textId="77777777" w:rsidR="006435EE" w:rsidRPr="006435EE" w:rsidRDefault="006435EE" w:rsidP="00F440B0">
            <w:pPr>
              <w:spacing w:after="0" w:line="240" w:lineRule="auto"/>
              <w:jc w:val="center"/>
              <w:rPr>
                <w:rFonts w:ascii="Times New Roman" w:hAnsi="Times New Roman" w:cs="Times New Roman"/>
                <w:color w:val="000000"/>
                <w:sz w:val="20"/>
                <w:szCs w:val="20"/>
              </w:rPr>
            </w:pPr>
            <w:proofErr w:type="spellStart"/>
            <w:r w:rsidRPr="006435EE">
              <w:rPr>
                <w:rFonts w:ascii="Times New Roman" w:hAnsi="Times New Roman" w:cs="Times New Roman"/>
                <w:color w:val="000000"/>
                <w:sz w:val="20"/>
                <w:szCs w:val="20"/>
              </w:rPr>
              <w:t>тыс.руб</w:t>
            </w:r>
            <w:proofErr w:type="spellEnd"/>
            <w:r w:rsidRPr="006435EE">
              <w:rPr>
                <w:rFonts w:ascii="Times New Roman" w:hAnsi="Times New Roman" w:cs="Times New Roman"/>
                <w:color w:val="000000"/>
                <w:sz w:val="20"/>
                <w:szCs w:val="20"/>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DE54E8B"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13 331,72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2FD4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22 226,09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BBF51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13 331,72</w:t>
            </w:r>
          </w:p>
        </w:tc>
        <w:tc>
          <w:tcPr>
            <w:tcW w:w="992" w:type="dxa"/>
            <w:tcBorders>
              <w:top w:val="single" w:sz="4" w:space="0" w:color="auto"/>
              <w:left w:val="nil"/>
              <w:bottom w:val="single" w:sz="4" w:space="0" w:color="auto"/>
              <w:right w:val="single" w:sz="4" w:space="0" w:color="auto"/>
            </w:tcBorders>
            <w:vAlign w:val="center"/>
            <w:hideMark/>
          </w:tcPr>
          <w:p w14:paraId="37B590A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vAlign w:val="center"/>
            <w:hideMark/>
          </w:tcPr>
          <w:p w14:paraId="4B7C0E38"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-8 894,37</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13A5E38" w14:textId="77777777" w:rsidR="006435EE" w:rsidRPr="006435EE" w:rsidRDefault="006435EE" w:rsidP="00F440B0">
            <w:pPr>
              <w:spacing w:after="0" w:line="240" w:lineRule="auto"/>
              <w:rPr>
                <w:rFonts w:ascii="Times New Roman" w:hAnsi="Times New Roman" w:cs="Times New Roman"/>
                <w:sz w:val="20"/>
                <w:szCs w:val="20"/>
              </w:rPr>
            </w:pPr>
            <w:r w:rsidRPr="006435EE">
              <w:rPr>
                <w:rFonts w:ascii="Times New Roman" w:hAnsi="Times New Roman" w:cs="Times New Roman"/>
                <w:sz w:val="20"/>
                <w:szCs w:val="20"/>
              </w:rPr>
              <w:t> </w:t>
            </w:r>
          </w:p>
        </w:tc>
      </w:tr>
    </w:tbl>
    <w:p w14:paraId="3FB3C620" w14:textId="77777777" w:rsidR="006435EE" w:rsidRPr="00464C9C" w:rsidRDefault="006435EE" w:rsidP="00AF66E5">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64C9C">
        <w:rPr>
          <w:rFonts w:ascii="Times New Roman" w:hAnsi="Times New Roman" w:cs="Times New Roman"/>
          <w:sz w:val="24"/>
          <w:szCs w:val="24"/>
        </w:rPr>
        <w:t>Корректировка необходимой валовой выручки регионального оператора по обращению с ТКО за 2019 год.</w:t>
      </w:r>
    </w:p>
    <w:p w14:paraId="6EC493B0" w14:textId="0C146D60" w:rsidR="006435EE" w:rsidRPr="00464C9C" w:rsidRDefault="006435EE" w:rsidP="00F440B0">
      <w:pPr>
        <w:pStyle w:val="ConsPlusNormal"/>
        <w:ind w:firstLine="709"/>
        <w:jc w:val="both"/>
        <w:rPr>
          <w:sz w:val="24"/>
          <w:szCs w:val="24"/>
        </w:rPr>
      </w:pPr>
      <w:r w:rsidRPr="00464C9C">
        <w:rPr>
          <w:sz w:val="24"/>
          <w:szCs w:val="24"/>
        </w:rPr>
        <w:t xml:space="preserve">По расчету экспертной группы корректировка необходимой валовой выручки регионального оператора по обращению с ТКО за 2019 год 5 623,13 тыс. руб. Расчет корректировка необходимой валовой выручки регионального оператора по обращению с ТКО за </w:t>
      </w:r>
      <w:r w:rsidR="00312212" w:rsidRPr="00464C9C">
        <w:rPr>
          <w:sz w:val="24"/>
          <w:szCs w:val="24"/>
        </w:rPr>
        <w:t>2019 прилагается</w:t>
      </w:r>
      <w:r w:rsidRPr="00464C9C">
        <w:rPr>
          <w:sz w:val="24"/>
          <w:szCs w:val="24"/>
        </w:rPr>
        <w:t xml:space="preserve"> (Приложение № 4).</w:t>
      </w:r>
    </w:p>
    <w:p w14:paraId="0662AD85" w14:textId="77777777" w:rsidR="006435EE" w:rsidRPr="00464C9C" w:rsidRDefault="006435EE" w:rsidP="00F440B0">
      <w:pPr>
        <w:pStyle w:val="ConsPlusNormal"/>
        <w:ind w:firstLine="709"/>
        <w:jc w:val="both"/>
        <w:rPr>
          <w:sz w:val="24"/>
          <w:szCs w:val="24"/>
        </w:rPr>
      </w:pPr>
      <w:r w:rsidRPr="00464C9C">
        <w:rPr>
          <w:sz w:val="24"/>
          <w:szCs w:val="24"/>
        </w:rPr>
        <w:t>Корректировка необходимой валовой выручки регионального оператора по обращению с ТКО за 2019 год организацией не заявлена.</w:t>
      </w:r>
    </w:p>
    <w:p w14:paraId="12A76E0F" w14:textId="77777777" w:rsidR="006435EE" w:rsidRPr="00464C9C" w:rsidRDefault="006435EE" w:rsidP="00AF66E5">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64C9C">
        <w:rPr>
          <w:rFonts w:ascii="Times New Roman" w:hAnsi="Times New Roman" w:cs="Times New Roman"/>
          <w:sz w:val="24"/>
          <w:szCs w:val="24"/>
        </w:rPr>
        <w:t>Расчет необходимой валовой выручки и размера тарифов.</w:t>
      </w:r>
    </w:p>
    <w:p w14:paraId="3C35E567" w14:textId="77777777" w:rsidR="006435EE" w:rsidRPr="00464C9C" w:rsidRDefault="006435EE" w:rsidP="00F440B0">
      <w:pPr>
        <w:autoSpaceDE w:val="0"/>
        <w:autoSpaceDN w:val="0"/>
        <w:adjustRightInd w:val="0"/>
        <w:spacing w:after="0" w:line="240" w:lineRule="auto"/>
        <w:ind w:firstLine="708"/>
        <w:jc w:val="both"/>
        <w:rPr>
          <w:rFonts w:ascii="Times New Roman" w:hAnsi="Times New Roman" w:cs="Times New Roman"/>
          <w:sz w:val="24"/>
          <w:szCs w:val="24"/>
        </w:rPr>
      </w:pPr>
      <w:r w:rsidRPr="00464C9C">
        <w:rPr>
          <w:rFonts w:ascii="Times New Roman" w:hAnsi="Times New Roman" w:cs="Times New Roman"/>
          <w:sz w:val="24"/>
          <w:szCs w:val="24"/>
        </w:rPr>
        <w:t>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ТКО, включая обработку ТКО, в том числе собственная необходимая валовая выручка регионального оператора, относимая на такие виды деятельности, расходов на транспортирование ТКО, а также расходов на приобретение контейнеров и бункеров для накопления ТКО и их содержание, уборку мест погрузки ТКО и расходов,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ТКО, заключенному органом исполнительной власти субъекта Российской Федерации и региональным оператором.</w:t>
      </w:r>
    </w:p>
    <w:p w14:paraId="7AAE83D8" w14:textId="77777777" w:rsidR="006435EE" w:rsidRPr="00464C9C" w:rsidRDefault="006435EE" w:rsidP="00F440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 xml:space="preserve">Прогнозная валовая выручка регионального оператора на 2021 год по заявке на участие в конкурсном отборе составляет 1 716 563,17 </w:t>
      </w:r>
      <w:proofErr w:type="spellStart"/>
      <w:r w:rsidRPr="00464C9C">
        <w:rPr>
          <w:rFonts w:ascii="Times New Roman" w:hAnsi="Times New Roman" w:cs="Times New Roman"/>
          <w:sz w:val="24"/>
          <w:szCs w:val="24"/>
        </w:rPr>
        <w:t>тыс.руб</w:t>
      </w:r>
      <w:proofErr w:type="spellEnd"/>
      <w:r w:rsidRPr="00464C9C">
        <w:rPr>
          <w:rFonts w:ascii="Times New Roman" w:hAnsi="Times New Roman" w:cs="Times New Roman"/>
          <w:sz w:val="24"/>
          <w:szCs w:val="24"/>
        </w:rPr>
        <w:t xml:space="preserve">. </w:t>
      </w:r>
    </w:p>
    <w:p w14:paraId="1404F719" w14:textId="77777777" w:rsidR="006435EE" w:rsidRPr="00464C9C" w:rsidRDefault="006435EE" w:rsidP="00F440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 xml:space="preserve">Необходимая валовая выручка </w:t>
      </w:r>
      <w:r w:rsidRPr="00464C9C">
        <w:rPr>
          <w:rFonts w:ascii="Times New Roman" w:hAnsi="Times New Roman" w:cs="Times New Roman"/>
          <w:spacing w:val="7"/>
          <w:sz w:val="24"/>
          <w:szCs w:val="24"/>
        </w:rPr>
        <w:t>на услугу регионального оператора по обращению с ТКО</w:t>
      </w:r>
      <w:r w:rsidRPr="00464C9C">
        <w:rPr>
          <w:rFonts w:ascii="Times New Roman" w:hAnsi="Times New Roman" w:cs="Times New Roman"/>
          <w:sz w:val="24"/>
          <w:szCs w:val="24"/>
        </w:rPr>
        <w:t xml:space="preserve"> в 2021 году по расчету организации составит 1 978 046,89 тыс. руб. </w:t>
      </w:r>
    </w:p>
    <w:p w14:paraId="1D8836DA" w14:textId="77777777" w:rsidR="006435EE" w:rsidRPr="00464C9C" w:rsidRDefault="006435EE" w:rsidP="00F440B0">
      <w:pPr>
        <w:widowControl w:val="0"/>
        <w:spacing w:after="0" w:line="240" w:lineRule="auto"/>
        <w:ind w:firstLine="708"/>
        <w:jc w:val="both"/>
        <w:rPr>
          <w:rFonts w:ascii="Times New Roman" w:hAnsi="Times New Roman" w:cs="Times New Roman"/>
          <w:sz w:val="24"/>
          <w:szCs w:val="24"/>
        </w:rPr>
      </w:pPr>
      <w:r w:rsidRPr="00464C9C">
        <w:rPr>
          <w:rFonts w:ascii="Times New Roman" w:hAnsi="Times New Roman" w:cs="Times New Roman"/>
          <w:sz w:val="24"/>
          <w:szCs w:val="24"/>
        </w:rPr>
        <w:t xml:space="preserve">По расчету экспертной группы необходимая валовая выручка </w:t>
      </w:r>
      <w:r w:rsidRPr="00464C9C">
        <w:rPr>
          <w:rFonts w:ascii="Times New Roman" w:hAnsi="Times New Roman" w:cs="Times New Roman"/>
          <w:spacing w:val="7"/>
          <w:sz w:val="24"/>
          <w:szCs w:val="24"/>
        </w:rPr>
        <w:t>на услугу регионального оператора по обращению с ТКО</w:t>
      </w:r>
      <w:r w:rsidRPr="00464C9C">
        <w:rPr>
          <w:rFonts w:ascii="Times New Roman" w:hAnsi="Times New Roman" w:cs="Times New Roman"/>
          <w:sz w:val="24"/>
          <w:szCs w:val="24"/>
        </w:rPr>
        <w:t xml:space="preserve"> на 2021 год составляет 1 946 051,28 </w:t>
      </w:r>
      <w:proofErr w:type="spellStart"/>
      <w:r w:rsidRPr="00464C9C">
        <w:rPr>
          <w:rFonts w:ascii="Times New Roman" w:hAnsi="Times New Roman" w:cs="Times New Roman"/>
          <w:sz w:val="24"/>
          <w:szCs w:val="24"/>
        </w:rPr>
        <w:t>тыс.руб</w:t>
      </w:r>
      <w:proofErr w:type="spellEnd"/>
      <w:r w:rsidRPr="00464C9C">
        <w:rPr>
          <w:rFonts w:ascii="Times New Roman" w:hAnsi="Times New Roman" w:cs="Times New Roman"/>
          <w:sz w:val="24"/>
          <w:szCs w:val="24"/>
        </w:rPr>
        <w:t xml:space="preserve">. Отклонение составляет – 31 995,61 </w:t>
      </w:r>
      <w:proofErr w:type="spellStart"/>
      <w:r w:rsidRPr="00464C9C">
        <w:rPr>
          <w:rFonts w:ascii="Times New Roman" w:hAnsi="Times New Roman" w:cs="Times New Roman"/>
          <w:sz w:val="24"/>
          <w:szCs w:val="24"/>
        </w:rPr>
        <w:t>тыс.руб</w:t>
      </w:r>
      <w:proofErr w:type="spellEnd"/>
      <w:r w:rsidRPr="00464C9C">
        <w:rPr>
          <w:rFonts w:ascii="Times New Roman" w:hAnsi="Times New Roman" w:cs="Times New Roman"/>
          <w:sz w:val="24"/>
          <w:szCs w:val="24"/>
        </w:rPr>
        <w:t>. Расчет прилагается (Приложение              № 5)</w:t>
      </w:r>
    </w:p>
    <w:p w14:paraId="0DAD0897" w14:textId="77777777" w:rsidR="006435EE" w:rsidRPr="00464C9C" w:rsidRDefault="006435EE" w:rsidP="00F440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 xml:space="preserve">Необходимая валовая выручка </w:t>
      </w:r>
      <w:r w:rsidRPr="00464C9C">
        <w:rPr>
          <w:rFonts w:ascii="Times New Roman" w:hAnsi="Times New Roman" w:cs="Times New Roman"/>
          <w:spacing w:val="7"/>
          <w:sz w:val="24"/>
          <w:szCs w:val="24"/>
        </w:rPr>
        <w:t>на услугу регионального оператора по обращению с ТКО</w:t>
      </w:r>
      <w:r w:rsidRPr="00464C9C">
        <w:rPr>
          <w:rFonts w:ascii="Times New Roman" w:hAnsi="Times New Roman" w:cs="Times New Roman"/>
          <w:sz w:val="24"/>
          <w:szCs w:val="24"/>
        </w:rPr>
        <w:t xml:space="preserve"> превышает прогнозную валовую выручку на 229 488,11 </w:t>
      </w:r>
      <w:proofErr w:type="spellStart"/>
      <w:r w:rsidRPr="00464C9C">
        <w:rPr>
          <w:rFonts w:ascii="Times New Roman" w:hAnsi="Times New Roman" w:cs="Times New Roman"/>
          <w:sz w:val="24"/>
          <w:szCs w:val="24"/>
        </w:rPr>
        <w:t>тыс.руб</w:t>
      </w:r>
      <w:proofErr w:type="spellEnd"/>
      <w:r w:rsidRPr="00464C9C">
        <w:rPr>
          <w:rFonts w:ascii="Times New Roman" w:hAnsi="Times New Roman" w:cs="Times New Roman"/>
          <w:sz w:val="24"/>
          <w:szCs w:val="24"/>
        </w:rPr>
        <w:t xml:space="preserve">. Превышение обусловлено корректировкой территориальной схемы обращения с отходами, в том числе увеличение объема образования, сбора и транспортирования ТКО, объема поступления на объекты по обращению с ТКО, изменения схемы потоков транспортирования ТКО, а также изменение законодательства Российской Федерации в части учета в необходимой валовой выручки «входящего» НДС, что соответствует </w:t>
      </w:r>
      <w:r w:rsidRPr="00464C9C">
        <w:rPr>
          <w:rFonts w:ascii="Times New Roman" w:hAnsi="Times New Roman" w:cs="Times New Roman"/>
          <w:sz w:val="24"/>
          <w:szCs w:val="24"/>
        </w:rPr>
        <w:lastRenderedPageBreak/>
        <w:t xml:space="preserve">подпунктам «а» и «б» пункта 89 Основ ценообразования и подпунктам «а» и «б» пункта 84 Методических указаний. </w:t>
      </w:r>
    </w:p>
    <w:p w14:paraId="422F2F98" w14:textId="77777777" w:rsidR="00464C9C" w:rsidRDefault="006435EE" w:rsidP="00F440B0">
      <w:pPr>
        <w:spacing w:after="0" w:line="240" w:lineRule="auto"/>
        <w:ind w:firstLine="708"/>
        <w:jc w:val="both"/>
        <w:rPr>
          <w:rFonts w:ascii="Times New Roman" w:hAnsi="Times New Roman" w:cs="Times New Roman"/>
          <w:sz w:val="24"/>
          <w:szCs w:val="24"/>
        </w:rPr>
      </w:pPr>
      <w:r w:rsidRPr="00464C9C">
        <w:rPr>
          <w:rFonts w:ascii="Times New Roman" w:hAnsi="Times New Roman" w:cs="Times New Roman"/>
          <w:sz w:val="24"/>
          <w:szCs w:val="24"/>
        </w:rPr>
        <w:t xml:space="preserve">Корректировка необходимой валовой выручки в 2021 году составит: 50 141,92 </w:t>
      </w:r>
      <w:proofErr w:type="spellStart"/>
      <w:r w:rsidRPr="00464C9C">
        <w:rPr>
          <w:rFonts w:ascii="Times New Roman" w:hAnsi="Times New Roman" w:cs="Times New Roman"/>
          <w:sz w:val="24"/>
          <w:szCs w:val="24"/>
        </w:rPr>
        <w:t>тыс.руб</w:t>
      </w:r>
      <w:proofErr w:type="spellEnd"/>
      <w:r w:rsidRPr="00464C9C">
        <w:rPr>
          <w:rFonts w:ascii="Times New Roman" w:hAnsi="Times New Roman" w:cs="Times New Roman"/>
          <w:sz w:val="24"/>
          <w:szCs w:val="24"/>
        </w:rPr>
        <w:t xml:space="preserve">. </w:t>
      </w:r>
    </w:p>
    <w:p w14:paraId="2741B08A" w14:textId="77777777" w:rsidR="006435EE" w:rsidRPr="00464C9C" w:rsidRDefault="00464C9C" w:rsidP="00F440B0">
      <w:pPr>
        <w:spacing w:after="0" w:line="240" w:lineRule="auto"/>
        <w:ind w:firstLine="708"/>
        <w:jc w:val="both"/>
        <w:rPr>
          <w:rFonts w:ascii="Times New Roman" w:hAnsi="Times New Roman" w:cs="Times New Roman"/>
          <w:sz w:val="24"/>
          <w:szCs w:val="24"/>
        </w:rPr>
      </w:pPr>
      <w:r>
        <w:rPr>
          <w:rFonts w:ascii="Times New Roman" w:hAnsi="Times New Roman" w:cs="Times New Roman"/>
          <w:sz w:val="26"/>
          <w:szCs w:val="26"/>
        </w:rPr>
        <w:t xml:space="preserve">                                                                                                                      </w:t>
      </w:r>
      <w:r w:rsidR="006435EE" w:rsidRPr="00464C9C">
        <w:rPr>
          <w:rFonts w:ascii="Times New Roman" w:hAnsi="Times New Roman" w:cs="Times New Roman"/>
          <w:sz w:val="24"/>
          <w:szCs w:val="24"/>
        </w:rPr>
        <w:t>Таблица</w:t>
      </w:r>
    </w:p>
    <w:tbl>
      <w:tblPr>
        <w:tblStyle w:val="ab"/>
        <w:tblW w:w="0" w:type="auto"/>
        <w:tblLook w:val="04A0" w:firstRow="1" w:lastRow="0" w:firstColumn="1" w:lastColumn="0" w:noHBand="0" w:noVBand="1"/>
      </w:tblPr>
      <w:tblGrid>
        <w:gridCol w:w="4219"/>
        <w:gridCol w:w="1701"/>
        <w:gridCol w:w="3651"/>
      </w:tblGrid>
      <w:tr w:rsidR="006435EE" w:rsidRPr="006435EE" w14:paraId="5642CD9A" w14:textId="77777777" w:rsidTr="00991EF1">
        <w:tc>
          <w:tcPr>
            <w:tcW w:w="4219" w:type="dxa"/>
            <w:tcBorders>
              <w:top w:val="single" w:sz="4" w:space="0" w:color="auto"/>
              <w:left w:val="single" w:sz="4" w:space="0" w:color="auto"/>
              <w:bottom w:val="single" w:sz="4" w:space="0" w:color="auto"/>
              <w:right w:val="single" w:sz="4" w:space="0" w:color="auto"/>
            </w:tcBorders>
            <w:hideMark/>
          </w:tcPr>
          <w:p w14:paraId="1E1E5B34"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Корректировка НВВ</w:t>
            </w:r>
          </w:p>
        </w:tc>
        <w:tc>
          <w:tcPr>
            <w:tcW w:w="1701" w:type="dxa"/>
            <w:tcBorders>
              <w:top w:val="single" w:sz="4" w:space="0" w:color="auto"/>
              <w:left w:val="single" w:sz="4" w:space="0" w:color="auto"/>
              <w:bottom w:val="single" w:sz="4" w:space="0" w:color="auto"/>
              <w:right w:val="single" w:sz="4" w:space="0" w:color="auto"/>
            </w:tcBorders>
            <w:hideMark/>
          </w:tcPr>
          <w:p w14:paraId="0D9D8ECB"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 xml:space="preserve">Сумма, </w:t>
            </w:r>
            <w:proofErr w:type="spellStart"/>
            <w:r w:rsidRPr="006435EE">
              <w:rPr>
                <w:rFonts w:ascii="Times New Roman" w:hAnsi="Times New Roman"/>
                <w:sz w:val="20"/>
                <w:szCs w:val="20"/>
              </w:rPr>
              <w:t>тыс.руб</w:t>
            </w:r>
            <w:proofErr w:type="spellEnd"/>
            <w:r w:rsidRPr="006435EE">
              <w:rPr>
                <w:rFonts w:ascii="Times New Roman" w:hAnsi="Times New Roman"/>
                <w:sz w:val="20"/>
                <w:szCs w:val="20"/>
              </w:rPr>
              <w:t>.</w:t>
            </w:r>
          </w:p>
        </w:tc>
        <w:tc>
          <w:tcPr>
            <w:tcW w:w="3651" w:type="dxa"/>
            <w:tcBorders>
              <w:top w:val="single" w:sz="4" w:space="0" w:color="auto"/>
              <w:left w:val="single" w:sz="4" w:space="0" w:color="auto"/>
              <w:bottom w:val="single" w:sz="4" w:space="0" w:color="auto"/>
              <w:right w:val="single" w:sz="4" w:space="0" w:color="auto"/>
            </w:tcBorders>
            <w:hideMark/>
          </w:tcPr>
          <w:p w14:paraId="707BBE5C"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 xml:space="preserve">Комментарий </w:t>
            </w:r>
          </w:p>
        </w:tc>
      </w:tr>
      <w:tr w:rsidR="006435EE" w:rsidRPr="006435EE" w14:paraId="7F72795B" w14:textId="77777777" w:rsidTr="00991EF1">
        <w:trPr>
          <w:trHeight w:val="599"/>
        </w:trPr>
        <w:tc>
          <w:tcPr>
            <w:tcW w:w="4219" w:type="dxa"/>
            <w:tcBorders>
              <w:top w:val="single" w:sz="4" w:space="0" w:color="auto"/>
              <w:left w:val="single" w:sz="4" w:space="0" w:color="auto"/>
              <w:bottom w:val="single" w:sz="4" w:space="0" w:color="auto"/>
              <w:right w:val="single" w:sz="4" w:space="0" w:color="auto"/>
            </w:tcBorders>
            <w:hideMark/>
          </w:tcPr>
          <w:p w14:paraId="5BD6624A" w14:textId="77777777" w:rsidR="006435EE" w:rsidRPr="006435EE" w:rsidRDefault="006435EE" w:rsidP="00F440B0">
            <w:pPr>
              <w:autoSpaceDE w:val="0"/>
              <w:autoSpaceDN w:val="0"/>
              <w:adjustRightInd w:val="0"/>
              <w:jc w:val="both"/>
              <w:rPr>
                <w:rFonts w:ascii="Times New Roman" w:hAnsi="Times New Roman"/>
                <w:sz w:val="20"/>
                <w:szCs w:val="20"/>
              </w:rPr>
            </w:pPr>
            <w:r w:rsidRPr="006435EE">
              <w:rPr>
                <w:rFonts w:ascii="Times New Roman" w:hAnsi="Times New Roman"/>
                <w:sz w:val="20"/>
                <w:szCs w:val="20"/>
              </w:rPr>
              <w:t>Отклонение расходов регионального оператора по обработке, захоронению ТКО на объектах, используемых для обращения с ТКО</w:t>
            </w:r>
          </w:p>
        </w:tc>
        <w:tc>
          <w:tcPr>
            <w:tcW w:w="1701" w:type="dxa"/>
            <w:tcBorders>
              <w:top w:val="single" w:sz="4" w:space="0" w:color="auto"/>
              <w:left w:val="single" w:sz="4" w:space="0" w:color="auto"/>
              <w:bottom w:val="single" w:sz="4" w:space="0" w:color="auto"/>
              <w:right w:val="single" w:sz="4" w:space="0" w:color="auto"/>
            </w:tcBorders>
            <w:hideMark/>
          </w:tcPr>
          <w:p w14:paraId="4A858673"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 xml:space="preserve"> - 26 828,59 </w:t>
            </w:r>
          </w:p>
        </w:tc>
        <w:tc>
          <w:tcPr>
            <w:tcW w:w="3651" w:type="dxa"/>
            <w:tcBorders>
              <w:top w:val="single" w:sz="4" w:space="0" w:color="auto"/>
              <w:left w:val="single" w:sz="4" w:space="0" w:color="auto"/>
              <w:bottom w:val="single" w:sz="4" w:space="0" w:color="auto"/>
              <w:right w:val="single" w:sz="4" w:space="0" w:color="auto"/>
            </w:tcBorders>
            <w:hideMark/>
          </w:tcPr>
          <w:p w14:paraId="7F83D43F"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 xml:space="preserve">Скорректированы в соответствии с изменением территориальной схемы обращения с отходами </w:t>
            </w:r>
            <w:r w:rsidRPr="006435EE">
              <w:rPr>
                <w:rFonts w:ascii="Times New Roman" w:hAnsi="Times New Roman"/>
                <w:bCs/>
                <w:sz w:val="20"/>
                <w:szCs w:val="20"/>
              </w:rPr>
              <w:t xml:space="preserve">исходя из планируемой в 2021 году к направлению на объекты </w:t>
            </w:r>
            <w:r w:rsidRPr="006435EE">
              <w:rPr>
                <w:rFonts w:ascii="Times New Roman" w:hAnsi="Times New Roman"/>
                <w:sz w:val="20"/>
                <w:szCs w:val="20"/>
              </w:rPr>
              <w:t>операторов по обращению с ТКО</w:t>
            </w:r>
            <w:r w:rsidRPr="006435EE">
              <w:rPr>
                <w:rFonts w:ascii="Times New Roman" w:hAnsi="Times New Roman"/>
                <w:bCs/>
                <w:sz w:val="20"/>
                <w:szCs w:val="20"/>
              </w:rPr>
              <w:t xml:space="preserve"> массы ТКО</w:t>
            </w:r>
            <w:r w:rsidRPr="006435EE">
              <w:rPr>
                <w:rFonts w:ascii="Times New Roman" w:hAnsi="Times New Roman"/>
                <w:sz w:val="20"/>
                <w:szCs w:val="20"/>
              </w:rPr>
              <w:t xml:space="preserve"> и предельных тарифов на обработку и захоронение ТКО, утвержденных на 2021 год</w:t>
            </w:r>
          </w:p>
        </w:tc>
      </w:tr>
      <w:tr w:rsidR="006435EE" w:rsidRPr="006435EE" w14:paraId="78588565" w14:textId="77777777" w:rsidTr="00991EF1">
        <w:trPr>
          <w:trHeight w:val="870"/>
        </w:trPr>
        <w:tc>
          <w:tcPr>
            <w:tcW w:w="4219" w:type="dxa"/>
            <w:tcBorders>
              <w:top w:val="single" w:sz="4" w:space="0" w:color="auto"/>
              <w:left w:val="single" w:sz="4" w:space="0" w:color="auto"/>
              <w:bottom w:val="single" w:sz="4" w:space="0" w:color="auto"/>
              <w:right w:val="single" w:sz="4" w:space="0" w:color="auto"/>
            </w:tcBorders>
            <w:hideMark/>
          </w:tcPr>
          <w:p w14:paraId="65A69DA7"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Отклонение расходов на сбор и транспортирование ТКО</w:t>
            </w:r>
          </w:p>
        </w:tc>
        <w:tc>
          <w:tcPr>
            <w:tcW w:w="1701" w:type="dxa"/>
            <w:tcBorders>
              <w:top w:val="single" w:sz="4" w:space="0" w:color="auto"/>
              <w:left w:val="single" w:sz="4" w:space="0" w:color="auto"/>
              <w:bottom w:val="single" w:sz="4" w:space="0" w:color="auto"/>
              <w:right w:val="single" w:sz="4" w:space="0" w:color="auto"/>
            </w:tcBorders>
            <w:hideMark/>
          </w:tcPr>
          <w:p w14:paraId="43FB0AC6"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 xml:space="preserve">+85 954,39 </w:t>
            </w:r>
          </w:p>
        </w:tc>
        <w:tc>
          <w:tcPr>
            <w:tcW w:w="3651" w:type="dxa"/>
            <w:tcBorders>
              <w:top w:val="single" w:sz="4" w:space="0" w:color="auto"/>
              <w:left w:val="single" w:sz="4" w:space="0" w:color="auto"/>
              <w:bottom w:val="single" w:sz="4" w:space="0" w:color="auto"/>
              <w:right w:val="single" w:sz="4" w:space="0" w:color="auto"/>
            </w:tcBorders>
            <w:hideMark/>
          </w:tcPr>
          <w:p w14:paraId="10D9387B"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Скорректированы в соответствии с изменением территориальной схемы обращения с отходами в связи с изменением схемы потоков транспортирования ТКО</w:t>
            </w:r>
          </w:p>
        </w:tc>
      </w:tr>
      <w:tr w:rsidR="006435EE" w:rsidRPr="006435EE" w14:paraId="0D979A65" w14:textId="77777777" w:rsidTr="00991EF1">
        <w:trPr>
          <w:trHeight w:val="396"/>
        </w:trPr>
        <w:tc>
          <w:tcPr>
            <w:tcW w:w="4219" w:type="dxa"/>
            <w:tcBorders>
              <w:top w:val="single" w:sz="4" w:space="0" w:color="auto"/>
              <w:left w:val="single" w:sz="4" w:space="0" w:color="auto"/>
              <w:bottom w:val="single" w:sz="4" w:space="0" w:color="auto"/>
              <w:right w:val="single" w:sz="4" w:space="0" w:color="auto"/>
            </w:tcBorders>
            <w:hideMark/>
          </w:tcPr>
          <w:p w14:paraId="7702752A"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 xml:space="preserve">Сбытовые расходы </w:t>
            </w:r>
            <w:proofErr w:type="gramStart"/>
            <w:r w:rsidRPr="006435EE">
              <w:rPr>
                <w:rFonts w:ascii="Times New Roman" w:hAnsi="Times New Roman"/>
                <w:sz w:val="20"/>
                <w:szCs w:val="20"/>
              </w:rPr>
              <w:t>( 2</w:t>
            </w:r>
            <w:proofErr w:type="gramEnd"/>
            <w:r w:rsidRPr="006435EE">
              <w:rPr>
                <w:rFonts w:ascii="Times New Roman" w:hAnsi="Times New Roman"/>
                <w:sz w:val="20"/>
                <w:szCs w:val="20"/>
              </w:rPr>
              <w:t xml:space="preserve"> %  от НВВ по сомнительным долгам)</w:t>
            </w:r>
          </w:p>
        </w:tc>
        <w:tc>
          <w:tcPr>
            <w:tcW w:w="1701" w:type="dxa"/>
            <w:tcBorders>
              <w:top w:val="single" w:sz="4" w:space="0" w:color="auto"/>
              <w:left w:val="single" w:sz="4" w:space="0" w:color="auto"/>
              <w:bottom w:val="single" w:sz="4" w:space="0" w:color="auto"/>
              <w:right w:val="single" w:sz="4" w:space="0" w:color="auto"/>
            </w:tcBorders>
            <w:hideMark/>
          </w:tcPr>
          <w:p w14:paraId="3455C7AA"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0,00</w:t>
            </w:r>
          </w:p>
        </w:tc>
        <w:tc>
          <w:tcPr>
            <w:tcW w:w="3651" w:type="dxa"/>
            <w:tcBorders>
              <w:top w:val="single" w:sz="4" w:space="0" w:color="auto"/>
              <w:left w:val="single" w:sz="4" w:space="0" w:color="auto"/>
              <w:bottom w:val="single" w:sz="4" w:space="0" w:color="auto"/>
              <w:right w:val="single" w:sz="4" w:space="0" w:color="auto"/>
            </w:tcBorders>
            <w:hideMark/>
          </w:tcPr>
          <w:p w14:paraId="59D9A4E4"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w:t>
            </w:r>
          </w:p>
        </w:tc>
      </w:tr>
      <w:tr w:rsidR="006435EE" w:rsidRPr="006435EE" w14:paraId="42D818CA" w14:textId="77777777" w:rsidTr="00991EF1">
        <w:trPr>
          <w:trHeight w:val="870"/>
        </w:trPr>
        <w:tc>
          <w:tcPr>
            <w:tcW w:w="4219" w:type="dxa"/>
            <w:tcBorders>
              <w:top w:val="single" w:sz="4" w:space="0" w:color="auto"/>
              <w:left w:val="single" w:sz="4" w:space="0" w:color="auto"/>
              <w:bottom w:val="single" w:sz="4" w:space="0" w:color="auto"/>
              <w:right w:val="single" w:sz="4" w:space="0" w:color="auto"/>
            </w:tcBorders>
            <w:hideMark/>
          </w:tcPr>
          <w:p w14:paraId="0C0AC6D2" w14:textId="77777777" w:rsidR="006435EE" w:rsidRPr="006435EE" w:rsidRDefault="006435EE" w:rsidP="00F440B0">
            <w:pPr>
              <w:autoSpaceDE w:val="0"/>
              <w:autoSpaceDN w:val="0"/>
              <w:adjustRightInd w:val="0"/>
              <w:jc w:val="both"/>
              <w:rPr>
                <w:rFonts w:ascii="Times New Roman" w:hAnsi="Times New Roman"/>
                <w:sz w:val="20"/>
                <w:szCs w:val="20"/>
              </w:rPr>
            </w:pPr>
            <w:r w:rsidRPr="006435EE">
              <w:rPr>
                <w:rFonts w:ascii="Times New Roman" w:hAnsi="Times New Roman"/>
                <w:sz w:val="20"/>
                <w:szCs w:val="20"/>
              </w:rPr>
              <w:t>Отклонение расходов на заключение и обслуживание договоров с собственниками ТКО и операторами по обращению с ТКО</w:t>
            </w:r>
          </w:p>
        </w:tc>
        <w:tc>
          <w:tcPr>
            <w:tcW w:w="1701" w:type="dxa"/>
            <w:tcBorders>
              <w:top w:val="single" w:sz="4" w:space="0" w:color="auto"/>
              <w:left w:val="single" w:sz="4" w:space="0" w:color="auto"/>
              <w:bottom w:val="single" w:sz="4" w:space="0" w:color="auto"/>
              <w:right w:val="single" w:sz="4" w:space="0" w:color="auto"/>
            </w:tcBorders>
            <w:hideMark/>
          </w:tcPr>
          <w:p w14:paraId="147A2DA0"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 xml:space="preserve">-89,51 </w:t>
            </w:r>
          </w:p>
        </w:tc>
        <w:tc>
          <w:tcPr>
            <w:tcW w:w="3651" w:type="dxa"/>
            <w:tcBorders>
              <w:top w:val="single" w:sz="4" w:space="0" w:color="auto"/>
              <w:left w:val="single" w:sz="4" w:space="0" w:color="auto"/>
              <w:bottom w:val="single" w:sz="4" w:space="0" w:color="auto"/>
              <w:right w:val="single" w:sz="4" w:space="0" w:color="auto"/>
            </w:tcBorders>
            <w:hideMark/>
          </w:tcPr>
          <w:p w14:paraId="2E35039B"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 xml:space="preserve">Скорректированы </w:t>
            </w:r>
            <w:r w:rsidRPr="006435EE">
              <w:rPr>
                <w:rFonts w:ascii="Times New Roman" w:hAnsi="Times New Roman"/>
                <w:bCs/>
                <w:sz w:val="20"/>
                <w:szCs w:val="20"/>
              </w:rPr>
              <w:t xml:space="preserve">по формуле 51 Методических указаний </w:t>
            </w:r>
            <w:r w:rsidRPr="006435EE">
              <w:rPr>
                <w:rFonts w:ascii="Times New Roman" w:hAnsi="Times New Roman"/>
                <w:sz w:val="20"/>
                <w:szCs w:val="20"/>
              </w:rPr>
              <w:t>с применением индекса потребительских цен на 2021 год по Прогнозу - 1,036</w:t>
            </w:r>
          </w:p>
        </w:tc>
      </w:tr>
      <w:tr w:rsidR="006435EE" w:rsidRPr="006435EE" w14:paraId="5BFDB551" w14:textId="77777777" w:rsidTr="00991EF1">
        <w:trPr>
          <w:trHeight w:val="275"/>
        </w:trPr>
        <w:tc>
          <w:tcPr>
            <w:tcW w:w="4219" w:type="dxa"/>
            <w:tcBorders>
              <w:top w:val="single" w:sz="4" w:space="0" w:color="auto"/>
              <w:left w:val="single" w:sz="4" w:space="0" w:color="auto"/>
              <w:bottom w:val="single" w:sz="4" w:space="0" w:color="auto"/>
              <w:right w:val="single" w:sz="4" w:space="0" w:color="auto"/>
            </w:tcBorders>
            <w:hideMark/>
          </w:tcPr>
          <w:p w14:paraId="773BE229" w14:textId="77777777" w:rsidR="006435EE" w:rsidRPr="006435EE" w:rsidRDefault="006435EE" w:rsidP="00F440B0">
            <w:pPr>
              <w:autoSpaceDE w:val="0"/>
              <w:autoSpaceDN w:val="0"/>
              <w:adjustRightInd w:val="0"/>
              <w:jc w:val="both"/>
              <w:rPr>
                <w:rFonts w:ascii="Times New Roman" w:hAnsi="Times New Roman"/>
                <w:sz w:val="20"/>
                <w:szCs w:val="20"/>
              </w:rPr>
            </w:pPr>
            <w:r w:rsidRPr="006435EE">
              <w:rPr>
                <w:rFonts w:ascii="Times New Roman" w:hAnsi="Times New Roman"/>
                <w:sz w:val="20"/>
                <w:szCs w:val="20"/>
              </w:rPr>
              <w:t>Расходы на банковскую гарантию</w:t>
            </w:r>
          </w:p>
        </w:tc>
        <w:tc>
          <w:tcPr>
            <w:tcW w:w="1701" w:type="dxa"/>
            <w:tcBorders>
              <w:top w:val="single" w:sz="4" w:space="0" w:color="auto"/>
              <w:left w:val="single" w:sz="4" w:space="0" w:color="auto"/>
              <w:bottom w:val="single" w:sz="4" w:space="0" w:color="auto"/>
              <w:right w:val="single" w:sz="4" w:space="0" w:color="auto"/>
            </w:tcBorders>
            <w:hideMark/>
          </w:tcPr>
          <w:p w14:paraId="4F60247F"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0,00</w:t>
            </w:r>
          </w:p>
        </w:tc>
        <w:tc>
          <w:tcPr>
            <w:tcW w:w="3651" w:type="dxa"/>
            <w:tcBorders>
              <w:top w:val="single" w:sz="4" w:space="0" w:color="auto"/>
              <w:left w:val="single" w:sz="4" w:space="0" w:color="auto"/>
              <w:bottom w:val="single" w:sz="4" w:space="0" w:color="auto"/>
              <w:right w:val="single" w:sz="4" w:space="0" w:color="auto"/>
            </w:tcBorders>
            <w:hideMark/>
          </w:tcPr>
          <w:p w14:paraId="366501AA"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w:t>
            </w:r>
          </w:p>
        </w:tc>
      </w:tr>
      <w:tr w:rsidR="006435EE" w:rsidRPr="006435EE" w14:paraId="25B40ADB" w14:textId="77777777" w:rsidTr="00991EF1">
        <w:trPr>
          <w:trHeight w:val="705"/>
        </w:trPr>
        <w:tc>
          <w:tcPr>
            <w:tcW w:w="4219" w:type="dxa"/>
            <w:tcBorders>
              <w:top w:val="single" w:sz="4" w:space="0" w:color="auto"/>
              <w:left w:val="single" w:sz="4" w:space="0" w:color="auto"/>
              <w:bottom w:val="single" w:sz="4" w:space="0" w:color="auto"/>
              <w:right w:val="single" w:sz="4" w:space="0" w:color="auto"/>
            </w:tcBorders>
            <w:hideMark/>
          </w:tcPr>
          <w:p w14:paraId="2F21C71C" w14:textId="77777777" w:rsidR="006435EE" w:rsidRPr="006435EE" w:rsidRDefault="006435EE" w:rsidP="00F440B0">
            <w:pPr>
              <w:autoSpaceDE w:val="0"/>
              <w:autoSpaceDN w:val="0"/>
              <w:adjustRightInd w:val="0"/>
              <w:jc w:val="both"/>
              <w:rPr>
                <w:rFonts w:ascii="Times New Roman" w:hAnsi="Times New Roman"/>
                <w:sz w:val="20"/>
                <w:szCs w:val="20"/>
              </w:rPr>
            </w:pPr>
            <w:r w:rsidRPr="006435EE">
              <w:rPr>
                <w:rFonts w:ascii="Times New Roman" w:hAnsi="Times New Roman"/>
                <w:sz w:val="20"/>
                <w:szCs w:val="20"/>
              </w:rPr>
              <w:t>Расходов на приобретение контейнеров и бункеров для накопления</w:t>
            </w:r>
          </w:p>
        </w:tc>
        <w:tc>
          <w:tcPr>
            <w:tcW w:w="1701" w:type="dxa"/>
            <w:tcBorders>
              <w:top w:val="single" w:sz="4" w:space="0" w:color="auto"/>
              <w:left w:val="single" w:sz="4" w:space="0" w:color="auto"/>
              <w:bottom w:val="single" w:sz="4" w:space="0" w:color="auto"/>
              <w:right w:val="single" w:sz="4" w:space="0" w:color="auto"/>
            </w:tcBorders>
            <w:hideMark/>
          </w:tcPr>
          <w:p w14:paraId="3DE0391D"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-8 900,00</w:t>
            </w:r>
          </w:p>
        </w:tc>
        <w:tc>
          <w:tcPr>
            <w:tcW w:w="3651" w:type="dxa"/>
            <w:tcBorders>
              <w:top w:val="single" w:sz="4" w:space="0" w:color="auto"/>
              <w:left w:val="single" w:sz="4" w:space="0" w:color="auto"/>
              <w:bottom w:val="single" w:sz="4" w:space="0" w:color="auto"/>
              <w:right w:val="single" w:sz="4" w:space="0" w:color="auto"/>
            </w:tcBorders>
            <w:hideMark/>
          </w:tcPr>
          <w:p w14:paraId="5DFBF35C"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Скорректированы согласно расчету потребности в приобретении контейнеров и бункеров</w:t>
            </w:r>
          </w:p>
        </w:tc>
      </w:tr>
      <w:tr w:rsidR="006435EE" w:rsidRPr="006435EE" w14:paraId="40A579E9" w14:textId="77777777" w:rsidTr="00991EF1">
        <w:trPr>
          <w:trHeight w:val="705"/>
        </w:trPr>
        <w:tc>
          <w:tcPr>
            <w:tcW w:w="4219" w:type="dxa"/>
            <w:tcBorders>
              <w:top w:val="single" w:sz="4" w:space="0" w:color="auto"/>
              <w:left w:val="single" w:sz="4" w:space="0" w:color="auto"/>
              <w:bottom w:val="single" w:sz="4" w:space="0" w:color="auto"/>
              <w:right w:val="single" w:sz="4" w:space="0" w:color="auto"/>
            </w:tcBorders>
            <w:hideMark/>
          </w:tcPr>
          <w:p w14:paraId="071145C2" w14:textId="77777777" w:rsidR="006435EE" w:rsidRPr="006435EE" w:rsidRDefault="006435EE" w:rsidP="00F440B0">
            <w:pPr>
              <w:autoSpaceDE w:val="0"/>
              <w:autoSpaceDN w:val="0"/>
              <w:adjustRightInd w:val="0"/>
              <w:jc w:val="both"/>
              <w:rPr>
                <w:rFonts w:ascii="Times New Roman" w:hAnsi="Times New Roman"/>
                <w:sz w:val="20"/>
                <w:szCs w:val="20"/>
              </w:rPr>
            </w:pPr>
            <w:r w:rsidRPr="006435EE">
              <w:rPr>
                <w:rFonts w:ascii="Times New Roman" w:hAnsi="Times New Roman"/>
                <w:sz w:val="20"/>
                <w:szCs w:val="20"/>
              </w:rPr>
              <w:t>Расходы на содержание, уборку мест погрузки ТКО</w:t>
            </w:r>
          </w:p>
        </w:tc>
        <w:tc>
          <w:tcPr>
            <w:tcW w:w="1701" w:type="dxa"/>
            <w:tcBorders>
              <w:top w:val="single" w:sz="4" w:space="0" w:color="auto"/>
              <w:left w:val="single" w:sz="4" w:space="0" w:color="auto"/>
              <w:bottom w:val="single" w:sz="4" w:space="0" w:color="auto"/>
              <w:right w:val="single" w:sz="4" w:space="0" w:color="auto"/>
            </w:tcBorders>
            <w:hideMark/>
          </w:tcPr>
          <w:p w14:paraId="3CADE0EB"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+5,63</w:t>
            </w:r>
          </w:p>
        </w:tc>
        <w:tc>
          <w:tcPr>
            <w:tcW w:w="3651" w:type="dxa"/>
            <w:tcBorders>
              <w:top w:val="single" w:sz="4" w:space="0" w:color="auto"/>
              <w:left w:val="single" w:sz="4" w:space="0" w:color="auto"/>
              <w:bottom w:val="single" w:sz="4" w:space="0" w:color="auto"/>
              <w:right w:val="single" w:sz="4" w:space="0" w:color="auto"/>
            </w:tcBorders>
            <w:hideMark/>
          </w:tcPr>
          <w:p w14:paraId="759A6F1C"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Скорректированы с учетом изменения массы ТКО, в отношении которой осуществляется погрузка в 2021 году</w:t>
            </w:r>
          </w:p>
        </w:tc>
      </w:tr>
      <w:tr w:rsidR="006435EE" w:rsidRPr="006435EE" w14:paraId="6C97BB05" w14:textId="77777777" w:rsidTr="00991EF1">
        <w:tc>
          <w:tcPr>
            <w:tcW w:w="4219" w:type="dxa"/>
            <w:tcBorders>
              <w:top w:val="single" w:sz="4" w:space="0" w:color="auto"/>
              <w:left w:val="single" w:sz="4" w:space="0" w:color="auto"/>
              <w:bottom w:val="single" w:sz="4" w:space="0" w:color="auto"/>
              <w:right w:val="single" w:sz="4" w:space="0" w:color="auto"/>
            </w:tcBorders>
            <w:hideMark/>
          </w:tcPr>
          <w:p w14:paraId="2742B97C" w14:textId="77777777" w:rsidR="006435EE" w:rsidRPr="006435EE" w:rsidRDefault="006435EE" w:rsidP="00F440B0">
            <w:pPr>
              <w:autoSpaceDE w:val="0"/>
              <w:autoSpaceDN w:val="0"/>
              <w:adjustRightInd w:val="0"/>
              <w:jc w:val="both"/>
              <w:rPr>
                <w:rFonts w:ascii="Times New Roman" w:hAnsi="Times New Roman"/>
                <w:sz w:val="20"/>
                <w:szCs w:val="20"/>
              </w:rPr>
            </w:pPr>
            <w:r w:rsidRPr="006435EE">
              <w:rPr>
                <w:rFonts w:ascii="Times New Roman" w:hAnsi="Times New Roman"/>
                <w:sz w:val="20"/>
                <w:szCs w:val="20"/>
              </w:rPr>
              <w:t>Корректировка НВВ регионального оператора</w:t>
            </w:r>
          </w:p>
        </w:tc>
        <w:tc>
          <w:tcPr>
            <w:tcW w:w="1701" w:type="dxa"/>
            <w:tcBorders>
              <w:top w:val="single" w:sz="4" w:space="0" w:color="auto"/>
              <w:left w:val="single" w:sz="4" w:space="0" w:color="auto"/>
              <w:bottom w:val="single" w:sz="4" w:space="0" w:color="auto"/>
              <w:right w:val="single" w:sz="4" w:space="0" w:color="auto"/>
            </w:tcBorders>
            <w:hideMark/>
          </w:tcPr>
          <w:p w14:paraId="45D29BB8"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0,00</w:t>
            </w:r>
          </w:p>
        </w:tc>
        <w:tc>
          <w:tcPr>
            <w:tcW w:w="3651" w:type="dxa"/>
            <w:tcBorders>
              <w:top w:val="single" w:sz="4" w:space="0" w:color="auto"/>
              <w:left w:val="single" w:sz="4" w:space="0" w:color="auto"/>
              <w:bottom w:val="single" w:sz="4" w:space="0" w:color="auto"/>
              <w:right w:val="single" w:sz="4" w:space="0" w:color="auto"/>
            </w:tcBorders>
            <w:hideMark/>
          </w:tcPr>
          <w:p w14:paraId="3BACBB3C"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w:t>
            </w:r>
          </w:p>
        </w:tc>
      </w:tr>
      <w:tr w:rsidR="006435EE" w:rsidRPr="006435EE" w14:paraId="31ED1278" w14:textId="77777777" w:rsidTr="00991EF1">
        <w:tc>
          <w:tcPr>
            <w:tcW w:w="4219" w:type="dxa"/>
            <w:tcBorders>
              <w:top w:val="single" w:sz="4" w:space="0" w:color="auto"/>
              <w:left w:val="single" w:sz="4" w:space="0" w:color="auto"/>
              <w:bottom w:val="single" w:sz="4" w:space="0" w:color="auto"/>
              <w:right w:val="single" w:sz="4" w:space="0" w:color="auto"/>
            </w:tcBorders>
            <w:hideMark/>
          </w:tcPr>
          <w:p w14:paraId="13EEA0EF" w14:textId="77777777" w:rsidR="006435EE" w:rsidRPr="006435EE" w:rsidRDefault="006435EE" w:rsidP="00F440B0">
            <w:pPr>
              <w:autoSpaceDE w:val="0"/>
              <w:autoSpaceDN w:val="0"/>
              <w:adjustRightInd w:val="0"/>
              <w:jc w:val="both"/>
              <w:rPr>
                <w:rFonts w:ascii="Times New Roman" w:hAnsi="Times New Roman"/>
                <w:sz w:val="20"/>
                <w:szCs w:val="20"/>
              </w:rPr>
            </w:pPr>
            <w:r w:rsidRPr="006435EE">
              <w:rPr>
                <w:rFonts w:ascii="Times New Roman" w:hAnsi="Times New Roman"/>
                <w:sz w:val="20"/>
                <w:szCs w:val="20"/>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14:paraId="44A0BCE0"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t>+50 141,92</w:t>
            </w:r>
          </w:p>
        </w:tc>
        <w:tc>
          <w:tcPr>
            <w:tcW w:w="3651" w:type="dxa"/>
            <w:tcBorders>
              <w:top w:val="single" w:sz="4" w:space="0" w:color="auto"/>
              <w:left w:val="single" w:sz="4" w:space="0" w:color="auto"/>
              <w:bottom w:val="single" w:sz="4" w:space="0" w:color="auto"/>
              <w:right w:val="single" w:sz="4" w:space="0" w:color="auto"/>
            </w:tcBorders>
          </w:tcPr>
          <w:p w14:paraId="657AC539" w14:textId="77777777" w:rsidR="006435EE" w:rsidRPr="006435EE" w:rsidRDefault="006435EE" w:rsidP="00F440B0">
            <w:pPr>
              <w:jc w:val="both"/>
              <w:rPr>
                <w:rFonts w:ascii="Times New Roman" w:hAnsi="Times New Roman"/>
                <w:sz w:val="20"/>
                <w:szCs w:val="20"/>
              </w:rPr>
            </w:pPr>
          </w:p>
        </w:tc>
      </w:tr>
    </w:tbl>
    <w:p w14:paraId="6EEA5B9C" w14:textId="77777777" w:rsidR="006435EE" w:rsidRPr="00464C9C" w:rsidRDefault="006435EE" w:rsidP="00F440B0">
      <w:pPr>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Экспертная группа предлагает утвердить долгосрочные</w:t>
      </w:r>
      <w:r w:rsidRPr="00464C9C">
        <w:rPr>
          <w:rFonts w:ascii="Times New Roman" w:eastAsia="Calibri" w:hAnsi="Times New Roman" w:cs="Times New Roman"/>
          <w:sz w:val="24"/>
          <w:szCs w:val="24"/>
          <w:lang w:eastAsia="en-US"/>
        </w:rPr>
        <w:t xml:space="preserve"> </w:t>
      </w:r>
      <w:r w:rsidRPr="00464C9C">
        <w:rPr>
          <w:rFonts w:ascii="Times New Roman" w:hAnsi="Times New Roman" w:cs="Times New Roman"/>
          <w:spacing w:val="7"/>
          <w:sz w:val="24"/>
          <w:szCs w:val="24"/>
        </w:rPr>
        <w:t xml:space="preserve">предельные единые тарифы на услугу </w:t>
      </w:r>
      <w:bookmarkStart w:id="7" w:name="_Hlk532802555"/>
      <w:r w:rsidRPr="00464C9C">
        <w:rPr>
          <w:rFonts w:ascii="Times New Roman" w:hAnsi="Times New Roman" w:cs="Times New Roman"/>
          <w:spacing w:val="7"/>
          <w:sz w:val="24"/>
          <w:szCs w:val="24"/>
        </w:rPr>
        <w:t xml:space="preserve">регионального оператора по обращению с ТКО </w:t>
      </w:r>
      <w:bookmarkEnd w:id="7"/>
      <w:r w:rsidRPr="00464C9C">
        <w:rPr>
          <w:rFonts w:ascii="Times New Roman" w:hAnsi="Times New Roman" w:cs="Times New Roman"/>
          <w:spacing w:val="7"/>
          <w:sz w:val="24"/>
          <w:szCs w:val="24"/>
        </w:rPr>
        <w:t xml:space="preserve">для государственного предприятия Калужской области «Калужский региональный экологический оператор» на 2021 год </w:t>
      </w:r>
      <w:r w:rsidRPr="00464C9C">
        <w:rPr>
          <w:rFonts w:ascii="Times New Roman" w:hAnsi="Times New Roman" w:cs="Times New Roman"/>
          <w:sz w:val="24"/>
          <w:szCs w:val="24"/>
        </w:rPr>
        <w:t>в следующем размере:</w:t>
      </w:r>
    </w:p>
    <w:p w14:paraId="2FC95D98" w14:textId="77777777" w:rsidR="006435EE" w:rsidRPr="00464C9C" w:rsidRDefault="006435EE" w:rsidP="00F440B0">
      <w:pPr>
        <w:spacing w:after="0" w:line="240" w:lineRule="auto"/>
        <w:ind w:firstLine="709"/>
        <w:jc w:val="right"/>
        <w:rPr>
          <w:rFonts w:ascii="Times New Roman" w:hAnsi="Times New Roman" w:cs="Times New Roman"/>
          <w:sz w:val="24"/>
          <w:szCs w:val="24"/>
        </w:rPr>
      </w:pPr>
      <w:r w:rsidRPr="00464C9C">
        <w:rPr>
          <w:rFonts w:ascii="Times New Roman" w:hAnsi="Times New Roman" w:cs="Times New Roman"/>
          <w:sz w:val="24"/>
          <w:szCs w:val="24"/>
        </w:rPr>
        <w:t xml:space="preserve">Таблица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133"/>
        <w:gridCol w:w="2551"/>
        <w:gridCol w:w="2552"/>
      </w:tblGrid>
      <w:tr w:rsidR="006435EE" w:rsidRPr="006435EE" w14:paraId="19641258" w14:textId="77777777" w:rsidTr="00312212">
        <w:trPr>
          <w:trHeight w:val="149"/>
        </w:trPr>
        <w:tc>
          <w:tcPr>
            <w:tcW w:w="3228" w:type="dxa"/>
            <w:vMerge w:val="restart"/>
            <w:tcBorders>
              <w:top w:val="single" w:sz="4" w:space="0" w:color="auto"/>
              <w:left w:val="single" w:sz="4" w:space="0" w:color="auto"/>
              <w:bottom w:val="single" w:sz="4" w:space="0" w:color="auto"/>
              <w:right w:val="single" w:sz="4" w:space="0" w:color="auto"/>
            </w:tcBorders>
            <w:vAlign w:val="center"/>
          </w:tcPr>
          <w:p w14:paraId="5B1855AD" w14:textId="77777777" w:rsidR="006435EE" w:rsidRPr="006435EE" w:rsidRDefault="006435EE" w:rsidP="00F440B0">
            <w:pPr>
              <w:spacing w:after="0" w:line="240" w:lineRule="auto"/>
              <w:jc w:val="center"/>
              <w:rPr>
                <w:rFonts w:ascii="Times New Roman" w:hAnsi="Times New Roman" w:cs="Times New Roman"/>
                <w:bCs/>
                <w:spacing w:val="-7"/>
                <w:sz w:val="20"/>
                <w:szCs w:val="20"/>
              </w:rPr>
            </w:pPr>
            <w:r w:rsidRPr="006435EE">
              <w:rPr>
                <w:rFonts w:ascii="Times New Roman" w:hAnsi="Times New Roman" w:cs="Times New Roman"/>
                <w:bCs/>
                <w:spacing w:val="-7"/>
                <w:sz w:val="20"/>
                <w:szCs w:val="20"/>
              </w:rPr>
              <w:t>Вид товара (услуги)</w:t>
            </w:r>
          </w:p>
          <w:p w14:paraId="4F9BB64C" w14:textId="77777777" w:rsidR="006435EE" w:rsidRPr="006435EE" w:rsidRDefault="006435EE" w:rsidP="00F440B0">
            <w:pPr>
              <w:spacing w:after="0" w:line="240" w:lineRule="auto"/>
              <w:jc w:val="center"/>
              <w:rPr>
                <w:rFonts w:ascii="Times New Roman" w:hAnsi="Times New Roman" w:cs="Times New Roman"/>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14:paraId="4DCACEB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Единица измерения</w:t>
            </w:r>
          </w:p>
        </w:tc>
        <w:tc>
          <w:tcPr>
            <w:tcW w:w="5103" w:type="dxa"/>
            <w:gridSpan w:val="2"/>
            <w:tcBorders>
              <w:top w:val="single" w:sz="4" w:space="0" w:color="auto"/>
              <w:left w:val="single" w:sz="4" w:space="0" w:color="auto"/>
              <w:bottom w:val="single" w:sz="4" w:space="0" w:color="auto"/>
              <w:right w:val="single" w:sz="4" w:space="0" w:color="auto"/>
            </w:tcBorders>
            <w:hideMark/>
          </w:tcPr>
          <w:p w14:paraId="786A1993"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Период действия тарифов</w:t>
            </w:r>
          </w:p>
        </w:tc>
      </w:tr>
      <w:tr w:rsidR="006435EE" w:rsidRPr="006435EE" w14:paraId="7EEE250E" w14:textId="77777777" w:rsidTr="00312212">
        <w:trPr>
          <w:trHeight w:val="196"/>
        </w:trPr>
        <w:tc>
          <w:tcPr>
            <w:tcW w:w="3228" w:type="dxa"/>
            <w:vMerge/>
            <w:tcBorders>
              <w:top w:val="single" w:sz="4" w:space="0" w:color="auto"/>
              <w:left w:val="single" w:sz="4" w:space="0" w:color="auto"/>
              <w:bottom w:val="single" w:sz="4" w:space="0" w:color="auto"/>
              <w:right w:val="single" w:sz="4" w:space="0" w:color="auto"/>
            </w:tcBorders>
            <w:vAlign w:val="center"/>
            <w:hideMark/>
          </w:tcPr>
          <w:p w14:paraId="2F2069D9" w14:textId="77777777" w:rsidR="006435EE" w:rsidRPr="006435EE" w:rsidRDefault="006435EE" w:rsidP="00F440B0">
            <w:pPr>
              <w:spacing w:after="0" w:line="240" w:lineRule="auto"/>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989864C" w14:textId="77777777" w:rsidR="006435EE" w:rsidRPr="006435EE" w:rsidRDefault="006435EE" w:rsidP="00F440B0">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7BF1CAA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01.01.2021 по 30.06.2021</w:t>
            </w:r>
          </w:p>
        </w:tc>
        <w:tc>
          <w:tcPr>
            <w:tcW w:w="2552" w:type="dxa"/>
            <w:tcBorders>
              <w:top w:val="single" w:sz="4" w:space="0" w:color="auto"/>
              <w:left w:val="single" w:sz="4" w:space="0" w:color="auto"/>
              <w:bottom w:val="single" w:sz="4" w:space="0" w:color="auto"/>
              <w:right w:val="single" w:sz="4" w:space="0" w:color="auto"/>
            </w:tcBorders>
            <w:hideMark/>
          </w:tcPr>
          <w:p w14:paraId="05F7651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с 01.07.2021 по 31.12.2021</w:t>
            </w:r>
          </w:p>
        </w:tc>
      </w:tr>
      <w:tr w:rsidR="006435EE" w:rsidRPr="006435EE" w14:paraId="6AB7BEEC" w14:textId="77777777" w:rsidTr="00312212">
        <w:trPr>
          <w:trHeight w:val="465"/>
        </w:trPr>
        <w:tc>
          <w:tcPr>
            <w:tcW w:w="3228" w:type="dxa"/>
            <w:tcBorders>
              <w:top w:val="single" w:sz="4" w:space="0" w:color="auto"/>
              <w:left w:val="single" w:sz="4" w:space="0" w:color="auto"/>
              <w:bottom w:val="single" w:sz="4" w:space="0" w:color="auto"/>
              <w:right w:val="single" w:sz="4" w:space="0" w:color="auto"/>
            </w:tcBorders>
            <w:hideMark/>
          </w:tcPr>
          <w:p w14:paraId="1110740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Услуга</w:t>
            </w:r>
            <w:r w:rsidRPr="006435EE">
              <w:rPr>
                <w:rFonts w:ascii="Times New Roman" w:hAnsi="Times New Roman" w:cs="Times New Roman"/>
                <w:spacing w:val="7"/>
                <w:sz w:val="20"/>
                <w:szCs w:val="20"/>
              </w:rPr>
              <w:t xml:space="preserve"> регионального оператора по обращению с ТКО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F40511D"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руб./м</w:t>
            </w:r>
            <w:r w:rsidRPr="006435EE">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74A931"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448,70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8B869C"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459,90</w:t>
            </w:r>
          </w:p>
        </w:tc>
      </w:tr>
      <w:tr w:rsidR="006435EE" w:rsidRPr="006435EE" w14:paraId="0EB55D36" w14:textId="77777777" w:rsidTr="00312212">
        <w:trPr>
          <w:trHeight w:val="191"/>
        </w:trPr>
        <w:tc>
          <w:tcPr>
            <w:tcW w:w="3228" w:type="dxa"/>
            <w:tcBorders>
              <w:top w:val="single" w:sz="4" w:space="0" w:color="auto"/>
              <w:left w:val="single" w:sz="4" w:space="0" w:color="auto"/>
              <w:bottom w:val="single" w:sz="4" w:space="0" w:color="auto"/>
              <w:right w:val="single" w:sz="4" w:space="0" w:color="auto"/>
            </w:tcBorders>
            <w:hideMark/>
          </w:tcPr>
          <w:p w14:paraId="2624630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Рост</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CF84169"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AF23DA0"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32ECDA" w14:textId="77777777" w:rsidR="006435EE" w:rsidRPr="006435EE" w:rsidRDefault="006435EE" w:rsidP="00F440B0">
            <w:pPr>
              <w:spacing w:after="0" w:line="240" w:lineRule="auto"/>
              <w:jc w:val="center"/>
              <w:rPr>
                <w:rFonts w:ascii="Times New Roman" w:hAnsi="Times New Roman" w:cs="Times New Roman"/>
                <w:sz w:val="20"/>
                <w:szCs w:val="20"/>
              </w:rPr>
            </w:pPr>
            <w:r w:rsidRPr="006435EE">
              <w:rPr>
                <w:rFonts w:ascii="Times New Roman" w:hAnsi="Times New Roman" w:cs="Times New Roman"/>
                <w:sz w:val="20"/>
                <w:szCs w:val="20"/>
              </w:rPr>
              <w:t>102,5</w:t>
            </w:r>
          </w:p>
        </w:tc>
      </w:tr>
    </w:tbl>
    <w:p w14:paraId="5EC59763" w14:textId="77777777" w:rsidR="006435EE" w:rsidRPr="00464C9C" w:rsidRDefault="006435EE" w:rsidP="00F440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Расчет тарифов на расчетный период по статьям расходов, предлагаемых организацией для установления и рассчитанных экспертной группой приведен в приложении к настоящему экспертному заключению.</w:t>
      </w:r>
    </w:p>
    <w:p w14:paraId="5D4DA8B3" w14:textId="77777777" w:rsidR="006435EE" w:rsidRPr="00464C9C" w:rsidRDefault="006435EE" w:rsidP="00AF66E5">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64C9C">
        <w:rPr>
          <w:rFonts w:ascii="Times New Roman" w:hAnsi="Times New Roman" w:cs="Times New Roman"/>
          <w:sz w:val="24"/>
          <w:szCs w:val="24"/>
        </w:rPr>
        <w:t>Сравнительный анализ динамики необходимой валовой выручки, в том числе расходов по группам, величины прибыли.</w:t>
      </w:r>
    </w:p>
    <w:p w14:paraId="074DBEE9" w14:textId="77777777" w:rsidR="006435EE" w:rsidRPr="00464C9C" w:rsidRDefault="006435EE" w:rsidP="00F440B0">
      <w:pPr>
        <w:pStyle w:val="a5"/>
        <w:widowControl w:val="0"/>
        <w:autoSpaceDE w:val="0"/>
        <w:autoSpaceDN w:val="0"/>
        <w:adjustRightInd w:val="0"/>
        <w:spacing w:after="0" w:line="240" w:lineRule="auto"/>
        <w:ind w:left="1069"/>
        <w:jc w:val="right"/>
        <w:rPr>
          <w:rFonts w:ascii="Times New Roman" w:hAnsi="Times New Roman" w:cs="Times New Roman"/>
          <w:sz w:val="24"/>
          <w:szCs w:val="24"/>
        </w:rPr>
      </w:pPr>
      <w:r w:rsidRPr="00464C9C">
        <w:rPr>
          <w:rFonts w:ascii="Times New Roman" w:hAnsi="Times New Roman" w:cs="Times New Roman"/>
          <w:sz w:val="24"/>
          <w:szCs w:val="24"/>
        </w:rPr>
        <w:t xml:space="preserve">Таблица </w:t>
      </w:r>
    </w:p>
    <w:tbl>
      <w:tblPr>
        <w:tblStyle w:val="ab"/>
        <w:tblW w:w="9576" w:type="dxa"/>
        <w:jc w:val="center"/>
        <w:tblLook w:val="04A0" w:firstRow="1" w:lastRow="0" w:firstColumn="1" w:lastColumn="0" w:noHBand="0" w:noVBand="1"/>
      </w:tblPr>
      <w:tblGrid>
        <w:gridCol w:w="3204"/>
        <w:gridCol w:w="1266"/>
        <w:gridCol w:w="1266"/>
        <w:gridCol w:w="1726"/>
        <w:gridCol w:w="1154"/>
        <w:gridCol w:w="960"/>
      </w:tblGrid>
      <w:tr w:rsidR="006435EE" w:rsidRPr="006435EE" w14:paraId="2F0B4B06" w14:textId="77777777" w:rsidTr="00464C9C">
        <w:trPr>
          <w:jc w:val="center"/>
        </w:trPr>
        <w:tc>
          <w:tcPr>
            <w:tcW w:w="3204" w:type="dxa"/>
            <w:tcBorders>
              <w:top w:val="single" w:sz="4" w:space="0" w:color="auto"/>
              <w:left w:val="single" w:sz="4" w:space="0" w:color="auto"/>
              <w:bottom w:val="single" w:sz="4" w:space="0" w:color="auto"/>
              <w:right w:val="single" w:sz="4" w:space="0" w:color="auto"/>
            </w:tcBorders>
          </w:tcPr>
          <w:p w14:paraId="4CA1A8FD" w14:textId="77777777" w:rsidR="006435EE" w:rsidRPr="006435EE" w:rsidRDefault="006435EE" w:rsidP="00F440B0">
            <w:pPr>
              <w:widowControl w:val="0"/>
              <w:autoSpaceDE w:val="0"/>
              <w:autoSpaceDN w:val="0"/>
              <w:adjustRightInd w:val="0"/>
              <w:jc w:val="both"/>
              <w:rPr>
                <w:rFonts w:ascii="Times New Roman" w:hAnsi="Times New Roman"/>
                <w:sz w:val="20"/>
                <w:szCs w:val="20"/>
              </w:rPr>
            </w:pPr>
          </w:p>
          <w:p w14:paraId="70DCE286" w14:textId="77777777" w:rsidR="006435EE" w:rsidRPr="006435EE" w:rsidRDefault="006435EE" w:rsidP="00F440B0">
            <w:pPr>
              <w:widowControl w:val="0"/>
              <w:autoSpaceDE w:val="0"/>
              <w:autoSpaceDN w:val="0"/>
              <w:adjustRightInd w:val="0"/>
              <w:jc w:val="both"/>
              <w:rPr>
                <w:rFonts w:ascii="Times New Roman" w:hAnsi="Times New Roman"/>
                <w:sz w:val="20"/>
                <w:szCs w:val="20"/>
              </w:rPr>
            </w:pPr>
            <w:r w:rsidRPr="006435EE">
              <w:rPr>
                <w:rFonts w:ascii="Times New Roman" w:hAnsi="Times New Roman"/>
                <w:sz w:val="20"/>
                <w:szCs w:val="20"/>
              </w:rPr>
              <w:t>Основные статьи расходов</w:t>
            </w:r>
          </w:p>
        </w:tc>
        <w:tc>
          <w:tcPr>
            <w:tcW w:w="1266" w:type="dxa"/>
            <w:tcBorders>
              <w:top w:val="single" w:sz="4" w:space="0" w:color="auto"/>
              <w:left w:val="single" w:sz="4" w:space="0" w:color="auto"/>
              <w:bottom w:val="single" w:sz="4" w:space="0" w:color="auto"/>
              <w:right w:val="single" w:sz="4" w:space="0" w:color="auto"/>
            </w:tcBorders>
            <w:hideMark/>
          </w:tcPr>
          <w:p w14:paraId="64EB2F1B" w14:textId="77777777" w:rsidR="006435EE" w:rsidRPr="006435EE" w:rsidRDefault="006435EE" w:rsidP="00F440B0">
            <w:pPr>
              <w:widowControl w:val="0"/>
              <w:autoSpaceDE w:val="0"/>
              <w:autoSpaceDN w:val="0"/>
              <w:adjustRightInd w:val="0"/>
              <w:rPr>
                <w:rFonts w:ascii="Times New Roman" w:hAnsi="Times New Roman"/>
                <w:sz w:val="20"/>
                <w:szCs w:val="20"/>
              </w:rPr>
            </w:pPr>
            <w:r w:rsidRPr="006435EE">
              <w:rPr>
                <w:rFonts w:ascii="Times New Roman" w:hAnsi="Times New Roman"/>
                <w:sz w:val="20"/>
                <w:szCs w:val="20"/>
              </w:rPr>
              <w:t xml:space="preserve">2019 год, данные экспертной группы, </w:t>
            </w:r>
            <w:proofErr w:type="spellStart"/>
            <w:r w:rsidRPr="006435EE">
              <w:rPr>
                <w:rFonts w:ascii="Times New Roman" w:hAnsi="Times New Roman"/>
                <w:sz w:val="20"/>
                <w:szCs w:val="20"/>
              </w:rPr>
              <w:t>тыс.руб</w:t>
            </w:r>
            <w:proofErr w:type="spellEnd"/>
            <w:r w:rsidRPr="006435EE">
              <w:rPr>
                <w:rFonts w:ascii="Times New Roman" w:hAnsi="Times New Roman"/>
                <w:sz w:val="20"/>
                <w:szCs w:val="20"/>
              </w:rPr>
              <w:t>.</w:t>
            </w:r>
          </w:p>
        </w:tc>
        <w:tc>
          <w:tcPr>
            <w:tcW w:w="1266" w:type="dxa"/>
            <w:tcBorders>
              <w:top w:val="single" w:sz="4" w:space="0" w:color="auto"/>
              <w:left w:val="single" w:sz="4" w:space="0" w:color="auto"/>
              <w:bottom w:val="single" w:sz="4" w:space="0" w:color="auto"/>
              <w:right w:val="single" w:sz="4" w:space="0" w:color="auto"/>
            </w:tcBorders>
            <w:hideMark/>
          </w:tcPr>
          <w:p w14:paraId="2D7B0589" w14:textId="77777777" w:rsidR="006435EE" w:rsidRPr="006435EE" w:rsidRDefault="006435EE" w:rsidP="00F440B0">
            <w:pPr>
              <w:widowControl w:val="0"/>
              <w:autoSpaceDE w:val="0"/>
              <w:autoSpaceDN w:val="0"/>
              <w:adjustRightInd w:val="0"/>
              <w:rPr>
                <w:rFonts w:ascii="Times New Roman" w:hAnsi="Times New Roman"/>
                <w:sz w:val="20"/>
                <w:szCs w:val="20"/>
              </w:rPr>
            </w:pPr>
            <w:r w:rsidRPr="006435EE">
              <w:rPr>
                <w:rFonts w:ascii="Times New Roman" w:hAnsi="Times New Roman"/>
                <w:sz w:val="20"/>
                <w:szCs w:val="20"/>
              </w:rPr>
              <w:t>2020 год, данные экспертной группы,</w:t>
            </w:r>
          </w:p>
          <w:p w14:paraId="639033BB" w14:textId="77777777" w:rsidR="006435EE" w:rsidRPr="006435EE" w:rsidRDefault="006435EE" w:rsidP="00F440B0">
            <w:pPr>
              <w:widowControl w:val="0"/>
              <w:autoSpaceDE w:val="0"/>
              <w:autoSpaceDN w:val="0"/>
              <w:adjustRightInd w:val="0"/>
              <w:rPr>
                <w:rFonts w:ascii="Times New Roman" w:hAnsi="Times New Roman"/>
                <w:sz w:val="20"/>
                <w:szCs w:val="20"/>
              </w:rPr>
            </w:pPr>
            <w:r w:rsidRPr="006435EE">
              <w:rPr>
                <w:rFonts w:ascii="Times New Roman" w:hAnsi="Times New Roman"/>
                <w:sz w:val="20"/>
                <w:szCs w:val="20"/>
              </w:rPr>
              <w:t xml:space="preserve"> тыс. руб.</w:t>
            </w:r>
          </w:p>
        </w:tc>
        <w:tc>
          <w:tcPr>
            <w:tcW w:w="1726" w:type="dxa"/>
            <w:tcBorders>
              <w:top w:val="single" w:sz="4" w:space="0" w:color="auto"/>
              <w:left w:val="single" w:sz="4" w:space="0" w:color="auto"/>
              <w:bottom w:val="single" w:sz="4" w:space="0" w:color="auto"/>
              <w:right w:val="single" w:sz="4" w:space="0" w:color="auto"/>
            </w:tcBorders>
            <w:hideMark/>
          </w:tcPr>
          <w:p w14:paraId="2E1D7A68" w14:textId="77777777" w:rsidR="006435EE" w:rsidRPr="006435EE" w:rsidRDefault="006435EE" w:rsidP="00F440B0">
            <w:pPr>
              <w:widowControl w:val="0"/>
              <w:autoSpaceDE w:val="0"/>
              <w:autoSpaceDN w:val="0"/>
              <w:adjustRightInd w:val="0"/>
              <w:rPr>
                <w:rFonts w:ascii="Times New Roman" w:hAnsi="Times New Roman"/>
                <w:sz w:val="20"/>
                <w:szCs w:val="20"/>
              </w:rPr>
            </w:pPr>
            <w:r w:rsidRPr="006435EE">
              <w:rPr>
                <w:rFonts w:ascii="Times New Roman" w:hAnsi="Times New Roman"/>
                <w:sz w:val="20"/>
                <w:szCs w:val="20"/>
              </w:rPr>
              <w:t>2021 год, данные экспертной группы,</w:t>
            </w:r>
          </w:p>
          <w:p w14:paraId="3BEDA9B8" w14:textId="77777777" w:rsidR="006435EE" w:rsidRPr="006435EE" w:rsidRDefault="006435EE" w:rsidP="00F440B0">
            <w:pPr>
              <w:widowControl w:val="0"/>
              <w:autoSpaceDE w:val="0"/>
              <w:autoSpaceDN w:val="0"/>
              <w:adjustRightInd w:val="0"/>
              <w:rPr>
                <w:rFonts w:ascii="Times New Roman" w:hAnsi="Times New Roman"/>
                <w:sz w:val="20"/>
                <w:szCs w:val="20"/>
              </w:rPr>
            </w:pPr>
            <w:r w:rsidRPr="006435EE">
              <w:rPr>
                <w:rFonts w:ascii="Times New Roman" w:hAnsi="Times New Roman"/>
                <w:sz w:val="20"/>
                <w:szCs w:val="20"/>
              </w:rPr>
              <w:t xml:space="preserve"> тыс. руб.</w:t>
            </w:r>
          </w:p>
        </w:tc>
        <w:tc>
          <w:tcPr>
            <w:tcW w:w="1154" w:type="dxa"/>
            <w:tcBorders>
              <w:top w:val="single" w:sz="4" w:space="0" w:color="auto"/>
              <w:left w:val="single" w:sz="4" w:space="0" w:color="auto"/>
              <w:bottom w:val="single" w:sz="4" w:space="0" w:color="auto"/>
              <w:right w:val="single" w:sz="4" w:space="0" w:color="auto"/>
            </w:tcBorders>
            <w:hideMark/>
          </w:tcPr>
          <w:p w14:paraId="2794CBB1" w14:textId="77777777" w:rsidR="006435EE" w:rsidRPr="006435EE" w:rsidRDefault="006435EE" w:rsidP="00F440B0">
            <w:pPr>
              <w:widowControl w:val="0"/>
              <w:autoSpaceDE w:val="0"/>
              <w:autoSpaceDN w:val="0"/>
              <w:adjustRightInd w:val="0"/>
              <w:rPr>
                <w:rFonts w:ascii="Times New Roman" w:hAnsi="Times New Roman"/>
                <w:sz w:val="20"/>
                <w:szCs w:val="20"/>
              </w:rPr>
            </w:pPr>
            <w:r w:rsidRPr="006435EE">
              <w:rPr>
                <w:rFonts w:ascii="Times New Roman" w:hAnsi="Times New Roman"/>
                <w:sz w:val="20"/>
                <w:szCs w:val="20"/>
              </w:rPr>
              <w:t xml:space="preserve">2021 год/ 2019 </w:t>
            </w:r>
            <w:proofErr w:type="gramStart"/>
            <w:r w:rsidRPr="006435EE">
              <w:rPr>
                <w:rFonts w:ascii="Times New Roman" w:hAnsi="Times New Roman"/>
                <w:sz w:val="20"/>
                <w:szCs w:val="20"/>
              </w:rPr>
              <w:t>год,%</w:t>
            </w:r>
            <w:proofErr w:type="gramEnd"/>
          </w:p>
        </w:tc>
        <w:tc>
          <w:tcPr>
            <w:tcW w:w="960" w:type="dxa"/>
            <w:tcBorders>
              <w:top w:val="single" w:sz="4" w:space="0" w:color="auto"/>
              <w:left w:val="single" w:sz="4" w:space="0" w:color="auto"/>
              <w:bottom w:val="single" w:sz="4" w:space="0" w:color="auto"/>
              <w:right w:val="single" w:sz="4" w:space="0" w:color="auto"/>
            </w:tcBorders>
            <w:hideMark/>
          </w:tcPr>
          <w:p w14:paraId="12570298" w14:textId="77777777" w:rsidR="006435EE" w:rsidRPr="006435EE" w:rsidRDefault="006435EE" w:rsidP="00F440B0">
            <w:pPr>
              <w:widowControl w:val="0"/>
              <w:autoSpaceDE w:val="0"/>
              <w:autoSpaceDN w:val="0"/>
              <w:adjustRightInd w:val="0"/>
              <w:rPr>
                <w:rFonts w:ascii="Times New Roman" w:hAnsi="Times New Roman"/>
                <w:sz w:val="20"/>
                <w:szCs w:val="20"/>
              </w:rPr>
            </w:pPr>
            <w:r w:rsidRPr="006435EE">
              <w:rPr>
                <w:rFonts w:ascii="Times New Roman" w:hAnsi="Times New Roman"/>
                <w:sz w:val="20"/>
                <w:szCs w:val="20"/>
              </w:rPr>
              <w:t xml:space="preserve">2021 год/ 2020 </w:t>
            </w:r>
            <w:proofErr w:type="gramStart"/>
            <w:r w:rsidRPr="006435EE">
              <w:rPr>
                <w:rFonts w:ascii="Times New Roman" w:hAnsi="Times New Roman"/>
                <w:sz w:val="20"/>
                <w:szCs w:val="20"/>
              </w:rPr>
              <w:t>год,%</w:t>
            </w:r>
            <w:proofErr w:type="gramEnd"/>
          </w:p>
        </w:tc>
      </w:tr>
      <w:tr w:rsidR="006435EE" w:rsidRPr="006435EE" w14:paraId="665DB92A" w14:textId="77777777" w:rsidTr="00464C9C">
        <w:trPr>
          <w:trHeight w:val="255"/>
          <w:jc w:val="center"/>
        </w:trPr>
        <w:tc>
          <w:tcPr>
            <w:tcW w:w="3204" w:type="dxa"/>
            <w:tcBorders>
              <w:top w:val="single" w:sz="4" w:space="0" w:color="auto"/>
              <w:left w:val="single" w:sz="4" w:space="0" w:color="auto"/>
              <w:bottom w:val="single" w:sz="4" w:space="0" w:color="auto"/>
              <w:right w:val="single" w:sz="4" w:space="0" w:color="auto"/>
            </w:tcBorders>
            <w:hideMark/>
          </w:tcPr>
          <w:p w14:paraId="5F49FBCC" w14:textId="77777777" w:rsidR="006435EE" w:rsidRPr="006435EE" w:rsidRDefault="006435EE" w:rsidP="00F440B0">
            <w:pPr>
              <w:widowControl w:val="0"/>
              <w:autoSpaceDE w:val="0"/>
              <w:autoSpaceDN w:val="0"/>
              <w:adjustRightInd w:val="0"/>
              <w:jc w:val="both"/>
              <w:rPr>
                <w:rFonts w:ascii="Times New Roman" w:hAnsi="Times New Roman"/>
                <w:sz w:val="20"/>
                <w:szCs w:val="20"/>
              </w:rPr>
            </w:pPr>
            <w:r w:rsidRPr="006435EE">
              <w:rPr>
                <w:rFonts w:ascii="Times New Roman" w:hAnsi="Times New Roman"/>
                <w:sz w:val="20"/>
                <w:szCs w:val="20"/>
              </w:rPr>
              <w:t>Необходимая валовая выручка, в том числе</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44D9A0D"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1 733 591,01</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01BAF81"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1 860 086,68</w:t>
            </w:r>
          </w:p>
        </w:tc>
        <w:tc>
          <w:tcPr>
            <w:tcW w:w="1726" w:type="dxa"/>
            <w:tcBorders>
              <w:top w:val="single" w:sz="4" w:space="0" w:color="auto"/>
              <w:left w:val="single" w:sz="4" w:space="0" w:color="auto"/>
              <w:bottom w:val="single" w:sz="4" w:space="0" w:color="auto"/>
              <w:right w:val="single" w:sz="4" w:space="0" w:color="auto"/>
            </w:tcBorders>
            <w:vAlign w:val="center"/>
            <w:hideMark/>
          </w:tcPr>
          <w:p w14:paraId="6128A5FA"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1 946 051,28</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F7457E9"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112,56</w:t>
            </w:r>
          </w:p>
        </w:tc>
        <w:tc>
          <w:tcPr>
            <w:tcW w:w="960" w:type="dxa"/>
            <w:tcBorders>
              <w:top w:val="single" w:sz="4" w:space="0" w:color="auto"/>
              <w:left w:val="single" w:sz="4" w:space="0" w:color="auto"/>
              <w:bottom w:val="single" w:sz="4" w:space="0" w:color="auto"/>
              <w:right w:val="single" w:sz="4" w:space="0" w:color="auto"/>
            </w:tcBorders>
            <w:vAlign w:val="center"/>
            <w:hideMark/>
          </w:tcPr>
          <w:p w14:paraId="5D5D7BA8"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104,62</w:t>
            </w:r>
          </w:p>
        </w:tc>
      </w:tr>
      <w:tr w:rsidR="006435EE" w:rsidRPr="006435EE" w14:paraId="26380C35" w14:textId="77777777" w:rsidTr="00464C9C">
        <w:trPr>
          <w:trHeight w:val="510"/>
          <w:jc w:val="center"/>
        </w:trPr>
        <w:tc>
          <w:tcPr>
            <w:tcW w:w="3204" w:type="dxa"/>
            <w:tcBorders>
              <w:top w:val="single" w:sz="4" w:space="0" w:color="auto"/>
              <w:left w:val="single" w:sz="4" w:space="0" w:color="auto"/>
              <w:bottom w:val="single" w:sz="4" w:space="0" w:color="auto"/>
              <w:right w:val="single" w:sz="4" w:space="0" w:color="auto"/>
            </w:tcBorders>
            <w:hideMark/>
          </w:tcPr>
          <w:p w14:paraId="349577FF" w14:textId="77777777" w:rsidR="006435EE" w:rsidRPr="006435EE" w:rsidRDefault="006435EE" w:rsidP="00F440B0">
            <w:pPr>
              <w:jc w:val="both"/>
              <w:rPr>
                <w:rFonts w:ascii="Times New Roman" w:hAnsi="Times New Roman"/>
                <w:sz w:val="20"/>
                <w:szCs w:val="20"/>
              </w:rPr>
            </w:pPr>
            <w:r w:rsidRPr="006435EE">
              <w:rPr>
                <w:rFonts w:ascii="Times New Roman" w:hAnsi="Times New Roman"/>
                <w:sz w:val="20"/>
                <w:szCs w:val="20"/>
              </w:rPr>
              <w:lastRenderedPageBreak/>
              <w:t>Расходы регионального оператора по обработке, захоронению ТКО на объектах, используемых для обращения с ТКО</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5292F27"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363 618,74</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802C9E0"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356 618,74</w:t>
            </w:r>
          </w:p>
        </w:tc>
        <w:tc>
          <w:tcPr>
            <w:tcW w:w="1726" w:type="dxa"/>
            <w:tcBorders>
              <w:top w:val="single" w:sz="4" w:space="0" w:color="auto"/>
              <w:left w:val="single" w:sz="4" w:space="0" w:color="auto"/>
              <w:bottom w:val="single" w:sz="4" w:space="0" w:color="auto"/>
              <w:right w:val="single" w:sz="4" w:space="0" w:color="auto"/>
            </w:tcBorders>
            <w:vAlign w:val="center"/>
            <w:hideMark/>
          </w:tcPr>
          <w:p w14:paraId="1E0786FF"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347 104,34</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1D2986A"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95,55</w:t>
            </w:r>
          </w:p>
        </w:tc>
        <w:tc>
          <w:tcPr>
            <w:tcW w:w="960" w:type="dxa"/>
            <w:tcBorders>
              <w:top w:val="single" w:sz="4" w:space="0" w:color="auto"/>
              <w:left w:val="single" w:sz="4" w:space="0" w:color="auto"/>
              <w:bottom w:val="single" w:sz="4" w:space="0" w:color="auto"/>
              <w:right w:val="single" w:sz="4" w:space="0" w:color="auto"/>
            </w:tcBorders>
            <w:vAlign w:val="center"/>
            <w:hideMark/>
          </w:tcPr>
          <w:p w14:paraId="272DE1B1"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97,33</w:t>
            </w:r>
          </w:p>
        </w:tc>
      </w:tr>
      <w:tr w:rsidR="006435EE" w:rsidRPr="006435EE" w14:paraId="5FB204D0" w14:textId="77777777" w:rsidTr="00464C9C">
        <w:trPr>
          <w:jc w:val="center"/>
        </w:trPr>
        <w:tc>
          <w:tcPr>
            <w:tcW w:w="3204" w:type="dxa"/>
            <w:tcBorders>
              <w:top w:val="single" w:sz="4" w:space="0" w:color="auto"/>
              <w:left w:val="single" w:sz="4" w:space="0" w:color="auto"/>
              <w:bottom w:val="single" w:sz="4" w:space="0" w:color="auto"/>
              <w:right w:val="single" w:sz="4" w:space="0" w:color="auto"/>
            </w:tcBorders>
            <w:hideMark/>
          </w:tcPr>
          <w:p w14:paraId="4F391CFA"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Расходы на сбор и транспортирование ТКО</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D1986D9"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1 257 006,38</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7571F7B"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1 413 261,32</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45F73B3"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1 492 884,30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7CE64E79"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118,77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2A5D7DDB"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105,63</w:t>
            </w:r>
          </w:p>
        </w:tc>
      </w:tr>
      <w:tr w:rsidR="006435EE" w:rsidRPr="006435EE" w14:paraId="341AD3C5" w14:textId="77777777" w:rsidTr="00464C9C">
        <w:trPr>
          <w:jc w:val="center"/>
        </w:trPr>
        <w:tc>
          <w:tcPr>
            <w:tcW w:w="3204" w:type="dxa"/>
            <w:tcBorders>
              <w:top w:val="single" w:sz="4" w:space="0" w:color="auto"/>
              <w:left w:val="single" w:sz="4" w:space="0" w:color="auto"/>
              <w:bottom w:val="single" w:sz="4" w:space="0" w:color="auto"/>
              <w:right w:val="single" w:sz="4" w:space="0" w:color="auto"/>
            </w:tcBorders>
            <w:hideMark/>
          </w:tcPr>
          <w:p w14:paraId="4B6F79A0"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 xml:space="preserve">Сбытовые расходы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E99D5B5"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0,00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EA8276B"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0,00</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3FD0338"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0,00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C7162E5"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14EBC615"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w:t>
            </w:r>
          </w:p>
        </w:tc>
      </w:tr>
      <w:tr w:rsidR="006435EE" w:rsidRPr="006435EE" w14:paraId="516CFFA0" w14:textId="77777777" w:rsidTr="00464C9C">
        <w:trPr>
          <w:trHeight w:val="855"/>
          <w:jc w:val="center"/>
        </w:trPr>
        <w:tc>
          <w:tcPr>
            <w:tcW w:w="3204" w:type="dxa"/>
            <w:tcBorders>
              <w:top w:val="single" w:sz="4" w:space="0" w:color="auto"/>
              <w:left w:val="single" w:sz="4" w:space="0" w:color="auto"/>
              <w:bottom w:val="single" w:sz="4" w:space="0" w:color="auto"/>
              <w:right w:val="single" w:sz="4" w:space="0" w:color="auto"/>
            </w:tcBorders>
            <w:hideMark/>
          </w:tcPr>
          <w:p w14:paraId="043AF2A1"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 xml:space="preserve">Расходы на заключение и обслуживание договоров с собственниками ТКО и операторами по обращению с ТКО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47AB798"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111 640,80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2E22965"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89 508,61</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95AE61A"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92 730,92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3F3A4831"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83,06</w:t>
            </w:r>
          </w:p>
        </w:tc>
        <w:tc>
          <w:tcPr>
            <w:tcW w:w="960" w:type="dxa"/>
            <w:tcBorders>
              <w:top w:val="single" w:sz="4" w:space="0" w:color="auto"/>
              <w:left w:val="single" w:sz="4" w:space="0" w:color="auto"/>
              <w:bottom w:val="single" w:sz="4" w:space="0" w:color="auto"/>
              <w:right w:val="single" w:sz="4" w:space="0" w:color="auto"/>
            </w:tcBorders>
            <w:vAlign w:val="center"/>
            <w:hideMark/>
          </w:tcPr>
          <w:p w14:paraId="39F043FC"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103,6</w:t>
            </w:r>
          </w:p>
        </w:tc>
      </w:tr>
      <w:tr w:rsidR="006435EE" w:rsidRPr="006435EE" w14:paraId="2EFA1912" w14:textId="77777777" w:rsidTr="00464C9C">
        <w:trPr>
          <w:trHeight w:val="323"/>
          <w:jc w:val="center"/>
        </w:trPr>
        <w:tc>
          <w:tcPr>
            <w:tcW w:w="3204" w:type="dxa"/>
            <w:tcBorders>
              <w:top w:val="single" w:sz="4" w:space="0" w:color="auto"/>
              <w:left w:val="single" w:sz="4" w:space="0" w:color="auto"/>
              <w:bottom w:val="single" w:sz="4" w:space="0" w:color="auto"/>
              <w:right w:val="single" w:sz="4" w:space="0" w:color="auto"/>
            </w:tcBorders>
            <w:hideMark/>
          </w:tcPr>
          <w:p w14:paraId="5D97783C"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 xml:space="preserve">Расходы на банковскую гарантию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6EC9135"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1 660,00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C8B57F4"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1 740,00</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8B9D9DF"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1800,00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CE81C9F"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108,43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F9EED16"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103,45</w:t>
            </w:r>
          </w:p>
        </w:tc>
      </w:tr>
      <w:tr w:rsidR="006435EE" w:rsidRPr="006435EE" w14:paraId="2E7E9EA3" w14:textId="77777777" w:rsidTr="00464C9C">
        <w:trPr>
          <w:trHeight w:val="413"/>
          <w:jc w:val="center"/>
        </w:trPr>
        <w:tc>
          <w:tcPr>
            <w:tcW w:w="3204" w:type="dxa"/>
            <w:tcBorders>
              <w:top w:val="single" w:sz="4" w:space="0" w:color="auto"/>
              <w:left w:val="single" w:sz="4" w:space="0" w:color="auto"/>
              <w:bottom w:val="single" w:sz="4" w:space="0" w:color="auto"/>
              <w:right w:val="single" w:sz="4" w:space="0" w:color="auto"/>
            </w:tcBorders>
            <w:hideMark/>
          </w:tcPr>
          <w:p w14:paraId="4BA0843B"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Расходов на приобретение контейнеров и бункеров для накопления</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7FDAA37"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0,00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977F792"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18 600,00</w:t>
            </w:r>
          </w:p>
        </w:tc>
        <w:tc>
          <w:tcPr>
            <w:tcW w:w="1726" w:type="dxa"/>
            <w:tcBorders>
              <w:top w:val="single" w:sz="4" w:space="0" w:color="auto"/>
              <w:left w:val="single" w:sz="4" w:space="0" w:color="auto"/>
              <w:bottom w:val="single" w:sz="4" w:space="0" w:color="auto"/>
              <w:right w:val="single" w:sz="4" w:space="0" w:color="auto"/>
            </w:tcBorders>
            <w:vAlign w:val="center"/>
            <w:hideMark/>
          </w:tcPr>
          <w:p w14:paraId="5A614B9E"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10 000,00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19ED359"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251EED34"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53,76</w:t>
            </w:r>
          </w:p>
        </w:tc>
      </w:tr>
      <w:tr w:rsidR="006435EE" w:rsidRPr="006435EE" w14:paraId="68FBFF87" w14:textId="77777777" w:rsidTr="00464C9C">
        <w:trPr>
          <w:trHeight w:val="377"/>
          <w:jc w:val="center"/>
        </w:trPr>
        <w:tc>
          <w:tcPr>
            <w:tcW w:w="3204" w:type="dxa"/>
            <w:tcBorders>
              <w:top w:val="single" w:sz="4" w:space="0" w:color="auto"/>
              <w:left w:val="single" w:sz="4" w:space="0" w:color="auto"/>
              <w:bottom w:val="single" w:sz="4" w:space="0" w:color="auto"/>
              <w:right w:val="single" w:sz="4" w:space="0" w:color="auto"/>
            </w:tcBorders>
            <w:hideMark/>
          </w:tcPr>
          <w:p w14:paraId="4A989646" w14:textId="77777777" w:rsidR="006435EE" w:rsidRPr="006435EE" w:rsidRDefault="006435EE" w:rsidP="00F440B0">
            <w:pPr>
              <w:rPr>
                <w:rFonts w:ascii="Times New Roman" w:hAnsi="Times New Roman"/>
                <w:sz w:val="20"/>
                <w:szCs w:val="20"/>
              </w:rPr>
            </w:pPr>
            <w:r w:rsidRPr="006435EE">
              <w:rPr>
                <w:rFonts w:ascii="Times New Roman" w:hAnsi="Times New Roman"/>
                <w:sz w:val="20"/>
                <w:szCs w:val="20"/>
              </w:rPr>
              <w:t>Расходы на содержание, уборку мест погрузки ТКО</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AC9EB12"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0,00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F4C041C"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1 518,07</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2464F3B"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1531,72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E5A78F5"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3FDEFF7C"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100,9</w:t>
            </w:r>
          </w:p>
        </w:tc>
      </w:tr>
      <w:tr w:rsidR="006435EE" w:rsidRPr="006435EE" w14:paraId="07AC9FB9" w14:textId="77777777" w:rsidTr="00464C9C">
        <w:trPr>
          <w:trHeight w:val="469"/>
          <w:jc w:val="center"/>
        </w:trPr>
        <w:tc>
          <w:tcPr>
            <w:tcW w:w="3204" w:type="dxa"/>
            <w:tcBorders>
              <w:top w:val="single" w:sz="4" w:space="0" w:color="auto"/>
              <w:left w:val="single" w:sz="4" w:space="0" w:color="auto"/>
              <w:bottom w:val="single" w:sz="4" w:space="0" w:color="auto"/>
              <w:right w:val="single" w:sz="4" w:space="0" w:color="auto"/>
            </w:tcBorders>
          </w:tcPr>
          <w:p w14:paraId="1AECD7E5" w14:textId="462253A1" w:rsidR="006435EE" w:rsidRPr="006435EE" w:rsidRDefault="006435EE" w:rsidP="00991EF1">
            <w:pPr>
              <w:jc w:val="both"/>
              <w:rPr>
                <w:rFonts w:ascii="Times New Roman" w:hAnsi="Times New Roman"/>
                <w:sz w:val="20"/>
                <w:szCs w:val="20"/>
              </w:rPr>
            </w:pPr>
            <w:r w:rsidRPr="006435EE">
              <w:rPr>
                <w:rFonts w:ascii="Times New Roman" w:hAnsi="Times New Roman"/>
                <w:sz w:val="20"/>
                <w:szCs w:val="20"/>
              </w:rPr>
              <w:t>Корректировка необходимой валовой выручки по Предписанию ФАС России</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B232B5C"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F43209E"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-21 160,06</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D473015"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0,00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F0C5193"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A233DE" w14:textId="77777777" w:rsidR="006435EE" w:rsidRPr="006435EE" w:rsidRDefault="006435EE" w:rsidP="00F440B0">
            <w:pPr>
              <w:widowControl w:val="0"/>
              <w:autoSpaceDE w:val="0"/>
              <w:autoSpaceDN w:val="0"/>
              <w:adjustRightInd w:val="0"/>
              <w:jc w:val="center"/>
              <w:rPr>
                <w:rFonts w:ascii="Times New Roman" w:hAnsi="Times New Roman"/>
                <w:sz w:val="20"/>
                <w:szCs w:val="20"/>
              </w:rPr>
            </w:pPr>
            <w:r w:rsidRPr="006435EE">
              <w:rPr>
                <w:rFonts w:ascii="Times New Roman" w:hAnsi="Times New Roman"/>
                <w:sz w:val="20"/>
                <w:szCs w:val="20"/>
              </w:rPr>
              <w:t>-</w:t>
            </w:r>
          </w:p>
        </w:tc>
      </w:tr>
    </w:tbl>
    <w:p w14:paraId="0478280B" w14:textId="77777777" w:rsidR="006435EE" w:rsidRPr="00464C9C" w:rsidRDefault="006435EE" w:rsidP="00991E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C9C">
        <w:rPr>
          <w:rFonts w:ascii="Times New Roman" w:hAnsi="Times New Roman" w:cs="Times New Roman"/>
          <w:sz w:val="24"/>
          <w:szCs w:val="24"/>
        </w:rPr>
        <w:t>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 работающих в сопоставимых условиях.</w:t>
      </w:r>
    </w:p>
    <w:p w14:paraId="10A4EB71" w14:textId="77777777" w:rsidR="006435EE" w:rsidRPr="00464C9C" w:rsidRDefault="00464C9C" w:rsidP="00991EF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Комиссии предлагается</w:t>
      </w:r>
      <w:r w:rsidR="006435EE" w:rsidRPr="00464C9C">
        <w:rPr>
          <w:rFonts w:ascii="Times New Roman" w:hAnsi="Times New Roman" w:cs="Times New Roman"/>
          <w:sz w:val="24"/>
          <w:szCs w:val="24"/>
        </w:rPr>
        <w:t xml:space="preserve"> утвердить для </w:t>
      </w:r>
      <w:r w:rsidR="006435EE" w:rsidRPr="00464C9C">
        <w:rPr>
          <w:rFonts w:ascii="Times New Roman" w:hAnsi="Times New Roman" w:cs="Times New Roman"/>
          <w:spacing w:val="7"/>
          <w:sz w:val="24"/>
          <w:szCs w:val="24"/>
        </w:rPr>
        <w:t xml:space="preserve">государственного предприятия Калужской области «Калужский региональный экологический оператор» на 2021 </w:t>
      </w:r>
      <w:r w:rsidR="006435EE" w:rsidRPr="00464C9C">
        <w:rPr>
          <w:rFonts w:ascii="Times New Roman" w:hAnsi="Times New Roman" w:cs="Times New Roman"/>
          <w:sz w:val="24"/>
          <w:szCs w:val="24"/>
        </w:rPr>
        <w:t>год вышеуказанные тарифы.</w:t>
      </w:r>
    </w:p>
    <w:p w14:paraId="07D01A75" w14:textId="77777777" w:rsidR="00991EF1" w:rsidRDefault="00991EF1" w:rsidP="00991EF1">
      <w:pPr>
        <w:spacing w:after="0" w:line="240" w:lineRule="auto"/>
        <w:ind w:firstLine="709"/>
        <w:jc w:val="both"/>
        <w:rPr>
          <w:rFonts w:ascii="Times New Roman" w:eastAsia="Times New Roman" w:hAnsi="Times New Roman" w:cs="Times New Roman"/>
          <w:sz w:val="24"/>
          <w:szCs w:val="24"/>
        </w:rPr>
      </w:pPr>
    </w:p>
    <w:p w14:paraId="21E8FF6E" w14:textId="7C2B608C" w:rsidR="00B20563" w:rsidRDefault="00B20563" w:rsidP="00991EF1">
      <w:pPr>
        <w:spacing w:after="0" w:line="240" w:lineRule="auto"/>
        <w:ind w:firstLine="709"/>
        <w:jc w:val="both"/>
        <w:rPr>
          <w:rFonts w:ascii="Times New Roman" w:hAnsi="Times New Roman" w:cs="Times New Roman"/>
          <w:b/>
          <w:sz w:val="24"/>
          <w:szCs w:val="24"/>
        </w:rPr>
      </w:pPr>
      <w:r w:rsidRPr="000F1A11">
        <w:rPr>
          <w:rFonts w:ascii="Times New Roman" w:hAnsi="Times New Roman" w:cs="Times New Roman"/>
          <w:b/>
          <w:sz w:val="24"/>
          <w:szCs w:val="24"/>
        </w:rPr>
        <w:t>Выступил</w:t>
      </w:r>
      <w:r w:rsidR="00991EF1">
        <w:rPr>
          <w:rFonts w:ascii="Times New Roman" w:hAnsi="Times New Roman" w:cs="Times New Roman"/>
          <w:b/>
          <w:sz w:val="24"/>
          <w:szCs w:val="24"/>
        </w:rPr>
        <w:t>:</w:t>
      </w:r>
      <w:r w:rsidRPr="000F1A11">
        <w:rPr>
          <w:rFonts w:ascii="Times New Roman" w:hAnsi="Times New Roman" w:cs="Times New Roman"/>
          <w:b/>
          <w:sz w:val="24"/>
          <w:szCs w:val="24"/>
        </w:rPr>
        <w:t xml:space="preserve"> представитель </w:t>
      </w:r>
      <w:r w:rsidR="00991EF1">
        <w:rPr>
          <w:rFonts w:ascii="Times New Roman" w:hAnsi="Times New Roman" w:cs="Times New Roman"/>
          <w:b/>
          <w:sz w:val="24"/>
          <w:szCs w:val="24"/>
        </w:rPr>
        <w:t xml:space="preserve">ГП КО </w:t>
      </w:r>
      <w:r w:rsidR="00464C9C" w:rsidRPr="00464C9C">
        <w:rPr>
          <w:rFonts w:ascii="Times New Roman" w:hAnsi="Times New Roman" w:cs="Times New Roman"/>
          <w:b/>
          <w:bCs/>
          <w:spacing w:val="7"/>
          <w:sz w:val="24"/>
          <w:szCs w:val="24"/>
        </w:rPr>
        <w:t>«Калужский региональный</w:t>
      </w:r>
      <w:r w:rsidR="00991EF1">
        <w:rPr>
          <w:rFonts w:ascii="Times New Roman" w:hAnsi="Times New Roman" w:cs="Times New Roman"/>
          <w:b/>
          <w:bCs/>
          <w:spacing w:val="7"/>
          <w:sz w:val="24"/>
          <w:szCs w:val="24"/>
        </w:rPr>
        <w:t xml:space="preserve"> </w:t>
      </w:r>
      <w:r w:rsidR="00464C9C" w:rsidRPr="00464C9C">
        <w:rPr>
          <w:rFonts w:ascii="Times New Roman" w:hAnsi="Times New Roman" w:cs="Times New Roman"/>
          <w:b/>
          <w:bCs/>
          <w:spacing w:val="7"/>
          <w:sz w:val="24"/>
          <w:szCs w:val="24"/>
        </w:rPr>
        <w:t>экологический</w:t>
      </w:r>
      <w:r w:rsidR="00991EF1">
        <w:rPr>
          <w:rFonts w:ascii="Times New Roman" w:hAnsi="Times New Roman" w:cs="Times New Roman"/>
          <w:b/>
          <w:bCs/>
          <w:spacing w:val="7"/>
          <w:sz w:val="24"/>
          <w:szCs w:val="24"/>
        </w:rPr>
        <w:t xml:space="preserve"> </w:t>
      </w:r>
      <w:r w:rsidR="00464C9C" w:rsidRPr="00464C9C">
        <w:rPr>
          <w:rFonts w:ascii="Times New Roman" w:hAnsi="Times New Roman" w:cs="Times New Roman"/>
          <w:b/>
          <w:bCs/>
          <w:spacing w:val="7"/>
          <w:sz w:val="24"/>
          <w:szCs w:val="24"/>
        </w:rPr>
        <w:t>оператор»</w:t>
      </w:r>
      <w:r w:rsidRPr="00464C9C">
        <w:rPr>
          <w:rFonts w:ascii="Times New Roman" w:hAnsi="Times New Roman" w:cs="Times New Roman"/>
          <w:b/>
          <w:bCs/>
          <w:sz w:val="24"/>
          <w:szCs w:val="24"/>
        </w:rPr>
        <w:t>.</w:t>
      </w:r>
    </w:p>
    <w:p w14:paraId="029BED57" w14:textId="77777777" w:rsidR="00B20563" w:rsidRDefault="00B20563" w:rsidP="00991E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p>
    <w:p w14:paraId="32ECD5EF" w14:textId="1585C290" w:rsidR="00B20563" w:rsidRPr="00B20563" w:rsidRDefault="00B20563" w:rsidP="00991EF1">
      <w:pPr>
        <w:tabs>
          <w:tab w:val="left" w:pos="1418"/>
        </w:tabs>
        <w:spacing w:after="0" w:line="240" w:lineRule="auto"/>
        <w:ind w:firstLine="709"/>
        <w:contextualSpacing/>
        <w:jc w:val="both"/>
        <w:rPr>
          <w:rFonts w:ascii="Times New Roman" w:hAnsi="Times New Roman" w:cs="Times New Roman"/>
          <w:bCs/>
          <w:sz w:val="24"/>
          <w:szCs w:val="24"/>
        </w:rPr>
      </w:pPr>
      <w:r w:rsidRPr="00B20563">
        <w:rPr>
          <w:rFonts w:ascii="Times New Roman" w:hAnsi="Times New Roman" w:cs="Times New Roman"/>
          <w:bCs/>
          <w:sz w:val="24"/>
          <w:szCs w:val="24"/>
        </w:rPr>
        <w:t xml:space="preserve">Представитель ГП </w:t>
      </w:r>
      <w:r w:rsidR="00991EF1">
        <w:rPr>
          <w:rFonts w:ascii="Times New Roman" w:hAnsi="Times New Roman" w:cs="Times New Roman"/>
          <w:bCs/>
          <w:sz w:val="24"/>
          <w:szCs w:val="24"/>
        </w:rPr>
        <w:t xml:space="preserve">КО </w:t>
      </w:r>
      <w:r w:rsidR="00464C9C" w:rsidRPr="00464C9C">
        <w:rPr>
          <w:rFonts w:ascii="Times New Roman" w:hAnsi="Times New Roman" w:cs="Times New Roman"/>
          <w:spacing w:val="7"/>
          <w:sz w:val="24"/>
          <w:szCs w:val="24"/>
        </w:rPr>
        <w:t>«Калужский региональный экологический оператор»</w:t>
      </w:r>
      <w:r w:rsidRPr="00464C9C">
        <w:rPr>
          <w:rFonts w:ascii="Times New Roman" w:hAnsi="Times New Roman" w:cs="Times New Roman"/>
          <w:sz w:val="24"/>
          <w:szCs w:val="24"/>
        </w:rPr>
        <w:t xml:space="preserve"> </w:t>
      </w:r>
      <w:r>
        <w:rPr>
          <w:rFonts w:ascii="Times New Roman" w:hAnsi="Times New Roman" w:cs="Times New Roman"/>
          <w:bCs/>
          <w:sz w:val="24"/>
          <w:szCs w:val="24"/>
        </w:rPr>
        <w:t>не возражал против у</w:t>
      </w:r>
      <w:r w:rsidR="00464C9C">
        <w:rPr>
          <w:rFonts w:ascii="Times New Roman" w:hAnsi="Times New Roman" w:cs="Times New Roman"/>
          <w:bCs/>
          <w:sz w:val="24"/>
          <w:szCs w:val="24"/>
        </w:rPr>
        <w:t xml:space="preserve">тверждения </w:t>
      </w:r>
      <w:r w:rsidR="00991EF1">
        <w:rPr>
          <w:rFonts w:ascii="Times New Roman" w:hAnsi="Times New Roman" w:cs="Times New Roman"/>
          <w:bCs/>
          <w:sz w:val="24"/>
          <w:szCs w:val="24"/>
        </w:rPr>
        <w:t xml:space="preserve">предложенных </w:t>
      </w:r>
      <w:r w:rsidR="00464C9C">
        <w:rPr>
          <w:rFonts w:ascii="Times New Roman" w:hAnsi="Times New Roman" w:cs="Times New Roman"/>
          <w:bCs/>
          <w:sz w:val="24"/>
          <w:szCs w:val="24"/>
        </w:rPr>
        <w:t>тарифов.</w:t>
      </w:r>
    </w:p>
    <w:p w14:paraId="42D7F590" w14:textId="77777777" w:rsidR="00B20563" w:rsidRDefault="00B20563" w:rsidP="00991E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71F46795" w14:textId="77777777" w:rsidR="00D9632B" w:rsidRDefault="00D9632B" w:rsidP="00991E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4836A9E7" w14:textId="77777777" w:rsidR="00D9632B" w:rsidRPr="006435EE" w:rsidRDefault="006435EE" w:rsidP="00991EF1">
      <w:pPr>
        <w:spacing w:after="0" w:line="240" w:lineRule="auto"/>
        <w:ind w:firstLine="709"/>
        <w:jc w:val="both"/>
        <w:rPr>
          <w:rFonts w:ascii="Times New Roman" w:eastAsia="Times New Roman" w:hAnsi="Times New Roman" w:cs="Times New Roman"/>
          <w:sz w:val="24"/>
          <w:szCs w:val="24"/>
        </w:rPr>
      </w:pPr>
      <w:r w:rsidRPr="006435EE">
        <w:rPr>
          <w:rFonts w:ascii="Times New Roman" w:eastAsia="Calibri" w:hAnsi="Times New Roman" w:cs="Times New Roman"/>
          <w:sz w:val="24"/>
          <w:szCs w:val="24"/>
          <w:lang w:eastAsia="en-US"/>
        </w:rPr>
        <w:t xml:space="preserve">Внести изменение в приказ министерства конкурентной политики Калужской области </w:t>
      </w:r>
      <w:r w:rsidRPr="006435EE">
        <w:rPr>
          <w:rFonts w:ascii="Times New Roman" w:hAnsi="Times New Roman" w:cs="Times New Roman"/>
          <w:sz w:val="24"/>
          <w:szCs w:val="24"/>
        </w:rPr>
        <w:t>от 18.12.2019 № 525-РК «Об утверждении долгосрочных предельных единых тарифов на услугу регионального оператора по обращению с твердыми коммунальными отходами для государственного предприятия Калужской области «Калужский региональный экологический оператор» на 2020 - 2022 годы»</w:t>
      </w:r>
      <w:r w:rsidR="00D9632B" w:rsidRPr="006435EE">
        <w:rPr>
          <w:rFonts w:ascii="Times New Roman" w:eastAsia="Times New Roman" w:hAnsi="Times New Roman" w:cs="Times New Roman"/>
          <w:sz w:val="24"/>
          <w:szCs w:val="24"/>
        </w:rPr>
        <w:t>.</w:t>
      </w:r>
    </w:p>
    <w:p w14:paraId="7420D69C" w14:textId="77777777" w:rsidR="008A480C" w:rsidRDefault="008A480C" w:rsidP="00991EF1">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2AD61AC1" w14:textId="77777777" w:rsidR="00D9632B" w:rsidRPr="00D9632B" w:rsidRDefault="00D9632B" w:rsidP="00991EF1">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A63E4E">
        <w:rPr>
          <w:rFonts w:ascii="Times New Roman" w:hAnsi="Times New Roman" w:cs="Times New Roman"/>
          <w:b/>
          <w:sz w:val="24"/>
          <w:szCs w:val="24"/>
        </w:rPr>
        <w:t xml:space="preserve">Решение принято в соответствии с пояснительной запиской от </w:t>
      </w:r>
      <w:r w:rsidR="00464C9C">
        <w:rPr>
          <w:rFonts w:ascii="Times New Roman" w:hAnsi="Times New Roman" w:cs="Times New Roman"/>
          <w:b/>
          <w:sz w:val="24"/>
          <w:szCs w:val="24"/>
        </w:rPr>
        <w:t>17.12</w:t>
      </w:r>
      <w:r w:rsidRPr="00A63E4E">
        <w:rPr>
          <w:rFonts w:ascii="Times New Roman" w:hAnsi="Times New Roman" w:cs="Times New Roman"/>
          <w:b/>
          <w:sz w:val="24"/>
          <w:szCs w:val="24"/>
        </w:rPr>
        <w:t xml:space="preserve">.2020 и экспертным заключением от </w:t>
      </w:r>
      <w:r w:rsidR="00464C9C">
        <w:rPr>
          <w:rFonts w:ascii="Times New Roman" w:hAnsi="Times New Roman" w:cs="Times New Roman"/>
          <w:b/>
          <w:sz w:val="24"/>
          <w:szCs w:val="24"/>
        </w:rPr>
        <w:t>17.12</w:t>
      </w:r>
      <w:r w:rsidR="00464C9C" w:rsidRPr="00A63E4E">
        <w:rPr>
          <w:rFonts w:ascii="Times New Roman" w:hAnsi="Times New Roman" w:cs="Times New Roman"/>
          <w:b/>
          <w:sz w:val="24"/>
          <w:szCs w:val="24"/>
        </w:rPr>
        <w:t xml:space="preserve">.2020 </w:t>
      </w:r>
      <w:r w:rsidRPr="00D9632B">
        <w:rPr>
          <w:rFonts w:ascii="Times New Roman" w:hAnsi="Times New Roman" w:cs="Times New Roman"/>
          <w:b/>
          <w:sz w:val="24"/>
          <w:szCs w:val="24"/>
        </w:rPr>
        <w:t>в форме приказа (прилагается), голосовали единогласно.</w:t>
      </w:r>
    </w:p>
    <w:p w14:paraId="72CD3028" w14:textId="77777777" w:rsidR="00463AAB" w:rsidRPr="00463AAB" w:rsidRDefault="00463AAB" w:rsidP="00991EF1">
      <w:pPr>
        <w:spacing w:after="0" w:line="240" w:lineRule="auto"/>
        <w:ind w:firstLine="709"/>
        <w:jc w:val="both"/>
        <w:rPr>
          <w:rFonts w:ascii="Times New Roman" w:eastAsia="Times New Roman" w:hAnsi="Times New Roman" w:cs="Times New Roman"/>
          <w:sz w:val="24"/>
          <w:szCs w:val="24"/>
        </w:rPr>
      </w:pPr>
    </w:p>
    <w:p w14:paraId="44BD6AC3" w14:textId="38233508" w:rsidR="00D56200" w:rsidRPr="00264ABE" w:rsidRDefault="00464C9C" w:rsidP="00991EF1">
      <w:pPr>
        <w:pStyle w:val="a5"/>
        <w:tabs>
          <w:tab w:val="left" w:pos="720"/>
          <w:tab w:val="left" w:pos="1418"/>
        </w:tabs>
        <w:spacing w:after="0" w:line="240" w:lineRule="auto"/>
        <w:ind w:left="0" w:firstLine="709"/>
        <w:jc w:val="both"/>
        <w:rPr>
          <w:rFonts w:ascii="Times New Roman" w:hAnsi="Times New Roman" w:cs="Times New Roman"/>
          <w:b/>
          <w:bCs/>
          <w:sz w:val="24"/>
          <w:szCs w:val="24"/>
        </w:rPr>
      </w:pPr>
      <w:r w:rsidRPr="00264ABE">
        <w:rPr>
          <w:rFonts w:ascii="Times New Roman" w:hAnsi="Times New Roman" w:cs="Times New Roman"/>
          <w:b/>
          <w:bCs/>
          <w:sz w:val="24"/>
          <w:szCs w:val="24"/>
        </w:rPr>
        <w:t>2</w:t>
      </w:r>
      <w:r w:rsidR="00F3121A" w:rsidRPr="00264ABE">
        <w:rPr>
          <w:rFonts w:ascii="Times New Roman" w:hAnsi="Times New Roman" w:cs="Times New Roman"/>
          <w:b/>
          <w:bCs/>
          <w:sz w:val="24"/>
          <w:szCs w:val="24"/>
        </w:rPr>
        <w:t>.</w:t>
      </w:r>
      <w:r w:rsidR="00D56200" w:rsidRPr="00264ABE">
        <w:rPr>
          <w:rFonts w:ascii="Times New Roman" w:hAnsi="Times New Roman" w:cs="Times New Roman"/>
          <w:b/>
          <w:bCs/>
          <w:sz w:val="24"/>
          <w:szCs w:val="24"/>
        </w:rPr>
        <w:t xml:space="preserve"> </w:t>
      </w:r>
      <w:r w:rsidRPr="00264ABE">
        <w:rPr>
          <w:rFonts w:ascii="Times New Roman" w:hAnsi="Times New Roman"/>
          <w:b/>
          <w:sz w:val="24"/>
          <w:szCs w:val="24"/>
        </w:rPr>
        <w:t xml:space="preserve">О внесении изменения в приказ министерства конкурентной политики Калужской области от 26.11.2018 № 189-РК «Об установлении </w:t>
      </w:r>
      <w:r w:rsidR="00991EF1" w:rsidRPr="00264ABE">
        <w:rPr>
          <w:rFonts w:ascii="Times New Roman" w:hAnsi="Times New Roman"/>
          <w:b/>
          <w:sz w:val="24"/>
          <w:szCs w:val="24"/>
        </w:rPr>
        <w:t>тарифов на тепловую</w:t>
      </w:r>
      <w:r w:rsidRPr="00264ABE">
        <w:rPr>
          <w:rFonts w:ascii="Times New Roman" w:hAnsi="Times New Roman"/>
          <w:b/>
          <w:sz w:val="24"/>
          <w:szCs w:val="24"/>
        </w:rPr>
        <w:t xml:space="preserve"> энергию (мощность) </w:t>
      </w:r>
      <w:r w:rsidR="00991EF1" w:rsidRPr="00264ABE">
        <w:rPr>
          <w:rFonts w:ascii="Times New Roman" w:hAnsi="Times New Roman"/>
          <w:b/>
          <w:sz w:val="24"/>
          <w:szCs w:val="24"/>
        </w:rPr>
        <w:t>для Публичного</w:t>
      </w:r>
      <w:r w:rsidRPr="00264ABE">
        <w:rPr>
          <w:rFonts w:ascii="Times New Roman" w:hAnsi="Times New Roman"/>
          <w:b/>
          <w:sz w:val="24"/>
          <w:szCs w:val="24"/>
        </w:rPr>
        <w:t xml:space="preserve"> акционерного общества «Калужский завод автомобильного электрооборудования» на 2019-2023 годы» (в ред. приказа министерства конкурентной политики Калужской области от 09.12.2019 № 328-РК)</w:t>
      </w:r>
      <w:r w:rsidR="00D56200" w:rsidRPr="00264ABE">
        <w:rPr>
          <w:rFonts w:ascii="Times New Roman" w:hAnsi="Times New Roman" w:cs="Times New Roman"/>
          <w:b/>
          <w:bCs/>
          <w:sz w:val="24"/>
          <w:szCs w:val="24"/>
        </w:rPr>
        <w:t>.</w:t>
      </w:r>
    </w:p>
    <w:p w14:paraId="31B59AF9" w14:textId="77777777" w:rsidR="00D56200" w:rsidRPr="00264ABE" w:rsidRDefault="00D56200" w:rsidP="00F440B0">
      <w:pPr>
        <w:spacing w:after="0" w:line="240" w:lineRule="auto"/>
        <w:jc w:val="both"/>
        <w:rPr>
          <w:rFonts w:ascii="Times New Roman" w:hAnsi="Times New Roman" w:cs="Times New Roman"/>
          <w:b/>
          <w:sz w:val="24"/>
          <w:szCs w:val="24"/>
        </w:rPr>
      </w:pPr>
      <w:r w:rsidRPr="00264ABE">
        <w:rPr>
          <w:rFonts w:ascii="Times New Roman" w:hAnsi="Times New Roman" w:cs="Times New Roman"/>
          <w:b/>
          <w:sz w:val="24"/>
          <w:szCs w:val="24"/>
        </w:rPr>
        <w:t>---------------------------------------------------------------------------------------------------------------------</w:t>
      </w:r>
    </w:p>
    <w:p w14:paraId="1F071E06" w14:textId="77777777" w:rsidR="00D56200" w:rsidRPr="00264ABE" w:rsidRDefault="00D56200" w:rsidP="00F440B0">
      <w:pPr>
        <w:spacing w:after="0" w:line="240" w:lineRule="auto"/>
        <w:ind w:firstLine="709"/>
        <w:jc w:val="both"/>
        <w:rPr>
          <w:rFonts w:ascii="Times New Roman" w:hAnsi="Times New Roman" w:cs="Times New Roman"/>
          <w:b/>
          <w:sz w:val="24"/>
          <w:szCs w:val="24"/>
        </w:rPr>
      </w:pPr>
      <w:r w:rsidRPr="00264ABE">
        <w:rPr>
          <w:rFonts w:ascii="Times New Roman" w:hAnsi="Times New Roman" w:cs="Times New Roman"/>
          <w:b/>
          <w:sz w:val="24"/>
          <w:szCs w:val="24"/>
        </w:rPr>
        <w:t xml:space="preserve">Доложил: </w:t>
      </w:r>
      <w:r w:rsidR="00264ABE">
        <w:rPr>
          <w:rFonts w:ascii="Times New Roman" w:hAnsi="Times New Roman" w:cs="Times New Roman"/>
          <w:b/>
          <w:sz w:val="24"/>
          <w:szCs w:val="24"/>
        </w:rPr>
        <w:t>С.И. Гаврикова</w:t>
      </w:r>
      <w:r w:rsidRPr="00264ABE">
        <w:rPr>
          <w:rFonts w:ascii="Times New Roman" w:eastAsia="Times New Roman" w:hAnsi="Times New Roman" w:cs="Times New Roman"/>
          <w:b/>
          <w:bCs/>
          <w:sz w:val="24"/>
          <w:szCs w:val="24"/>
        </w:rPr>
        <w:t>.</w:t>
      </w:r>
    </w:p>
    <w:p w14:paraId="19D38DD1" w14:textId="77777777" w:rsidR="00F25236" w:rsidRDefault="00F25236" w:rsidP="00F25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EF08F5" w14:textId="261D51B9" w:rsidR="00F25236" w:rsidRPr="00940FA1" w:rsidRDefault="00F25236" w:rsidP="00F25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tbl>
      <w:tblPr>
        <w:tblStyle w:val="TableStyle0"/>
        <w:tblW w:w="0" w:type="auto"/>
        <w:tblInd w:w="0" w:type="dxa"/>
        <w:tblLook w:val="04A0" w:firstRow="1" w:lastRow="0" w:firstColumn="1" w:lastColumn="0" w:noHBand="0" w:noVBand="1"/>
      </w:tblPr>
      <w:tblGrid>
        <w:gridCol w:w="985"/>
        <w:gridCol w:w="776"/>
        <w:gridCol w:w="702"/>
        <w:gridCol w:w="493"/>
        <w:gridCol w:w="36"/>
        <w:gridCol w:w="610"/>
        <w:gridCol w:w="52"/>
        <w:gridCol w:w="979"/>
        <w:gridCol w:w="412"/>
        <w:gridCol w:w="661"/>
        <w:gridCol w:w="417"/>
        <w:gridCol w:w="563"/>
        <w:gridCol w:w="268"/>
        <w:gridCol w:w="195"/>
        <w:gridCol w:w="101"/>
        <w:gridCol w:w="96"/>
        <w:gridCol w:w="688"/>
        <w:gridCol w:w="49"/>
        <w:gridCol w:w="1259"/>
        <w:gridCol w:w="13"/>
      </w:tblGrid>
      <w:tr w:rsidR="00264ABE" w:rsidRPr="00264ABE" w14:paraId="2DEB5DC0" w14:textId="77777777" w:rsidTr="00264ABE">
        <w:trPr>
          <w:gridAfter w:val="1"/>
          <w:wAfter w:w="13" w:type="dxa"/>
          <w:trHeight w:val="60"/>
        </w:trPr>
        <w:tc>
          <w:tcPr>
            <w:tcW w:w="9342" w:type="dxa"/>
            <w:gridSpan w:val="19"/>
            <w:vAlign w:val="bottom"/>
            <w:hideMark/>
          </w:tcPr>
          <w:p w14:paraId="73556407"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lastRenderedPageBreak/>
              <w:tab/>
              <w:t>Основные сведения о теплоснабжающей организации ПАО «Калужский завод автомобильного электрооборудования» (далее - ТСО) представлены в Таблице.</w:t>
            </w:r>
          </w:p>
        </w:tc>
      </w:tr>
      <w:tr w:rsidR="00264ABE" w:rsidRPr="00264ABE" w14:paraId="5893DA15" w14:textId="77777777" w:rsidTr="00264ABE">
        <w:trPr>
          <w:gridAfter w:val="1"/>
          <w:wAfter w:w="13" w:type="dxa"/>
          <w:trHeight w:val="60"/>
        </w:trPr>
        <w:tc>
          <w:tcPr>
            <w:tcW w:w="9342" w:type="dxa"/>
            <w:gridSpan w:val="19"/>
            <w:vAlign w:val="center"/>
            <w:hideMark/>
          </w:tcPr>
          <w:p w14:paraId="3978564F" w14:textId="77777777" w:rsidR="00264ABE" w:rsidRPr="00264ABE" w:rsidRDefault="00264ABE" w:rsidP="00F440B0">
            <w:pPr>
              <w:jc w:val="right"/>
              <w:rPr>
                <w:rFonts w:ascii="Times New Roman" w:hAnsi="Times New Roman"/>
                <w:sz w:val="24"/>
                <w:szCs w:val="24"/>
              </w:rPr>
            </w:pPr>
          </w:p>
        </w:tc>
      </w:tr>
      <w:tr w:rsidR="00264ABE" w:rsidRPr="00264ABE" w14:paraId="32C92CF1"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3B22391C"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Полное наименование</w:t>
            </w:r>
            <w:r w:rsidRPr="00264ABE">
              <w:rPr>
                <w:rFonts w:ascii="Times New Roman" w:hAnsi="Times New Roman"/>
                <w:sz w:val="20"/>
                <w:szCs w:val="20"/>
              </w:rPr>
              <w:br/>
              <w:t>регулируемой организации</w:t>
            </w:r>
            <w:r w:rsidRPr="00264ABE">
              <w:rPr>
                <w:rFonts w:ascii="Times New Roman" w:hAnsi="Times New Roman"/>
                <w:sz w:val="20"/>
                <w:szCs w:val="20"/>
              </w:rPr>
              <w:br/>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2AF5CD13"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Публичное акционерное общество «Калужский завод автомобильного электрооборудования»</w:t>
            </w:r>
          </w:p>
        </w:tc>
      </w:tr>
      <w:tr w:rsidR="00264ABE" w:rsidRPr="00264ABE" w14:paraId="28A689A2"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6ACDE7A0"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Основной государственный</w:t>
            </w:r>
            <w:r w:rsidRPr="00264ABE">
              <w:rPr>
                <w:rFonts w:ascii="Times New Roman" w:hAnsi="Times New Roman"/>
                <w:sz w:val="20"/>
                <w:szCs w:val="20"/>
              </w:rPr>
              <w:br/>
              <w:t>регистрационный номер</w:t>
            </w:r>
            <w:r w:rsidRPr="00264ABE">
              <w:rPr>
                <w:rFonts w:ascii="Times New Roman" w:hAnsi="Times New Roman"/>
                <w:sz w:val="20"/>
                <w:szCs w:val="20"/>
              </w:rPr>
              <w:br/>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783BC94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1024001336765</w:t>
            </w:r>
          </w:p>
        </w:tc>
      </w:tr>
      <w:tr w:rsidR="00264ABE" w:rsidRPr="00264ABE" w14:paraId="59976A5D"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17FACCAB"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ИНН</w:t>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0B8A742C"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4028000015</w:t>
            </w:r>
          </w:p>
        </w:tc>
      </w:tr>
      <w:tr w:rsidR="00264ABE" w:rsidRPr="00264ABE" w14:paraId="6B334B1D"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20D85C56"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КПП</w:t>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275B0DF6"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402801001</w:t>
            </w:r>
          </w:p>
        </w:tc>
      </w:tr>
      <w:tr w:rsidR="00264ABE" w:rsidRPr="00264ABE" w14:paraId="34FAA023"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29D592F2"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Применяемая система налогообложения</w:t>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017307B0"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Общая система налогообложения</w:t>
            </w:r>
          </w:p>
        </w:tc>
      </w:tr>
      <w:tr w:rsidR="00264ABE" w:rsidRPr="00264ABE" w14:paraId="01C7947D"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0DDE3736"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Вид регулируемой деятельности</w:t>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20F8BF17"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производство и передача тепловой энергии</w:t>
            </w:r>
          </w:p>
        </w:tc>
      </w:tr>
      <w:tr w:rsidR="00264ABE" w:rsidRPr="00264ABE" w14:paraId="46631E42"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609820F0"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Юридический адрес организации</w:t>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47348F1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 xml:space="preserve">248017, область Калужская, город Калуга, улица </w:t>
            </w:r>
            <w:proofErr w:type="spellStart"/>
            <w:r w:rsidRPr="00264ABE">
              <w:rPr>
                <w:rFonts w:ascii="Times New Roman" w:hAnsi="Times New Roman"/>
                <w:sz w:val="20"/>
                <w:szCs w:val="20"/>
              </w:rPr>
              <w:t>Азаровская</w:t>
            </w:r>
            <w:proofErr w:type="spellEnd"/>
            <w:r w:rsidRPr="00264ABE">
              <w:rPr>
                <w:rFonts w:ascii="Times New Roman" w:hAnsi="Times New Roman"/>
                <w:sz w:val="20"/>
                <w:szCs w:val="20"/>
              </w:rPr>
              <w:t>, 18,</w:t>
            </w:r>
          </w:p>
        </w:tc>
      </w:tr>
      <w:tr w:rsidR="00264ABE" w:rsidRPr="00264ABE" w14:paraId="401E3336" w14:textId="77777777" w:rsidTr="00991EF1">
        <w:trPr>
          <w:gridAfter w:val="1"/>
          <w:wAfter w:w="13" w:type="dxa"/>
          <w:trHeight w:val="60"/>
        </w:trPr>
        <w:tc>
          <w:tcPr>
            <w:tcW w:w="3598" w:type="dxa"/>
            <w:gridSpan w:val="6"/>
            <w:tcBorders>
              <w:top w:val="single" w:sz="6" w:space="0" w:color="auto"/>
              <w:left w:val="single" w:sz="6" w:space="0" w:color="auto"/>
              <w:bottom w:val="single" w:sz="6" w:space="0" w:color="auto"/>
              <w:right w:val="single" w:sz="6" w:space="0" w:color="auto"/>
            </w:tcBorders>
            <w:vAlign w:val="center"/>
            <w:hideMark/>
          </w:tcPr>
          <w:p w14:paraId="638C91D5"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Почтовый адрес организации</w:t>
            </w:r>
          </w:p>
        </w:tc>
        <w:tc>
          <w:tcPr>
            <w:tcW w:w="5744" w:type="dxa"/>
            <w:gridSpan w:val="13"/>
            <w:tcBorders>
              <w:top w:val="single" w:sz="6" w:space="0" w:color="auto"/>
              <w:left w:val="single" w:sz="6" w:space="0" w:color="auto"/>
              <w:bottom w:val="single" w:sz="6" w:space="0" w:color="auto"/>
              <w:right w:val="single" w:sz="6" w:space="0" w:color="auto"/>
            </w:tcBorders>
            <w:vAlign w:val="center"/>
            <w:hideMark/>
          </w:tcPr>
          <w:p w14:paraId="22C379A3"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 xml:space="preserve">248017, область Калужская, город Калуга, улица </w:t>
            </w:r>
            <w:proofErr w:type="spellStart"/>
            <w:r w:rsidRPr="00264ABE">
              <w:rPr>
                <w:rFonts w:ascii="Times New Roman" w:hAnsi="Times New Roman"/>
                <w:sz w:val="20"/>
                <w:szCs w:val="20"/>
              </w:rPr>
              <w:t>Азаровская</w:t>
            </w:r>
            <w:proofErr w:type="spellEnd"/>
            <w:r w:rsidRPr="00264ABE">
              <w:rPr>
                <w:rFonts w:ascii="Times New Roman" w:hAnsi="Times New Roman"/>
                <w:sz w:val="20"/>
                <w:szCs w:val="20"/>
              </w:rPr>
              <w:t>, 18,</w:t>
            </w:r>
          </w:p>
        </w:tc>
      </w:tr>
      <w:tr w:rsidR="00D52B5A" w:rsidRPr="00264ABE" w14:paraId="5859A1C1" w14:textId="77777777" w:rsidTr="00991EF1">
        <w:trPr>
          <w:trHeight w:val="60"/>
        </w:trPr>
        <w:tc>
          <w:tcPr>
            <w:tcW w:w="990" w:type="dxa"/>
            <w:vAlign w:val="bottom"/>
          </w:tcPr>
          <w:p w14:paraId="619F8604" w14:textId="77777777" w:rsidR="00264ABE" w:rsidRPr="00264ABE" w:rsidRDefault="00264ABE" w:rsidP="00F440B0">
            <w:pPr>
              <w:rPr>
                <w:rFonts w:ascii="Times New Roman" w:hAnsi="Times New Roman"/>
                <w:sz w:val="24"/>
                <w:szCs w:val="24"/>
              </w:rPr>
            </w:pPr>
          </w:p>
        </w:tc>
        <w:tc>
          <w:tcPr>
            <w:tcW w:w="771" w:type="dxa"/>
            <w:vAlign w:val="bottom"/>
          </w:tcPr>
          <w:p w14:paraId="3FE53AC5" w14:textId="77777777" w:rsidR="00264ABE" w:rsidRPr="00264ABE" w:rsidRDefault="00264ABE" w:rsidP="00F440B0">
            <w:pPr>
              <w:rPr>
                <w:rFonts w:ascii="Times New Roman" w:hAnsi="Times New Roman"/>
                <w:sz w:val="24"/>
                <w:szCs w:val="24"/>
              </w:rPr>
            </w:pPr>
          </w:p>
        </w:tc>
        <w:tc>
          <w:tcPr>
            <w:tcW w:w="702" w:type="dxa"/>
            <w:vAlign w:val="bottom"/>
          </w:tcPr>
          <w:p w14:paraId="580C5FF2" w14:textId="77777777" w:rsidR="00264ABE" w:rsidRPr="00264ABE" w:rsidRDefault="00264ABE" w:rsidP="00F440B0">
            <w:pPr>
              <w:rPr>
                <w:rFonts w:ascii="Times New Roman" w:hAnsi="Times New Roman"/>
                <w:sz w:val="24"/>
                <w:szCs w:val="24"/>
              </w:rPr>
            </w:pPr>
          </w:p>
        </w:tc>
        <w:tc>
          <w:tcPr>
            <w:tcW w:w="492" w:type="dxa"/>
            <w:vAlign w:val="bottom"/>
          </w:tcPr>
          <w:p w14:paraId="6DC9B295" w14:textId="77777777" w:rsidR="00264ABE" w:rsidRPr="00264ABE" w:rsidRDefault="00264ABE" w:rsidP="00F440B0">
            <w:pPr>
              <w:rPr>
                <w:rFonts w:ascii="Times New Roman" w:hAnsi="Times New Roman"/>
                <w:sz w:val="24"/>
                <w:szCs w:val="24"/>
              </w:rPr>
            </w:pPr>
          </w:p>
        </w:tc>
        <w:tc>
          <w:tcPr>
            <w:tcW w:w="39" w:type="dxa"/>
            <w:vAlign w:val="bottom"/>
          </w:tcPr>
          <w:p w14:paraId="6DD4FF01" w14:textId="77777777" w:rsidR="00264ABE" w:rsidRPr="00264ABE" w:rsidRDefault="00264ABE" w:rsidP="00F440B0">
            <w:pPr>
              <w:rPr>
                <w:rFonts w:ascii="Times New Roman" w:hAnsi="Times New Roman"/>
                <w:sz w:val="24"/>
                <w:szCs w:val="24"/>
              </w:rPr>
            </w:pPr>
          </w:p>
        </w:tc>
        <w:tc>
          <w:tcPr>
            <w:tcW w:w="662" w:type="dxa"/>
            <w:gridSpan w:val="2"/>
            <w:vAlign w:val="bottom"/>
          </w:tcPr>
          <w:p w14:paraId="1F47B364" w14:textId="77777777" w:rsidR="00264ABE" w:rsidRPr="00264ABE" w:rsidRDefault="00264ABE" w:rsidP="00F440B0">
            <w:pPr>
              <w:rPr>
                <w:rFonts w:ascii="Times New Roman" w:hAnsi="Times New Roman"/>
                <w:sz w:val="24"/>
                <w:szCs w:val="24"/>
              </w:rPr>
            </w:pPr>
          </w:p>
        </w:tc>
        <w:tc>
          <w:tcPr>
            <w:tcW w:w="979" w:type="dxa"/>
            <w:vAlign w:val="bottom"/>
          </w:tcPr>
          <w:p w14:paraId="1CB9B7B5" w14:textId="77777777" w:rsidR="00264ABE" w:rsidRPr="00264ABE" w:rsidRDefault="00264ABE" w:rsidP="00F440B0">
            <w:pPr>
              <w:rPr>
                <w:rFonts w:ascii="Times New Roman" w:hAnsi="Times New Roman"/>
                <w:sz w:val="24"/>
                <w:szCs w:val="24"/>
              </w:rPr>
            </w:pPr>
          </w:p>
        </w:tc>
        <w:tc>
          <w:tcPr>
            <w:tcW w:w="412" w:type="dxa"/>
            <w:vAlign w:val="bottom"/>
          </w:tcPr>
          <w:p w14:paraId="1BC94CF5" w14:textId="77777777" w:rsidR="00264ABE" w:rsidRPr="00264ABE" w:rsidRDefault="00264ABE" w:rsidP="00F440B0">
            <w:pPr>
              <w:rPr>
                <w:rFonts w:ascii="Times New Roman" w:hAnsi="Times New Roman"/>
                <w:sz w:val="24"/>
                <w:szCs w:val="24"/>
              </w:rPr>
            </w:pPr>
          </w:p>
        </w:tc>
        <w:tc>
          <w:tcPr>
            <w:tcW w:w="660" w:type="dxa"/>
            <w:vAlign w:val="bottom"/>
          </w:tcPr>
          <w:p w14:paraId="149A214F" w14:textId="77777777" w:rsidR="00264ABE" w:rsidRPr="00264ABE" w:rsidRDefault="00264ABE" w:rsidP="00F440B0">
            <w:pPr>
              <w:rPr>
                <w:rFonts w:ascii="Times New Roman" w:hAnsi="Times New Roman"/>
                <w:sz w:val="24"/>
                <w:szCs w:val="24"/>
              </w:rPr>
            </w:pPr>
          </w:p>
        </w:tc>
        <w:tc>
          <w:tcPr>
            <w:tcW w:w="980" w:type="dxa"/>
            <w:gridSpan w:val="2"/>
            <w:vAlign w:val="bottom"/>
          </w:tcPr>
          <w:p w14:paraId="77FC800E" w14:textId="77777777" w:rsidR="00264ABE" w:rsidRPr="00264ABE" w:rsidRDefault="00264ABE" w:rsidP="00F440B0">
            <w:pPr>
              <w:rPr>
                <w:rFonts w:ascii="Times New Roman" w:hAnsi="Times New Roman"/>
                <w:sz w:val="24"/>
                <w:szCs w:val="24"/>
              </w:rPr>
            </w:pPr>
          </w:p>
        </w:tc>
        <w:tc>
          <w:tcPr>
            <w:tcW w:w="660" w:type="dxa"/>
            <w:gridSpan w:val="4"/>
            <w:vAlign w:val="bottom"/>
          </w:tcPr>
          <w:p w14:paraId="2CC9874F" w14:textId="77777777" w:rsidR="00264ABE" w:rsidRPr="00264ABE" w:rsidRDefault="00264ABE" w:rsidP="00F440B0">
            <w:pPr>
              <w:rPr>
                <w:rFonts w:ascii="Times New Roman" w:hAnsi="Times New Roman"/>
                <w:sz w:val="24"/>
                <w:szCs w:val="24"/>
              </w:rPr>
            </w:pPr>
          </w:p>
        </w:tc>
        <w:tc>
          <w:tcPr>
            <w:tcW w:w="688" w:type="dxa"/>
            <w:vAlign w:val="bottom"/>
          </w:tcPr>
          <w:p w14:paraId="4A589CAB" w14:textId="77777777" w:rsidR="00264ABE" w:rsidRPr="00264ABE" w:rsidRDefault="00264ABE" w:rsidP="00F440B0">
            <w:pPr>
              <w:rPr>
                <w:rFonts w:ascii="Times New Roman" w:hAnsi="Times New Roman"/>
                <w:sz w:val="24"/>
                <w:szCs w:val="24"/>
              </w:rPr>
            </w:pPr>
          </w:p>
        </w:tc>
        <w:tc>
          <w:tcPr>
            <w:tcW w:w="1307" w:type="dxa"/>
            <w:gridSpan w:val="2"/>
            <w:vAlign w:val="bottom"/>
          </w:tcPr>
          <w:p w14:paraId="447F2416" w14:textId="77777777" w:rsidR="00264ABE" w:rsidRPr="00264ABE" w:rsidRDefault="00264ABE" w:rsidP="00F440B0">
            <w:pPr>
              <w:rPr>
                <w:rFonts w:ascii="Times New Roman" w:hAnsi="Times New Roman"/>
                <w:sz w:val="24"/>
                <w:szCs w:val="24"/>
              </w:rPr>
            </w:pPr>
          </w:p>
        </w:tc>
        <w:tc>
          <w:tcPr>
            <w:tcW w:w="13" w:type="dxa"/>
            <w:vAlign w:val="bottom"/>
          </w:tcPr>
          <w:p w14:paraId="5C984345" w14:textId="77777777" w:rsidR="00264ABE" w:rsidRPr="00264ABE" w:rsidRDefault="00264ABE" w:rsidP="00F440B0">
            <w:pPr>
              <w:rPr>
                <w:rFonts w:ascii="Times New Roman" w:hAnsi="Times New Roman"/>
                <w:sz w:val="24"/>
                <w:szCs w:val="24"/>
              </w:rPr>
            </w:pPr>
          </w:p>
        </w:tc>
      </w:tr>
      <w:tr w:rsidR="00264ABE" w:rsidRPr="00264ABE" w14:paraId="58733E4F" w14:textId="77777777" w:rsidTr="00264ABE">
        <w:trPr>
          <w:gridAfter w:val="1"/>
          <w:wAfter w:w="13" w:type="dxa"/>
          <w:trHeight w:val="60"/>
        </w:trPr>
        <w:tc>
          <w:tcPr>
            <w:tcW w:w="9342" w:type="dxa"/>
            <w:gridSpan w:val="19"/>
            <w:vAlign w:val="bottom"/>
            <w:hideMark/>
          </w:tcPr>
          <w:p w14:paraId="019F5457"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xml:space="preserve">ТСО не представила в министерство конкурентной политики Калужской области предложение для установления (корректировки) </w:t>
            </w:r>
            <w:proofErr w:type="spellStart"/>
            <w:r w:rsidRPr="00264ABE">
              <w:rPr>
                <w:rFonts w:ascii="Times New Roman" w:hAnsi="Times New Roman"/>
                <w:sz w:val="24"/>
                <w:szCs w:val="24"/>
              </w:rPr>
              <w:t>одноставочных</w:t>
            </w:r>
            <w:proofErr w:type="spellEnd"/>
            <w:r w:rsidRPr="00264ABE">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264ABE" w:rsidRPr="00264ABE" w14:paraId="66DCE4DF" w14:textId="77777777" w:rsidTr="00264ABE">
        <w:trPr>
          <w:gridAfter w:val="1"/>
          <w:wAfter w:w="13" w:type="dxa"/>
          <w:trHeight w:val="60"/>
        </w:trPr>
        <w:tc>
          <w:tcPr>
            <w:tcW w:w="9342" w:type="dxa"/>
            <w:gridSpan w:val="19"/>
            <w:hideMark/>
          </w:tcPr>
          <w:p w14:paraId="582A3916"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26.11.2018 № 189-РК на период 2019 - 2023 годы. Тарифы рассчитаны с применением метода долгосрочной индексации установленных тарифов.</w:t>
            </w:r>
          </w:p>
        </w:tc>
      </w:tr>
      <w:tr w:rsidR="00264ABE" w:rsidRPr="00264ABE" w14:paraId="4D920C76" w14:textId="77777777" w:rsidTr="00264ABE">
        <w:trPr>
          <w:gridAfter w:val="1"/>
          <w:wAfter w:w="13" w:type="dxa"/>
          <w:trHeight w:val="60"/>
        </w:trPr>
        <w:tc>
          <w:tcPr>
            <w:tcW w:w="9342" w:type="dxa"/>
            <w:gridSpan w:val="19"/>
            <w:hideMark/>
          </w:tcPr>
          <w:p w14:paraId="43451DB9"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Экспертиза представленных ранее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264ABE" w:rsidRPr="00264ABE" w14:paraId="2BFF650A" w14:textId="77777777" w:rsidTr="00264ABE">
        <w:trPr>
          <w:gridAfter w:val="1"/>
          <w:wAfter w:w="13" w:type="dxa"/>
          <w:trHeight w:val="60"/>
        </w:trPr>
        <w:tc>
          <w:tcPr>
            <w:tcW w:w="9342" w:type="dxa"/>
            <w:gridSpan w:val="19"/>
            <w:hideMark/>
          </w:tcPr>
          <w:p w14:paraId="76F4E4EE"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264ABE" w:rsidRPr="00264ABE" w14:paraId="02B9EB9E" w14:textId="77777777" w:rsidTr="00264ABE">
        <w:trPr>
          <w:gridAfter w:val="1"/>
          <w:wAfter w:w="13" w:type="dxa"/>
          <w:trHeight w:val="60"/>
        </w:trPr>
        <w:tc>
          <w:tcPr>
            <w:tcW w:w="9342" w:type="dxa"/>
            <w:gridSpan w:val="19"/>
            <w:hideMark/>
          </w:tcPr>
          <w:p w14:paraId="7FD3FDBB"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Основные средства, относящиеся к деятельности по производству и передаче тепловой энергии (котельная и тепловые сети), находятся у организации в собственности.</w:t>
            </w:r>
          </w:p>
        </w:tc>
      </w:tr>
      <w:tr w:rsidR="00264ABE" w:rsidRPr="00264ABE" w14:paraId="1A8DB580" w14:textId="77777777" w:rsidTr="00264ABE">
        <w:trPr>
          <w:gridAfter w:val="1"/>
          <w:wAfter w:w="13" w:type="dxa"/>
          <w:trHeight w:val="60"/>
        </w:trPr>
        <w:tc>
          <w:tcPr>
            <w:tcW w:w="9342" w:type="dxa"/>
            <w:gridSpan w:val="19"/>
            <w:hideMark/>
          </w:tcPr>
          <w:p w14:paraId="3190C977"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Представлены следующие правоустанавливающие документы:</w:t>
            </w:r>
          </w:p>
        </w:tc>
      </w:tr>
      <w:tr w:rsidR="00264ABE" w:rsidRPr="00264ABE" w14:paraId="33228D3A" w14:textId="77777777" w:rsidTr="00264ABE">
        <w:trPr>
          <w:gridAfter w:val="1"/>
          <w:wAfter w:w="13" w:type="dxa"/>
          <w:trHeight w:val="60"/>
        </w:trPr>
        <w:tc>
          <w:tcPr>
            <w:tcW w:w="9342" w:type="dxa"/>
            <w:gridSpan w:val="19"/>
            <w:hideMark/>
          </w:tcPr>
          <w:p w14:paraId="49789CC2"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свидетельство о государственной регистрации права от 29.12.2004.</w:t>
            </w:r>
          </w:p>
        </w:tc>
      </w:tr>
      <w:tr w:rsidR="00264ABE" w:rsidRPr="00264ABE" w14:paraId="7F2BB9A6" w14:textId="77777777" w:rsidTr="00264ABE">
        <w:trPr>
          <w:gridAfter w:val="1"/>
          <w:wAfter w:w="13" w:type="dxa"/>
          <w:trHeight w:val="60"/>
        </w:trPr>
        <w:tc>
          <w:tcPr>
            <w:tcW w:w="9342" w:type="dxa"/>
            <w:gridSpan w:val="19"/>
            <w:hideMark/>
          </w:tcPr>
          <w:p w14:paraId="4F90C03D"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264ABE">
              <w:rPr>
                <w:rFonts w:ascii="Times New Roman" w:hAnsi="Times New Roman"/>
                <w:sz w:val="24"/>
                <w:szCs w:val="24"/>
              </w:rPr>
              <w:t>непревышения</w:t>
            </w:r>
            <w:proofErr w:type="spellEnd"/>
            <w:r w:rsidRPr="00264ABE">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264ABE">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264ABE" w:rsidRPr="00264ABE" w14:paraId="407EBD37" w14:textId="77777777" w:rsidTr="00264ABE">
        <w:trPr>
          <w:gridAfter w:val="1"/>
          <w:wAfter w:w="13" w:type="dxa"/>
          <w:trHeight w:val="60"/>
        </w:trPr>
        <w:tc>
          <w:tcPr>
            <w:tcW w:w="9342" w:type="dxa"/>
            <w:gridSpan w:val="19"/>
            <w:hideMark/>
          </w:tcPr>
          <w:p w14:paraId="4B7E1F2C"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264ABE" w:rsidRPr="00264ABE" w14:paraId="4C0BA14C" w14:textId="77777777" w:rsidTr="00264ABE">
        <w:trPr>
          <w:gridAfter w:val="1"/>
          <w:wAfter w:w="13" w:type="dxa"/>
          <w:trHeight w:val="60"/>
        </w:trPr>
        <w:tc>
          <w:tcPr>
            <w:tcW w:w="9342" w:type="dxa"/>
            <w:gridSpan w:val="19"/>
            <w:hideMark/>
          </w:tcPr>
          <w:p w14:paraId="592DC5D7"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264ABE" w:rsidRPr="00264ABE" w14:paraId="74C50D49" w14:textId="77777777" w:rsidTr="00264ABE">
        <w:trPr>
          <w:gridAfter w:val="1"/>
          <w:wAfter w:w="13" w:type="dxa"/>
          <w:trHeight w:val="60"/>
        </w:trPr>
        <w:tc>
          <w:tcPr>
            <w:tcW w:w="9342" w:type="dxa"/>
            <w:gridSpan w:val="19"/>
            <w:vAlign w:val="center"/>
            <w:hideMark/>
          </w:tcPr>
          <w:p w14:paraId="7537B26E" w14:textId="77777777" w:rsidR="00264ABE" w:rsidRPr="00264ABE" w:rsidRDefault="00264ABE" w:rsidP="00F440B0">
            <w:pPr>
              <w:jc w:val="right"/>
              <w:rPr>
                <w:rFonts w:ascii="Times New Roman" w:hAnsi="Times New Roman"/>
                <w:sz w:val="24"/>
                <w:szCs w:val="24"/>
              </w:rPr>
            </w:pPr>
            <w:r w:rsidRPr="00264ABE">
              <w:rPr>
                <w:rFonts w:ascii="Times New Roman" w:hAnsi="Times New Roman"/>
                <w:sz w:val="24"/>
                <w:szCs w:val="24"/>
              </w:rPr>
              <w:t xml:space="preserve">Таблица </w:t>
            </w:r>
          </w:p>
        </w:tc>
      </w:tr>
      <w:tr w:rsidR="00264ABE" w:rsidRPr="00264ABE" w14:paraId="37C710DD"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469B95F1"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Индексы</w:t>
            </w:r>
          </w:p>
        </w:tc>
        <w:tc>
          <w:tcPr>
            <w:tcW w:w="1253" w:type="dxa"/>
            <w:tcBorders>
              <w:top w:val="single" w:sz="6" w:space="0" w:color="auto"/>
              <w:left w:val="single" w:sz="6" w:space="0" w:color="auto"/>
              <w:bottom w:val="single" w:sz="6" w:space="0" w:color="auto"/>
              <w:right w:val="single" w:sz="6" w:space="0" w:color="auto"/>
            </w:tcBorders>
            <w:vAlign w:val="center"/>
          </w:tcPr>
          <w:p w14:paraId="59D41218" w14:textId="77777777" w:rsidR="00264ABE" w:rsidRPr="00264ABE" w:rsidRDefault="00264ABE" w:rsidP="00F440B0">
            <w:pPr>
              <w:jc w:val="center"/>
              <w:rPr>
                <w:rFonts w:ascii="Times New Roman" w:hAnsi="Times New Roman"/>
                <w:sz w:val="20"/>
                <w:szCs w:val="20"/>
              </w:rPr>
            </w:pPr>
          </w:p>
        </w:tc>
      </w:tr>
      <w:tr w:rsidR="00264ABE" w:rsidRPr="00264ABE" w14:paraId="3E05C958"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6ADEC892"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I Индексы-дефляторы</w:t>
            </w:r>
          </w:p>
        </w:tc>
        <w:tc>
          <w:tcPr>
            <w:tcW w:w="1253" w:type="dxa"/>
            <w:tcBorders>
              <w:top w:val="single" w:sz="6" w:space="0" w:color="auto"/>
              <w:left w:val="single" w:sz="6" w:space="0" w:color="auto"/>
              <w:bottom w:val="single" w:sz="6" w:space="0" w:color="auto"/>
              <w:right w:val="single" w:sz="6" w:space="0" w:color="auto"/>
            </w:tcBorders>
            <w:vAlign w:val="center"/>
          </w:tcPr>
          <w:p w14:paraId="7FC18484" w14:textId="77777777" w:rsidR="00264ABE" w:rsidRPr="00264ABE" w:rsidRDefault="00264ABE" w:rsidP="00F440B0">
            <w:pPr>
              <w:jc w:val="center"/>
              <w:rPr>
                <w:rFonts w:ascii="Times New Roman" w:hAnsi="Times New Roman"/>
                <w:sz w:val="20"/>
                <w:szCs w:val="20"/>
              </w:rPr>
            </w:pPr>
          </w:p>
        </w:tc>
      </w:tr>
      <w:tr w:rsidR="00264ABE" w:rsidRPr="00264ABE" w14:paraId="2EFEB61C"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7F0A0583"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Природный газ</w:t>
            </w:r>
          </w:p>
        </w:tc>
        <w:tc>
          <w:tcPr>
            <w:tcW w:w="1253" w:type="dxa"/>
            <w:tcBorders>
              <w:top w:val="single" w:sz="6" w:space="0" w:color="auto"/>
              <w:left w:val="single" w:sz="6" w:space="0" w:color="auto"/>
              <w:bottom w:val="single" w:sz="6" w:space="0" w:color="auto"/>
              <w:right w:val="single" w:sz="6" w:space="0" w:color="auto"/>
            </w:tcBorders>
            <w:vAlign w:val="center"/>
            <w:hideMark/>
          </w:tcPr>
          <w:p w14:paraId="3E827CE8"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1,03</w:t>
            </w:r>
          </w:p>
        </w:tc>
      </w:tr>
      <w:tr w:rsidR="00264ABE" w:rsidRPr="00264ABE" w14:paraId="714DE6B8"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7C9D243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Водоснабжение, водоотведение</w:t>
            </w:r>
          </w:p>
        </w:tc>
        <w:tc>
          <w:tcPr>
            <w:tcW w:w="1253" w:type="dxa"/>
            <w:tcBorders>
              <w:top w:val="single" w:sz="6" w:space="0" w:color="auto"/>
              <w:left w:val="single" w:sz="6" w:space="0" w:color="auto"/>
              <w:bottom w:val="single" w:sz="6" w:space="0" w:color="auto"/>
              <w:right w:val="single" w:sz="6" w:space="0" w:color="auto"/>
            </w:tcBorders>
            <w:vAlign w:val="center"/>
            <w:hideMark/>
          </w:tcPr>
          <w:p w14:paraId="338430B9"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1,03</w:t>
            </w:r>
          </w:p>
        </w:tc>
      </w:tr>
      <w:tr w:rsidR="00264ABE" w:rsidRPr="00264ABE" w14:paraId="334A3E31"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549925EA"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Электрическая энергия</w:t>
            </w:r>
          </w:p>
        </w:tc>
        <w:tc>
          <w:tcPr>
            <w:tcW w:w="1253" w:type="dxa"/>
            <w:tcBorders>
              <w:top w:val="single" w:sz="6" w:space="0" w:color="auto"/>
              <w:left w:val="single" w:sz="6" w:space="0" w:color="auto"/>
              <w:bottom w:val="single" w:sz="6" w:space="0" w:color="auto"/>
              <w:right w:val="single" w:sz="6" w:space="0" w:color="auto"/>
            </w:tcBorders>
            <w:vAlign w:val="center"/>
            <w:hideMark/>
          </w:tcPr>
          <w:p w14:paraId="125072A1"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1,056</w:t>
            </w:r>
          </w:p>
        </w:tc>
      </w:tr>
      <w:tr w:rsidR="00264ABE" w:rsidRPr="00264ABE" w14:paraId="07835A09"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42409E04"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Тепловая энергия</w:t>
            </w:r>
          </w:p>
        </w:tc>
        <w:tc>
          <w:tcPr>
            <w:tcW w:w="1253" w:type="dxa"/>
            <w:tcBorders>
              <w:top w:val="single" w:sz="6" w:space="0" w:color="auto"/>
              <w:left w:val="single" w:sz="6" w:space="0" w:color="auto"/>
              <w:bottom w:val="single" w:sz="6" w:space="0" w:color="auto"/>
              <w:right w:val="single" w:sz="6" w:space="0" w:color="auto"/>
            </w:tcBorders>
            <w:vAlign w:val="center"/>
            <w:hideMark/>
          </w:tcPr>
          <w:p w14:paraId="43FACC7B"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1,03</w:t>
            </w:r>
          </w:p>
        </w:tc>
      </w:tr>
      <w:tr w:rsidR="00264ABE" w:rsidRPr="00264ABE" w14:paraId="76FD05D4"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5521CC75"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Индекс потребительских цен (ИПЦ)</w:t>
            </w:r>
          </w:p>
        </w:tc>
        <w:tc>
          <w:tcPr>
            <w:tcW w:w="1253" w:type="dxa"/>
            <w:tcBorders>
              <w:top w:val="single" w:sz="6" w:space="0" w:color="auto"/>
              <w:left w:val="single" w:sz="6" w:space="0" w:color="auto"/>
              <w:bottom w:val="single" w:sz="6" w:space="0" w:color="auto"/>
              <w:right w:val="single" w:sz="6" w:space="0" w:color="auto"/>
            </w:tcBorders>
            <w:vAlign w:val="center"/>
            <w:hideMark/>
          </w:tcPr>
          <w:p w14:paraId="0CAD7F6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1,036</w:t>
            </w:r>
          </w:p>
        </w:tc>
      </w:tr>
      <w:tr w:rsidR="00264ABE" w:rsidRPr="00264ABE" w14:paraId="5B9C8394"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63D5826F"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lastRenderedPageBreak/>
              <w:t>II Прочие индексы</w:t>
            </w:r>
          </w:p>
        </w:tc>
        <w:tc>
          <w:tcPr>
            <w:tcW w:w="1253" w:type="dxa"/>
            <w:tcBorders>
              <w:top w:val="single" w:sz="6" w:space="0" w:color="auto"/>
              <w:left w:val="single" w:sz="6" w:space="0" w:color="auto"/>
              <w:bottom w:val="single" w:sz="6" w:space="0" w:color="auto"/>
              <w:right w:val="single" w:sz="6" w:space="0" w:color="auto"/>
            </w:tcBorders>
            <w:vAlign w:val="center"/>
          </w:tcPr>
          <w:p w14:paraId="10F9D63C" w14:textId="77777777" w:rsidR="00264ABE" w:rsidRPr="00264ABE" w:rsidRDefault="00264ABE" w:rsidP="00F440B0">
            <w:pPr>
              <w:jc w:val="center"/>
              <w:rPr>
                <w:rFonts w:ascii="Times New Roman" w:hAnsi="Times New Roman"/>
                <w:sz w:val="20"/>
                <w:szCs w:val="20"/>
              </w:rPr>
            </w:pPr>
          </w:p>
        </w:tc>
      </w:tr>
      <w:tr w:rsidR="00264ABE" w:rsidRPr="00264ABE" w14:paraId="53A4FEEB"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1E709F0E"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Индекс эффективности операционных расходов, %</w:t>
            </w:r>
          </w:p>
        </w:tc>
        <w:tc>
          <w:tcPr>
            <w:tcW w:w="1253" w:type="dxa"/>
            <w:tcBorders>
              <w:top w:val="single" w:sz="6" w:space="0" w:color="auto"/>
              <w:left w:val="single" w:sz="6" w:space="0" w:color="auto"/>
              <w:bottom w:val="single" w:sz="6" w:space="0" w:color="auto"/>
              <w:right w:val="single" w:sz="6" w:space="0" w:color="auto"/>
            </w:tcBorders>
            <w:vAlign w:val="center"/>
            <w:hideMark/>
          </w:tcPr>
          <w:p w14:paraId="6192B13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0,99</w:t>
            </w:r>
          </w:p>
        </w:tc>
      </w:tr>
      <w:tr w:rsidR="00264ABE" w:rsidRPr="00264ABE" w14:paraId="1AD83004"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7BD44DD7"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Индекс изменения количества активов (производство)</w:t>
            </w:r>
          </w:p>
        </w:tc>
        <w:tc>
          <w:tcPr>
            <w:tcW w:w="1253" w:type="dxa"/>
            <w:tcBorders>
              <w:top w:val="single" w:sz="6" w:space="0" w:color="auto"/>
              <w:left w:val="single" w:sz="6" w:space="0" w:color="auto"/>
              <w:bottom w:val="single" w:sz="6" w:space="0" w:color="auto"/>
              <w:right w:val="single" w:sz="6" w:space="0" w:color="auto"/>
            </w:tcBorders>
            <w:vAlign w:val="center"/>
            <w:hideMark/>
          </w:tcPr>
          <w:p w14:paraId="1ABB347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-0,0468</w:t>
            </w:r>
          </w:p>
        </w:tc>
      </w:tr>
      <w:tr w:rsidR="00264ABE" w:rsidRPr="00264ABE" w14:paraId="170DFEF9"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72B6D62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Индекс изменения количества активов (передача)</w:t>
            </w:r>
          </w:p>
        </w:tc>
        <w:tc>
          <w:tcPr>
            <w:tcW w:w="1253" w:type="dxa"/>
            <w:tcBorders>
              <w:top w:val="single" w:sz="6" w:space="0" w:color="auto"/>
              <w:left w:val="single" w:sz="6" w:space="0" w:color="auto"/>
              <w:bottom w:val="single" w:sz="6" w:space="0" w:color="auto"/>
              <w:right w:val="single" w:sz="6" w:space="0" w:color="auto"/>
            </w:tcBorders>
            <w:vAlign w:val="center"/>
            <w:hideMark/>
          </w:tcPr>
          <w:p w14:paraId="6B437C8C"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87,14</w:t>
            </w:r>
          </w:p>
        </w:tc>
      </w:tr>
      <w:tr w:rsidR="00264ABE" w:rsidRPr="00264ABE" w14:paraId="5B3C72E7"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0EFB5088"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Коэффициент эластичности затрат по росту активов</w:t>
            </w:r>
          </w:p>
        </w:tc>
        <w:tc>
          <w:tcPr>
            <w:tcW w:w="1253" w:type="dxa"/>
            <w:tcBorders>
              <w:top w:val="single" w:sz="6" w:space="0" w:color="auto"/>
              <w:left w:val="single" w:sz="6" w:space="0" w:color="auto"/>
              <w:bottom w:val="single" w:sz="6" w:space="0" w:color="auto"/>
              <w:right w:val="single" w:sz="6" w:space="0" w:color="auto"/>
            </w:tcBorders>
            <w:vAlign w:val="center"/>
            <w:hideMark/>
          </w:tcPr>
          <w:p w14:paraId="5A4D1C1D"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0,75</w:t>
            </w:r>
          </w:p>
        </w:tc>
      </w:tr>
      <w:tr w:rsidR="00264ABE" w:rsidRPr="00264ABE" w14:paraId="18E3EB09"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3910F71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253" w:type="dxa"/>
            <w:tcBorders>
              <w:top w:val="single" w:sz="6" w:space="0" w:color="auto"/>
              <w:left w:val="single" w:sz="6" w:space="0" w:color="auto"/>
              <w:bottom w:val="single" w:sz="6" w:space="0" w:color="auto"/>
              <w:right w:val="single" w:sz="6" w:space="0" w:color="auto"/>
            </w:tcBorders>
            <w:vAlign w:val="center"/>
            <w:hideMark/>
          </w:tcPr>
          <w:p w14:paraId="5AE4DC4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0,9896</w:t>
            </w:r>
          </w:p>
        </w:tc>
      </w:tr>
      <w:tr w:rsidR="00264ABE" w:rsidRPr="00264ABE" w14:paraId="657BE9F1" w14:textId="77777777" w:rsidTr="00991EF1">
        <w:trPr>
          <w:gridAfter w:val="1"/>
          <w:wAfter w:w="13" w:type="dxa"/>
          <w:trHeight w:val="60"/>
        </w:trPr>
        <w:tc>
          <w:tcPr>
            <w:tcW w:w="8089" w:type="dxa"/>
            <w:gridSpan w:val="18"/>
            <w:tcBorders>
              <w:top w:val="single" w:sz="6" w:space="0" w:color="auto"/>
              <w:left w:val="single" w:sz="6" w:space="0" w:color="auto"/>
              <w:bottom w:val="single" w:sz="6" w:space="0" w:color="auto"/>
              <w:right w:val="single" w:sz="6" w:space="0" w:color="auto"/>
            </w:tcBorders>
            <w:vAlign w:val="center"/>
            <w:hideMark/>
          </w:tcPr>
          <w:p w14:paraId="7ABC7E2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253" w:type="dxa"/>
            <w:tcBorders>
              <w:top w:val="single" w:sz="6" w:space="0" w:color="auto"/>
              <w:left w:val="single" w:sz="6" w:space="0" w:color="auto"/>
              <w:bottom w:val="single" w:sz="6" w:space="0" w:color="auto"/>
              <w:right w:val="single" w:sz="6" w:space="0" w:color="auto"/>
            </w:tcBorders>
            <w:vAlign w:val="center"/>
            <w:hideMark/>
          </w:tcPr>
          <w:p w14:paraId="2C41703F"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100</w:t>
            </w:r>
          </w:p>
        </w:tc>
      </w:tr>
      <w:tr w:rsidR="00264ABE" w:rsidRPr="00264ABE" w14:paraId="2A0243D1" w14:textId="77777777" w:rsidTr="00264ABE">
        <w:trPr>
          <w:gridAfter w:val="1"/>
          <w:wAfter w:w="13" w:type="dxa"/>
          <w:trHeight w:val="60"/>
        </w:trPr>
        <w:tc>
          <w:tcPr>
            <w:tcW w:w="9342" w:type="dxa"/>
            <w:gridSpan w:val="19"/>
            <w:hideMark/>
          </w:tcPr>
          <w:p w14:paraId="5DCAA036" w14:textId="77777777" w:rsidR="00264ABE" w:rsidRPr="00264ABE" w:rsidRDefault="00264ABE" w:rsidP="00F440B0">
            <w:pPr>
              <w:ind w:firstLine="851"/>
              <w:jc w:val="both"/>
              <w:rPr>
                <w:rFonts w:ascii="Times New Roman" w:hAnsi="Times New Roman"/>
                <w:sz w:val="24"/>
                <w:szCs w:val="24"/>
              </w:rPr>
            </w:pPr>
            <w:r w:rsidRPr="00264ABE">
              <w:rPr>
                <w:rFonts w:ascii="Times New Roman" w:hAnsi="Times New Roman"/>
                <w:sz w:val="24"/>
                <w:szCs w:val="24"/>
              </w:rPr>
              <w:t>При расчете тарифов на 2020 год учитывалась паровая котельная, принадлежащая ПАО «КЗАЭ», в расчете на 2021 год данная котельная не участвует.</w:t>
            </w:r>
          </w:p>
          <w:p w14:paraId="41711368"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 xml:space="preserve">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w:t>
            </w:r>
            <w:proofErr w:type="gramStart"/>
            <w:r w:rsidRPr="00264ABE">
              <w:rPr>
                <w:rFonts w:ascii="Times New Roman" w:hAnsi="Times New Roman"/>
                <w:sz w:val="24"/>
                <w:szCs w:val="24"/>
              </w:rPr>
              <w:t>год  и</w:t>
            </w:r>
            <w:proofErr w:type="gramEnd"/>
            <w:r w:rsidRPr="00264ABE">
              <w:rPr>
                <w:rFonts w:ascii="Times New Roman" w:hAnsi="Times New Roman"/>
                <w:sz w:val="24"/>
                <w:szCs w:val="24"/>
              </w:rPr>
              <w:t xml:space="preserve"> на плановый период 2022 и 2023 годов.</w:t>
            </w:r>
          </w:p>
        </w:tc>
      </w:tr>
      <w:tr w:rsidR="00264ABE" w:rsidRPr="00264ABE" w14:paraId="28352029" w14:textId="77777777" w:rsidTr="00264ABE">
        <w:trPr>
          <w:gridAfter w:val="1"/>
          <w:wAfter w:w="13" w:type="dxa"/>
          <w:trHeight w:val="60"/>
        </w:trPr>
        <w:tc>
          <w:tcPr>
            <w:tcW w:w="9342" w:type="dxa"/>
            <w:gridSpan w:val="19"/>
            <w:hideMark/>
          </w:tcPr>
          <w:p w14:paraId="33F063E5"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64ABE" w:rsidRPr="00264ABE" w14:paraId="68C3D5E3" w14:textId="77777777" w:rsidTr="00264ABE">
        <w:trPr>
          <w:gridAfter w:val="1"/>
          <w:wAfter w:w="13" w:type="dxa"/>
          <w:trHeight w:val="60"/>
        </w:trPr>
        <w:tc>
          <w:tcPr>
            <w:tcW w:w="9342" w:type="dxa"/>
            <w:gridSpan w:val="19"/>
            <w:hideMark/>
          </w:tcPr>
          <w:p w14:paraId="191F81D0"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1. Технические показатели.</w:t>
            </w:r>
          </w:p>
        </w:tc>
      </w:tr>
      <w:tr w:rsidR="00264ABE" w:rsidRPr="00264ABE" w14:paraId="33B14701" w14:textId="77777777" w:rsidTr="00264ABE">
        <w:trPr>
          <w:gridAfter w:val="1"/>
          <w:wAfter w:w="13" w:type="dxa"/>
          <w:trHeight w:val="60"/>
        </w:trPr>
        <w:tc>
          <w:tcPr>
            <w:tcW w:w="9342" w:type="dxa"/>
            <w:gridSpan w:val="19"/>
            <w:shd w:val="clear" w:color="auto" w:fill="FFFFFF"/>
            <w:hideMark/>
          </w:tcPr>
          <w:p w14:paraId="3BF150B0" w14:textId="77777777" w:rsidR="00264ABE" w:rsidRPr="00264ABE" w:rsidRDefault="00264ABE" w:rsidP="00F440B0">
            <w:pPr>
              <w:jc w:val="both"/>
              <w:rPr>
                <w:rFonts w:ascii="Times New Roman" w:hAnsi="Times New Roman"/>
                <w:color w:val="000000"/>
                <w:sz w:val="24"/>
                <w:szCs w:val="24"/>
              </w:rPr>
            </w:pPr>
            <w:r w:rsidRPr="00264ABE">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 № 1075.</w:t>
            </w:r>
          </w:p>
        </w:tc>
      </w:tr>
      <w:tr w:rsidR="00264ABE" w:rsidRPr="00264ABE" w14:paraId="4DCB172A" w14:textId="77777777" w:rsidTr="00264ABE">
        <w:trPr>
          <w:gridAfter w:val="1"/>
          <w:wAfter w:w="13" w:type="dxa"/>
          <w:trHeight w:val="60"/>
        </w:trPr>
        <w:tc>
          <w:tcPr>
            <w:tcW w:w="9342" w:type="dxa"/>
            <w:gridSpan w:val="19"/>
            <w:hideMark/>
          </w:tcPr>
          <w:p w14:paraId="32FDCDC0" w14:textId="77777777" w:rsidR="00264ABE" w:rsidRPr="00264ABE" w:rsidRDefault="00264ABE" w:rsidP="00F440B0">
            <w:pPr>
              <w:jc w:val="both"/>
              <w:rPr>
                <w:rFonts w:ascii="Times New Roman" w:hAnsi="Times New Roman"/>
                <w:sz w:val="24"/>
                <w:szCs w:val="24"/>
              </w:rPr>
            </w:pPr>
            <w:r w:rsidRPr="00264ABE">
              <w:rPr>
                <w:rFonts w:ascii="Times New Roman" w:hAnsi="Times New Roman"/>
                <w:color w:val="536AC2"/>
                <w:sz w:val="24"/>
                <w:szCs w:val="24"/>
              </w:rPr>
              <w:tab/>
            </w:r>
            <w:r w:rsidRPr="00264ABE">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по ПАО «КЗАЭ» отсутствует.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264ABE" w:rsidRPr="00264ABE" w14:paraId="77E17A82" w14:textId="77777777" w:rsidTr="00264ABE">
        <w:trPr>
          <w:gridAfter w:val="1"/>
          <w:wAfter w:w="13" w:type="dxa"/>
          <w:trHeight w:val="60"/>
        </w:trPr>
        <w:tc>
          <w:tcPr>
            <w:tcW w:w="9342" w:type="dxa"/>
            <w:gridSpan w:val="19"/>
            <w:hideMark/>
          </w:tcPr>
          <w:p w14:paraId="03448CFD"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264ABE" w:rsidRPr="00264ABE" w14:paraId="62783DF7" w14:textId="77777777" w:rsidTr="00264ABE">
        <w:trPr>
          <w:gridAfter w:val="1"/>
          <w:wAfter w:w="13" w:type="dxa"/>
          <w:trHeight w:val="60"/>
        </w:trPr>
        <w:tc>
          <w:tcPr>
            <w:tcW w:w="9342" w:type="dxa"/>
            <w:gridSpan w:val="19"/>
            <w:shd w:val="clear" w:color="auto" w:fill="FFFFFF"/>
            <w:hideMark/>
          </w:tcPr>
          <w:p w14:paraId="2025BAB4"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xml:space="preserve">Руководствуясь абзацем 5 пункта 12 Основ ценообразования № 1075 при установлении </w:t>
            </w:r>
            <w:proofErr w:type="gramStart"/>
            <w:r w:rsidRPr="00264ABE">
              <w:rPr>
                <w:rFonts w:ascii="Times New Roman" w:hAnsi="Times New Roman"/>
                <w:sz w:val="24"/>
                <w:szCs w:val="24"/>
              </w:rPr>
              <w:t>тарифов</w:t>
            </w:r>
            <w:proofErr w:type="gramEnd"/>
            <w:r w:rsidRPr="00264ABE">
              <w:rPr>
                <w:rFonts w:ascii="Times New Roman" w:hAnsi="Times New Roman"/>
                <w:sz w:val="24"/>
                <w:szCs w:val="24"/>
              </w:rPr>
              <w:t xml:space="preserve">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264ABE" w:rsidRPr="00264ABE" w14:paraId="7EFCD87D" w14:textId="77777777" w:rsidTr="00264ABE">
        <w:trPr>
          <w:gridAfter w:val="1"/>
          <w:wAfter w:w="13" w:type="dxa"/>
          <w:trHeight w:val="60"/>
        </w:trPr>
        <w:tc>
          <w:tcPr>
            <w:tcW w:w="9342" w:type="dxa"/>
            <w:gridSpan w:val="19"/>
            <w:shd w:val="clear" w:color="auto" w:fill="FFFFFF"/>
            <w:hideMark/>
          </w:tcPr>
          <w:p w14:paraId="39EE1DDF"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r>
            <w:r w:rsidRPr="00264ABE">
              <w:rPr>
                <w:rFonts w:ascii="Times New Roman" w:eastAsia="Times New Roman" w:hAnsi="Times New Roman" w:cs="Times New Roman"/>
                <w:sz w:val="24"/>
                <w:szCs w:val="24"/>
              </w:rPr>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tc>
      </w:tr>
      <w:tr w:rsidR="00264ABE" w:rsidRPr="00264ABE" w14:paraId="3100DB83" w14:textId="77777777" w:rsidTr="00264ABE">
        <w:trPr>
          <w:gridAfter w:val="1"/>
          <w:wAfter w:w="13" w:type="dxa"/>
          <w:trHeight w:val="60"/>
        </w:trPr>
        <w:tc>
          <w:tcPr>
            <w:tcW w:w="9342" w:type="dxa"/>
            <w:gridSpan w:val="19"/>
            <w:vAlign w:val="center"/>
            <w:hideMark/>
          </w:tcPr>
          <w:p w14:paraId="450A2381" w14:textId="77777777" w:rsidR="00264ABE" w:rsidRPr="00264ABE" w:rsidRDefault="00264ABE" w:rsidP="00F440B0">
            <w:pPr>
              <w:jc w:val="right"/>
              <w:rPr>
                <w:rFonts w:ascii="Times New Roman" w:hAnsi="Times New Roman"/>
                <w:sz w:val="24"/>
                <w:szCs w:val="24"/>
              </w:rPr>
            </w:pPr>
            <w:r w:rsidRPr="00264ABE">
              <w:rPr>
                <w:rFonts w:ascii="Times New Roman" w:hAnsi="Times New Roman"/>
                <w:sz w:val="24"/>
                <w:szCs w:val="24"/>
              </w:rPr>
              <w:t xml:space="preserve">Таблица </w:t>
            </w:r>
          </w:p>
        </w:tc>
      </w:tr>
      <w:tr w:rsidR="00264ABE" w:rsidRPr="00264ABE" w14:paraId="0177BC8B" w14:textId="77777777" w:rsidTr="00991EF1">
        <w:trPr>
          <w:gridAfter w:val="1"/>
          <w:wAfter w:w="13" w:type="dxa"/>
          <w:trHeight w:val="60"/>
        </w:trPr>
        <w:tc>
          <w:tcPr>
            <w:tcW w:w="2994"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08F20DA8" w14:textId="77777777" w:rsidR="00264ABE" w:rsidRPr="00264ABE" w:rsidRDefault="00264ABE" w:rsidP="00F440B0">
            <w:pPr>
              <w:jc w:val="center"/>
              <w:rPr>
                <w:rFonts w:ascii="Times New Roman" w:hAnsi="Times New Roman"/>
                <w:sz w:val="22"/>
              </w:rPr>
            </w:pPr>
            <w:r w:rsidRPr="00264ABE">
              <w:rPr>
                <w:rFonts w:ascii="Times New Roman" w:hAnsi="Times New Roman"/>
              </w:rPr>
              <w:t>Источники тепловой энергии, в отношении которых осуществляется государственное регулирование цен (тарифов)</w:t>
            </w:r>
          </w:p>
        </w:tc>
        <w:tc>
          <w:tcPr>
            <w:tcW w:w="6348" w:type="dxa"/>
            <w:gridSpan w:val="14"/>
            <w:tcBorders>
              <w:top w:val="single" w:sz="6" w:space="0" w:color="auto"/>
              <w:left w:val="single" w:sz="6" w:space="0" w:color="auto"/>
              <w:bottom w:val="single" w:sz="6" w:space="0" w:color="auto"/>
              <w:right w:val="single" w:sz="6" w:space="0" w:color="auto"/>
            </w:tcBorders>
            <w:vAlign w:val="center"/>
            <w:hideMark/>
          </w:tcPr>
          <w:p w14:paraId="49028A12" w14:textId="77777777" w:rsidR="00264ABE" w:rsidRPr="00264ABE" w:rsidRDefault="00264ABE" w:rsidP="00F440B0">
            <w:pPr>
              <w:jc w:val="center"/>
              <w:rPr>
                <w:rFonts w:ascii="Times New Roman" w:hAnsi="Times New Roman"/>
              </w:rPr>
            </w:pPr>
            <w:r w:rsidRPr="00264ABE">
              <w:rPr>
                <w:rFonts w:ascii="Times New Roman" w:hAnsi="Times New Roman"/>
              </w:rPr>
              <w:t>Источники тепловой энергии, в отношении которых государственное регулирование прекращено</w:t>
            </w:r>
          </w:p>
        </w:tc>
      </w:tr>
      <w:tr w:rsidR="00264ABE" w:rsidRPr="00264ABE" w14:paraId="75497FD7" w14:textId="77777777" w:rsidTr="00991EF1">
        <w:trPr>
          <w:gridAfter w:val="1"/>
          <w:wAfter w:w="13" w:type="dxa"/>
          <w:trHeight w:val="60"/>
        </w:trPr>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14:paraId="6988D877" w14:textId="77777777" w:rsidR="00264ABE" w:rsidRPr="00264ABE" w:rsidRDefault="00264ABE" w:rsidP="00F440B0">
            <w:pPr>
              <w:rPr>
                <w:rFonts w:ascii="Times New Roman" w:hAnsi="Times New Roman"/>
                <w:sz w:val="22"/>
              </w:rPr>
            </w:pPr>
          </w:p>
        </w:tc>
        <w:tc>
          <w:tcPr>
            <w:tcW w:w="2713" w:type="dxa"/>
            <w:gridSpan w:val="5"/>
            <w:tcBorders>
              <w:top w:val="single" w:sz="6" w:space="0" w:color="auto"/>
              <w:left w:val="single" w:sz="6" w:space="0" w:color="auto"/>
              <w:bottom w:val="single" w:sz="6" w:space="0" w:color="auto"/>
              <w:right w:val="single" w:sz="6" w:space="0" w:color="auto"/>
            </w:tcBorders>
            <w:vAlign w:val="center"/>
            <w:hideMark/>
          </w:tcPr>
          <w:p w14:paraId="41E5415F" w14:textId="77777777" w:rsidR="00264ABE" w:rsidRPr="00264ABE" w:rsidRDefault="00264ABE" w:rsidP="00F440B0">
            <w:pPr>
              <w:jc w:val="center"/>
              <w:rPr>
                <w:rFonts w:ascii="Times New Roman" w:hAnsi="Times New Roman"/>
              </w:rPr>
            </w:pPr>
            <w:r w:rsidRPr="00264ABE">
              <w:rPr>
                <w:rFonts w:ascii="Times New Roman" w:hAnsi="Times New Roman"/>
              </w:rPr>
              <w:t>Котельные, учтенные в расчете тарифов</w:t>
            </w:r>
          </w:p>
        </w:tc>
        <w:tc>
          <w:tcPr>
            <w:tcW w:w="3635" w:type="dxa"/>
            <w:gridSpan w:val="9"/>
            <w:tcBorders>
              <w:top w:val="single" w:sz="6" w:space="0" w:color="auto"/>
              <w:left w:val="single" w:sz="6" w:space="0" w:color="auto"/>
              <w:bottom w:val="single" w:sz="6" w:space="0" w:color="auto"/>
              <w:right w:val="single" w:sz="6" w:space="0" w:color="auto"/>
            </w:tcBorders>
            <w:vAlign w:val="center"/>
            <w:hideMark/>
          </w:tcPr>
          <w:p w14:paraId="1309AD49" w14:textId="77777777" w:rsidR="00264ABE" w:rsidRPr="00264ABE" w:rsidRDefault="00264ABE" w:rsidP="00F440B0">
            <w:pPr>
              <w:jc w:val="center"/>
              <w:rPr>
                <w:rFonts w:ascii="Times New Roman" w:hAnsi="Times New Roman"/>
              </w:rPr>
            </w:pPr>
            <w:r w:rsidRPr="00264ABE">
              <w:rPr>
                <w:rFonts w:ascii="Times New Roman" w:hAnsi="Times New Roman"/>
              </w:rPr>
              <w:t>Котельные, не учтенные в тарифах</w:t>
            </w:r>
          </w:p>
        </w:tc>
      </w:tr>
      <w:tr w:rsidR="00264ABE" w:rsidRPr="00264ABE" w14:paraId="75DDEBE6" w14:textId="77777777" w:rsidTr="00991EF1">
        <w:trPr>
          <w:gridAfter w:val="1"/>
          <w:wAfter w:w="13" w:type="dxa"/>
          <w:trHeight w:val="60"/>
        </w:trPr>
        <w:tc>
          <w:tcPr>
            <w:tcW w:w="2994" w:type="dxa"/>
            <w:gridSpan w:val="5"/>
            <w:tcBorders>
              <w:top w:val="single" w:sz="6" w:space="0" w:color="auto"/>
              <w:left w:val="single" w:sz="6" w:space="0" w:color="auto"/>
              <w:bottom w:val="nil"/>
              <w:right w:val="nil"/>
            </w:tcBorders>
            <w:vAlign w:val="center"/>
            <w:hideMark/>
          </w:tcPr>
          <w:p w14:paraId="1FBA4F65" w14:textId="77777777" w:rsidR="00264ABE" w:rsidRPr="00264ABE" w:rsidRDefault="00264ABE" w:rsidP="00F440B0">
            <w:pPr>
              <w:jc w:val="center"/>
              <w:rPr>
                <w:rFonts w:ascii="Times New Roman" w:hAnsi="Times New Roman"/>
              </w:rPr>
            </w:pPr>
            <w:r w:rsidRPr="00264ABE">
              <w:rPr>
                <w:rFonts w:ascii="Times New Roman" w:hAnsi="Times New Roman"/>
              </w:rPr>
              <w:t>1</w:t>
            </w:r>
          </w:p>
        </w:tc>
        <w:tc>
          <w:tcPr>
            <w:tcW w:w="2713" w:type="dxa"/>
            <w:gridSpan w:val="5"/>
            <w:tcBorders>
              <w:top w:val="single" w:sz="6" w:space="0" w:color="auto"/>
              <w:left w:val="single" w:sz="6" w:space="0" w:color="auto"/>
              <w:bottom w:val="nil"/>
              <w:right w:val="nil"/>
            </w:tcBorders>
            <w:vAlign w:val="center"/>
            <w:hideMark/>
          </w:tcPr>
          <w:p w14:paraId="4984ABEF" w14:textId="77777777" w:rsidR="00264ABE" w:rsidRPr="00264ABE" w:rsidRDefault="00264ABE" w:rsidP="00F440B0">
            <w:pPr>
              <w:jc w:val="center"/>
              <w:rPr>
                <w:rFonts w:ascii="Times New Roman" w:hAnsi="Times New Roman"/>
              </w:rPr>
            </w:pPr>
            <w:r w:rsidRPr="00264ABE">
              <w:rPr>
                <w:rFonts w:ascii="Times New Roman" w:hAnsi="Times New Roman"/>
              </w:rPr>
              <w:t>2</w:t>
            </w:r>
          </w:p>
        </w:tc>
        <w:tc>
          <w:tcPr>
            <w:tcW w:w="3635" w:type="dxa"/>
            <w:gridSpan w:val="9"/>
            <w:tcBorders>
              <w:top w:val="single" w:sz="6" w:space="0" w:color="auto"/>
              <w:left w:val="single" w:sz="6" w:space="0" w:color="auto"/>
              <w:bottom w:val="single" w:sz="6" w:space="0" w:color="auto"/>
              <w:right w:val="single" w:sz="6" w:space="0" w:color="auto"/>
            </w:tcBorders>
            <w:vAlign w:val="center"/>
            <w:hideMark/>
          </w:tcPr>
          <w:p w14:paraId="01C4CC4A" w14:textId="77777777" w:rsidR="00264ABE" w:rsidRPr="00264ABE" w:rsidRDefault="00264ABE" w:rsidP="00F440B0">
            <w:pPr>
              <w:jc w:val="center"/>
              <w:rPr>
                <w:rFonts w:ascii="Times New Roman" w:hAnsi="Times New Roman"/>
              </w:rPr>
            </w:pPr>
            <w:r w:rsidRPr="00264ABE">
              <w:rPr>
                <w:rFonts w:ascii="Times New Roman" w:hAnsi="Times New Roman"/>
              </w:rPr>
              <w:t>3</w:t>
            </w:r>
          </w:p>
        </w:tc>
      </w:tr>
      <w:tr w:rsidR="00264ABE" w:rsidRPr="00264ABE" w14:paraId="44DD9DB5"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5DAFDF86" w14:textId="77777777" w:rsidR="00264ABE" w:rsidRPr="00264ABE" w:rsidRDefault="00264ABE" w:rsidP="00F440B0">
            <w:pPr>
              <w:jc w:val="center"/>
              <w:rPr>
                <w:rFonts w:ascii="Times New Roman" w:hAnsi="Times New Roman"/>
              </w:rPr>
            </w:pPr>
            <w:r w:rsidRPr="00264ABE">
              <w:rPr>
                <w:rFonts w:ascii="Times New Roman" w:hAnsi="Times New Roman"/>
              </w:rPr>
              <w:t>Котельная по адресу:</w:t>
            </w:r>
          </w:p>
          <w:p w14:paraId="3F1F0A18" w14:textId="77777777" w:rsidR="00264ABE" w:rsidRPr="00264ABE" w:rsidRDefault="00264ABE" w:rsidP="00F440B0">
            <w:pPr>
              <w:jc w:val="center"/>
              <w:rPr>
                <w:rFonts w:ascii="Times New Roman" w:hAnsi="Times New Roman"/>
              </w:rPr>
            </w:pPr>
            <w:r w:rsidRPr="00264ABE">
              <w:rPr>
                <w:rFonts w:ascii="Times New Roman" w:hAnsi="Times New Roman"/>
              </w:rPr>
              <w:t xml:space="preserve"> г. Калуга, ул. </w:t>
            </w:r>
            <w:proofErr w:type="spellStart"/>
            <w:r w:rsidRPr="00264ABE">
              <w:rPr>
                <w:rFonts w:ascii="Times New Roman" w:hAnsi="Times New Roman"/>
              </w:rPr>
              <w:t>Азаровская</w:t>
            </w:r>
            <w:proofErr w:type="spellEnd"/>
            <w:r w:rsidRPr="00264ABE">
              <w:rPr>
                <w:rFonts w:ascii="Times New Roman" w:hAnsi="Times New Roman"/>
              </w:rPr>
              <w:t>, 18</w:t>
            </w:r>
          </w:p>
        </w:tc>
        <w:tc>
          <w:tcPr>
            <w:tcW w:w="2713" w:type="dxa"/>
            <w:gridSpan w:val="5"/>
            <w:tcBorders>
              <w:top w:val="single" w:sz="6" w:space="0" w:color="auto"/>
              <w:left w:val="single" w:sz="6" w:space="0" w:color="auto"/>
              <w:bottom w:val="single" w:sz="6" w:space="0" w:color="auto"/>
              <w:right w:val="single" w:sz="6" w:space="0" w:color="auto"/>
            </w:tcBorders>
            <w:vAlign w:val="center"/>
            <w:hideMark/>
          </w:tcPr>
          <w:p w14:paraId="24D32292" w14:textId="77777777" w:rsidR="00264ABE" w:rsidRPr="00264ABE" w:rsidRDefault="00264ABE" w:rsidP="00F440B0">
            <w:pPr>
              <w:jc w:val="center"/>
              <w:rPr>
                <w:rFonts w:ascii="Times New Roman" w:hAnsi="Times New Roman"/>
              </w:rPr>
            </w:pPr>
            <w:r w:rsidRPr="00264ABE">
              <w:rPr>
                <w:rFonts w:ascii="Times New Roman" w:hAnsi="Times New Roman"/>
              </w:rPr>
              <w:t>нет</w:t>
            </w:r>
          </w:p>
        </w:tc>
        <w:tc>
          <w:tcPr>
            <w:tcW w:w="3635" w:type="dxa"/>
            <w:gridSpan w:val="9"/>
            <w:tcBorders>
              <w:top w:val="single" w:sz="6" w:space="0" w:color="auto"/>
              <w:left w:val="single" w:sz="6" w:space="0" w:color="auto"/>
              <w:bottom w:val="single" w:sz="6" w:space="0" w:color="auto"/>
              <w:right w:val="single" w:sz="6" w:space="0" w:color="auto"/>
            </w:tcBorders>
            <w:vAlign w:val="center"/>
            <w:hideMark/>
          </w:tcPr>
          <w:p w14:paraId="52E20B70" w14:textId="77777777" w:rsidR="00264ABE" w:rsidRPr="00264ABE" w:rsidRDefault="00264ABE" w:rsidP="00F440B0">
            <w:pPr>
              <w:jc w:val="center"/>
              <w:rPr>
                <w:rFonts w:ascii="Times New Roman" w:hAnsi="Times New Roman"/>
              </w:rPr>
            </w:pPr>
            <w:r w:rsidRPr="00264ABE">
              <w:rPr>
                <w:rFonts w:ascii="Times New Roman" w:hAnsi="Times New Roman"/>
              </w:rPr>
              <w:t>нет</w:t>
            </w:r>
          </w:p>
        </w:tc>
      </w:tr>
      <w:tr w:rsidR="00264ABE" w:rsidRPr="00264ABE" w14:paraId="36CAF272" w14:textId="77777777" w:rsidTr="00264ABE">
        <w:trPr>
          <w:gridAfter w:val="1"/>
          <w:wAfter w:w="13" w:type="dxa"/>
          <w:trHeight w:val="60"/>
        </w:trPr>
        <w:tc>
          <w:tcPr>
            <w:tcW w:w="9342" w:type="dxa"/>
            <w:gridSpan w:val="19"/>
            <w:hideMark/>
          </w:tcPr>
          <w:p w14:paraId="04F7F050"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264ABE" w:rsidRPr="00264ABE" w14:paraId="4F979718" w14:textId="77777777" w:rsidTr="00264ABE">
        <w:trPr>
          <w:gridAfter w:val="1"/>
          <w:wAfter w:w="13" w:type="dxa"/>
          <w:trHeight w:val="60"/>
        </w:trPr>
        <w:tc>
          <w:tcPr>
            <w:tcW w:w="9342" w:type="dxa"/>
            <w:gridSpan w:val="19"/>
            <w:hideMark/>
          </w:tcPr>
          <w:p w14:paraId="22C3E0E6"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264ABE" w:rsidRPr="00264ABE" w14:paraId="72B6368D" w14:textId="77777777" w:rsidTr="00264ABE">
        <w:trPr>
          <w:gridAfter w:val="1"/>
          <w:wAfter w:w="13" w:type="dxa"/>
          <w:trHeight w:val="60"/>
        </w:trPr>
        <w:tc>
          <w:tcPr>
            <w:tcW w:w="9342" w:type="dxa"/>
            <w:gridSpan w:val="19"/>
            <w:vAlign w:val="center"/>
            <w:hideMark/>
          </w:tcPr>
          <w:p w14:paraId="058C4EC3" w14:textId="77777777" w:rsidR="00264ABE" w:rsidRPr="00264ABE" w:rsidRDefault="00264ABE" w:rsidP="00F440B0">
            <w:pPr>
              <w:jc w:val="right"/>
              <w:rPr>
                <w:rFonts w:ascii="Times New Roman" w:hAnsi="Times New Roman"/>
                <w:sz w:val="24"/>
                <w:szCs w:val="24"/>
              </w:rPr>
            </w:pPr>
            <w:r w:rsidRPr="00264ABE">
              <w:rPr>
                <w:rFonts w:ascii="Times New Roman" w:hAnsi="Times New Roman"/>
                <w:sz w:val="24"/>
                <w:szCs w:val="24"/>
              </w:rPr>
              <w:lastRenderedPageBreak/>
              <w:t xml:space="preserve">Таблица </w:t>
            </w:r>
          </w:p>
        </w:tc>
      </w:tr>
      <w:tr w:rsidR="00264ABE" w:rsidRPr="00264ABE" w14:paraId="296E1DE3" w14:textId="77777777" w:rsidTr="00991EF1">
        <w:trPr>
          <w:gridAfter w:val="1"/>
          <w:wAfter w:w="13" w:type="dxa"/>
          <w:trHeight w:val="60"/>
        </w:trPr>
        <w:tc>
          <w:tcPr>
            <w:tcW w:w="2955" w:type="dxa"/>
            <w:gridSpan w:val="4"/>
            <w:tcBorders>
              <w:top w:val="single" w:sz="6" w:space="0" w:color="auto"/>
              <w:left w:val="single" w:sz="6" w:space="0" w:color="auto"/>
              <w:bottom w:val="single" w:sz="6" w:space="0" w:color="auto"/>
              <w:right w:val="single" w:sz="6" w:space="0" w:color="auto"/>
            </w:tcBorders>
            <w:vAlign w:val="center"/>
            <w:hideMark/>
          </w:tcPr>
          <w:p w14:paraId="5357A367"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норматив удельного расхода топлива, кг у. т./Гкал</w:t>
            </w:r>
          </w:p>
        </w:tc>
        <w:tc>
          <w:tcPr>
            <w:tcW w:w="2092" w:type="dxa"/>
            <w:gridSpan w:val="5"/>
            <w:tcBorders>
              <w:top w:val="single" w:sz="6" w:space="0" w:color="auto"/>
              <w:left w:val="single" w:sz="6" w:space="0" w:color="auto"/>
              <w:bottom w:val="single" w:sz="6" w:space="0" w:color="auto"/>
              <w:right w:val="single" w:sz="6" w:space="0" w:color="auto"/>
            </w:tcBorders>
            <w:vAlign w:val="center"/>
            <w:hideMark/>
          </w:tcPr>
          <w:p w14:paraId="64247AB6"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166,84</w:t>
            </w:r>
          </w:p>
        </w:tc>
        <w:tc>
          <w:tcPr>
            <w:tcW w:w="4295" w:type="dxa"/>
            <w:gridSpan w:val="10"/>
            <w:tcBorders>
              <w:top w:val="single" w:sz="6" w:space="0" w:color="auto"/>
              <w:left w:val="single" w:sz="6" w:space="0" w:color="auto"/>
              <w:bottom w:val="single" w:sz="6" w:space="0" w:color="auto"/>
              <w:right w:val="single" w:sz="6" w:space="0" w:color="auto"/>
            </w:tcBorders>
            <w:vAlign w:val="center"/>
            <w:hideMark/>
          </w:tcPr>
          <w:p w14:paraId="66847F37"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Исходя из норматива, принятого при расчёте тарифов</w:t>
            </w:r>
          </w:p>
          <w:p w14:paraId="04115EC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на 2020 год</w:t>
            </w:r>
          </w:p>
        </w:tc>
      </w:tr>
      <w:tr w:rsidR="00264ABE" w:rsidRPr="00264ABE" w14:paraId="41067D1B" w14:textId="77777777" w:rsidTr="00991EF1">
        <w:trPr>
          <w:gridAfter w:val="1"/>
          <w:wAfter w:w="13" w:type="dxa"/>
          <w:trHeight w:val="60"/>
        </w:trPr>
        <w:tc>
          <w:tcPr>
            <w:tcW w:w="2955" w:type="dxa"/>
            <w:gridSpan w:val="4"/>
            <w:tcBorders>
              <w:top w:val="single" w:sz="6" w:space="0" w:color="auto"/>
              <w:left w:val="single" w:sz="6" w:space="0" w:color="auto"/>
              <w:bottom w:val="single" w:sz="6" w:space="0" w:color="auto"/>
              <w:right w:val="single" w:sz="6" w:space="0" w:color="auto"/>
            </w:tcBorders>
            <w:vAlign w:val="center"/>
            <w:hideMark/>
          </w:tcPr>
          <w:p w14:paraId="007D5147"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норматив технологических потерь при передаче тепловой энергии %</w:t>
            </w:r>
          </w:p>
        </w:tc>
        <w:tc>
          <w:tcPr>
            <w:tcW w:w="2092" w:type="dxa"/>
            <w:gridSpan w:val="5"/>
            <w:tcBorders>
              <w:top w:val="single" w:sz="6" w:space="0" w:color="auto"/>
              <w:left w:val="single" w:sz="6" w:space="0" w:color="auto"/>
              <w:bottom w:val="single" w:sz="6" w:space="0" w:color="auto"/>
              <w:right w:val="single" w:sz="6" w:space="0" w:color="auto"/>
            </w:tcBorders>
            <w:vAlign w:val="center"/>
            <w:hideMark/>
          </w:tcPr>
          <w:p w14:paraId="62A3D307"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4,6 %</w:t>
            </w:r>
          </w:p>
        </w:tc>
        <w:tc>
          <w:tcPr>
            <w:tcW w:w="4295" w:type="dxa"/>
            <w:gridSpan w:val="10"/>
            <w:tcBorders>
              <w:top w:val="single" w:sz="6" w:space="0" w:color="auto"/>
              <w:left w:val="single" w:sz="6" w:space="0" w:color="auto"/>
              <w:bottom w:val="single" w:sz="6" w:space="0" w:color="auto"/>
              <w:right w:val="single" w:sz="6" w:space="0" w:color="auto"/>
            </w:tcBorders>
            <w:vAlign w:val="center"/>
            <w:hideMark/>
          </w:tcPr>
          <w:p w14:paraId="41E3A34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Исходя из уровня (процента) потерь, принятого</w:t>
            </w:r>
          </w:p>
          <w:p w14:paraId="54FB1FF9"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при расчёте тарифов на 2020 год</w:t>
            </w:r>
          </w:p>
        </w:tc>
      </w:tr>
      <w:tr w:rsidR="00264ABE" w:rsidRPr="00264ABE" w14:paraId="0E4EC07B" w14:textId="77777777" w:rsidTr="00264ABE">
        <w:trPr>
          <w:gridAfter w:val="1"/>
          <w:wAfter w:w="13" w:type="dxa"/>
          <w:trHeight w:val="60"/>
        </w:trPr>
        <w:tc>
          <w:tcPr>
            <w:tcW w:w="9342" w:type="dxa"/>
            <w:gridSpan w:val="19"/>
            <w:hideMark/>
          </w:tcPr>
          <w:p w14:paraId="30FA52FF"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2. Расходы на приобретение энергетических ресурсов.</w:t>
            </w:r>
          </w:p>
        </w:tc>
      </w:tr>
      <w:tr w:rsidR="00264ABE" w:rsidRPr="00264ABE" w14:paraId="329EA09B" w14:textId="77777777" w:rsidTr="00264ABE">
        <w:trPr>
          <w:gridAfter w:val="1"/>
          <w:wAfter w:w="13" w:type="dxa"/>
          <w:trHeight w:val="60"/>
        </w:trPr>
        <w:tc>
          <w:tcPr>
            <w:tcW w:w="9342" w:type="dxa"/>
            <w:gridSpan w:val="19"/>
            <w:vAlign w:val="center"/>
            <w:hideMark/>
          </w:tcPr>
          <w:p w14:paraId="7E3AD8DD"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264ABE" w:rsidRPr="00264ABE" w14:paraId="08DD9501" w14:textId="77777777" w:rsidTr="00264ABE">
        <w:trPr>
          <w:gridAfter w:val="1"/>
          <w:wAfter w:w="13" w:type="dxa"/>
          <w:trHeight w:val="60"/>
        </w:trPr>
        <w:tc>
          <w:tcPr>
            <w:tcW w:w="9342" w:type="dxa"/>
            <w:gridSpan w:val="19"/>
            <w:vAlign w:val="center"/>
            <w:hideMark/>
          </w:tcPr>
          <w:p w14:paraId="0A8419C7"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w:t>
            </w:r>
          </w:p>
        </w:tc>
      </w:tr>
      <w:tr w:rsidR="00264ABE" w:rsidRPr="00264ABE" w14:paraId="0DE3A8F9" w14:textId="77777777" w:rsidTr="00264ABE">
        <w:trPr>
          <w:gridAfter w:val="1"/>
          <w:wAfter w:w="13" w:type="dxa"/>
          <w:trHeight w:val="60"/>
        </w:trPr>
        <w:tc>
          <w:tcPr>
            <w:tcW w:w="9342" w:type="dxa"/>
            <w:gridSpan w:val="19"/>
            <w:vAlign w:val="center"/>
            <w:hideMark/>
          </w:tcPr>
          <w:p w14:paraId="37A9F332"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264ABE" w:rsidRPr="00264ABE" w14:paraId="3B44251E" w14:textId="77777777" w:rsidTr="00264ABE">
        <w:trPr>
          <w:gridAfter w:val="1"/>
          <w:wAfter w:w="13" w:type="dxa"/>
          <w:trHeight w:val="60"/>
        </w:trPr>
        <w:tc>
          <w:tcPr>
            <w:tcW w:w="9342" w:type="dxa"/>
            <w:gridSpan w:val="19"/>
            <w:vAlign w:val="center"/>
            <w:hideMark/>
          </w:tcPr>
          <w:p w14:paraId="71D609D5"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3. Операционные расходы.</w:t>
            </w:r>
          </w:p>
        </w:tc>
      </w:tr>
      <w:tr w:rsidR="00264ABE" w:rsidRPr="00264ABE" w14:paraId="76582954" w14:textId="77777777" w:rsidTr="00264ABE">
        <w:trPr>
          <w:gridAfter w:val="1"/>
          <w:wAfter w:w="13" w:type="dxa"/>
          <w:trHeight w:val="60"/>
        </w:trPr>
        <w:tc>
          <w:tcPr>
            <w:tcW w:w="9342" w:type="dxa"/>
            <w:gridSpan w:val="19"/>
            <w:vAlign w:val="center"/>
            <w:hideMark/>
          </w:tcPr>
          <w:p w14:paraId="4050C9BD"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264ABE" w:rsidRPr="00264ABE" w14:paraId="5823D45E" w14:textId="77777777" w:rsidTr="00264ABE">
        <w:trPr>
          <w:gridAfter w:val="1"/>
          <w:wAfter w:w="13" w:type="dxa"/>
          <w:trHeight w:val="60"/>
        </w:trPr>
        <w:tc>
          <w:tcPr>
            <w:tcW w:w="9342" w:type="dxa"/>
            <w:gridSpan w:val="19"/>
            <w:vAlign w:val="center"/>
            <w:hideMark/>
          </w:tcPr>
          <w:p w14:paraId="2F367B45"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на производство тепловой энергии;</w:t>
            </w:r>
          </w:p>
        </w:tc>
      </w:tr>
      <w:tr w:rsidR="00264ABE" w:rsidRPr="00264ABE" w14:paraId="4609EEDE" w14:textId="77777777" w:rsidTr="00264ABE">
        <w:trPr>
          <w:gridAfter w:val="1"/>
          <w:wAfter w:w="13" w:type="dxa"/>
          <w:trHeight w:val="60"/>
        </w:trPr>
        <w:tc>
          <w:tcPr>
            <w:tcW w:w="9342" w:type="dxa"/>
            <w:gridSpan w:val="19"/>
            <w:vAlign w:val="center"/>
            <w:hideMark/>
          </w:tcPr>
          <w:p w14:paraId="7196ECDE"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на передачу тепловой энергии.</w:t>
            </w:r>
          </w:p>
        </w:tc>
      </w:tr>
      <w:tr w:rsidR="00264ABE" w:rsidRPr="00264ABE" w14:paraId="38F5C426" w14:textId="77777777" w:rsidTr="00264ABE">
        <w:trPr>
          <w:gridAfter w:val="1"/>
          <w:wAfter w:w="13" w:type="dxa"/>
          <w:trHeight w:val="60"/>
        </w:trPr>
        <w:tc>
          <w:tcPr>
            <w:tcW w:w="9342" w:type="dxa"/>
            <w:gridSpan w:val="19"/>
            <w:vAlign w:val="center"/>
            <w:hideMark/>
          </w:tcPr>
          <w:p w14:paraId="061D9BFC"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4. Неподконтрольные расходы.</w:t>
            </w:r>
          </w:p>
        </w:tc>
      </w:tr>
      <w:tr w:rsidR="00264ABE" w:rsidRPr="00264ABE" w14:paraId="19991E52" w14:textId="77777777" w:rsidTr="00264ABE">
        <w:trPr>
          <w:gridAfter w:val="1"/>
          <w:wAfter w:w="13" w:type="dxa"/>
          <w:trHeight w:val="60"/>
        </w:trPr>
        <w:tc>
          <w:tcPr>
            <w:tcW w:w="9342" w:type="dxa"/>
            <w:gridSpan w:val="19"/>
            <w:vAlign w:val="center"/>
            <w:hideMark/>
          </w:tcPr>
          <w:p w14:paraId="4772C916"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264ABE" w:rsidRPr="00264ABE" w14:paraId="31B25B5F" w14:textId="77777777" w:rsidTr="00264ABE">
        <w:trPr>
          <w:gridAfter w:val="1"/>
          <w:wAfter w:w="13" w:type="dxa"/>
          <w:trHeight w:val="60"/>
        </w:trPr>
        <w:tc>
          <w:tcPr>
            <w:tcW w:w="9342" w:type="dxa"/>
            <w:gridSpan w:val="19"/>
            <w:vAlign w:val="center"/>
            <w:hideMark/>
          </w:tcPr>
          <w:p w14:paraId="222CF4A6"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отчисления на социальные нужды рассчитаны от фонда оплаты труда, принятого в расчет;</w:t>
            </w:r>
          </w:p>
        </w:tc>
      </w:tr>
      <w:tr w:rsidR="00264ABE" w:rsidRPr="00264ABE" w14:paraId="10CF7AF9" w14:textId="77777777" w:rsidTr="00264ABE">
        <w:trPr>
          <w:gridAfter w:val="1"/>
          <w:wAfter w:w="13" w:type="dxa"/>
          <w:trHeight w:val="60"/>
        </w:trPr>
        <w:tc>
          <w:tcPr>
            <w:tcW w:w="9342" w:type="dxa"/>
            <w:gridSpan w:val="19"/>
            <w:vAlign w:val="center"/>
            <w:hideMark/>
          </w:tcPr>
          <w:p w14:paraId="226827E7" w14:textId="77777777" w:rsidR="00264ABE" w:rsidRPr="00264ABE" w:rsidRDefault="00264ABE" w:rsidP="00F440B0">
            <w:pPr>
              <w:jc w:val="both"/>
              <w:rPr>
                <w:rFonts w:ascii="Times New Roman" w:hAnsi="Times New Roman"/>
                <w:sz w:val="24"/>
                <w:szCs w:val="24"/>
              </w:rPr>
            </w:pPr>
            <w:r w:rsidRPr="00264ABE">
              <w:rPr>
                <w:rFonts w:ascii="Times New Roman" w:hAnsi="Times New Roman"/>
                <w:color w:val="536AC2"/>
                <w:sz w:val="24"/>
                <w:szCs w:val="24"/>
              </w:rPr>
              <w:tab/>
            </w:r>
            <w:r w:rsidRPr="00264ABE">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ранее представляемыми данными бухгалтерского учёта основных средств.</w:t>
            </w:r>
          </w:p>
        </w:tc>
      </w:tr>
      <w:tr w:rsidR="00264ABE" w:rsidRPr="00264ABE" w14:paraId="50B4ED40" w14:textId="77777777" w:rsidTr="00264ABE">
        <w:trPr>
          <w:gridAfter w:val="1"/>
          <w:wAfter w:w="13" w:type="dxa"/>
          <w:trHeight w:val="60"/>
        </w:trPr>
        <w:tc>
          <w:tcPr>
            <w:tcW w:w="9342" w:type="dxa"/>
            <w:gridSpan w:val="19"/>
            <w:vAlign w:val="center"/>
            <w:hideMark/>
          </w:tcPr>
          <w:p w14:paraId="02AD62D3"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264ABE" w:rsidRPr="00264ABE" w14:paraId="0DF59B26" w14:textId="77777777" w:rsidTr="00264ABE">
        <w:trPr>
          <w:gridAfter w:val="1"/>
          <w:wAfter w:w="13" w:type="dxa"/>
          <w:trHeight w:val="60"/>
        </w:trPr>
        <w:tc>
          <w:tcPr>
            <w:tcW w:w="9342" w:type="dxa"/>
            <w:gridSpan w:val="19"/>
            <w:vAlign w:val="center"/>
            <w:hideMark/>
          </w:tcPr>
          <w:p w14:paraId="47FE9DB9"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5. Прибыль.</w:t>
            </w:r>
          </w:p>
        </w:tc>
      </w:tr>
      <w:tr w:rsidR="00264ABE" w:rsidRPr="00264ABE" w14:paraId="1D87F79C" w14:textId="77777777" w:rsidTr="00264ABE">
        <w:trPr>
          <w:gridAfter w:val="1"/>
          <w:wAfter w:w="13" w:type="dxa"/>
          <w:trHeight w:val="60"/>
        </w:trPr>
        <w:tc>
          <w:tcPr>
            <w:tcW w:w="9342" w:type="dxa"/>
            <w:gridSpan w:val="19"/>
            <w:vAlign w:val="center"/>
            <w:hideMark/>
          </w:tcPr>
          <w:p w14:paraId="224DCB96"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264ABE" w:rsidRPr="00264ABE" w14:paraId="2F977011" w14:textId="77777777" w:rsidTr="00264ABE">
        <w:trPr>
          <w:gridAfter w:val="1"/>
          <w:wAfter w:w="13" w:type="dxa"/>
          <w:trHeight w:val="60"/>
        </w:trPr>
        <w:tc>
          <w:tcPr>
            <w:tcW w:w="9342" w:type="dxa"/>
            <w:gridSpan w:val="19"/>
            <w:vAlign w:val="bottom"/>
            <w:hideMark/>
          </w:tcPr>
          <w:p w14:paraId="0432E568"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Расходы, не учитываемые при определении налоговой базы налога на прибыль (относимые на прибыль после налогообложения), определяются в соответствии</w:t>
            </w:r>
            <w:r w:rsidRPr="00264ABE">
              <w:rPr>
                <w:rFonts w:ascii="Times New Roman" w:hAnsi="Times New Roman"/>
                <w:sz w:val="24"/>
                <w:szCs w:val="24"/>
              </w:rPr>
              <w:br/>
              <w:t>с Налоговым кодексом Российской Федерации.</w:t>
            </w:r>
          </w:p>
        </w:tc>
      </w:tr>
      <w:tr w:rsidR="00264ABE" w:rsidRPr="00264ABE" w14:paraId="74DC0390" w14:textId="77777777" w:rsidTr="00264ABE">
        <w:trPr>
          <w:gridAfter w:val="1"/>
          <w:wAfter w:w="13" w:type="dxa"/>
          <w:trHeight w:val="60"/>
        </w:trPr>
        <w:tc>
          <w:tcPr>
            <w:tcW w:w="9342" w:type="dxa"/>
            <w:gridSpan w:val="19"/>
            <w:vAlign w:val="bottom"/>
            <w:hideMark/>
          </w:tcPr>
          <w:p w14:paraId="5FB3193C"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ТСО не представила предложений по корректировке необходимой валовой выручки на 2021 год. В связи с этим экспертами прибыль не запланирована.</w:t>
            </w:r>
          </w:p>
        </w:tc>
      </w:tr>
      <w:tr w:rsidR="00264ABE" w:rsidRPr="00264ABE" w14:paraId="00FD4267" w14:textId="77777777" w:rsidTr="00264ABE">
        <w:trPr>
          <w:gridAfter w:val="1"/>
          <w:wAfter w:w="13" w:type="dxa"/>
          <w:trHeight w:val="60"/>
        </w:trPr>
        <w:tc>
          <w:tcPr>
            <w:tcW w:w="9342" w:type="dxa"/>
            <w:gridSpan w:val="19"/>
            <w:vAlign w:val="center"/>
            <w:hideMark/>
          </w:tcPr>
          <w:p w14:paraId="37819350"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6. Суммарная корректировка НВВ по пункту 52 Основ ценообразования.</w:t>
            </w:r>
          </w:p>
        </w:tc>
      </w:tr>
      <w:tr w:rsidR="00264ABE" w:rsidRPr="00264ABE" w14:paraId="52C3C0C7" w14:textId="77777777" w:rsidTr="00264ABE">
        <w:trPr>
          <w:gridAfter w:val="1"/>
          <w:wAfter w:w="13" w:type="dxa"/>
          <w:trHeight w:val="60"/>
        </w:trPr>
        <w:tc>
          <w:tcPr>
            <w:tcW w:w="9342" w:type="dxa"/>
            <w:gridSpan w:val="19"/>
            <w:vAlign w:val="center"/>
            <w:hideMark/>
          </w:tcPr>
          <w:p w14:paraId="0EE910D5" w14:textId="77777777" w:rsidR="00264ABE" w:rsidRPr="00264ABE" w:rsidRDefault="00264ABE" w:rsidP="00F440B0">
            <w:pPr>
              <w:jc w:val="both"/>
              <w:rPr>
                <w:rFonts w:ascii="Times New Roman" w:hAnsi="Times New Roman"/>
                <w:color w:val="000000"/>
                <w:sz w:val="24"/>
                <w:szCs w:val="24"/>
              </w:rPr>
            </w:pPr>
            <w:r w:rsidRPr="00264ABE">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1E3783B0" w14:textId="77777777" w:rsidR="00264ABE" w:rsidRPr="00264ABE" w:rsidRDefault="00264ABE" w:rsidP="00F440B0">
            <w:pPr>
              <w:jc w:val="both"/>
              <w:rPr>
                <w:rFonts w:ascii="Times New Roman" w:hAnsi="Times New Roman"/>
                <w:color w:val="000000"/>
                <w:sz w:val="24"/>
                <w:szCs w:val="24"/>
              </w:rPr>
            </w:pPr>
            <w:r w:rsidRPr="00264ABE">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264ABE">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264ABE" w:rsidRPr="00264ABE" w14:paraId="12761481" w14:textId="77777777" w:rsidTr="00264ABE">
        <w:trPr>
          <w:gridAfter w:val="1"/>
          <w:wAfter w:w="13" w:type="dxa"/>
          <w:trHeight w:val="60"/>
        </w:trPr>
        <w:tc>
          <w:tcPr>
            <w:tcW w:w="9342" w:type="dxa"/>
            <w:gridSpan w:val="19"/>
            <w:vAlign w:val="center"/>
            <w:hideMark/>
          </w:tcPr>
          <w:p w14:paraId="3AC77F94"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 xml:space="preserve">Иные виды корректировок, предусмотренные пунктом 52 Основ ценообразования, в разрезе данной теплоснабжающей организации не рассматриваются в связи с </w:t>
            </w:r>
            <w:r w:rsidRPr="00264ABE">
              <w:rPr>
                <w:rFonts w:ascii="Times New Roman" w:hAnsi="Times New Roman"/>
                <w:sz w:val="24"/>
                <w:szCs w:val="24"/>
              </w:rPr>
              <w:lastRenderedPageBreak/>
              <w:t>отсутствием соответствующих оснований.</w:t>
            </w:r>
          </w:p>
        </w:tc>
      </w:tr>
      <w:tr w:rsidR="00264ABE" w:rsidRPr="00264ABE" w14:paraId="4F9169D4" w14:textId="77777777" w:rsidTr="00264ABE">
        <w:trPr>
          <w:gridAfter w:val="1"/>
          <w:wAfter w:w="13" w:type="dxa"/>
          <w:trHeight w:val="60"/>
        </w:trPr>
        <w:tc>
          <w:tcPr>
            <w:tcW w:w="9342" w:type="dxa"/>
            <w:gridSpan w:val="19"/>
            <w:shd w:val="clear" w:color="auto" w:fill="FFFFFF"/>
            <w:vAlign w:val="bottom"/>
            <w:hideMark/>
          </w:tcPr>
          <w:p w14:paraId="56FD5421" w14:textId="77777777" w:rsidR="00264ABE" w:rsidRPr="00264ABE" w:rsidRDefault="00264ABE" w:rsidP="00F440B0">
            <w:pPr>
              <w:jc w:val="both"/>
              <w:rPr>
                <w:rFonts w:ascii="Times New Roman" w:hAnsi="Times New Roman"/>
                <w:sz w:val="24"/>
                <w:szCs w:val="24"/>
              </w:rPr>
            </w:pPr>
            <w:r w:rsidRPr="00264ABE">
              <w:rPr>
                <w:rFonts w:ascii="Times New Roman" w:hAnsi="Times New Roman"/>
                <w:color w:val="FF0000"/>
                <w:sz w:val="24"/>
                <w:szCs w:val="24"/>
              </w:rPr>
              <w:lastRenderedPageBreak/>
              <w:tab/>
            </w:r>
            <w:r w:rsidRPr="00264ABE">
              <w:rPr>
                <w:rFonts w:ascii="Times New Roman" w:hAnsi="Times New Roman"/>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w:t>
            </w:r>
            <w:r w:rsidRPr="00264ABE">
              <w:rPr>
                <w:rFonts w:ascii="Times New Roman" w:hAnsi="Times New Roman"/>
                <w:sz w:val="24"/>
                <w:szCs w:val="24"/>
              </w:rPr>
              <w:br/>
              <w:t xml:space="preserve">(-5 662,11) тыс. руб. (избыток средств). </w:t>
            </w:r>
          </w:p>
        </w:tc>
      </w:tr>
      <w:tr w:rsidR="00264ABE" w:rsidRPr="00264ABE" w14:paraId="43794663" w14:textId="77777777" w:rsidTr="00264ABE">
        <w:trPr>
          <w:gridAfter w:val="1"/>
          <w:wAfter w:w="13" w:type="dxa"/>
          <w:trHeight w:val="60"/>
        </w:trPr>
        <w:tc>
          <w:tcPr>
            <w:tcW w:w="9342" w:type="dxa"/>
            <w:gridSpan w:val="19"/>
            <w:shd w:val="clear" w:color="auto" w:fill="FFFFFF"/>
            <w:vAlign w:val="bottom"/>
            <w:hideMark/>
          </w:tcPr>
          <w:p w14:paraId="1895BCD0" w14:textId="77777777" w:rsidR="00264ABE" w:rsidRPr="00264ABE" w:rsidRDefault="001605C4" w:rsidP="00F440B0">
            <w:pPr>
              <w:jc w:val="both"/>
              <w:rPr>
                <w:rFonts w:ascii="Times New Roman" w:hAnsi="Times New Roman"/>
                <w:sz w:val="24"/>
                <w:szCs w:val="24"/>
              </w:rPr>
            </w:pPr>
            <w:r>
              <w:rPr>
                <w:rFonts w:asciiTheme="minorHAnsi" w:hAnsiTheme="minorHAnsi"/>
                <w:sz w:val="24"/>
                <w:szCs w:val="24"/>
              </w:rPr>
              <w:pict w14:anchorId="1C33D03D">
                <v:rect id="_x0000_s1029" style="position:absolute;left:0;text-align:left;margin-left:510pt;margin-top:7pt;width:0;height:0;z-index:251660288;mso-position-horizontal-relative:text;mso-position-vertical-relative:text">
                  <v:textbox style="mso-next-textbox:#_x0000_s1029">
                    <w:txbxContent>
                      <w:p w14:paraId="02FDC554" w14:textId="77777777" w:rsidR="001605C4" w:rsidRDefault="001605C4" w:rsidP="00264ABE">
                        <w:pPr>
                          <w:rPr>
                            <w:szCs w:val="16"/>
                          </w:rPr>
                        </w:pPr>
                      </w:p>
                    </w:txbxContent>
                  </v:textbox>
                </v:rect>
              </w:pict>
            </w:r>
            <w:r w:rsidR="00264ABE" w:rsidRPr="00264ABE">
              <w:rPr>
                <w:rFonts w:ascii="Times New Roman" w:hAnsi="Times New Roman"/>
                <w:sz w:val="24"/>
                <w:szCs w:val="24"/>
              </w:rPr>
              <w:tab/>
              <w:t>Таким образом, при расчёте необходимой валовой выручки на 2021 год экспертами учтена суммарная корректировка в размере (-5 662,11) тыс. руб.</w:t>
            </w:r>
          </w:p>
        </w:tc>
      </w:tr>
      <w:tr w:rsidR="00264ABE" w:rsidRPr="00264ABE" w14:paraId="4D98B3D1" w14:textId="77777777" w:rsidTr="00264ABE">
        <w:trPr>
          <w:gridAfter w:val="1"/>
          <w:wAfter w:w="13" w:type="dxa"/>
          <w:trHeight w:val="60"/>
        </w:trPr>
        <w:tc>
          <w:tcPr>
            <w:tcW w:w="9342" w:type="dxa"/>
            <w:gridSpan w:val="19"/>
            <w:vAlign w:val="center"/>
            <w:hideMark/>
          </w:tcPr>
          <w:p w14:paraId="1E8E211A"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264ABE" w:rsidRPr="00264ABE" w14:paraId="4024898C" w14:textId="77777777" w:rsidTr="00264ABE">
        <w:trPr>
          <w:gridAfter w:val="1"/>
          <w:wAfter w:w="13" w:type="dxa"/>
          <w:trHeight w:val="80"/>
        </w:trPr>
        <w:tc>
          <w:tcPr>
            <w:tcW w:w="9342" w:type="dxa"/>
            <w:gridSpan w:val="19"/>
            <w:vAlign w:val="center"/>
            <w:hideMark/>
          </w:tcPr>
          <w:p w14:paraId="76373CCD" w14:textId="77777777" w:rsidR="00264ABE" w:rsidRPr="00264ABE" w:rsidRDefault="00264ABE" w:rsidP="00F440B0">
            <w:pPr>
              <w:jc w:val="right"/>
              <w:rPr>
                <w:rFonts w:ascii="Times New Roman" w:hAnsi="Times New Roman"/>
                <w:sz w:val="26"/>
                <w:szCs w:val="26"/>
              </w:rPr>
            </w:pPr>
          </w:p>
        </w:tc>
      </w:tr>
      <w:tr w:rsidR="00264ABE" w:rsidRPr="00264ABE" w14:paraId="6B825828" w14:textId="77777777" w:rsidTr="00991EF1">
        <w:trPr>
          <w:gridAfter w:val="1"/>
          <w:wAfter w:w="13" w:type="dxa"/>
          <w:trHeight w:val="60"/>
        </w:trPr>
        <w:tc>
          <w:tcPr>
            <w:tcW w:w="5707" w:type="dxa"/>
            <w:gridSpan w:val="10"/>
            <w:vAlign w:val="bottom"/>
          </w:tcPr>
          <w:p w14:paraId="54BD8A1D" w14:textId="77777777" w:rsidR="00264ABE" w:rsidRPr="00264ABE" w:rsidRDefault="00264ABE" w:rsidP="00F440B0">
            <w:pPr>
              <w:rPr>
                <w:rFonts w:ascii="Times New Roman" w:hAnsi="Times New Roman"/>
                <w:sz w:val="26"/>
                <w:szCs w:val="26"/>
              </w:rPr>
            </w:pPr>
          </w:p>
        </w:tc>
        <w:tc>
          <w:tcPr>
            <w:tcW w:w="3635" w:type="dxa"/>
            <w:gridSpan w:val="9"/>
            <w:vAlign w:val="bottom"/>
            <w:hideMark/>
          </w:tcPr>
          <w:p w14:paraId="0668549A" w14:textId="77777777" w:rsidR="00264ABE" w:rsidRPr="00264ABE" w:rsidRDefault="00264ABE" w:rsidP="00F440B0">
            <w:pPr>
              <w:jc w:val="right"/>
              <w:rPr>
                <w:rFonts w:ascii="Times New Roman" w:hAnsi="Times New Roman"/>
                <w:sz w:val="26"/>
                <w:szCs w:val="26"/>
              </w:rPr>
            </w:pPr>
            <w:r w:rsidRPr="004A60B7">
              <w:rPr>
                <w:rFonts w:ascii="Times New Roman" w:hAnsi="Times New Roman"/>
                <w:sz w:val="24"/>
                <w:szCs w:val="24"/>
              </w:rPr>
              <w:t>тыс. руб</w:t>
            </w:r>
            <w:r w:rsidRPr="00264ABE">
              <w:rPr>
                <w:rFonts w:ascii="Times New Roman" w:hAnsi="Times New Roman"/>
                <w:sz w:val="26"/>
                <w:szCs w:val="26"/>
              </w:rPr>
              <w:t>.</w:t>
            </w:r>
          </w:p>
        </w:tc>
      </w:tr>
      <w:tr w:rsidR="00264ABE" w:rsidRPr="00264ABE" w14:paraId="5B21A268" w14:textId="77777777" w:rsidTr="00991EF1">
        <w:trPr>
          <w:gridAfter w:val="1"/>
          <w:wAfter w:w="13" w:type="dxa"/>
          <w:trHeight w:val="60"/>
        </w:trPr>
        <w:tc>
          <w:tcPr>
            <w:tcW w:w="990" w:type="dxa"/>
            <w:vMerge w:val="restart"/>
            <w:tcBorders>
              <w:top w:val="single" w:sz="6" w:space="0" w:color="auto"/>
              <w:left w:val="single" w:sz="6" w:space="0" w:color="auto"/>
              <w:bottom w:val="single" w:sz="6" w:space="0" w:color="auto"/>
              <w:right w:val="single" w:sz="6" w:space="0" w:color="auto"/>
            </w:tcBorders>
            <w:vAlign w:val="center"/>
            <w:hideMark/>
          </w:tcPr>
          <w:p w14:paraId="027CE9E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2004"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0D26D21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Статьи расходов</w:t>
            </w:r>
          </w:p>
        </w:tc>
        <w:tc>
          <w:tcPr>
            <w:tcW w:w="5041" w:type="dxa"/>
            <w:gridSpan w:val="12"/>
            <w:tcBorders>
              <w:top w:val="single" w:sz="6" w:space="0" w:color="auto"/>
              <w:left w:val="single" w:sz="6" w:space="0" w:color="auto"/>
              <w:bottom w:val="single" w:sz="6" w:space="0" w:color="auto"/>
              <w:right w:val="single" w:sz="6" w:space="0" w:color="auto"/>
            </w:tcBorders>
            <w:vAlign w:val="center"/>
            <w:hideMark/>
          </w:tcPr>
          <w:p w14:paraId="2556572F"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Показатели, использованные при расчете тарифов на 2021 год</w:t>
            </w:r>
          </w:p>
        </w:tc>
        <w:tc>
          <w:tcPr>
            <w:tcW w:w="1307"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C5B719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Комментарии</w:t>
            </w:r>
          </w:p>
        </w:tc>
      </w:tr>
      <w:tr w:rsidR="00264ABE" w:rsidRPr="00264ABE" w14:paraId="0FBB4AC3" w14:textId="77777777" w:rsidTr="00991EF1">
        <w:trPr>
          <w:gridAfter w:val="1"/>
          <w:wAfter w:w="13" w:type="dxa"/>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4604B45" w14:textId="77777777" w:rsidR="00264ABE" w:rsidRPr="00264ABE" w:rsidRDefault="00264ABE" w:rsidP="00F440B0">
            <w:pPr>
              <w:rPr>
                <w:rFonts w:ascii="Times New Roman" w:hAnsi="Times New Roman"/>
                <w:sz w:val="18"/>
                <w:szCs w:val="18"/>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6D346796" w14:textId="77777777" w:rsidR="00264ABE" w:rsidRPr="00264ABE" w:rsidRDefault="00264ABE" w:rsidP="00F440B0">
            <w:pPr>
              <w:rPr>
                <w:rFonts w:ascii="Times New Roman" w:hAnsi="Times New Roman"/>
                <w:sz w:val="18"/>
                <w:szCs w:val="18"/>
              </w:rPr>
            </w:pPr>
          </w:p>
        </w:tc>
        <w:tc>
          <w:tcPr>
            <w:tcW w:w="2053" w:type="dxa"/>
            <w:gridSpan w:val="4"/>
            <w:tcBorders>
              <w:top w:val="single" w:sz="6" w:space="0" w:color="auto"/>
              <w:left w:val="single" w:sz="6" w:space="0" w:color="auto"/>
              <w:bottom w:val="single" w:sz="6" w:space="0" w:color="auto"/>
              <w:right w:val="single" w:sz="6" w:space="0" w:color="auto"/>
            </w:tcBorders>
            <w:vAlign w:val="center"/>
            <w:hideMark/>
          </w:tcPr>
          <w:p w14:paraId="0E76D750"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Полученные данные</w:t>
            </w:r>
          </w:p>
        </w:tc>
        <w:tc>
          <w:tcPr>
            <w:tcW w:w="2300" w:type="dxa"/>
            <w:gridSpan w:val="7"/>
            <w:tcBorders>
              <w:top w:val="single" w:sz="6" w:space="0" w:color="auto"/>
              <w:left w:val="single" w:sz="6" w:space="0" w:color="auto"/>
              <w:bottom w:val="single" w:sz="6" w:space="0" w:color="auto"/>
              <w:right w:val="single" w:sz="6" w:space="0" w:color="auto"/>
            </w:tcBorders>
            <w:vAlign w:val="center"/>
            <w:hideMark/>
          </w:tcPr>
          <w:p w14:paraId="002EC83F"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Утвержденные данные</w:t>
            </w:r>
          </w:p>
        </w:tc>
        <w:tc>
          <w:tcPr>
            <w:tcW w:w="688" w:type="dxa"/>
            <w:vMerge w:val="restart"/>
            <w:tcBorders>
              <w:top w:val="single" w:sz="6" w:space="0" w:color="auto"/>
              <w:left w:val="single" w:sz="6" w:space="0" w:color="auto"/>
              <w:bottom w:val="single" w:sz="6" w:space="0" w:color="auto"/>
              <w:right w:val="single" w:sz="6" w:space="0" w:color="auto"/>
            </w:tcBorders>
            <w:vAlign w:val="center"/>
            <w:hideMark/>
          </w:tcPr>
          <w:p w14:paraId="1DC4C47F"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Размер снижения</w:t>
            </w:r>
          </w:p>
        </w:tc>
        <w:tc>
          <w:tcPr>
            <w:tcW w:w="1307" w:type="dxa"/>
            <w:gridSpan w:val="2"/>
            <w:vMerge/>
            <w:tcBorders>
              <w:top w:val="single" w:sz="6" w:space="0" w:color="auto"/>
              <w:left w:val="single" w:sz="6" w:space="0" w:color="auto"/>
              <w:bottom w:val="single" w:sz="6" w:space="0" w:color="auto"/>
              <w:right w:val="single" w:sz="6" w:space="0" w:color="auto"/>
            </w:tcBorders>
            <w:vAlign w:val="center"/>
            <w:hideMark/>
          </w:tcPr>
          <w:p w14:paraId="20B30B0A" w14:textId="77777777" w:rsidR="00264ABE" w:rsidRPr="00264ABE" w:rsidRDefault="00264ABE" w:rsidP="00F440B0">
            <w:pPr>
              <w:rPr>
                <w:rFonts w:ascii="Times New Roman" w:hAnsi="Times New Roman"/>
                <w:sz w:val="18"/>
                <w:szCs w:val="18"/>
              </w:rPr>
            </w:pPr>
          </w:p>
        </w:tc>
      </w:tr>
      <w:tr w:rsidR="00264ABE" w:rsidRPr="00264ABE" w14:paraId="4F5726C7" w14:textId="77777777" w:rsidTr="00991EF1">
        <w:trPr>
          <w:gridAfter w:val="1"/>
          <w:wAfter w:w="13" w:type="dxa"/>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F2FE34C" w14:textId="77777777" w:rsidR="00264ABE" w:rsidRPr="00264ABE" w:rsidRDefault="00264ABE" w:rsidP="00F440B0">
            <w:pPr>
              <w:rPr>
                <w:rFonts w:ascii="Times New Roman" w:hAnsi="Times New Roman"/>
                <w:sz w:val="18"/>
                <w:szCs w:val="18"/>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0B2FA6E4" w14:textId="77777777" w:rsidR="00264ABE" w:rsidRPr="00264ABE" w:rsidRDefault="00264ABE" w:rsidP="00F440B0">
            <w:pPr>
              <w:rPr>
                <w:rFonts w:ascii="Times New Roman" w:hAnsi="Times New Roman"/>
                <w:sz w:val="18"/>
                <w:szCs w:val="18"/>
              </w:rPr>
            </w:pP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3E2228D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Передача</w:t>
            </w:r>
          </w:p>
        </w:tc>
        <w:tc>
          <w:tcPr>
            <w:tcW w:w="979" w:type="dxa"/>
            <w:tcBorders>
              <w:top w:val="single" w:sz="6" w:space="0" w:color="auto"/>
              <w:left w:val="single" w:sz="6" w:space="0" w:color="auto"/>
              <w:bottom w:val="single" w:sz="6" w:space="0" w:color="auto"/>
              <w:right w:val="single" w:sz="6" w:space="0" w:color="auto"/>
            </w:tcBorders>
            <w:vAlign w:val="center"/>
            <w:hideMark/>
          </w:tcPr>
          <w:p w14:paraId="3F8643F5"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Производство</w:t>
            </w:r>
          </w:p>
        </w:tc>
        <w:tc>
          <w:tcPr>
            <w:tcW w:w="412" w:type="dxa"/>
            <w:tcBorders>
              <w:top w:val="single" w:sz="6" w:space="0" w:color="auto"/>
              <w:left w:val="single" w:sz="6" w:space="0" w:color="auto"/>
              <w:bottom w:val="single" w:sz="6" w:space="0" w:color="auto"/>
              <w:right w:val="single" w:sz="6" w:space="0" w:color="auto"/>
            </w:tcBorders>
            <w:vAlign w:val="center"/>
            <w:hideMark/>
          </w:tcPr>
          <w:p w14:paraId="1CE9E52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Всего</w:t>
            </w:r>
          </w:p>
        </w:tc>
        <w:tc>
          <w:tcPr>
            <w:tcW w:w="660" w:type="dxa"/>
            <w:tcBorders>
              <w:top w:val="single" w:sz="6" w:space="0" w:color="auto"/>
              <w:left w:val="single" w:sz="6" w:space="0" w:color="auto"/>
              <w:bottom w:val="single" w:sz="6" w:space="0" w:color="auto"/>
              <w:right w:val="single" w:sz="6" w:space="0" w:color="auto"/>
            </w:tcBorders>
            <w:vAlign w:val="center"/>
            <w:hideMark/>
          </w:tcPr>
          <w:p w14:paraId="54089FC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Передача</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69E7296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Производство</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642C3B8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Всего</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FF434C3" w14:textId="77777777" w:rsidR="00264ABE" w:rsidRPr="00264ABE" w:rsidRDefault="00264ABE" w:rsidP="00F440B0">
            <w:pPr>
              <w:rPr>
                <w:rFonts w:ascii="Times New Roman" w:hAnsi="Times New Roman"/>
                <w:sz w:val="18"/>
                <w:szCs w:val="18"/>
              </w:rPr>
            </w:pPr>
          </w:p>
        </w:tc>
        <w:tc>
          <w:tcPr>
            <w:tcW w:w="1307" w:type="dxa"/>
            <w:gridSpan w:val="2"/>
            <w:vMerge/>
            <w:tcBorders>
              <w:top w:val="single" w:sz="6" w:space="0" w:color="auto"/>
              <w:left w:val="single" w:sz="6" w:space="0" w:color="auto"/>
              <w:bottom w:val="single" w:sz="6" w:space="0" w:color="auto"/>
              <w:right w:val="single" w:sz="6" w:space="0" w:color="auto"/>
            </w:tcBorders>
            <w:vAlign w:val="center"/>
            <w:hideMark/>
          </w:tcPr>
          <w:p w14:paraId="2698CF58" w14:textId="77777777" w:rsidR="00264ABE" w:rsidRPr="00264ABE" w:rsidRDefault="00264ABE" w:rsidP="00F440B0">
            <w:pPr>
              <w:rPr>
                <w:rFonts w:ascii="Times New Roman" w:hAnsi="Times New Roman"/>
                <w:sz w:val="18"/>
                <w:szCs w:val="18"/>
              </w:rPr>
            </w:pPr>
          </w:p>
        </w:tc>
      </w:tr>
      <w:tr w:rsidR="00264ABE" w:rsidRPr="00264ABE" w14:paraId="1EDEC766"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5D7788E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7</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4DCB828C"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НВВ</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35C0808"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4CACE635"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20086E2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7E767B0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258,29</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225B73FF"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39 807,24</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297DC23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40 065,53</w:t>
            </w:r>
          </w:p>
        </w:tc>
        <w:tc>
          <w:tcPr>
            <w:tcW w:w="688" w:type="dxa"/>
            <w:tcBorders>
              <w:top w:val="single" w:sz="6" w:space="0" w:color="auto"/>
              <w:left w:val="single" w:sz="6" w:space="0" w:color="auto"/>
              <w:bottom w:val="single" w:sz="6" w:space="0" w:color="auto"/>
              <w:right w:val="single" w:sz="6" w:space="0" w:color="auto"/>
            </w:tcBorders>
            <w:vAlign w:val="center"/>
          </w:tcPr>
          <w:p w14:paraId="588FD9B8"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21A054B7" w14:textId="77777777" w:rsidR="00264ABE" w:rsidRPr="00264ABE" w:rsidRDefault="00264ABE" w:rsidP="00F440B0">
            <w:pPr>
              <w:jc w:val="center"/>
              <w:rPr>
                <w:rFonts w:ascii="Times New Roman" w:hAnsi="Times New Roman"/>
                <w:sz w:val="18"/>
                <w:szCs w:val="18"/>
              </w:rPr>
            </w:pPr>
          </w:p>
        </w:tc>
      </w:tr>
      <w:tr w:rsidR="00264ABE" w:rsidRPr="00264ABE" w14:paraId="454FE3D4"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6394628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9</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4E93CF85"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Итого расходов</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78D074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185DAA4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5C59499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6868243A"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258,29</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7E42BC2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45 469,35</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61382FE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45 727,64</w:t>
            </w:r>
          </w:p>
        </w:tc>
        <w:tc>
          <w:tcPr>
            <w:tcW w:w="688" w:type="dxa"/>
            <w:tcBorders>
              <w:top w:val="single" w:sz="6" w:space="0" w:color="auto"/>
              <w:left w:val="single" w:sz="6" w:space="0" w:color="auto"/>
              <w:bottom w:val="single" w:sz="6" w:space="0" w:color="auto"/>
              <w:right w:val="single" w:sz="6" w:space="0" w:color="auto"/>
            </w:tcBorders>
            <w:vAlign w:val="center"/>
          </w:tcPr>
          <w:p w14:paraId="4391A82D"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45ED8D3B" w14:textId="77777777" w:rsidR="00264ABE" w:rsidRPr="00264ABE" w:rsidRDefault="00264ABE" w:rsidP="00F440B0">
            <w:pPr>
              <w:jc w:val="center"/>
              <w:rPr>
                <w:rFonts w:ascii="Times New Roman" w:hAnsi="Times New Roman"/>
                <w:sz w:val="18"/>
                <w:szCs w:val="18"/>
              </w:rPr>
            </w:pPr>
          </w:p>
        </w:tc>
      </w:tr>
      <w:tr w:rsidR="00264ABE" w:rsidRPr="00264ABE" w14:paraId="0A03B030"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24E41C3A"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11</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5E1B993C"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Итого расходов (без налога на прибыль)</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63D28D8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1F8C621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679CC5DA"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045F3BC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258,29</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5485E7C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45 469,35</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3018F7D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45 727,64</w:t>
            </w:r>
          </w:p>
        </w:tc>
        <w:tc>
          <w:tcPr>
            <w:tcW w:w="688" w:type="dxa"/>
            <w:tcBorders>
              <w:top w:val="single" w:sz="6" w:space="0" w:color="auto"/>
              <w:left w:val="single" w:sz="6" w:space="0" w:color="auto"/>
              <w:bottom w:val="single" w:sz="6" w:space="0" w:color="auto"/>
              <w:right w:val="single" w:sz="6" w:space="0" w:color="auto"/>
            </w:tcBorders>
            <w:vAlign w:val="center"/>
          </w:tcPr>
          <w:p w14:paraId="48E897F8"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1E1AED06" w14:textId="77777777" w:rsidR="00264ABE" w:rsidRPr="00264ABE" w:rsidRDefault="00264ABE" w:rsidP="00F440B0">
            <w:pPr>
              <w:jc w:val="center"/>
              <w:rPr>
                <w:rFonts w:ascii="Times New Roman" w:hAnsi="Times New Roman"/>
                <w:sz w:val="18"/>
                <w:szCs w:val="18"/>
              </w:rPr>
            </w:pPr>
          </w:p>
        </w:tc>
      </w:tr>
      <w:tr w:rsidR="00264ABE" w:rsidRPr="00264ABE" w14:paraId="30A8325E"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4A8ACCF8"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12</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49E63463"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F74A23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587EFEA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1AFD1AA0"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7AF3358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5F5A62B9"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24 246,41</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298A40D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24 246,41</w:t>
            </w:r>
          </w:p>
        </w:tc>
        <w:tc>
          <w:tcPr>
            <w:tcW w:w="688" w:type="dxa"/>
            <w:tcBorders>
              <w:top w:val="single" w:sz="6" w:space="0" w:color="auto"/>
              <w:left w:val="single" w:sz="6" w:space="0" w:color="auto"/>
              <w:bottom w:val="single" w:sz="6" w:space="0" w:color="auto"/>
              <w:right w:val="single" w:sz="6" w:space="0" w:color="auto"/>
            </w:tcBorders>
            <w:vAlign w:val="center"/>
          </w:tcPr>
          <w:p w14:paraId="37E5D4E4"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0724FA6F"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Исходя из нормативного объема и прогнозной цены природного газа</w:t>
            </w:r>
          </w:p>
        </w:tc>
      </w:tr>
      <w:tr w:rsidR="00264ABE" w:rsidRPr="00264ABE" w14:paraId="00D5E497"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3FA102E9"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13</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1EF9786B"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Энергия, в том числе</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638D573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4056E71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60EC3399"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6084510B"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4F25F26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3 441,75</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7DD055D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3 441,75</w:t>
            </w:r>
          </w:p>
        </w:tc>
        <w:tc>
          <w:tcPr>
            <w:tcW w:w="688" w:type="dxa"/>
            <w:tcBorders>
              <w:top w:val="single" w:sz="6" w:space="0" w:color="auto"/>
              <w:left w:val="single" w:sz="6" w:space="0" w:color="auto"/>
              <w:bottom w:val="single" w:sz="6" w:space="0" w:color="auto"/>
              <w:right w:val="single" w:sz="6" w:space="0" w:color="auto"/>
            </w:tcBorders>
            <w:vAlign w:val="center"/>
          </w:tcPr>
          <w:p w14:paraId="3C7A1ACF"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33633AD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Исходя из нормативного объема и прогнозной цены эл. энергии</w:t>
            </w:r>
          </w:p>
        </w:tc>
      </w:tr>
      <w:tr w:rsidR="00264ABE" w:rsidRPr="00264ABE" w14:paraId="27DCB6F7"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28AF201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14</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616EE4C7"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затраты на покупную электрическую энергию</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764B842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4A19332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43CBD2C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7D6303C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5A95969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3 441,75</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37BE942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3 441,75</w:t>
            </w:r>
          </w:p>
        </w:tc>
        <w:tc>
          <w:tcPr>
            <w:tcW w:w="688" w:type="dxa"/>
            <w:tcBorders>
              <w:top w:val="single" w:sz="6" w:space="0" w:color="auto"/>
              <w:left w:val="single" w:sz="6" w:space="0" w:color="auto"/>
              <w:bottom w:val="single" w:sz="6" w:space="0" w:color="auto"/>
              <w:right w:val="single" w:sz="6" w:space="0" w:color="auto"/>
            </w:tcBorders>
            <w:vAlign w:val="center"/>
          </w:tcPr>
          <w:p w14:paraId="254603E5"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0A10215E" w14:textId="77777777" w:rsidR="00264ABE" w:rsidRPr="00264ABE" w:rsidRDefault="00264ABE" w:rsidP="00F440B0">
            <w:pPr>
              <w:jc w:val="center"/>
              <w:rPr>
                <w:rFonts w:ascii="Times New Roman" w:hAnsi="Times New Roman"/>
                <w:sz w:val="18"/>
                <w:szCs w:val="18"/>
              </w:rPr>
            </w:pPr>
          </w:p>
        </w:tc>
      </w:tr>
      <w:tr w:rsidR="00264ABE" w:rsidRPr="00264ABE" w14:paraId="6313C52A"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5963F4D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16</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6AB42D59"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Затраты на оплату труда</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D3CA259"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3A2D033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6BE0B7A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26F38D9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688BAB9A"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11 605,44</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5143134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11 605,44</w:t>
            </w:r>
          </w:p>
        </w:tc>
        <w:tc>
          <w:tcPr>
            <w:tcW w:w="688" w:type="dxa"/>
            <w:tcBorders>
              <w:top w:val="single" w:sz="6" w:space="0" w:color="auto"/>
              <w:left w:val="single" w:sz="6" w:space="0" w:color="auto"/>
              <w:bottom w:val="single" w:sz="6" w:space="0" w:color="auto"/>
              <w:right w:val="single" w:sz="6" w:space="0" w:color="auto"/>
            </w:tcBorders>
            <w:vAlign w:val="center"/>
          </w:tcPr>
          <w:p w14:paraId="15486171"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14CEF82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С учётом применения результирующего коэффициента к расходам 2020 года</w:t>
            </w:r>
          </w:p>
        </w:tc>
      </w:tr>
      <w:tr w:rsidR="00264ABE" w:rsidRPr="00264ABE" w14:paraId="2E613504"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087FCEE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17</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2A3123F3"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Отчисления на социальные нужды</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3A3CE550"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4D36053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2C727F3F"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3F88682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6F1193CF"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3 562,87</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10606A02"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3 562,87</w:t>
            </w:r>
          </w:p>
        </w:tc>
        <w:tc>
          <w:tcPr>
            <w:tcW w:w="688" w:type="dxa"/>
            <w:tcBorders>
              <w:top w:val="single" w:sz="6" w:space="0" w:color="auto"/>
              <w:left w:val="single" w:sz="6" w:space="0" w:color="auto"/>
              <w:bottom w:val="single" w:sz="6" w:space="0" w:color="auto"/>
              <w:right w:val="single" w:sz="6" w:space="0" w:color="auto"/>
            </w:tcBorders>
            <w:vAlign w:val="center"/>
          </w:tcPr>
          <w:p w14:paraId="5DCF814D"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7CA0581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 xml:space="preserve">С учётом принятого экспертами фонда оплаты труда и отчислений в размере 30,7% от </w:t>
            </w:r>
            <w:proofErr w:type="spellStart"/>
            <w:r w:rsidRPr="00264ABE">
              <w:rPr>
                <w:rFonts w:ascii="Times New Roman" w:hAnsi="Times New Roman"/>
                <w:sz w:val="18"/>
                <w:szCs w:val="18"/>
              </w:rPr>
              <w:t>ФОТа</w:t>
            </w:r>
            <w:proofErr w:type="spellEnd"/>
          </w:p>
        </w:tc>
      </w:tr>
      <w:tr w:rsidR="00264ABE" w:rsidRPr="00264ABE" w14:paraId="37DF0749"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623BA44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18</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25194E98"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Холодная вода</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56E8F628"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42384DA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0508A3F8"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3787047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51C2F28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692,72</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3EDE8F0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692,72</w:t>
            </w:r>
          </w:p>
        </w:tc>
        <w:tc>
          <w:tcPr>
            <w:tcW w:w="688" w:type="dxa"/>
            <w:tcBorders>
              <w:top w:val="single" w:sz="6" w:space="0" w:color="auto"/>
              <w:left w:val="single" w:sz="6" w:space="0" w:color="auto"/>
              <w:bottom w:val="single" w:sz="6" w:space="0" w:color="auto"/>
              <w:right w:val="single" w:sz="6" w:space="0" w:color="auto"/>
            </w:tcBorders>
            <w:vAlign w:val="center"/>
          </w:tcPr>
          <w:p w14:paraId="7B2156DB"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490DF78F" w14:textId="77777777" w:rsidR="00264ABE" w:rsidRPr="00264ABE" w:rsidRDefault="00264ABE" w:rsidP="00F440B0">
            <w:pPr>
              <w:jc w:val="center"/>
              <w:rPr>
                <w:rFonts w:ascii="Times New Roman" w:hAnsi="Times New Roman"/>
                <w:sz w:val="18"/>
                <w:szCs w:val="18"/>
              </w:rPr>
            </w:pPr>
          </w:p>
        </w:tc>
      </w:tr>
      <w:tr w:rsidR="00264ABE" w:rsidRPr="00264ABE" w14:paraId="63ED06F9"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0227494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19</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3833B0EA"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Водоотведение</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3216E5B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33776CC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079408B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551E73A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0C48739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144,3</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5288179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144,3</w:t>
            </w:r>
          </w:p>
        </w:tc>
        <w:tc>
          <w:tcPr>
            <w:tcW w:w="688" w:type="dxa"/>
            <w:tcBorders>
              <w:top w:val="single" w:sz="6" w:space="0" w:color="auto"/>
              <w:left w:val="single" w:sz="6" w:space="0" w:color="auto"/>
              <w:bottom w:val="single" w:sz="6" w:space="0" w:color="auto"/>
              <w:right w:val="single" w:sz="6" w:space="0" w:color="auto"/>
            </w:tcBorders>
            <w:vAlign w:val="center"/>
          </w:tcPr>
          <w:p w14:paraId="49FECA1C"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4E9C7979" w14:textId="77777777" w:rsidR="00264ABE" w:rsidRPr="00264ABE" w:rsidRDefault="00264ABE" w:rsidP="00F440B0">
            <w:pPr>
              <w:jc w:val="center"/>
              <w:rPr>
                <w:rFonts w:ascii="Times New Roman" w:hAnsi="Times New Roman"/>
                <w:sz w:val="18"/>
                <w:szCs w:val="18"/>
              </w:rPr>
            </w:pPr>
          </w:p>
        </w:tc>
      </w:tr>
      <w:tr w:rsidR="00264ABE" w:rsidRPr="00264ABE" w14:paraId="4D940AD2"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17316D8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21</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5E42A8AE"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Расходы на приобретение сырья и материалов</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3E4E0B9B"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531FFE7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0D720E2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6B9679E2"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06CED362"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1 057</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479008E1"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1 057</w:t>
            </w:r>
          </w:p>
        </w:tc>
        <w:tc>
          <w:tcPr>
            <w:tcW w:w="688" w:type="dxa"/>
            <w:tcBorders>
              <w:top w:val="single" w:sz="6" w:space="0" w:color="auto"/>
              <w:left w:val="single" w:sz="6" w:space="0" w:color="auto"/>
              <w:bottom w:val="single" w:sz="6" w:space="0" w:color="auto"/>
              <w:right w:val="single" w:sz="6" w:space="0" w:color="auto"/>
            </w:tcBorders>
            <w:vAlign w:val="center"/>
          </w:tcPr>
          <w:p w14:paraId="7BB17501"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61E29C5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С учётом применения результирующего коэффициента к расходам 2020 года</w:t>
            </w:r>
          </w:p>
        </w:tc>
      </w:tr>
      <w:tr w:rsidR="00264ABE" w:rsidRPr="00264ABE" w14:paraId="08F72957"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436FFEF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24</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3A9634E9"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 xml:space="preserve">Расходы на оплату иных работ и услуг, выполняемых по договорам с </w:t>
            </w:r>
            <w:r w:rsidRPr="00264ABE">
              <w:rPr>
                <w:rFonts w:ascii="Times New Roman" w:hAnsi="Times New Roman"/>
                <w:sz w:val="18"/>
                <w:szCs w:val="18"/>
              </w:rPr>
              <w:lastRenderedPageBreak/>
              <w:t>организациями, включая:</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2F7891E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lastRenderedPageBreak/>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3F8335A5"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27ADE125"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54A318F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100285D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1,72</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4BD654F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1,72</w:t>
            </w:r>
          </w:p>
        </w:tc>
        <w:tc>
          <w:tcPr>
            <w:tcW w:w="688" w:type="dxa"/>
            <w:tcBorders>
              <w:top w:val="single" w:sz="6" w:space="0" w:color="auto"/>
              <w:left w:val="single" w:sz="6" w:space="0" w:color="auto"/>
              <w:bottom w:val="single" w:sz="6" w:space="0" w:color="auto"/>
              <w:right w:val="single" w:sz="6" w:space="0" w:color="auto"/>
            </w:tcBorders>
            <w:vAlign w:val="center"/>
          </w:tcPr>
          <w:p w14:paraId="78864DDC"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5365F1B9"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 xml:space="preserve">С учётом применения результирующего коэффициента </w:t>
            </w:r>
            <w:r w:rsidRPr="00264ABE">
              <w:rPr>
                <w:rFonts w:ascii="Times New Roman" w:hAnsi="Times New Roman"/>
                <w:sz w:val="18"/>
                <w:szCs w:val="18"/>
              </w:rPr>
              <w:lastRenderedPageBreak/>
              <w:t>к расходам 2020 года</w:t>
            </w:r>
          </w:p>
        </w:tc>
      </w:tr>
      <w:tr w:rsidR="00264ABE" w:rsidRPr="00264ABE" w14:paraId="3C42BC2B"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0CF9AE00"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lastRenderedPageBreak/>
              <w:t>33</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6194DCBC"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Расходы на уплату налогов, сборов и других обязательных платежей, в том числе:</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26E514FB"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3D629E40"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0B5DD88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2A47FC92"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26B144DB"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65,05</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79AB5AE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65,05</w:t>
            </w:r>
          </w:p>
        </w:tc>
        <w:tc>
          <w:tcPr>
            <w:tcW w:w="688" w:type="dxa"/>
            <w:tcBorders>
              <w:top w:val="single" w:sz="6" w:space="0" w:color="auto"/>
              <w:left w:val="single" w:sz="6" w:space="0" w:color="auto"/>
              <w:bottom w:val="single" w:sz="6" w:space="0" w:color="auto"/>
              <w:right w:val="single" w:sz="6" w:space="0" w:color="auto"/>
            </w:tcBorders>
            <w:vAlign w:val="center"/>
          </w:tcPr>
          <w:p w14:paraId="3DCB257D"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3569F0AC" w14:textId="77777777" w:rsidR="00264ABE" w:rsidRPr="00264ABE" w:rsidRDefault="00264ABE" w:rsidP="00F440B0">
            <w:pPr>
              <w:jc w:val="center"/>
              <w:rPr>
                <w:rFonts w:ascii="Times New Roman" w:hAnsi="Times New Roman"/>
                <w:sz w:val="18"/>
                <w:szCs w:val="18"/>
              </w:rPr>
            </w:pPr>
          </w:p>
        </w:tc>
      </w:tr>
      <w:tr w:rsidR="00264ABE" w:rsidRPr="00264ABE" w14:paraId="310509C9"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6739949C"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35</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27072075"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Амортизация основных средств и нематериальных активов</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5774DEA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398F793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5029780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61EDE6C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258,29</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7EBC2CE5"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652,09</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1413590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910,39</w:t>
            </w:r>
          </w:p>
        </w:tc>
        <w:tc>
          <w:tcPr>
            <w:tcW w:w="688" w:type="dxa"/>
            <w:tcBorders>
              <w:top w:val="single" w:sz="6" w:space="0" w:color="auto"/>
              <w:left w:val="single" w:sz="6" w:space="0" w:color="auto"/>
              <w:bottom w:val="single" w:sz="6" w:space="0" w:color="auto"/>
              <w:right w:val="single" w:sz="6" w:space="0" w:color="auto"/>
            </w:tcBorders>
            <w:vAlign w:val="center"/>
          </w:tcPr>
          <w:p w14:paraId="454A7978"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5522BEF8"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На уровне, учтенном при расчете тарифов на 2020 год</w:t>
            </w:r>
          </w:p>
        </w:tc>
      </w:tr>
      <w:tr w:rsidR="00264ABE" w:rsidRPr="00264ABE" w14:paraId="0CC5ED56"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hideMark/>
          </w:tcPr>
          <w:p w14:paraId="295527C2"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40</w:t>
            </w: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42E2F8BF"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Суммарная корректировка НВВ</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86D84DE"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3C8EE515"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50F72574"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3464B04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0</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15CB652B"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-5 662,11</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36F4E023"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-5 662,11</w:t>
            </w:r>
          </w:p>
        </w:tc>
        <w:tc>
          <w:tcPr>
            <w:tcW w:w="688" w:type="dxa"/>
            <w:tcBorders>
              <w:top w:val="single" w:sz="6" w:space="0" w:color="auto"/>
              <w:left w:val="single" w:sz="6" w:space="0" w:color="auto"/>
              <w:bottom w:val="single" w:sz="6" w:space="0" w:color="auto"/>
              <w:right w:val="single" w:sz="6" w:space="0" w:color="auto"/>
            </w:tcBorders>
            <w:vAlign w:val="center"/>
          </w:tcPr>
          <w:p w14:paraId="6B477D6C"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30A388DA"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Исходя из анализа фактических затрат за 2019 год</w:t>
            </w:r>
          </w:p>
        </w:tc>
      </w:tr>
      <w:tr w:rsidR="00264ABE" w:rsidRPr="00264ABE" w14:paraId="03957600" w14:textId="77777777" w:rsidTr="00991EF1">
        <w:trPr>
          <w:gridAfter w:val="1"/>
          <w:wAfter w:w="13" w:type="dxa"/>
          <w:trHeight w:val="60"/>
        </w:trPr>
        <w:tc>
          <w:tcPr>
            <w:tcW w:w="990" w:type="dxa"/>
            <w:tcBorders>
              <w:top w:val="single" w:sz="6" w:space="0" w:color="auto"/>
              <w:left w:val="single" w:sz="6" w:space="0" w:color="auto"/>
              <w:bottom w:val="single" w:sz="6" w:space="0" w:color="auto"/>
              <w:right w:val="single" w:sz="6" w:space="0" w:color="auto"/>
            </w:tcBorders>
            <w:vAlign w:val="center"/>
          </w:tcPr>
          <w:p w14:paraId="202EC36D" w14:textId="77777777" w:rsidR="00264ABE" w:rsidRPr="00264ABE" w:rsidRDefault="00264ABE" w:rsidP="00F440B0">
            <w:pPr>
              <w:jc w:val="center"/>
              <w:rPr>
                <w:rFonts w:ascii="Times New Roman" w:hAnsi="Times New Roman"/>
                <w:sz w:val="18"/>
                <w:szCs w:val="18"/>
              </w:rPr>
            </w:pPr>
          </w:p>
        </w:tc>
        <w:tc>
          <w:tcPr>
            <w:tcW w:w="2004" w:type="dxa"/>
            <w:gridSpan w:val="4"/>
            <w:tcBorders>
              <w:top w:val="single" w:sz="6" w:space="0" w:color="auto"/>
              <w:left w:val="single" w:sz="6" w:space="0" w:color="auto"/>
              <w:bottom w:val="single" w:sz="6" w:space="0" w:color="auto"/>
              <w:right w:val="single" w:sz="6" w:space="0" w:color="auto"/>
            </w:tcBorders>
            <w:vAlign w:val="center"/>
            <w:hideMark/>
          </w:tcPr>
          <w:p w14:paraId="3D0BF581" w14:textId="77777777" w:rsidR="00264ABE" w:rsidRPr="00264ABE" w:rsidRDefault="00264ABE" w:rsidP="00F440B0">
            <w:pPr>
              <w:rPr>
                <w:rFonts w:ascii="Times New Roman" w:hAnsi="Times New Roman"/>
                <w:sz w:val="18"/>
                <w:szCs w:val="18"/>
              </w:rPr>
            </w:pPr>
            <w:r w:rsidRPr="00264ABE">
              <w:rPr>
                <w:rFonts w:ascii="Times New Roman" w:hAnsi="Times New Roman"/>
                <w:sz w:val="18"/>
                <w:szCs w:val="18"/>
              </w:rPr>
              <w:t>Сумма снижения</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0ED6259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79" w:type="dxa"/>
            <w:tcBorders>
              <w:top w:val="single" w:sz="6" w:space="0" w:color="auto"/>
              <w:left w:val="single" w:sz="6" w:space="0" w:color="auto"/>
              <w:bottom w:val="single" w:sz="6" w:space="0" w:color="auto"/>
              <w:right w:val="single" w:sz="6" w:space="0" w:color="auto"/>
            </w:tcBorders>
            <w:vAlign w:val="center"/>
            <w:hideMark/>
          </w:tcPr>
          <w:p w14:paraId="486CCF85"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412" w:type="dxa"/>
            <w:tcBorders>
              <w:top w:val="single" w:sz="6" w:space="0" w:color="auto"/>
              <w:left w:val="single" w:sz="6" w:space="0" w:color="auto"/>
              <w:bottom w:val="single" w:sz="6" w:space="0" w:color="auto"/>
              <w:right w:val="single" w:sz="6" w:space="0" w:color="auto"/>
            </w:tcBorders>
            <w:vAlign w:val="center"/>
            <w:hideMark/>
          </w:tcPr>
          <w:p w14:paraId="11620DF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79BE7EBD"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1C1119D7"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57190646" w14:textId="77777777" w:rsidR="00264ABE" w:rsidRPr="00264ABE" w:rsidRDefault="00264ABE" w:rsidP="00F440B0">
            <w:pPr>
              <w:jc w:val="center"/>
              <w:rPr>
                <w:rFonts w:ascii="Times New Roman" w:hAnsi="Times New Roman"/>
                <w:sz w:val="18"/>
                <w:szCs w:val="18"/>
              </w:rPr>
            </w:pPr>
            <w:r w:rsidRPr="00264ABE">
              <w:rPr>
                <w:rFonts w:ascii="Times New Roman" w:hAnsi="Times New Roman"/>
                <w:sz w:val="18"/>
                <w:szCs w:val="18"/>
              </w:rPr>
              <w:t>-</w:t>
            </w:r>
          </w:p>
        </w:tc>
        <w:tc>
          <w:tcPr>
            <w:tcW w:w="688" w:type="dxa"/>
            <w:tcBorders>
              <w:top w:val="single" w:sz="6" w:space="0" w:color="auto"/>
              <w:left w:val="single" w:sz="6" w:space="0" w:color="auto"/>
              <w:bottom w:val="single" w:sz="6" w:space="0" w:color="auto"/>
              <w:right w:val="single" w:sz="6" w:space="0" w:color="auto"/>
            </w:tcBorders>
            <w:vAlign w:val="center"/>
          </w:tcPr>
          <w:p w14:paraId="76129BF8" w14:textId="77777777" w:rsidR="00264ABE" w:rsidRPr="00264ABE" w:rsidRDefault="00264ABE" w:rsidP="00F440B0">
            <w:pPr>
              <w:jc w:val="center"/>
              <w:rPr>
                <w:rFonts w:ascii="Times New Roman" w:hAnsi="Times New Roman"/>
                <w:sz w:val="18"/>
                <w:szCs w:val="18"/>
              </w:rPr>
            </w:pP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42F6728D" w14:textId="77777777" w:rsidR="00264ABE" w:rsidRPr="00264ABE" w:rsidRDefault="00264ABE" w:rsidP="00F440B0">
            <w:pPr>
              <w:jc w:val="center"/>
              <w:rPr>
                <w:rFonts w:ascii="Times New Roman" w:hAnsi="Times New Roman"/>
                <w:sz w:val="18"/>
                <w:szCs w:val="18"/>
              </w:rPr>
            </w:pPr>
          </w:p>
        </w:tc>
      </w:tr>
      <w:tr w:rsidR="00264ABE" w:rsidRPr="00264ABE" w14:paraId="02D731BB" w14:textId="77777777" w:rsidTr="00264ABE">
        <w:trPr>
          <w:gridAfter w:val="1"/>
          <w:wAfter w:w="13" w:type="dxa"/>
          <w:trHeight w:val="60"/>
        </w:trPr>
        <w:tc>
          <w:tcPr>
            <w:tcW w:w="9342" w:type="dxa"/>
            <w:gridSpan w:val="19"/>
            <w:vAlign w:val="center"/>
            <w:hideMark/>
          </w:tcPr>
          <w:p w14:paraId="17DC8B42" w14:textId="77777777" w:rsidR="00264ABE" w:rsidRPr="00264ABE" w:rsidRDefault="00264ABE" w:rsidP="00F440B0">
            <w:pPr>
              <w:jc w:val="right"/>
              <w:rPr>
                <w:rFonts w:ascii="Times New Roman" w:hAnsi="Times New Roman"/>
                <w:sz w:val="24"/>
                <w:szCs w:val="24"/>
              </w:rPr>
            </w:pPr>
            <w:r w:rsidRPr="00264ABE">
              <w:rPr>
                <w:rFonts w:ascii="Times New Roman" w:hAnsi="Times New Roman"/>
                <w:sz w:val="24"/>
                <w:szCs w:val="24"/>
              </w:rPr>
              <w:t xml:space="preserve">Таблица </w:t>
            </w:r>
          </w:p>
        </w:tc>
      </w:tr>
      <w:tr w:rsidR="00264ABE" w:rsidRPr="00264ABE" w14:paraId="2CF36228" w14:textId="77777777" w:rsidTr="00264ABE">
        <w:trPr>
          <w:gridAfter w:val="1"/>
          <w:wAfter w:w="13" w:type="dxa"/>
          <w:trHeight w:val="60"/>
        </w:trPr>
        <w:tc>
          <w:tcPr>
            <w:tcW w:w="9342" w:type="dxa"/>
            <w:gridSpan w:val="19"/>
            <w:vAlign w:val="bottom"/>
            <w:hideMark/>
          </w:tcPr>
          <w:p w14:paraId="149B82BE" w14:textId="77777777" w:rsidR="00264ABE" w:rsidRPr="00264ABE" w:rsidRDefault="00264ABE" w:rsidP="00F440B0">
            <w:pPr>
              <w:jc w:val="right"/>
              <w:rPr>
                <w:rFonts w:ascii="Times New Roman" w:hAnsi="Times New Roman"/>
                <w:sz w:val="24"/>
                <w:szCs w:val="24"/>
              </w:rPr>
            </w:pPr>
            <w:r w:rsidRPr="00264ABE">
              <w:rPr>
                <w:rFonts w:ascii="Times New Roman" w:hAnsi="Times New Roman"/>
                <w:sz w:val="24"/>
                <w:szCs w:val="24"/>
              </w:rPr>
              <w:t>тыс. Гкал.</w:t>
            </w:r>
          </w:p>
        </w:tc>
      </w:tr>
      <w:tr w:rsidR="00264ABE" w:rsidRPr="00264ABE" w14:paraId="455BE00C"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10096CAE"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Баланс тепловой энергии</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549B020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2021</w:t>
            </w:r>
          </w:p>
        </w:tc>
        <w:tc>
          <w:tcPr>
            <w:tcW w:w="4707" w:type="dxa"/>
            <w:gridSpan w:val="11"/>
            <w:tcBorders>
              <w:top w:val="single" w:sz="6" w:space="0" w:color="auto"/>
              <w:left w:val="single" w:sz="6" w:space="0" w:color="auto"/>
              <w:bottom w:val="single" w:sz="6" w:space="0" w:color="auto"/>
              <w:right w:val="single" w:sz="6" w:space="0" w:color="auto"/>
            </w:tcBorders>
            <w:vAlign w:val="center"/>
            <w:hideMark/>
          </w:tcPr>
          <w:p w14:paraId="59A90CC6"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Комментарии</w:t>
            </w:r>
          </w:p>
        </w:tc>
      </w:tr>
      <w:tr w:rsidR="00264ABE" w:rsidRPr="00264ABE" w14:paraId="32E049CA"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70AEF736"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Потери на собственные нужды котельной</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034EBE12"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0,63</w:t>
            </w:r>
          </w:p>
        </w:tc>
        <w:tc>
          <w:tcPr>
            <w:tcW w:w="4707" w:type="dxa"/>
            <w:gridSpan w:val="11"/>
            <w:tcBorders>
              <w:top w:val="single" w:sz="6" w:space="0" w:color="auto"/>
              <w:left w:val="single" w:sz="6" w:space="0" w:color="auto"/>
              <w:bottom w:val="single" w:sz="6" w:space="0" w:color="auto"/>
              <w:right w:val="single" w:sz="6" w:space="0" w:color="auto"/>
            </w:tcBorders>
            <w:vAlign w:val="center"/>
          </w:tcPr>
          <w:p w14:paraId="7EDE57EE" w14:textId="77777777" w:rsidR="00264ABE" w:rsidRPr="00264ABE" w:rsidRDefault="00264ABE" w:rsidP="00F440B0">
            <w:pPr>
              <w:jc w:val="center"/>
              <w:rPr>
                <w:rFonts w:ascii="Times New Roman" w:hAnsi="Times New Roman"/>
                <w:sz w:val="20"/>
                <w:szCs w:val="20"/>
              </w:rPr>
            </w:pPr>
          </w:p>
        </w:tc>
      </w:tr>
      <w:tr w:rsidR="00264ABE" w:rsidRPr="00264ABE" w14:paraId="4413583C"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617B8C65"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Процент потерь на собственные нужды</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5BC5D981"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2,5</w:t>
            </w:r>
          </w:p>
        </w:tc>
        <w:tc>
          <w:tcPr>
            <w:tcW w:w="4707" w:type="dxa"/>
            <w:gridSpan w:val="11"/>
            <w:tcBorders>
              <w:top w:val="single" w:sz="6" w:space="0" w:color="auto"/>
              <w:left w:val="single" w:sz="6" w:space="0" w:color="auto"/>
              <w:bottom w:val="single" w:sz="6" w:space="0" w:color="auto"/>
              <w:right w:val="single" w:sz="6" w:space="0" w:color="auto"/>
            </w:tcBorders>
            <w:vAlign w:val="center"/>
            <w:hideMark/>
          </w:tcPr>
          <w:p w14:paraId="5036096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На уровне потерь, учтенных при расчете тарифов на 2020 год</w:t>
            </w:r>
          </w:p>
        </w:tc>
      </w:tr>
      <w:tr w:rsidR="00264ABE" w:rsidRPr="00264ABE" w14:paraId="00C96F8A"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352CC8E5"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Потери тепловой энергии в сети</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1223BD87"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1,16</w:t>
            </w:r>
          </w:p>
        </w:tc>
        <w:tc>
          <w:tcPr>
            <w:tcW w:w="4707" w:type="dxa"/>
            <w:gridSpan w:val="11"/>
            <w:tcBorders>
              <w:top w:val="single" w:sz="6" w:space="0" w:color="auto"/>
              <w:left w:val="single" w:sz="6" w:space="0" w:color="auto"/>
              <w:bottom w:val="single" w:sz="6" w:space="0" w:color="auto"/>
              <w:right w:val="single" w:sz="6" w:space="0" w:color="auto"/>
            </w:tcBorders>
            <w:vAlign w:val="center"/>
          </w:tcPr>
          <w:p w14:paraId="002AB0B3" w14:textId="77777777" w:rsidR="00264ABE" w:rsidRPr="00264ABE" w:rsidRDefault="00264ABE" w:rsidP="00F440B0">
            <w:pPr>
              <w:jc w:val="center"/>
              <w:rPr>
                <w:rFonts w:ascii="Times New Roman" w:hAnsi="Times New Roman"/>
                <w:sz w:val="20"/>
                <w:szCs w:val="20"/>
              </w:rPr>
            </w:pPr>
          </w:p>
        </w:tc>
      </w:tr>
      <w:tr w:rsidR="00264ABE" w:rsidRPr="00264ABE" w14:paraId="3588FD02"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4AC8B090"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Процент потерь тепловой энергии в тепловых сетях</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102A6BB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4,6</w:t>
            </w:r>
          </w:p>
        </w:tc>
        <w:tc>
          <w:tcPr>
            <w:tcW w:w="4707" w:type="dxa"/>
            <w:gridSpan w:val="11"/>
            <w:tcBorders>
              <w:top w:val="single" w:sz="6" w:space="0" w:color="auto"/>
              <w:left w:val="single" w:sz="6" w:space="0" w:color="auto"/>
              <w:bottom w:val="single" w:sz="6" w:space="0" w:color="auto"/>
              <w:right w:val="single" w:sz="6" w:space="0" w:color="auto"/>
            </w:tcBorders>
            <w:vAlign w:val="center"/>
            <w:hideMark/>
          </w:tcPr>
          <w:p w14:paraId="467299F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На уровне потерь, учтенных при расчете тарифов на 2020 год</w:t>
            </w:r>
          </w:p>
        </w:tc>
      </w:tr>
      <w:tr w:rsidR="00264ABE" w:rsidRPr="00264ABE" w14:paraId="4E1B9BF0"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635F079F"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Произведенная тепловая энергия по предприятию</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4FB44D0E"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25,29</w:t>
            </w:r>
          </w:p>
        </w:tc>
        <w:tc>
          <w:tcPr>
            <w:tcW w:w="4707" w:type="dxa"/>
            <w:gridSpan w:val="11"/>
            <w:tcBorders>
              <w:top w:val="single" w:sz="6" w:space="0" w:color="auto"/>
              <w:left w:val="single" w:sz="6" w:space="0" w:color="auto"/>
              <w:bottom w:val="single" w:sz="6" w:space="0" w:color="auto"/>
              <w:right w:val="single" w:sz="6" w:space="0" w:color="auto"/>
            </w:tcBorders>
            <w:vAlign w:val="center"/>
          </w:tcPr>
          <w:p w14:paraId="52FCFA4F" w14:textId="77777777" w:rsidR="00264ABE" w:rsidRPr="00264ABE" w:rsidRDefault="00264ABE" w:rsidP="00F440B0">
            <w:pPr>
              <w:jc w:val="center"/>
              <w:rPr>
                <w:rFonts w:ascii="Times New Roman" w:hAnsi="Times New Roman"/>
                <w:sz w:val="20"/>
                <w:szCs w:val="20"/>
              </w:rPr>
            </w:pPr>
          </w:p>
        </w:tc>
      </w:tr>
      <w:tr w:rsidR="00264ABE" w:rsidRPr="00264ABE" w14:paraId="438C9974"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143A2DF7"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Отпуск с коллекторов</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1702262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24,65</w:t>
            </w:r>
          </w:p>
        </w:tc>
        <w:tc>
          <w:tcPr>
            <w:tcW w:w="4707" w:type="dxa"/>
            <w:gridSpan w:val="11"/>
            <w:tcBorders>
              <w:top w:val="single" w:sz="6" w:space="0" w:color="auto"/>
              <w:left w:val="single" w:sz="6" w:space="0" w:color="auto"/>
              <w:bottom w:val="single" w:sz="6" w:space="0" w:color="auto"/>
              <w:right w:val="single" w:sz="6" w:space="0" w:color="auto"/>
            </w:tcBorders>
            <w:vAlign w:val="center"/>
          </w:tcPr>
          <w:p w14:paraId="487ECD08" w14:textId="77777777" w:rsidR="00264ABE" w:rsidRPr="00264ABE" w:rsidRDefault="00264ABE" w:rsidP="00F440B0">
            <w:pPr>
              <w:jc w:val="center"/>
              <w:rPr>
                <w:rFonts w:ascii="Times New Roman" w:hAnsi="Times New Roman"/>
                <w:sz w:val="20"/>
                <w:szCs w:val="20"/>
              </w:rPr>
            </w:pPr>
          </w:p>
        </w:tc>
      </w:tr>
      <w:tr w:rsidR="00264ABE" w:rsidRPr="00264ABE" w14:paraId="1E7A9AC1"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03E7C00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Полезный отпуск тепловой энергии</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6CBF5C1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23,49</w:t>
            </w:r>
          </w:p>
        </w:tc>
        <w:tc>
          <w:tcPr>
            <w:tcW w:w="4707" w:type="dxa"/>
            <w:gridSpan w:val="11"/>
            <w:tcBorders>
              <w:top w:val="single" w:sz="6" w:space="0" w:color="auto"/>
              <w:left w:val="single" w:sz="6" w:space="0" w:color="auto"/>
              <w:bottom w:val="single" w:sz="6" w:space="0" w:color="auto"/>
              <w:right w:val="single" w:sz="6" w:space="0" w:color="auto"/>
            </w:tcBorders>
            <w:vAlign w:val="center"/>
            <w:hideMark/>
          </w:tcPr>
          <w:p w14:paraId="043C75A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По данным ТСО</w:t>
            </w:r>
          </w:p>
        </w:tc>
      </w:tr>
      <w:tr w:rsidR="00264ABE" w:rsidRPr="00264ABE" w14:paraId="28BBF5BF"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608FA717"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Полезный отпуск на нужды ТСО</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020A1A6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20,75</w:t>
            </w:r>
          </w:p>
        </w:tc>
        <w:tc>
          <w:tcPr>
            <w:tcW w:w="4707" w:type="dxa"/>
            <w:gridSpan w:val="11"/>
            <w:tcBorders>
              <w:top w:val="single" w:sz="6" w:space="0" w:color="auto"/>
              <w:left w:val="single" w:sz="6" w:space="0" w:color="auto"/>
              <w:bottom w:val="single" w:sz="6" w:space="0" w:color="auto"/>
              <w:right w:val="single" w:sz="6" w:space="0" w:color="auto"/>
            </w:tcBorders>
            <w:vAlign w:val="center"/>
          </w:tcPr>
          <w:p w14:paraId="58A40E0D" w14:textId="77777777" w:rsidR="00264ABE" w:rsidRPr="00264ABE" w:rsidRDefault="00264ABE" w:rsidP="00F440B0">
            <w:pPr>
              <w:jc w:val="center"/>
              <w:rPr>
                <w:rFonts w:ascii="Times New Roman" w:hAnsi="Times New Roman"/>
                <w:sz w:val="20"/>
                <w:szCs w:val="20"/>
              </w:rPr>
            </w:pPr>
          </w:p>
        </w:tc>
      </w:tr>
      <w:tr w:rsidR="00264ABE" w:rsidRPr="00264ABE" w14:paraId="293BC2F9" w14:textId="77777777" w:rsidTr="00991EF1">
        <w:trPr>
          <w:gridAfter w:val="1"/>
          <w:wAfter w:w="13" w:type="dxa"/>
          <w:trHeight w:val="60"/>
        </w:trPr>
        <w:tc>
          <w:tcPr>
            <w:tcW w:w="2994" w:type="dxa"/>
            <w:gridSpan w:val="5"/>
            <w:tcBorders>
              <w:top w:val="single" w:sz="6" w:space="0" w:color="auto"/>
              <w:left w:val="single" w:sz="6" w:space="0" w:color="auto"/>
              <w:bottom w:val="single" w:sz="6" w:space="0" w:color="auto"/>
              <w:right w:val="single" w:sz="6" w:space="0" w:color="auto"/>
            </w:tcBorders>
            <w:vAlign w:val="center"/>
            <w:hideMark/>
          </w:tcPr>
          <w:p w14:paraId="4DCF75E1"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Прочие потребители</w:t>
            </w:r>
          </w:p>
        </w:tc>
        <w:tc>
          <w:tcPr>
            <w:tcW w:w="1641" w:type="dxa"/>
            <w:gridSpan w:val="3"/>
            <w:tcBorders>
              <w:top w:val="single" w:sz="6" w:space="0" w:color="auto"/>
              <w:left w:val="single" w:sz="6" w:space="0" w:color="auto"/>
              <w:bottom w:val="single" w:sz="6" w:space="0" w:color="auto"/>
              <w:right w:val="single" w:sz="6" w:space="0" w:color="auto"/>
            </w:tcBorders>
            <w:vAlign w:val="center"/>
            <w:hideMark/>
          </w:tcPr>
          <w:p w14:paraId="2AEA1C3F"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2,74</w:t>
            </w:r>
          </w:p>
        </w:tc>
        <w:tc>
          <w:tcPr>
            <w:tcW w:w="4707" w:type="dxa"/>
            <w:gridSpan w:val="11"/>
            <w:tcBorders>
              <w:top w:val="single" w:sz="6" w:space="0" w:color="auto"/>
              <w:left w:val="single" w:sz="6" w:space="0" w:color="auto"/>
              <w:bottom w:val="single" w:sz="6" w:space="0" w:color="auto"/>
              <w:right w:val="single" w:sz="6" w:space="0" w:color="auto"/>
            </w:tcBorders>
            <w:vAlign w:val="center"/>
          </w:tcPr>
          <w:p w14:paraId="724A58C0" w14:textId="77777777" w:rsidR="00264ABE" w:rsidRPr="00264ABE" w:rsidRDefault="00264ABE" w:rsidP="00F440B0">
            <w:pPr>
              <w:jc w:val="center"/>
              <w:rPr>
                <w:rFonts w:ascii="Times New Roman" w:hAnsi="Times New Roman"/>
                <w:sz w:val="20"/>
                <w:szCs w:val="20"/>
              </w:rPr>
            </w:pPr>
          </w:p>
        </w:tc>
      </w:tr>
      <w:tr w:rsidR="00264ABE" w:rsidRPr="00264ABE" w14:paraId="2A794BDF" w14:textId="77777777" w:rsidTr="00264ABE">
        <w:trPr>
          <w:gridAfter w:val="1"/>
          <w:wAfter w:w="13" w:type="dxa"/>
          <w:trHeight w:val="60"/>
        </w:trPr>
        <w:tc>
          <w:tcPr>
            <w:tcW w:w="9342" w:type="dxa"/>
            <w:gridSpan w:val="19"/>
            <w:hideMark/>
          </w:tcPr>
          <w:p w14:paraId="74B3A2CB"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Результаты расчета (корректировки) тарифов на тепловую энергию на 2021 год представлены в таблице.</w:t>
            </w:r>
          </w:p>
        </w:tc>
      </w:tr>
      <w:tr w:rsidR="00264ABE" w:rsidRPr="00264ABE" w14:paraId="61FA7F51"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0A6062E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Наименование показателя</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2EBE4CC6"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2021</w:t>
            </w:r>
          </w:p>
        </w:tc>
        <w:tc>
          <w:tcPr>
            <w:tcW w:w="203" w:type="dxa"/>
            <w:vAlign w:val="bottom"/>
          </w:tcPr>
          <w:p w14:paraId="55940525" w14:textId="77777777" w:rsidR="00264ABE" w:rsidRPr="00264ABE" w:rsidRDefault="00264ABE" w:rsidP="00F440B0">
            <w:pPr>
              <w:rPr>
                <w:rFonts w:ascii="Times New Roman" w:hAnsi="Times New Roman"/>
                <w:sz w:val="26"/>
                <w:szCs w:val="26"/>
              </w:rPr>
            </w:pPr>
          </w:p>
        </w:tc>
        <w:tc>
          <w:tcPr>
            <w:tcW w:w="96" w:type="dxa"/>
            <w:vAlign w:val="bottom"/>
          </w:tcPr>
          <w:p w14:paraId="2A9645A4" w14:textId="77777777" w:rsidR="00264ABE" w:rsidRPr="00264ABE" w:rsidRDefault="00264ABE" w:rsidP="00F440B0">
            <w:pPr>
              <w:rPr>
                <w:rFonts w:ascii="Times New Roman" w:hAnsi="Times New Roman"/>
                <w:sz w:val="26"/>
                <w:szCs w:val="26"/>
              </w:rPr>
            </w:pPr>
          </w:p>
        </w:tc>
      </w:tr>
      <w:tr w:rsidR="00264ABE" w:rsidRPr="00264ABE" w14:paraId="039EB4F2"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61F31EF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Необходимая валовая выручка, тыс. руб.</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46F8C49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40 065,53</w:t>
            </w:r>
          </w:p>
        </w:tc>
        <w:tc>
          <w:tcPr>
            <w:tcW w:w="203" w:type="dxa"/>
            <w:vAlign w:val="bottom"/>
          </w:tcPr>
          <w:p w14:paraId="509A0E1F" w14:textId="77777777" w:rsidR="00264ABE" w:rsidRPr="00264ABE" w:rsidRDefault="00264ABE" w:rsidP="00F440B0">
            <w:pPr>
              <w:rPr>
                <w:rFonts w:ascii="Times New Roman" w:hAnsi="Times New Roman"/>
                <w:sz w:val="26"/>
                <w:szCs w:val="26"/>
              </w:rPr>
            </w:pPr>
          </w:p>
        </w:tc>
        <w:tc>
          <w:tcPr>
            <w:tcW w:w="96" w:type="dxa"/>
            <w:vAlign w:val="bottom"/>
          </w:tcPr>
          <w:p w14:paraId="411CA97B" w14:textId="77777777" w:rsidR="00264ABE" w:rsidRPr="00264ABE" w:rsidRDefault="00264ABE" w:rsidP="00F440B0">
            <w:pPr>
              <w:rPr>
                <w:rFonts w:ascii="Times New Roman" w:hAnsi="Times New Roman"/>
                <w:sz w:val="26"/>
                <w:szCs w:val="26"/>
              </w:rPr>
            </w:pPr>
          </w:p>
        </w:tc>
      </w:tr>
      <w:tr w:rsidR="00264ABE" w:rsidRPr="00264ABE" w14:paraId="3550E1F3"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7A90528C"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в том числе в части передачи тепловой энергии</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0DBBAC4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258,29</w:t>
            </w:r>
          </w:p>
        </w:tc>
        <w:tc>
          <w:tcPr>
            <w:tcW w:w="203" w:type="dxa"/>
            <w:vAlign w:val="bottom"/>
          </w:tcPr>
          <w:p w14:paraId="73CC534A" w14:textId="77777777" w:rsidR="00264ABE" w:rsidRPr="00264ABE" w:rsidRDefault="00264ABE" w:rsidP="00F440B0">
            <w:pPr>
              <w:rPr>
                <w:rFonts w:ascii="Times New Roman" w:hAnsi="Times New Roman"/>
                <w:sz w:val="26"/>
                <w:szCs w:val="26"/>
              </w:rPr>
            </w:pPr>
          </w:p>
        </w:tc>
        <w:tc>
          <w:tcPr>
            <w:tcW w:w="96" w:type="dxa"/>
            <w:vAlign w:val="bottom"/>
          </w:tcPr>
          <w:p w14:paraId="00A42CA2" w14:textId="77777777" w:rsidR="00264ABE" w:rsidRPr="00264ABE" w:rsidRDefault="00264ABE" w:rsidP="00F440B0">
            <w:pPr>
              <w:rPr>
                <w:rFonts w:ascii="Times New Roman" w:hAnsi="Times New Roman"/>
                <w:sz w:val="26"/>
                <w:szCs w:val="26"/>
              </w:rPr>
            </w:pPr>
          </w:p>
        </w:tc>
      </w:tr>
      <w:tr w:rsidR="00264ABE" w:rsidRPr="00264ABE" w14:paraId="6252502D"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7AF8E95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Рост относительно предыдущего периода, %</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3A1D8212"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60,95</w:t>
            </w:r>
          </w:p>
        </w:tc>
        <w:tc>
          <w:tcPr>
            <w:tcW w:w="203" w:type="dxa"/>
            <w:vAlign w:val="bottom"/>
          </w:tcPr>
          <w:p w14:paraId="1913B05A" w14:textId="77777777" w:rsidR="00264ABE" w:rsidRPr="00264ABE" w:rsidRDefault="00264ABE" w:rsidP="00F440B0">
            <w:pPr>
              <w:rPr>
                <w:rFonts w:ascii="Times New Roman" w:hAnsi="Times New Roman"/>
                <w:sz w:val="26"/>
                <w:szCs w:val="26"/>
              </w:rPr>
            </w:pPr>
          </w:p>
        </w:tc>
        <w:tc>
          <w:tcPr>
            <w:tcW w:w="96" w:type="dxa"/>
            <w:vAlign w:val="bottom"/>
          </w:tcPr>
          <w:p w14:paraId="23612EEF" w14:textId="77777777" w:rsidR="00264ABE" w:rsidRPr="00264ABE" w:rsidRDefault="00264ABE" w:rsidP="00F440B0">
            <w:pPr>
              <w:rPr>
                <w:rFonts w:ascii="Times New Roman" w:hAnsi="Times New Roman"/>
                <w:sz w:val="26"/>
                <w:szCs w:val="26"/>
              </w:rPr>
            </w:pPr>
          </w:p>
        </w:tc>
      </w:tr>
      <w:tr w:rsidR="00264ABE" w:rsidRPr="00264ABE" w14:paraId="0846CB0D"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0ADAC7E3"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Полезный отпуск тепловой энергии, тыс. Гкал</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0632F469"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23,49</w:t>
            </w:r>
          </w:p>
        </w:tc>
        <w:tc>
          <w:tcPr>
            <w:tcW w:w="203" w:type="dxa"/>
            <w:vAlign w:val="bottom"/>
          </w:tcPr>
          <w:p w14:paraId="6BD7024F" w14:textId="77777777" w:rsidR="00264ABE" w:rsidRPr="00264ABE" w:rsidRDefault="00264ABE" w:rsidP="00F440B0">
            <w:pPr>
              <w:rPr>
                <w:rFonts w:ascii="Times New Roman" w:hAnsi="Times New Roman"/>
                <w:sz w:val="26"/>
                <w:szCs w:val="26"/>
              </w:rPr>
            </w:pPr>
          </w:p>
        </w:tc>
        <w:tc>
          <w:tcPr>
            <w:tcW w:w="96" w:type="dxa"/>
            <w:vAlign w:val="bottom"/>
          </w:tcPr>
          <w:p w14:paraId="32808A4F" w14:textId="77777777" w:rsidR="00264ABE" w:rsidRPr="00264ABE" w:rsidRDefault="00264ABE" w:rsidP="00F440B0">
            <w:pPr>
              <w:rPr>
                <w:rFonts w:ascii="Times New Roman" w:hAnsi="Times New Roman"/>
                <w:sz w:val="26"/>
                <w:szCs w:val="26"/>
              </w:rPr>
            </w:pPr>
          </w:p>
        </w:tc>
      </w:tr>
      <w:tr w:rsidR="00264ABE" w:rsidRPr="00264ABE" w14:paraId="6564141E"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1EE856B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Рост относительно предыдущего периода, %</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52546029"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60,46</w:t>
            </w:r>
          </w:p>
        </w:tc>
        <w:tc>
          <w:tcPr>
            <w:tcW w:w="203" w:type="dxa"/>
            <w:vAlign w:val="bottom"/>
          </w:tcPr>
          <w:p w14:paraId="09F9D406" w14:textId="77777777" w:rsidR="00264ABE" w:rsidRPr="00264ABE" w:rsidRDefault="00264ABE" w:rsidP="00F440B0">
            <w:pPr>
              <w:rPr>
                <w:rFonts w:ascii="Times New Roman" w:hAnsi="Times New Roman"/>
                <w:sz w:val="26"/>
                <w:szCs w:val="26"/>
              </w:rPr>
            </w:pPr>
          </w:p>
        </w:tc>
        <w:tc>
          <w:tcPr>
            <w:tcW w:w="96" w:type="dxa"/>
            <w:vAlign w:val="bottom"/>
          </w:tcPr>
          <w:p w14:paraId="50479676" w14:textId="77777777" w:rsidR="00264ABE" w:rsidRPr="00264ABE" w:rsidRDefault="00264ABE" w:rsidP="00F440B0">
            <w:pPr>
              <w:rPr>
                <w:rFonts w:ascii="Times New Roman" w:hAnsi="Times New Roman"/>
                <w:sz w:val="26"/>
                <w:szCs w:val="26"/>
              </w:rPr>
            </w:pPr>
          </w:p>
        </w:tc>
      </w:tr>
      <w:tr w:rsidR="00264ABE" w:rsidRPr="00264ABE" w14:paraId="536CBEB2"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4B64A847"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ТАРИФ, руб./Гкал</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6F987C6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1 705,63</w:t>
            </w:r>
          </w:p>
        </w:tc>
        <w:tc>
          <w:tcPr>
            <w:tcW w:w="203" w:type="dxa"/>
            <w:vAlign w:val="bottom"/>
          </w:tcPr>
          <w:p w14:paraId="47E9D96E" w14:textId="77777777" w:rsidR="00264ABE" w:rsidRPr="00264ABE" w:rsidRDefault="00264ABE" w:rsidP="00F440B0">
            <w:pPr>
              <w:rPr>
                <w:rFonts w:ascii="Times New Roman" w:hAnsi="Times New Roman"/>
                <w:sz w:val="26"/>
                <w:szCs w:val="26"/>
              </w:rPr>
            </w:pPr>
          </w:p>
        </w:tc>
        <w:tc>
          <w:tcPr>
            <w:tcW w:w="96" w:type="dxa"/>
            <w:vAlign w:val="bottom"/>
          </w:tcPr>
          <w:p w14:paraId="71473297" w14:textId="77777777" w:rsidR="00264ABE" w:rsidRPr="00264ABE" w:rsidRDefault="00264ABE" w:rsidP="00F440B0">
            <w:pPr>
              <w:rPr>
                <w:rFonts w:ascii="Times New Roman" w:hAnsi="Times New Roman"/>
                <w:sz w:val="26"/>
                <w:szCs w:val="26"/>
              </w:rPr>
            </w:pPr>
          </w:p>
        </w:tc>
      </w:tr>
      <w:tr w:rsidR="00264ABE" w:rsidRPr="00264ABE" w14:paraId="34BD8511"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0DDC859D"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в том числе расходы на передачу тепловой энергии, руб./Гкал</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5FFE8E6E"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11</w:t>
            </w:r>
          </w:p>
        </w:tc>
        <w:tc>
          <w:tcPr>
            <w:tcW w:w="203" w:type="dxa"/>
            <w:vAlign w:val="bottom"/>
          </w:tcPr>
          <w:p w14:paraId="43AB0D38" w14:textId="77777777" w:rsidR="00264ABE" w:rsidRPr="00264ABE" w:rsidRDefault="00264ABE" w:rsidP="00F440B0">
            <w:pPr>
              <w:rPr>
                <w:rFonts w:ascii="Times New Roman" w:hAnsi="Times New Roman"/>
                <w:sz w:val="26"/>
                <w:szCs w:val="26"/>
              </w:rPr>
            </w:pPr>
          </w:p>
        </w:tc>
        <w:tc>
          <w:tcPr>
            <w:tcW w:w="96" w:type="dxa"/>
            <w:vAlign w:val="bottom"/>
          </w:tcPr>
          <w:p w14:paraId="1426EF78" w14:textId="77777777" w:rsidR="00264ABE" w:rsidRPr="00264ABE" w:rsidRDefault="00264ABE" w:rsidP="00F440B0">
            <w:pPr>
              <w:rPr>
                <w:rFonts w:ascii="Times New Roman" w:hAnsi="Times New Roman"/>
                <w:sz w:val="26"/>
                <w:szCs w:val="26"/>
              </w:rPr>
            </w:pPr>
          </w:p>
        </w:tc>
      </w:tr>
      <w:tr w:rsidR="00264ABE" w:rsidRPr="00264ABE" w14:paraId="26890C01" w14:textId="77777777" w:rsidTr="00991EF1">
        <w:trPr>
          <w:gridAfter w:val="5"/>
          <w:wAfter w:w="2101" w:type="dxa"/>
          <w:trHeight w:val="60"/>
        </w:trPr>
        <w:tc>
          <w:tcPr>
            <w:tcW w:w="6109" w:type="dxa"/>
            <w:gridSpan w:val="11"/>
            <w:tcBorders>
              <w:top w:val="single" w:sz="6" w:space="0" w:color="auto"/>
              <w:left w:val="single" w:sz="6" w:space="0" w:color="auto"/>
              <w:bottom w:val="single" w:sz="6" w:space="0" w:color="auto"/>
              <w:right w:val="single" w:sz="6" w:space="0" w:color="auto"/>
            </w:tcBorders>
            <w:vAlign w:val="center"/>
            <w:hideMark/>
          </w:tcPr>
          <w:p w14:paraId="65A6B909" w14:textId="77777777" w:rsidR="00264ABE" w:rsidRPr="00264ABE" w:rsidRDefault="00264ABE" w:rsidP="00F440B0">
            <w:pPr>
              <w:rPr>
                <w:rFonts w:ascii="Times New Roman" w:hAnsi="Times New Roman"/>
                <w:sz w:val="20"/>
                <w:szCs w:val="20"/>
              </w:rPr>
            </w:pPr>
            <w:r w:rsidRPr="00264ABE">
              <w:rPr>
                <w:rFonts w:ascii="Times New Roman" w:hAnsi="Times New Roman"/>
                <w:sz w:val="20"/>
                <w:szCs w:val="20"/>
              </w:rPr>
              <w:t>Рост тарифа относительно предыдущего периода, %</w:t>
            </w:r>
          </w:p>
        </w:tc>
        <w:tc>
          <w:tcPr>
            <w:tcW w:w="846" w:type="dxa"/>
            <w:gridSpan w:val="2"/>
            <w:tcBorders>
              <w:top w:val="single" w:sz="6" w:space="0" w:color="auto"/>
              <w:left w:val="single" w:sz="6" w:space="0" w:color="auto"/>
              <w:bottom w:val="single" w:sz="6" w:space="0" w:color="auto"/>
              <w:right w:val="single" w:sz="6" w:space="0" w:color="auto"/>
            </w:tcBorders>
            <w:vAlign w:val="center"/>
            <w:hideMark/>
          </w:tcPr>
          <w:p w14:paraId="481582A2"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100,8</w:t>
            </w:r>
          </w:p>
        </w:tc>
        <w:tc>
          <w:tcPr>
            <w:tcW w:w="203" w:type="dxa"/>
            <w:vAlign w:val="bottom"/>
          </w:tcPr>
          <w:p w14:paraId="7C415E0F" w14:textId="77777777" w:rsidR="00264ABE" w:rsidRPr="00264ABE" w:rsidRDefault="00264ABE" w:rsidP="00F440B0">
            <w:pPr>
              <w:rPr>
                <w:rFonts w:ascii="Times New Roman" w:hAnsi="Times New Roman"/>
                <w:sz w:val="26"/>
                <w:szCs w:val="26"/>
              </w:rPr>
            </w:pPr>
          </w:p>
        </w:tc>
        <w:tc>
          <w:tcPr>
            <w:tcW w:w="96" w:type="dxa"/>
            <w:vAlign w:val="bottom"/>
          </w:tcPr>
          <w:p w14:paraId="72C26426" w14:textId="77777777" w:rsidR="00264ABE" w:rsidRPr="00264ABE" w:rsidRDefault="00264ABE" w:rsidP="00F440B0">
            <w:pPr>
              <w:rPr>
                <w:rFonts w:ascii="Times New Roman" w:hAnsi="Times New Roman"/>
                <w:sz w:val="26"/>
                <w:szCs w:val="26"/>
              </w:rPr>
            </w:pPr>
          </w:p>
        </w:tc>
      </w:tr>
      <w:tr w:rsidR="00264ABE" w:rsidRPr="00264ABE" w14:paraId="3C5BB592" w14:textId="77777777" w:rsidTr="00264ABE">
        <w:trPr>
          <w:gridAfter w:val="1"/>
          <w:wAfter w:w="13" w:type="dxa"/>
          <w:trHeight w:val="60"/>
        </w:trPr>
        <w:tc>
          <w:tcPr>
            <w:tcW w:w="9342" w:type="dxa"/>
            <w:gridSpan w:val="19"/>
            <w:hideMark/>
          </w:tcPr>
          <w:p w14:paraId="729E4220"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6"/>
                <w:szCs w:val="26"/>
              </w:rPr>
              <w:tab/>
            </w:r>
            <w:r w:rsidRPr="00264ABE">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Публичного акционерного общества «Калужский завод автомобильного электрооборудования» на (третий) очередной 2021 год долгосрочного периода регулирования 2019 - 2023 годы составили:</w:t>
            </w:r>
          </w:p>
        </w:tc>
      </w:tr>
      <w:tr w:rsidR="00264ABE" w:rsidRPr="00264ABE" w14:paraId="34C19E79" w14:textId="77777777" w:rsidTr="00991EF1">
        <w:trPr>
          <w:trHeight w:val="60"/>
        </w:trPr>
        <w:tc>
          <w:tcPr>
            <w:tcW w:w="1761" w:type="dxa"/>
            <w:gridSpan w:val="2"/>
            <w:tcBorders>
              <w:top w:val="single" w:sz="6" w:space="0" w:color="auto"/>
              <w:left w:val="single" w:sz="6" w:space="0" w:color="auto"/>
              <w:bottom w:val="nil"/>
              <w:right w:val="single" w:sz="6" w:space="0" w:color="auto"/>
            </w:tcBorders>
            <w:vAlign w:val="center"/>
            <w:hideMark/>
          </w:tcPr>
          <w:p w14:paraId="255163E7"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Наименование регулируемой организации</w:t>
            </w:r>
          </w:p>
        </w:tc>
        <w:tc>
          <w:tcPr>
            <w:tcW w:w="1194" w:type="dxa"/>
            <w:gridSpan w:val="2"/>
            <w:tcBorders>
              <w:top w:val="single" w:sz="6" w:space="0" w:color="auto"/>
              <w:left w:val="single" w:sz="6" w:space="0" w:color="auto"/>
              <w:bottom w:val="nil"/>
              <w:right w:val="single" w:sz="6" w:space="0" w:color="auto"/>
            </w:tcBorders>
            <w:vAlign w:val="center"/>
            <w:hideMark/>
          </w:tcPr>
          <w:p w14:paraId="3E7261CB" w14:textId="77777777" w:rsidR="00264ABE" w:rsidRPr="00264ABE" w:rsidRDefault="00264ABE" w:rsidP="00F440B0">
            <w:pPr>
              <w:wordWrap w:val="0"/>
              <w:jc w:val="center"/>
              <w:rPr>
                <w:rFonts w:ascii="Times New Roman" w:hAnsi="Times New Roman"/>
                <w:sz w:val="20"/>
                <w:szCs w:val="20"/>
              </w:rPr>
            </w:pPr>
            <w:r w:rsidRPr="00264ABE">
              <w:rPr>
                <w:rFonts w:ascii="Times New Roman" w:hAnsi="Times New Roman"/>
                <w:sz w:val="20"/>
                <w:szCs w:val="20"/>
              </w:rPr>
              <w:t>Вид тарифа</w:t>
            </w:r>
          </w:p>
        </w:tc>
        <w:tc>
          <w:tcPr>
            <w:tcW w:w="701" w:type="dxa"/>
            <w:gridSpan w:val="3"/>
            <w:tcBorders>
              <w:top w:val="single" w:sz="6" w:space="0" w:color="auto"/>
              <w:left w:val="single" w:sz="6" w:space="0" w:color="auto"/>
              <w:bottom w:val="nil"/>
              <w:right w:val="single" w:sz="6" w:space="0" w:color="auto"/>
            </w:tcBorders>
            <w:vAlign w:val="center"/>
            <w:hideMark/>
          </w:tcPr>
          <w:p w14:paraId="451E9086" w14:textId="77777777" w:rsidR="00264ABE" w:rsidRPr="00264ABE" w:rsidRDefault="00264ABE" w:rsidP="00F440B0">
            <w:pPr>
              <w:wordWrap w:val="0"/>
              <w:jc w:val="center"/>
              <w:rPr>
                <w:rFonts w:ascii="Times New Roman" w:hAnsi="Times New Roman"/>
                <w:sz w:val="20"/>
                <w:szCs w:val="20"/>
              </w:rPr>
            </w:pPr>
            <w:r w:rsidRPr="00264ABE">
              <w:rPr>
                <w:rFonts w:ascii="Times New Roman" w:hAnsi="Times New Roman"/>
                <w:sz w:val="20"/>
                <w:szCs w:val="20"/>
              </w:rPr>
              <w:t>Год</w:t>
            </w:r>
          </w:p>
        </w:tc>
        <w:tc>
          <w:tcPr>
            <w:tcW w:w="13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09B2E1C"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Вода</w:t>
            </w:r>
          </w:p>
        </w:tc>
        <w:tc>
          <w:tcPr>
            <w:tcW w:w="2988" w:type="dxa"/>
            <w:gridSpan w:val="8"/>
            <w:tcBorders>
              <w:top w:val="single" w:sz="6" w:space="0" w:color="auto"/>
              <w:left w:val="single" w:sz="6" w:space="0" w:color="auto"/>
              <w:bottom w:val="single" w:sz="6" w:space="0" w:color="auto"/>
              <w:right w:val="single" w:sz="6" w:space="0" w:color="auto"/>
            </w:tcBorders>
            <w:vAlign w:val="center"/>
            <w:hideMark/>
          </w:tcPr>
          <w:p w14:paraId="1C44C250"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Отборный пар давлением</w:t>
            </w:r>
          </w:p>
        </w:tc>
        <w:tc>
          <w:tcPr>
            <w:tcW w:w="1307"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4DF3E3F"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Острый и редуцированный пар</w:t>
            </w:r>
          </w:p>
        </w:tc>
        <w:tc>
          <w:tcPr>
            <w:tcW w:w="13" w:type="dxa"/>
            <w:vAlign w:val="bottom"/>
          </w:tcPr>
          <w:p w14:paraId="5363BFCB" w14:textId="77777777" w:rsidR="00264ABE" w:rsidRPr="00264ABE" w:rsidRDefault="00264ABE" w:rsidP="00F440B0">
            <w:pPr>
              <w:rPr>
                <w:rFonts w:ascii="Times New Roman" w:hAnsi="Times New Roman"/>
                <w:sz w:val="20"/>
                <w:szCs w:val="20"/>
              </w:rPr>
            </w:pPr>
          </w:p>
        </w:tc>
      </w:tr>
      <w:tr w:rsidR="00264ABE" w:rsidRPr="00264ABE" w14:paraId="22BD9CB1" w14:textId="77777777" w:rsidTr="00991EF1">
        <w:trPr>
          <w:trHeight w:val="60"/>
        </w:trPr>
        <w:tc>
          <w:tcPr>
            <w:tcW w:w="990" w:type="dxa"/>
            <w:tcBorders>
              <w:top w:val="nil"/>
              <w:left w:val="single" w:sz="6" w:space="0" w:color="auto"/>
              <w:bottom w:val="single" w:sz="6" w:space="0" w:color="auto"/>
              <w:right w:val="nil"/>
            </w:tcBorders>
            <w:vAlign w:val="center"/>
          </w:tcPr>
          <w:p w14:paraId="02E945A1" w14:textId="77777777" w:rsidR="00264ABE" w:rsidRPr="00264ABE" w:rsidRDefault="00264ABE" w:rsidP="00F440B0">
            <w:pPr>
              <w:jc w:val="center"/>
              <w:rPr>
                <w:rFonts w:ascii="Times New Roman" w:hAnsi="Times New Roman"/>
                <w:sz w:val="20"/>
                <w:szCs w:val="20"/>
              </w:rPr>
            </w:pPr>
          </w:p>
        </w:tc>
        <w:tc>
          <w:tcPr>
            <w:tcW w:w="771" w:type="dxa"/>
            <w:tcBorders>
              <w:top w:val="nil"/>
              <w:left w:val="nil"/>
              <w:bottom w:val="single" w:sz="6" w:space="0" w:color="auto"/>
              <w:right w:val="single" w:sz="6" w:space="0" w:color="auto"/>
            </w:tcBorders>
            <w:vAlign w:val="center"/>
          </w:tcPr>
          <w:p w14:paraId="4A20D168" w14:textId="77777777" w:rsidR="00264ABE" w:rsidRPr="00264ABE" w:rsidRDefault="00264ABE" w:rsidP="00F440B0">
            <w:pPr>
              <w:jc w:val="center"/>
              <w:rPr>
                <w:rFonts w:ascii="Times New Roman" w:hAnsi="Times New Roman"/>
                <w:sz w:val="20"/>
                <w:szCs w:val="20"/>
              </w:rPr>
            </w:pPr>
          </w:p>
        </w:tc>
        <w:tc>
          <w:tcPr>
            <w:tcW w:w="702" w:type="dxa"/>
            <w:tcBorders>
              <w:top w:val="nil"/>
              <w:left w:val="single" w:sz="6" w:space="0" w:color="auto"/>
              <w:bottom w:val="single" w:sz="6" w:space="0" w:color="auto"/>
              <w:right w:val="nil"/>
            </w:tcBorders>
            <w:vAlign w:val="center"/>
          </w:tcPr>
          <w:p w14:paraId="680E6B28" w14:textId="77777777" w:rsidR="00264ABE" w:rsidRPr="00264ABE" w:rsidRDefault="00264ABE" w:rsidP="00F440B0">
            <w:pPr>
              <w:wordWrap w:val="0"/>
              <w:jc w:val="center"/>
              <w:rPr>
                <w:rFonts w:ascii="Times New Roman" w:hAnsi="Times New Roman"/>
                <w:sz w:val="20"/>
                <w:szCs w:val="20"/>
              </w:rPr>
            </w:pPr>
          </w:p>
        </w:tc>
        <w:tc>
          <w:tcPr>
            <w:tcW w:w="492" w:type="dxa"/>
            <w:tcBorders>
              <w:top w:val="nil"/>
              <w:left w:val="nil"/>
              <w:bottom w:val="single" w:sz="6" w:space="0" w:color="auto"/>
              <w:right w:val="single" w:sz="6" w:space="0" w:color="auto"/>
            </w:tcBorders>
            <w:vAlign w:val="center"/>
          </w:tcPr>
          <w:p w14:paraId="0C31CF5A" w14:textId="77777777" w:rsidR="00264ABE" w:rsidRPr="00264ABE" w:rsidRDefault="00264ABE" w:rsidP="00F440B0">
            <w:pPr>
              <w:wordWrap w:val="0"/>
              <w:jc w:val="center"/>
              <w:rPr>
                <w:rFonts w:ascii="Times New Roman" w:hAnsi="Times New Roman"/>
                <w:sz w:val="20"/>
                <w:szCs w:val="20"/>
              </w:rPr>
            </w:pPr>
          </w:p>
        </w:tc>
        <w:tc>
          <w:tcPr>
            <w:tcW w:w="39" w:type="dxa"/>
            <w:tcBorders>
              <w:top w:val="nil"/>
              <w:left w:val="single" w:sz="6" w:space="0" w:color="auto"/>
              <w:bottom w:val="single" w:sz="6" w:space="0" w:color="auto"/>
              <w:right w:val="nil"/>
            </w:tcBorders>
            <w:vAlign w:val="center"/>
          </w:tcPr>
          <w:p w14:paraId="6DEC5FCC" w14:textId="77777777" w:rsidR="00264ABE" w:rsidRPr="00264ABE" w:rsidRDefault="00264ABE" w:rsidP="00F440B0">
            <w:pPr>
              <w:wordWrap w:val="0"/>
              <w:jc w:val="center"/>
              <w:rPr>
                <w:rFonts w:ascii="Times New Roman" w:hAnsi="Times New Roman"/>
                <w:sz w:val="20"/>
                <w:szCs w:val="20"/>
              </w:rPr>
            </w:pPr>
          </w:p>
        </w:tc>
        <w:tc>
          <w:tcPr>
            <w:tcW w:w="662" w:type="dxa"/>
            <w:gridSpan w:val="2"/>
            <w:tcBorders>
              <w:top w:val="nil"/>
              <w:left w:val="nil"/>
              <w:bottom w:val="single" w:sz="6" w:space="0" w:color="auto"/>
              <w:right w:val="single" w:sz="6" w:space="0" w:color="auto"/>
            </w:tcBorders>
            <w:vAlign w:val="center"/>
          </w:tcPr>
          <w:p w14:paraId="2024067A" w14:textId="77777777" w:rsidR="00264ABE" w:rsidRPr="00264ABE" w:rsidRDefault="00264ABE" w:rsidP="00F440B0">
            <w:pPr>
              <w:wordWrap w:val="0"/>
              <w:jc w:val="center"/>
              <w:rPr>
                <w:rFonts w:ascii="Times New Roman" w:hAnsi="Times New Roman"/>
                <w:sz w:val="20"/>
                <w:szCs w:val="20"/>
              </w:rPr>
            </w:pPr>
          </w:p>
        </w:tc>
        <w:tc>
          <w:tcPr>
            <w:tcW w:w="0" w:type="auto"/>
            <w:gridSpan w:val="2"/>
            <w:vMerge/>
            <w:tcBorders>
              <w:top w:val="nil"/>
              <w:left w:val="nil"/>
              <w:bottom w:val="single" w:sz="6" w:space="0" w:color="auto"/>
              <w:right w:val="single" w:sz="6" w:space="0" w:color="auto"/>
            </w:tcBorders>
            <w:vAlign w:val="center"/>
            <w:hideMark/>
          </w:tcPr>
          <w:p w14:paraId="2119496B" w14:textId="77777777" w:rsidR="00264ABE" w:rsidRPr="00264ABE" w:rsidRDefault="00264ABE" w:rsidP="00F440B0">
            <w:pPr>
              <w:rPr>
                <w:rFonts w:ascii="Times New Roman" w:hAnsi="Times New Roman"/>
                <w:sz w:val="20"/>
                <w:szCs w:val="20"/>
              </w:rPr>
            </w:pPr>
          </w:p>
        </w:tc>
        <w:tc>
          <w:tcPr>
            <w:tcW w:w="660" w:type="dxa"/>
            <w:tcBorders>
              <w:top w:val="single" w:sz="6" w:space="0" w:color="auto"/>
              <w:left w:val="single" w:sz="6" w:space="0" w:color="auto"/>
              <w:bottom w:val="single" w:sz="6" w:space="0" w:color="auto"/>
              <w:right w:val="single" w:sz="6" w:space="0" w:color="auto"/>
            </w:tcBorders>
            <w:vAlign w:val="center"/>
            <w:hideMark/>
          </w:tcPr>
          <w:p w14:paraId="6222523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от 1,2 до 2,5 кг/см²</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59B887E8"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от 2,5 до 7,0 кг/см²</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1742A228"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от 7,0 до 13,0 кг/см²</w:t>
            </w:r>
          </w:p>
        </w:tc>
        <w:tc>
          <w:tcPr>
            <w:tcW w:w="688" w:type="dxa"/>
            <w:tcBorders>
              <w:top w:val="single" w:sz="6" w:space="0" w:color="auto"/>
              <w:left w:val="single" w:sz="6" w:space="0" w:color="auto"/>
              <w:bottom w:val="single" w:sz="6" w:space="0" w:color="auto"/>
              <w:right w:val="single" w:sz="6" w:space="0" w:color="auto"/>
            </w:tcBorders>
            <w:vAlign w:val="center"/>
            <w:hideMark/>
          </w:tcPr>
          <w:p w14:paraId="725387F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свыше 13,0 кг/см²</w:t>
            </w:r>
          </w:p>
        </w:tc>
        <w:tc>
          <w:tcPr>
            <w:tcW w:w="1307" w:type="dxa"/>
            <w:gridSpan w:val="2"/>
            <w:vMerge/>
            <w:tcBorders>
              <w:top w:val="single" w:sz="6" w:space="0" w:color="auto"/>
              <w:left w:val="single" w:sz="6" w:space="0" w:color="auto"/>
              <w:bottom w:val="single" w:sz="6" w:space="0" w:color="auto"/>
              <w:right w:val="single" w:sz="6" w:space="0" w:color="auto"/>
            </w:tcBorders>
            <w:vAlign w:val="center"/>
            <w:hideMark/>
          </w:tcPr>
          <w:p w14:paraId="0993C163" w14:textId="77777777" w:rsidR="00264ABE" w:rsidRPr="00264ABE" w:rsidRDefault="00264ABE" w:rsidP="00F440B0">
            <w:pPr>
              <w:rPr>
                <w:rFonts w:ascii="Times New Roman" w:hAnsi="Times New Roman"/>
                <w:sz w:val="20"/>
                <w:szCs w:val="20"/>
              </w:rPr>
            </w:pPr>
          </w:p>
        </w:tc>
        <w:tc>
          <w:tcPr>
            <w:tcW w:w="13" w:type="dxa"/>
            <w:vAlign w:val="bottom"/>
          </w:tcPr>
          <w:p w14:paraId="046E9E5A" w14:textId="77777777" w:rsidR="00264ABE" w:rsidRPr="00264ABE" w:rsidRDefault="00264ABE" w:rsidP="00F440B0">
            <w:pPr>
              <w:rPr>
                <w:rFonts w:ascii="Times New Roman" w:hAnsi="Times New Roman"/>
                <w:sz w:val="20"/>
                <w:szCs w:val="20"/>
              </w:rPr>
            </w:pPr>
          </w:p>
        </w:tc>
      </w:tr>
      <w:tr w:rsidR="00264ABE" w:rsidRPr="00264ABE" w14:paraId="00B0CDCD" w14:textId="77777777" w:rsidTr="00991EF1">
        <w:trPr>
          <w:trHeight w:val="60"/>
        </w:trPr>
        <w:tc>
          <w:tcPr>
            <w:tcW w:w="176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F30FC67"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 xml:space="preserve">Публичное акционерное </w:t>
            </w:r>
            <w:r w:rsidRPr="00264ABE">
              <w:rPr>
                <w:rFonts w:ascii="Times New Roman" w:hAnsi="Times New Roman"/>
                <w:sz w:val="20"/>
                <w:szCs w:val="20"/>
              </w:rPr>
              <w:lastRenderedPageBreak/>
              <w:t>общество «Калужский завод автомобильного электрооборудования»</w:t>
            </w:r>
          </w:p>
        </w:tc>
        <w:tc>
          <w:tcPr>
            <w:tcW w:w="7581" w:type="dxa"/>
            <w:gridSpan w:val="17"/>
            <w:tcBorders>
              <w:top w:val="single" w:sz="6" w:space="0" w:color="auto"/>
              <w:left w:val="single" w:sz="6" w:space="0" w:color="auto"/>
              <w:bottom w:val="single" w:sz="6" w:space="0" w:color="auto"/>
              <w:right w:val="single" w:sz="6" w:space="0" w:color="auto"/>
            </w:tcBorders>
            <w:vAlign w:val="center"/>
            <w:hideMark/>
          </w:tcPr>
          <w:p w14:paraId="754FEDE8"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lastRenderedPageBreak/>
              <w:t>Для потребителей, в случае отсутствия дифференциации тарифов по схеме подключения</w:t>
            </w:r>
          </w:p>
        </w:tc>
        <w:tc>
          <w:tcPr>
            <w:tcW w:w="13" w:type="dxa"/>
            <w:vAlign w:val="bottom"/>
          </w:tcPr>
          <w:p w14:paraId="1666CC1A" w14:textId="77777777" w:rsidR="00264ABE" w:rsidRPr="00264ABE" w:rsidRDefault="00264ABE" w:rsidP="00F440B0">
            <w:pPr>
              <w:rPr>
                <w:rFonts w:ascii="Times New Roman" w:hAnsi="Times New Roman"/>
                <w:sz w:val="20"/>
                <w:szCs w:val="20"/>
              </w:rPr>
            </w:pPr>
          </w:p>
        </w:tc>
      </w:tr>
      <w:tr w:rsidR="00264ABE" w:rsidRPr="00264ABE" w14:paraId="6FD592F6" w14:textId="77777777" w:rsidTr="00991EF1">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9D3E879" w14:textId="77777777" w:rsidR="00264ABE" w:rsidRPr="00264ABE" w:rsidRDefault="00264ABE" w:rsidP="00F440B0">
            <w:pPr>
              <w:rPr>
                <w:rFonts w:ascii="Times New Roman" w:hAnsi="Times New Roman"/>
                <w:sz w:val="20"/>
                <w:szCs w:val="20"/>
              </w:rPr>
            </w:pPr>
          </w:p>
        </w:tc>
        <w:tc>
          <w:tcPr>
            <w:tcW w:w="119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18A29DF" w14:textId="77777777" w:rsidR="00264ABE" w:rsidRPr="00264ABE" w:rsidRDefault="00264ABE" w:rsidP="00F440B0">
            <w:pPr>
              <w:jc w:val="center"/>
              <w:rPr>
                <w:rFonts w:ascii="Times New Roman" w:hAnsi="Times New Roman"/>
                <w:sz w:val="20"/>
                <w:szCs w:val="20"/>
              </w:rPr>
            </w:pPr>
            <w:proofErr w:type="spellStart"/>
            <w:r w:rsidRPr="00264ABE">
              <w:rPr>
                <w:rFonts w:ascii="Times New Roman" w:hAnsi="Times New Roman"/>
                <w:sz w:val="20"/>
                <w:szCs w:val="20"/>
              </w:rPr>
              <w:t>одноставочный</w:t>
            </w:r>
            <w:proofErr w:type="spellEnd"/>
            <w:r w:rsidRPr="00264ABE">
              <w:rPr>
                <w:rFonts w:ascii="Times New Roman" w:hAnsi="Times New Roman"/>
                <w:sz w:val="20"/>
                <w:szCs w:val="20"/>
              </w:rPr>
              <w:t xml:space="preserve"> руб./Гкал</w:t>
            </w:r>
          </w:p>
        </w:tc>
        <w:tc>
          <w:tcPr>
            <w:tcW w:w="701" w:type="dxa"/>
            <w:gridSpan w:val="3"/>
            <w:tcBorders>
              <w:top w:val="single" w:sz="6" w:space="0" w:color="auto"/>
              <w:left w:val="single" w:sz="6" w:space="0" w:color="auto"/>
              <w:bottom w:val="single" w:sz="6" w:space="0" w:color="auto"/>
              <w:right w:val="single" w:sz="6" w:space="0" w:color="auto"/>
            </w:tcBorders>
            <w:vAlign w:val="center"/>
            <w:hideMark/>
          </w:tcPr>
          <w:p w14:paraId="5C753307"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01.01-30.06 2021</w:t>
            </w:r>
          </w:p>
        </w:tc>
        <w:tc>
          <w:tcPr>
            <w:tcW w:w="1391" w:type="dxa"/>
            <w:gridSpan w:val="2"/>
            <w:tcBorders>
              <w:top w:val="single" w:sz="6" w:space="0" w:color="auto"/>
              <w:left w:val="single" w:sz="6" w:space="0" w:color="auto"/>
              <w:bottom w:val="single" w:sz="6" w:space="0" w:color="auto"/>
              <w:right w:val="single" w:sz="6" w:space="0" w:color="auto"/>
            </w:tcBorders>
            <w:vAlign w:val="center"/>
            <w:hideMark/>
          </w:tcPr>
          <w:p w14:paraId="17338211"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1692,11</w:t>
            </w:r>
          </w:p>
        </w:tc>
        <w:tc>
          <w:tcPr>
            <w:tcW w:w="660" w:type="dxa"/>
            <w:tcBorders>
              <w:top w:val="single" w:sz="6" w:space="0" w:color="auto"/>
              <w:left w:val="single" w:sz="6" w:space="0" w:color="auto"/>
              <w:bottom w:val="single" w:sz="6" w:space="0" w:color="auto"/>
              <w:right w:val="single" w:sz="6" w:space="0" w:color="auto"/>
            </w:tcBorders>
            <w:vAlign w:val="center"/>
            <w:hideMark/>
          </w:tcPr>
          <w:p w14:paraId="2E11769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6EFEF2A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45AF667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88" w:type="dxa"/>
            <w:tcBorders>
              <w:top w:val="single" w:sz="6" w:space="0" w:color="auto"/>
              <w:left w:val="single" w:sz="6" w:space="0" w:color="auto"/>
              <w:bottom w:val="single" w:sz="6" w:space="0" w:color="auto"/>
              <w:right w:val="single" w:sz="6" w:space="0" w:color="auto"/>
            </w:tcBorders>
            <w:vAlign w:val="center"/>
            <w:hideMark/>
          </w:tcPr>
          <w:p w14:paraId="74FB3B8C"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652852E8"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 w:type="dxa"/>
            <w:vAlign w:val="bottom"/>
          </w:tcPr>
          <w:p w14:paraId="57018198" w14:textId="77777777" w:rsidR="00264ABE" w:rsidRPr="00264ABE" w:rsidRDefault="00264ABE" w:rsidP="00F440B0">
            <w:pPr>
              <w:rPr>
                <w:rFonts w:ascii="Times New Roman" w:hAnsi="Times New Roman"/>
                <w:sz w:val="20"/>
                <w:szCs w:val="20"/>
              </w:rPr>
            </w:pPr>
          </w:p>
        </w:tc>
      </w:tr>
      <w:tr w:rsidR="00264ABE" w:rsidRPr="00264ABE" w14:paraId="7CD8F079" w14:textId="77777777" w:rsidTr="00991EF1">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F73D309" w14:textId="77777777" w:rsidR="00264ABE" w:rsidRPr="00264ABE" w:rsidRDefault="00264ABE" w:rsidP="00F440B0">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9740139" w14:textId="77777777" w:rsidR="00264ABE" w:rsidRPr="00264ABE" w:rsidRDefault="00264ABE" w:rsidP="00F440B0">
            <w:pPr>
              <w:rPr>
                <w:rFonts w:ascii="Times New Roman" w:hAnsi="Times New Roman"/>
                <w:sz w:val="20"/>
                <w:szCs w:val="20"/>
              </w:rPr>
            </w:pPr>
          </w:p>
        </w:tc>
        <w:tc>
          <w:tcPr>
            <w:tcW w:w="701" w:type="dxa"/>
            <w:gridSpan w:val="3"/>
            <w:tcBorders>
              <w:top w:val="single" w:sz="6" w:space="0" w:color="auto"/>
              <w:left w:val="single" w:sz="6" w:space="0" w:color="auto"/>
              <w:bottom w:val="single" w:sz="6" w:space="0" w:color="auto"/>
              <w:right w:val="single" w:sz="6" w:space="0" w:color="auto"/>
            </w:tcBorders>
            <w:vAlign w:val="center"/>
            <w:hideMark/>
          </w:tcPr>
          <w:p w14:paraId="025FB26A"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01.07-31.12 2021</w:t>
            </w:r>
          </w:p>
        </w:tc>
        <w:tc>
          <w:tcPr>
            <w:tcW w:w="1391" w:type="dxa"/>
            <w:gridSpan w:val="2"/>
            <w:tcBorders>
              <w:top w:val="single" w:sz="6" w:space="0" w:color="auto"/>
              <w:left w:val="single" w:sz="6" w:space="0" w:color="auto"/>
              <w:bottom w:val="single" w:sz="6" w:space="0" w:color="auto"/>
              <w:right w:val="single" w:sz="6" w:space="0" w:color="auto"/>
            </w:tcBorders>
            <w:vAlign w:val="center"/>
            <w:hideMark/>
          </w:tcPr>
          <w:p w14:paraId="2C4C43A8"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1705,63</w:t>
            </w:r>
          </w:p>
        </w:tc>
        <w:tc>
          <w:tcPr>
            <w:tcW w:w="660" w:type="dxa"/>
            <w:tcBorders>
              <w:top w:val="single" w:sz="6" w:space="0" w:color="auto"/>
              <w:left w:val="single" w:sz="6" w:space="0" w:color="auto"/>
              <w:bottom w:val="single" w:sz="6" w:space="0" w:color="auto"/>
              <w:right w:val="single" w:sz="6" w:space="0" w:color="auto"/>
            </w:tcBorders>
            <w:vAlign w:val="center"/>
            <w:hideMark/>
          </w:tcPr>
          <w:p w14:paraId="04CC51E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2D6E3161"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77692DC0"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88" w:type="dxa"/>
            <w:tcBorders>
              <w:top w:val="single" w:sz="6" w:space="0" w:color="auto"/>
              <w:left w:val="single" w:sz="6" w:space="0" w:color="auto"/>
              <w:bottom w:val="single" w:sz="6" w:space="0" w:color="auto"/>
              <w:right w:val="single" w:sz="6" w:space="0" w:color="auto"/>
            </w:tcBorders>
            <w:vAlign w:val="center"/>
            <w:hideMark/>
          </w:tcPr>
          <w:p w14:paraId="190D24F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284F3E0B"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 w:type="dxa"/>
            <w:vAlign w:val="bottom"/>
          </w:tcPr>
          <w:p w14:paraId="030BF594" w14:textId="77777777" w:rsidR="00264ABE" w:rsidRPr="00264ABE" w:rsidRDefault="00264ABE" w:rsidP="00F440B0">
            <w:pPr>
              <w:rPr>
                <w:rFonts w:ascii="Times New Roman" w:hAnsi="Times New Roman"/>
                <w:sz w:val="20"/>
                <w:szCs w:val="20"/>
              </w:rPr>
            </w:pPr>
          </w:p>
        </w:tc>
      </w:tr>
      <w:tr w:rsidR="00264ABE" w:rsidRPr="00264ABE" w14:paraId="1F4333C0" w14:textId="77777777" w:rsidTr="00991EF1">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98E5DA1" w14:textId="77777777" w:rsidR="00264ABE" w:rsidRPr="00264ABE" w:rsidRDefault="00264ABE" w:rsidP="00F440B0">
            <w:pPr>
              <w:rPr>
                <w:rFonts w:ascii="Times New Roman" w:hAnsi="Times New Roman"/>
                <w:sz w:val="20"/>
                <w:szCs w:val="20"/>
              </w:rPr>
            </w:pPr>
          </w:p>
        </w:tc>
        <w:tc>
          <w:tcPr>
            <w:tcW w:w="7581" w:type="dxa"/>
            <w:gridSpan w:val="17"/>
            <w:tcBorders>
              <w:top w:val="single" w:sz="6" w:space="0" w:color="auto"/>
              <w:left w:val="single" w:sz="6" w:space="0" w:color="auto"/>
              <w:bottom w:val="single" w:sz="6" w:space="0" w:color="auto"/>
              <w:right w:val="single" w:sz="6" w:space="0" w:color="auto"/>
            </w:tcBorders>
            <w:vAlign w:val="center"/>
            <w:hideMark/>
          </w:tcPr>
          <w:p w14:paraId="55AAA3DB"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 xml:space="preserve">Население (тарифы указываются с учетом </w:t>
            </w:r>
            <w:proofErr w:type="gramStart"/>
            <w:r w:rsidRPr="00264ABE">
              <w:rPr>
                <w:rFonts w:ascii="Times New Roman" w:hAnsi="Times New Roman"/>
                <w:sz w:val="20"/>
                <w:szCs w:val="20"/>
              </w:rPr>
              <w:t>НДС)*</w:t>
            </w:r>
            <w:proofErr w:type="gramEnd"/>
          </w:p>
        </w:tc>
        <w:tc>
          <w:tcPr>
            <w:tcW w:w="13" w:type="dxa"/>
            <w:vAlign w:val="bottom"/>
          </w:tcPr>
          <w:p w14:paraId="0E5CF582" w14:textId="77777777" w:rsidR="00264ABE" w:rsidRPr="00264ABE" w:rsidRDefault="00264ABE" w:rsidP="00F440B0">
            <w:pPr>
              <w:rPr>
                <w:rFonts w:ascii="Times New Roman" w:hAnsi="Times New Roman"/>
                <w:sz w:val="20"/>
                <w:szCs w:val="20"/>
              </w:rPr>
            </w:pPr>
          </w:p>
        </w:tc>
      </w:tr>
      <w:tr w:rsidR="00264ABE" w:rsidRPr="00264ABE" w14:paraId="1E725DBC" w14:textId="77777777" w:rsidTr="00991EF1">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0251714" w14:textId="77777777" w:rsidR="00264ABE" w:rsidRPr="00264ABE" w:rsidRDefault="00264ABE" w:rsidP="00F440B0">
            <w:pPr>
              <w:rPr>
                <w:rFonts w:ascii="Times New Roman" w:hAnsi="Times New Roman"/>
                <w:sz w:val="20"/>
                <w:szCs w:val="20"/>
              </w:rPr>
            </w:pPr>
          </w:p>
        </w:tc>
        <w:tc>
          <w:tcPr>
            <w:tcW w:w="119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9F33B4C" w14:textId="77777777" w:rsidR="00264ABE" w:rsidRPr="00264ABE" w:rsidRDefault="00264ABE" w:rsidP="00F440B0">
            <w:pPr>
              <w:jc w:val="center"/>
              <w:rPr>
                <w:rFonts w:ascii="Times New Roman" w:hAnsi="Times New Roman"/>
                <w:sz w:val="20"/>
                <w:szCs w:val="20"/>
              </w:rPr>
            </w:pPr>
            <w:proofErr w:type="spellStart"/>
            <w:r w:rsidRPr="00264ABE">
              <w:rPr>
                <w:rFonts w:ascii="Times New Roman" w:hAnsi="Times New Roman"/>
                <w:sz w:val="20"/>
                <w:szCs w:val="20"/>
              </w:rPr>
              <w:t>одноставочный</w:t>
            </w:r>
            <w:proofErr w:type="spellEnd"/>
            <w:r w:rsidRPr="00264ABE">
              <w:rPr>
                <w:rFonts w:ascii="Times New Roman" w:hAnsi="Times New Roman"/>
                <w:sz w:val="20"/>
                <w:szCs w:val="20"/>
              </w:rPr>
              <w:t xml:space="preserve"> руб./Гкал</w:t>
            </w:r>
          </w:p>
        </w:tc>
        <w:tc>
          <w:tcPr>
            <w:tcW w:w="701" w:type="dxa"/>
            <w:gridSpan w:val="3"/>
            <w:tcBorders>
              <w:top w:val="single" w:sz="6" w:space="0" w:color="auto"/>
              <w:left w:val="single" w:sz="6" w:space="0" w:color="auto"/>
              <w:bottom w:val="single" w:sz="6" w:space="0" w:color="auto"/>
              <w:right w:val="single" w:sz="6" w:space="0" w:color="auto"/>
            </w:tcBorders>
            <w:vAlign w:val="center"/>
            <w:hideMark/>
          </w:tcPr>
          <w:p w14:paraId="6336B52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01.01-30.06 2021</w:t>
            </w:r>
          </w:p>
        </w:tc>
        <w:tc>
          <w:tcPr>
            <w:tcW w:w="1391" w:type="dxa"/>
            <w:gridSpan w:val="2"/>
            <w:tcBorders>
              <w:top w:val="single" w:sz="6" w:space="0" w:color="auto"/>
              <w:left w:val="single" w:sz="6" w:space="0" w:color="auto"/>
              <w:bottom w:val="single" w:sz="6" w:space="0" w:color="auto"/>
              <w:right w:val="single" w:sz="6" w:space="0" w:color="auto"/>
            </w:tcBorders>
            <w:vAlign w:val="center"/>
            <w:hideMark/>
          </w:tcPr>
          <w:p w14:paraId="44CFFA73"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79C7D57B"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0255C95F"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301AF46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88" w:type="dxa"/>
            <w:tcBorders>
              <w:top w:val="single" w:sz="6" w:space="0" w:color="auto"/>
              <w:left w:val="single" w:sz="6" w:space="0" w:color="auto"/>
              <w:bottom w:val="single" w:sz="6" w:space="0" w:color="auto"/>
              <w:right w:val="single" w:sz="6" w:space="0" w:color="auto"/>
            </w:tcBorders>
            <w:vAlign w:val="center"/>
            <w:hideMark/>
          </w:tcPr>
          <w:p w14:paraId="151E609F"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496D786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 w:type="dxa"/>
            <w:vAlign w:val="bottom"/>
          </w:tcPr>
          <w:p w14:paraId="07B0A338" w14:textId="77777777" w:rsidR="00264ABE" w:rsidRPr="00264ABE" w:rsidRDefault="00264ABE" w:rsidP="00F440B0">
            <w:pPr>
              <w:rPr>
                <w:rFonts w:ascii="Times New Roman" w:hAnsi="Times New Roman"/>
                <w:sz w:val="20"/>
                <w:szCs w:val="20"/>
              </w:rPr>
            </w:pPr>
          </w:p>
        </w:tc>
      </w:tr>
      <w:tr w:rsidR="00264ABE" w:rsidRPr="00264ABE" w14:paraId="6A78F40A" w14:textId="77777777" w:rsidTr="00991EF1">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482A63A" w14:textId="77777777" w:rsidR="00264ABE" w:rsidRPr="00264ABE" w:rsidRDefault="00264ABE" w:rsidP="00F440B0">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32FCA00" w14:textId="77777777" w:rsidR="00264ABE" w:rsidRPr="00264ABE" w:rsidRDefault="00264ABE" w:rsidP="00F440B0">
            <w:pPr>
              <w:rPr>
                <w:rFonts w:ascii="Times New Roman" w:hAnsi="Times New Roman"/>
                <w:sz w:val="20"/>
                <w:szCs w:val="20"/>
              </w:rPr>
            </w:pPr>
          </w:p>
        </w:tc>
        <w:tc>
          <w:tcPr>
            <w:tcW w:w="701" w:type="dxa"/>
            <w:gridSpan w:val="3"/>
            <w:tcBorders>
              <w:top w:val="single" w:sz="6" w:space="0" w:color="auto"/>
              <w:left w:val="single" w:sz="6" w:space="0" w:color="auto"/>
              <w:bottom w:val="single" w:sz="6" w:space="0" w:color="auto"/>
              <w:right w:val="single" w:sz="6" w:space="0" w:color="auto"/>
            </w:tcBorders>
            <w:vAlign w:val="center"/>
            <w:hideMark/>
          </w:tcPr>
          <w:p w14:paraId="1B652E0E"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01.07-31.12 2021</w:t>
            </w:r>
          </w:p>
        </w:tc>
        <w:tc>
          <w:tcPr>
            <w:tcW w:w="1391" w:type="dxa"/>
            <w:gridSpan w:val="2"/>
            <w:tcBorders>
              <w:top w:val="single" w:sz="6" w:space="0" w:color="auto"/>
              <w:left w:val="single" w:sz="6" w:space="0" w:color="auto"/>
              <w:bottom w:val="single" w:sz="6" w:space="0" w:color="auto"/>
              <w:right w:val="single" w:sz="6" w:space="0" w:color="auto"/>
            </w:tcBorders>
            <w:vAlign w:val="center"/>
            <w:hideMark/>
          </w:tcPr>
          <w:p w14:paraId="13A49094"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60" w:type="dxa"/>
            <w:tcBorders>
              <w:top w:val="single" w:sz="6" w:space="0" w:color="auto"/>
              <w:left w:val="single" w:sz="6" w:space="0" w:color="auto"/>
              <w:bottom w:val="single" w:sz="6" w:space="0" w:color="auto"/>
              <w:right w:val="single" w:sz="6" w:space="0" w:color="auto"/>
            </w:tcBorders>
            <w:vAlign w:val="center"/>
            <w:hideMark/>
          </w:tcPr>
          <w:p w14:paraId="2B4B27CD"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980" w:type="dxa"/>
            <w:gridSpan w:val="2"/>
            <w:tcBorders>
              <w:top w:val="single" w:sz="6" w:space="0" w:color="auto"/>
              <w:left w:val="single" w:sz="6" w:space="0" w:color="auto"/>
              <w:bottom w:val="single" w:sz="6" w:space="0" w:color="auto"/>
              <w:right w:val="single" w:sz="6" w:space="0" w:color="auto"/>
            </w:tcBorders>
            <w:vAlign w:val="center"/>
            <w:hideMark/>
          </w:tcPr>
          <w:p w14:paraId="7D42B97D"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60" w:type="dxa"/>
            <w:gridSpan w:val="4"/>
            <w:tcBorders>
              <w:top w:val="single" w:sz="6" w:space="0" w:color="auto"/>
              <w:left w:val="single" w:sz="6" w:space="0" w:color="auto"/>
              <w:bottom w:val="single" w:sz="6" w:space="0" w:color="auto"/>
              <w:right w:val="single" w:sz="6" w:space="0" w:color="auto"/>
            </w:tcBorders>
            <w:vAlign w:val="center"/>
            <w:hideMark/>
          </w:tcPr>
          <w:p w14:paraId="03D2DE55"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688" w:type="dxa"/>
            <w:tcBorders>
              <w:top w:val="single" w:sz="6" w:space="0" w:color="auto"/>
              <w:left w:val="single" w:sz="6" w:space="0" w:color="auto"/>
              <w:bottom w:val="single" w:sz="6" w:space="0" w:color="auto"/>
              <w:right w:val="single" w:sz="6" w:space="0" w:color="auto"/>
            </w:tcBorders>
            <w:vAlign w:val="center"/>
            <w:hideMark/>
          </w:tcPr>
          <w:p w14:paraId="4BA82856"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0D2053B2" w14:textId="77777777" w:rsidR="00264ABE" w:rsidRPr="00264ABE" w:rsidRDefault="00264ABE" w:rsidP="00F440B0">
            <w:pPr>
              <w:jc w:val="center"/>
              <w:rPr>
                <w:rFonts w:ascii="Times New Roman" w:hAnsi="Times New Roman"/>
                <w:sz w:val="20"/>
                <w:szCs w:val="20"/>
              </w:rPr>
            </w:pPr>
            <w:r w:rsidRPr="00264ABE">
              <w:rPr>
                <w:rFonts w:ascii="Times New Roman" w:hAnsi="Times New Roman"/>
                <w:sz w:val="20"/>
                <w:szCs w:val="20"/>
              </w:rPr>
              <w:t>-</w:t>
            </w:r>
          </w:p>
        </w:tc>
        <w:tc>
          <w:tcPr>
            <w:tcW w:w="13" w:type="dxa"/>
            <w:vAlign w:val="bottom"/>
          </w:tcPr>
          <w:p w14:paraId="2C378F15" w14:textId="77777777" w:rsidR="00264ABE" w:rsidRPr="00264ABE" w:rsidRDefault="00264ABE" w:rsidP="00F440B0">
            <w:pPr>
              <w:rPr>
                <w:rFonts w:ascii="Times New Roman" w:hAnsi="Times New Roman"/>
                <w:sz w:val="20"/>
                <w:szCs w:val="20"/>
              </w:rPr>
            </w:pPr>
          </w:p>
        </w:tc>
      </w:tr>
      <w:tr w:rsidR="00264ABE" w:rsidRPr="00264ABE" w14:paraId="051C34CD" w14:textId="77777777" w:rsidTr="00264ABE">
        <w:trPr>
          <w:gridAfter w:val="1"/>
          <w:wAfter w:w="13" w:type="dxa"/>
          <w:trHeight w:val="60"/>
        </w:trPr>
        <w:tc>
          <w:tcPr>
            <w:tcW w:w="9342" w:type="dxa"/>
            <w:gridSpan w:val="19"/>
            <w:hideMark/>
          </w:tcPr>
          <w:p w14:paraId="3D37148D" w14:textId="77777777" w:rsidR="00264ABE" w:rsidRPr="00264ABE" w:rsidRDefault="00264ABE" w:rsidP="00F440B0">
            <w:pPr>
              <w:jc w:val="both"/>
              <w:rPr>
                <w:rFonts w:ascii="Times New Roman" w:hAnsi="Times New Roman"/>
                <w:sz w:val="24"/>
                <w:szCs w:val="24"/>
              </w:rPr>
            </w:pPr>
            <w:r w:rsidRPr="00264ABE">
              <w:rPr>
                <w:rFonts w:ascii="Times New Roman" w:hAnsi="Times New Roman"/>
                <w:sz w:val="24"/>
                <w:szCs w:val="24"/>
              </w:rPr>
              <w:tab/>
              <w:t>Рост тарифов на тепловую энергию с 01.07.2021 составил 100,8%.</w:t>
            </w:r>
          </w:p>
        </w:tc>
      </w:tr>
      <w:tr w:rsidR="00264ABE" w:rsidRPr="00264ABE" w14:paraId="45E09309" w14:textId="77777777" w:rsidTr="00264ABE">
        <w:trPr>
          <w:gridAfter w:val="1"/>
          <w:wAfter w:w="13" w:type="dxa"/>
          <w:trHeight w:val="60"/>
        </w:trPr>
        <w:tc>
          <w:tcPr>
            <w:tcW w:w="9342" w:type="dxa"/>
            <w:gridSpan w:val="19"/>
            <w:hideMark/>
          </w:tcPr>
          <w:p w14:paraId="26224C34" w14:textId="77777777" w:rsidR="00264ABE" w:rsidRPr="00264ABE" w:rsidRDefault="00264ABE" w:rsidP="00F440B0">
            <w:pPr>
              <w:jc w:val="both"/>
              <w:rPr>
                <w:rFonts w:ascii="Times New Roman" w:hAnsi="Times New Roman"/>
                <w:sz w:val="24"/>
                <w:szCs w:val="24"/>
              </w:rPr>
            </w:pPr>
            <w:r w:rsidRPr="00264ABE">
              <w:rPr>
                <w:rFonts w:ascii="Times New Roman" w:hAnsi="Times New Roman"/>
                <w:color w:val="536AC2"/>
                <w:sz w:val="24"/>
                <w:szCs w:val="24"/>
              </w:rPr>
              <w:tab/>
            </w:r>
            <w:r w:rsidRPr="00264ABE">
              <w:rPr>
                <w:rFonts w:ascii="Times New Roman" w:hAnsi="Times New Roman"/>
                <w:sz w:val="24"/>
                <w:szCs w:val="24"/>
              </w:rPr>
              <w:t>Рост тарифов обусловлен ростом производственных расходов, снижением полезного отпуска.</w:t>
            </w:r>
          </w:p>
          <w:p w14:paraId="0CD2356B" w14:textId="1D8FB212" w:rsidR="00264ABE" w:rsidRPr="00264ABE" w:rsidRDefault="00F25236" w:rsidP="00F440B0">
            <w:pPr>
              <w:ind w:firstLine="709"/>
              <w:jc w:val="both"/>
              <w:rPr>
                <w:rFonts w:ascii="Times New Roman" w:hAnsi="Times New Roman"/>
                <w:sz w:val="24"/>
                <w:szCs w:val="24"/>
              </w:rPr>
            </w:pPr>
            <w:r>
              <w:rPr>
                <w:rFonts w:ascii="Times New Roman" w:hAnsi="Times New Roman"/>
                <w:sz w:val="24"/>
                <w:szCs w:val="24"/>
              </w:rPr>
              <w:t>Комиссии предлагается</w:t>
            </w:r>
            <w:r w:rsidR="00264ABE" w:rsidRPr="00264ABE">
              <w:rPr>
                <w:rFonts w:ascii="Times New Roman" w:hAnsi="Times New Roman"/>
                <w:sz w:val="24"/>
                <w:szCs w:val="24"/>
              </w:rPr>
              <w:t xml:space="preserve"> скорректировать для Публичного акционерного общества «Калужский завод автомобильного электрооборудования» ранее установленные тарифы с учетом вышеуказанного предложения экспертной группы.</w:t>
            </w:r>
          </w:p>
          <w:p w14:paraId="77580B21" w14:textId="77777777" w:rsidR="00264ABE" w:rsidRPr="00264ABE" w:rsidRDefault="00264ABE" w:rsidP="00F440B0">
            <w:pPr>
              <w:ind w:firstLine="709"/>
              <w:jc w:val="both"/>
              <w:rPr>
                <w:rFonts w:ascii="Times New Roman" w:hAnsi="Times New Roman"/>
                <w:sz w:val="24"/>
                <w:szCs w:val="24"/>
              </w:rPr>
            </w:pPr>
            <w:r w:rsidRPr="00264ABE">
              <w:rPr>
                <w:rFonts w:ascii="Times New Roman" w:hAnsi="Times New Roman"/>
                <w:sz w:val="24"/>
                <w:szCs w:val="24"/>
              </w:rPr>
              <w:t>Иные изменения, требующие отражения в приказе министерства конкурентной политики Калужской области от 26.11.2018 № 189-РК «Об установлении тарифов на тепловую энергию (мощность) для Публичного акционерного общества «Калужский завод автомобильного электрооборудования» на 2019-2023 годы» (в ред. приказа министерства конкурентной политики Калужской области от 09.12.2019 № 328-РК):</w:t>
            </w:r>
          </w:p>
          <w:p w14:paraId="07AFF936" w14:textId="77777777" w:rsidR="00264ABE" w:rsidRPr="00264ABE" w:rsidRDefault="00264ABE" w:rsidP="00F440B0">
            <w:pPr>
              <w:ind w:firstLine="709"/>
              <w:jc w:val="both"/>
              <w:rPr>
                <w:rFonts w:ascii="Times New Roman" w:hAnsi="Times New Roman"/>
                <w:sz w:val="24"/>
                <w:szCs w:val="24"/>
              </w:rPr>
            </w:pPr>
            <w:r w:rsidRPr="00264ABE">
              <w:rPr>
                <w:rFonts w:ascii="Times New Roman" w:hAnsi="Times New Roman"/>
                <w:sz w:val="24"/>
                <w:szCs w:val="24"/>
              </w:rPr>
              <w:t>Категория потребителей «население» отсутствует, в связи с чем целесообразно тарифы для категории потребителей «население» в тарифном решении не указывать.</w:t>
            </w:r>
          </w:p>
          <w:p w14:paraId="04F848CA" w14:textId="77777777" w:rsidR="00D52B5A" w:rsidRDefault="00D52B5A" w:rsidP="00F440B0">
            <w:pPr>
              <w:ind w:firstLine="711"/>
              <w:jc w:val="both"/>
              <w:rPr>
                <w:rFonts w:ascii="Times New Roman" w:hAnsi="Times New Roman"/>
                <w:sz w:val="24"/>
                <w:szCs w:val="24"/>
              </w:rPr>
            </w:pPr>
          </w:p>
          <w:p w14:paraId="440D1B64" w14:textId="77777777" w:rsidR="00264ABE" w:rsidRPr="00264ABE" w:rsidRDefault="00264ABE" w:rsidP="00F440B0">
            <w:pPr>
              <w:ind w:firstLine="711"/>
              <w:jc w:val="both"/>
              <w:rPr>
                <w:rFonts w:ascii="Times New Roman" w:hAnsi="Times New Roman"/>
                <w:sz w:val="24"/>
                <w:szCs w:val="24"/>
              </w:rPr>
            </w:pPr>
            <w:r>
              <w:rPr>
                <w:rFonts w:ascii="Times New Roman" w:hAnsi="Times New Roman"/>
                <w:sz w:val="24"/>
                <w:szCs w:val="24"/>
              </w:rPr>
              <w:t>Комиссии предлагается</w:t>
            </w:r>
            <w:r w:rsidRPr="00264ABE">
              <w:rPr>
                <w:rFonts w:ascii="Times New Roman" w:hAnsi="Times New Roman"/>
                <w:sz w:val="24"/>
                <w:szCs w:val="24"/>
              </w:rPr>
              <w:t xml:space="preserve"> внести соответствующие изменения в приказ министерства конкурентной политики Калужской области от 26.11.2018 № 189-РК «Об установлении тарифов на тепловую энергию (мощность) для Публичного акционерного общества «Калужский завод автомобильного электрооборудования» на 2019-2023 годы» (в ред. приказа министерства конкурентной политики Калужской области от 09.12.2019 № 328-РК).</w:t>
            </w:r>
          </w:p>
        </w:tc>
      </w:tr>
    </w:tbl>
    <w:p w14:paraId="53759397" w14:textId="77777777" w:rsidR="005C3B5B" w:rsidRPr="00264ABE" w:rsidRDefault="005C3B5B"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60ABE118" w14:textId="77777777" w:rsidR="00264ABE" w:rsidRDefault="00264AB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3CE73C5F" w14:textId="5E82B7CF" w:rsidR="00264ABE" w:rsidRPr="00264ABE" w:rsidRDefault="00264ABE" w:rsidP="00F440B0">
      <w:pPr>
        <w:tabs>
          <w:tab w:val="left" w:pos="720"/>
          <w:tab w:val="left" w:pos="1418"/>
        </w:tabs>
        <w:spacing w:after="0" w:line="240" w:lineRule="auto"/>
        <w:ind w:firstLine="709"/>
        <w:jc w:val="both"/>
        <w:rPr>
          <w:rFonts w:ascii="Times New Roman" w:hAnsi="Times New Roman" w:cs="Times New Roman"/>
          <w:bCs/>
          <w:sz w:val="24"/>
          <w:szCs w:val="24"/>
        </w:rPr>
      </w:pPr>
      <w:r w:rsidRPr="00264ABE">
        <w:rPr>
          <w:rFonts w:ascii="Times New Roman" w:hAnsi="Times New Roman"/>
          <w:sz w:val="24"/>
          <w:szCs w:val="24"/>
        </w:rPr>
        <w:t xml:space="preserve">Внести изменение в приказ министерства конкурентной политики Калужской области от 26.11.2018 № 189-РК «Об установлении тарифов на тепловую энергию (мощность) </w:t>
      </w:r>
      <w:r w:rsidR="00991EF1" w:rsidRPr="00264ABE">
        <w:rPr>
          <w:rFonts w:ascii="Times New Roman" w:hAnsi="Times New Roman"/>
          <w:sz w:val="24"/>
          <w:szCs w:val="24"/>
        </w:rPr>
        <w:t>для Публичного</w:t>
      </w:r>
      <w:r w:rsidRPr="00264ABE">
        <w:rPr>
          <w:rFonts w:ascii="Times New Roman" w:hAnsi="Times New Roman"/>
          <w:sz w:val="24"/>
          <w:szCs w:val="24"/>
        </w:rPr>
        <w:t xml:space="preserve"> акционерного общества «Калужский завод автомобильного электрооборудования» на 2019-2023 годы» (в ред. приказа министерства конкурентной политики Калужской области от 09.12.2019 № 328-РК)</w:t>
      </w:r>
      <w:r>
        <w:rPr>
          <w:rFonts w:ascii="Times New Roman" w:hAnsi="Times New Roman"/>
          <w:sz w:val="24"/>
          <w:szCs w:val="24"/>
        </w:rPr>
        <w:t>.</w:t>
      </w:r>
    </w:p>
    <w:p w14:paraId="41559F11" w14:textId="77777777" w:rsidR="00991EF1" w:rsidRDefault="00991EF1"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0E03DC82" w14:textId="57D27875" w:rsidR="00264ABE" w:rsidRPr="00D9632B" w:rsidRDefault="00264ABE"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A63E4E">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14.12</w:t>
      </w:r>
      <w:r w:rsidRPr="00A63E4E">
        <w:rPr>
          <w:rFonts w:ascii="Times New Roman" w:hAnsi="Times New Roman" w:cs="Times New Roman"/>
          <w:b/>
          <w:sz w:val="24"/>
          <w:szCs w:val="24"/>
        </w:rPr>
        <w:t xml:space="preserve">.2020 и экспертным заключением от </w:t>
      </w:r>
      <w:r>
        <w:rPr>
          <w:rFonts w:ascii="Times New Roman" w:hAnsi="Times New Roman" w:cs="Times New Roman"/>
          <w:b/>
          <w:sz w:val="24"/>
          <w:szCs w:val="24"/>
        </w:rPr>
        <w:t>1</w:t>
      </w:r>
      <w:r w:rsidR="00D52B5A">
        <w:rPr>
          <w:rFonts w:ascii="Times New Roman" w:hAnsi="Times New Roman" w:cs="Times New Roman"/>
          <w:b/>
          <w:sz w:val="24"/>
          <w:szCs w:val="24"/>
        </w:rPr>
        <w:t>1</w:t>
      </w:r>
      <w:r>
        <w:rPr>
          <w:rFonts w:ascii="Times New Roman" w:hAnsi="Times New Roman" w:cs="Times New Roman"/>
          <w:b/>
          <w:sz w:val="24"/>
          <w:szCs w:val="24"/>
        </w:rPr>
        <w:t>.12</w:t>
      </w:r>
      <w:r w:rsidRPr="00A63E4E">
        <w:rPr>
          <w:rFonts w:ascii="Times New Roman" w:hAnsi="Times New Roman" w:cs="Times New Roman"/>
          <w:b/>
          <w:sz w:val="24"/>
          <w:szCs w:val="24"/>
        </w:rPr>
        <w:t xml:space="preserve">.2020 </w:t>
      </w:r>
      <w:r>
        <w:rPr>
          <w:rFonts w:ascii="Times New Roman" w:hAnsi="Times New Roman" w:cs="Times New Roman"/>
          <w:b/>
          <w:sz w:val="24"/>
          <w:szCs w:val="24"/>
        </w:rPr>
        <w:t>по делу №</w:t>
      </w:r>
      <w:r w:rsidR="00991EF1">
        <w:rPr>
          <w:rFonts w:ascii="Times New Roman" w:hAnsi="Times New Roman" w:cs="Times New Roman"/>
          <w:b/>
          <w:sz w:val="24"/>
          <w:szCs w:val="24"/>
        </w:rPr>
        <w:t xml:space="preserve"> </w:t>
      </w:r>
      <w:r>
        <w:rPr>
          <w:rFonts w:ascii="Times New Roman" w:hAnsi="Times New Roman"/>
          <w:b/>
          <w:sz w:val="26"/>
          <w:szCs w:val="26"/>
        </w:rPr>
        <w:t xml:space="preserve">23/Т-03/1161-18 </w:t>
      </w:r>
      <w:r w:rsidRPr="00D9632B">
        <w:rPr>
          <w:rFonts w:ascii="Times New Roman" w:hAnsi="Times New Roman" w:cs="Times New Roman"/>
          <w:b/>
          <w:sz w:val="24"/>
          <w:szCs w:val="24"/>
        </w:rPr>
        <w:t>в форме приказа (прилагается), голосовали единогласно.</w:t>
      </w:r>
    </w:p>
    <w:p w14:paraId="452F3274" w14:textId="77777777" w:rsidR="004A60B7" w:rsidRDefault="004A60B7" w:rsidP="00F440B0">
      <w:pPr>
        <w:spacing w:after="0" w:line="240" w:lineRule="auto"/>
        <w:ind w:firstLine="709"/>
        <w:jc w:val="both"/>
        <w:rPr>
          <w:rFonts w:ascii="Times New Roman" w:hAnsi="Times New Roman" w:cs="Times New Roman"/>
          <w:b/>
          <w:sz w:val="24"/>
          <w:szCs w:val="24"/>
        </w:rPr>
      </w:pPr>
    </w:p>
    <w:p w14:paraId="3EAF7411" w14:textId="070D12B4" w:rsidR="00D52B5A" w:rsidRPr="00D52B5A" w:rsidRDefault="00D52B5A" w:rsidP="00F440B0">
      <w:pPr>
        <w:spacing w:after="0" w:line="240" w:lineRule="auto"/>
        <w:ind w:firstLine="709"/>
        <w:jc w:val="both"/>
        <w:rPr>
          <w:rFonts w:ascii="Times New Roman" w:hAnsi="Times New Roman"/>
          <w:b/>
          <w:sz w:val="24"/>
          <w:szCs w:val="24"/>
        </w:rPr>
      </w:pPr>
      <w:r w:rsidRPr="00D52B5A">
        <w:rPr>
          <w:rFonts w:ascii="Times New Roman" w:hAnsi="Times New Roman" w:cs="Times New Roman"/>
          <w:b/>
          <w:sz w:val="24"/>
          <w:szCs w:val="24"/>
        </w:rPr>
        <w:t>3</w:t>
      </w:r>
      <w:r w:rsidR="00BA34E4" w:rsidRPr="00D52B5A">
        <w:rPr>
          <w:rFonts w:ascii="Times New Roman" w:hAnsi="Times New Roman" w:cs="Times New Roman"/>
          <w:b/>
          <w:sz w:val="24"/>
          <w:szCs w:val="24"/>
        </w:rPr>
        <w:t xml:space="preserve">. </w:t>
      </w:r>
      <w:r w:rsidRPr="00D52B5A">
        <w:rPr>
          <w:rFonts w:ascii="Times New Roman" w:hAnsi="Times New Roman"/>
          <w:b/>
          <w:sz w:val="24"/>
          <w:szCs w:val="24"/>
        </w:rPr>
        <w:t xml:space="preserve">О внесении изменения в приказ министерства конкурентной политики Калужской области от 17.12.2018 № 410-РК «Об установлении </w:t>
      </w:r>
      <w:r w:rsidR="00991EF1" w:rsidRPr="00D52B5A">
        <w:rPr>
          <w:rFonts w:ascii="Times New Roman" w:hAnsi="Times New Roman"/>
          <w:b/>
          <w:sz w:val="24"/>
          <w:szCs w:val="24"/>
        </w:rPr>
        <w:t>тарифов на горячую</w:t>
      </w:r>
      <w:r w:rsidRPr="00D52B5A">
        <w:rPr>
          <w:rFonts w:ascii="Times New Roman" w:hAnsi="Times New Roman"/>
          <w:b/>
          <w:sz w:val="24"/>
          <w:szCs w:val="24"/>
        </w:rPr>
        <w:t xml:space="preserve"> воду </w:t>
      </w:r>
      <w:r w:rsidR="00991EF1" w:rsidRPr="00D52B5A">
        <w:rPr>
          <w:rFonts w:ascii="Times New Roman" w:hAnsi="Times New Roman"/>
          <w:b/>
          <w:sz w:val="24"/>
          <w:szCs w:val="24"/>
        </w:rPr>
        <w:t>в открытой</w:t>
      </w:r>
      <w:r w:rsidRPr="00D52B5A">
        <w:rPr>
          <w:rFonts w:ascii="Times New Roman" w:hAnsi="Times New Roman"/>
          <w:b/>
          <w:sz w:val="24"/>
          <w:szCs w:val="24"/>
        </w:rPr>
        <w:t xml:space="preserve"> системе теплоснабжения (горячее водоснабжение) для унитарного муниципального предприятия «Жилищник» на 2019-2023 годы» (</w:t>
      </w:r>
      <w:r w:rsidR="00991EF1" w:rsidRPr="00D52B5A">
        <w:rPr>
          <w:rFonts w:ascii="Times New Roman" w:hAnsi="Times New Roman"/>
          <w:b/>
          <w:sz w:val="24"/>
          <w:szCs w:val="24"/>
        </w:rPr>
        <w:t>в ред.</w:t>
      </w:r>
      <w:r w:rsidR="00991EF1">
        <w:rPr>
          <w:rFonts w:ascii="Times New Roman" w:hAnsi="Times New Roman"/>
          <w:b/>
          <w:sz w:val="24"/>
          <w:szCs w:val="24"/>
        </w:rPr>
        <w:t xml:space="preserve"> </w:t>
      </w:r>
      <w:r w:rsidRPr="00D52B5A">
        <w:rPr>
          <w:rFonts w:ascii="Times New Roman" w:hAnsi="Times New Roman"/>
          <w:b/>
          <w:sz w:val="24"/>
          <w:szCs w:val="24"/>
        </w:rPr>
        <w:t>приказов</w:t>
      </w:r>
      <w:r w:rsidR="00991EF1">
        <w:rPr>
          <w:rFonts w:ascii="Times New Roman" w:hAnsi="Times New Roman"/>
          <w:b/>
          <w:sz w:val="24"/>
          <w:szCs w:val="24"/>
        </w:rPr>
        <w:t xml:space="preserve"> </w:t>
      </w:r>
      <w:r w:rsidRPr="00D52B5A">
        <w:rPr>
          <w:rFonts w:ascii="Times New Roman" w:hAnsi="Times New Roman"/>
          <w:b/>
          <w:sz w:val="24"/>
          <w:szCs w:val="24"/>
        </w:rPr>
        <w:t>министерства конкурентной политики Калужской области от 21.01.2019 № 8-РК, от 16.12.2019 № 394-РК);</w:t>
      </w:r>
    </w:p>
    <w:p w14:paraId="6C04878A" w14:textId="462F2FC1" w:rsidR="00D52B5A" w:rsidRPr="00D52B5A" w:rsidRDefault="00D52B5A" w:rsidP="00F440B0">
      <w:pPr>
        <w:spacing w:after="0" w:line="240" w:lineRule="auto"/>
        <w:ind w:firstLine="709"/>
        <w:jc w:val="both"/>
        <w:rPr>
          <w:rFonts w:ascii="Times New Roman" w:hAnsi="Times New Roman"/>
          <w:b/>
          <w:sz w:val="24"/>
          <w:szCs w:val="24"/>
        </w:rPr>
      </w:pPr>
      <w:r w:rsidRPr="00D52B5A">
        <w:rPr>
          <w:rFonts w:ascii="Times New Roman" w:hAnsi="Times New Roman"/>
          <w:b/>
          <w:sz w:val="24"/>
          <w:szCs w:val="24"/>
        </w:rPr>
        <w:t xml:space="preserve">О внесении изменений в приказ министерства конкурентной политики Калужской области от 17.12.2018 № 409-РК «Об установлении </w:t>
      </w:r>
      <w:r w:rsidR="00991EF1" w:rsidRPr="00D52B5A">
        <w:rPr>
          <w:rFonts w:ascii="Times New Roman" w:hAnsi="Times New Roman"/>
          <w:b/>
          <w:sz w:val="24"/>
          <w:szCs w:val="24"/>
        </w:rPr>
        <w:t>тарифов на тепловую</w:t>
      </w:r>
      <w:r w:rsidRPr="00D52B5A">
        <w:rPr>
          <w:rFonts w:ascii="Times New Roman" w:hAnsi="Times New Roman"/>
          <w:b/>
          <w:sz w:val="24"/>
          <w:szCs w:val="24"/>
        </w:rPr>
        <w:t xml:space="preserve"> </w:t>
      </w:r>
      <w:r w:rsidRPr="00D52B5A">
        <w:rPr>
          <w:rFonts w:ascii="Times New Roman" w:hAnsi="Times New Roman"/>
          <w:b/>
          <w:sz w:val="24"/>
          <w:szCs w:val="24"/>
        </w:rPr>
        <w:lastRenderedPageBreak/>
        <w:t xml:space="preserve">энергию (мощность) </w:t>
      </w:r>
      <w:r w:rsidR="00991EF1" w:rsidRPr="00D52B5A">
        <w:rPr>
          <w:rFonts w:ascii="Times New Roman" w:hAnsi="Times New Roman"/>
          <w:b/>
          <w:sz w:val="24"/>
          <w:szCs w:val="24"/>
        </w:rPr>
        <w:t>и на теплоноситель</w:t>
      </w:r>
      <w:r w:rsidRPr="00D52B5A">
        <w:rPr>
          <w:rFonts w:ascii="Times New Roman" w:hAnsi="Times New Roman"/>
          <w:b/>
          <w:sz w:val="24"/>
          <w:szCs w:val="24"/>
        </w:rPr>
        <w:t xml:space="preserve"> </w:t>
      </w:r>
      <w:r w:rsidR="00991EF1" w:rsidRPr="00D52B5A">
        <w:rPr>
          <w:rFonts w:ascii="Times New Roman" w:hAnsi="Times New Roman"/>
          <w:b/>
          <w:sz w:val="24"/>
          <w:szCs w:val="24"/>
        </w:rPr>
        <w:t>для унитарного</w:t>
      </w:r>
      <w:r w:rsidRPr="00D52B5A">
        <w:rPr>
          <w:rFonts w:ascii="Times New Roman" w:hAnsi="Times New Roman"/>
          <w:b/>
          <w:sz w:val="24"/>
          <w:szCs w:val="24"/>
        </w:rPr>
        <w:t xml:space="preserve"> муниципального предприятия «Жилищник» </w:t>
      </w:r>
      <w:r w:rsidR="00991EF1" w:rsidRPr="00D52B5A">
        <w:rPr>
          <w:rFonts w:ascii="Times New Roman" w:hAnsi="Times New Roman"/>
          <w:b/>
          <w:sz w:val="24"/>
          <w:szCs w:val="24"/>
        </w:rPr>
        <w:t>на 2019</w:t>
      </w:r>
      <w:r w:rsidRPr="00D52B5A">
        <w:rPr>
          <w:rFonts w:ascii="Times New Roman" w:hAnsi="Times New Roman"/>
          <w:b/>
          <w:sz w:val="24"/>
          <w:szCs w:val="24"/>
        </w:rPr>
        <w:t>-2023 годы» (</w:t>
      </w:r>
      <w:r w:rsidR="00991EF1" w:rsidRPr="00D52B5A">
        <w:rPr>
          <w:rFonts w:ascii="Times New Roman" w:hAnsi="Times New Roman"/>
          <w:b/>
          <w:sz w:val="24"/>
          <w:szCs w:val="24"/>
        </w:rPr>
        <w:t>в ред.</w:t>
      </w:r>
      <w:r w:rsidRPr="00D52B5A">
        <w:rPr>
          <w:rFonts w:ascii="Times New Roman" w:hAnsi="Times New Roman"/>
          <w:b/>
          <w:sz w:val="24"/>
          <w:szCs w:val="24"/>
        </w:rPr>
        <w:t xml:space="preserve"> приказа министерства конкурентной политики Калужской области от 16.12.2019 № 373-РК).</w:t>
      </w:r>
    </w:p>
    <w:p w14:paraId="04D0B166" w14:textId="2EFBD312" w:rsidR="00BA34E4" w:rsidRPr="00D52B5A" w:rsidRDefault="00BA34E4" w:rsidP="00F440B0">
      <w:pPr>
        <w:spacing w:after="0" w:line="240" w:lineRule="auto"/>
        <w:jc w:val="both"/>
        <w:rPr>
          <w:rFonts w:ascii="Times New Roman" w:hAnsi="Times New Roman" w:cs="Times New Roman"/>
          <w:b/>
          <w:sz w:val="24"/>
          <w:szCs w:val="24"/>
        </w:rPr>
      </w:pPr>
      <w:r w:rsidRPr="00D52B5A">
        <w:rPr>
          <w:rFonts w:ascii="Times New Roman" w:hAnsi="Times New Roman" w:cs="Times New Roman"/>
          <w:b/>
          <w:sz w:val="24"/>
          <w:szCs w:val="24"/>
        </w:rPr>
        <w:t>---------------------------------------------------------------------------------------------------------------------</w:t>
      </w:r>
    </w:p>
    <w:p w14:paraId="553237B2" w14:textId="77777777" w:rsidR="00BA34E4" w:rsidRPr="00D52B5A" w:rsidRDefault="00BA34E4" w:rsidP="00F440B0">
      <w:pPr>
        <w:spacing w:after="0" w:line="240" w:lineRule="auto"/>
        <w:ind w:firstLine="709"/>
        <w:jc w:val="both"/>
        <w:rPr>
          <w:rFonts w:ascii="Times New Roman" w:hAnsi="Times New Roman" w:cs="Times New Roman"/>
          <w:b/>
          <w:sz w:val="24"/>
          <w:szCs w:val="24"/>
        </w:rPr>
      </w:pPr>
      <w:r w:rsidRPr="00D52B5A">
        <w:rPr>
          <w:rFonts w:ascii="Times New Roman" w:hAnsi="Times New Roman" w:cs="Times New Roman"/>
          <w:b/>
          <w:sz w:val="24"/>
          <w:szCs w:val="24"/>
        </w:rPr>
        <w:t xml:space="preserve">Доложил: </w:t>
      </w:r>
      <w:r w:rsidR="009F0522" w:rsidRPr="00D52B5A">
        <w:rPr>
          <w:rFonts w:ascii="Times New Roman" w:hAnsi="Times New Roman" w:cs="Times New Roman"/>
          <w:b/>
          <w:sz w:val="24"/>
          <w:szCs w:val="24"/>
        </w:rPr>
        <w:t>С.И.  Гаврикова</w:t>
      </w:r>
      <w:r w:rsidRPr="00D52B5A">
        <w:rPr>
          <w:rFonts w:ascii="Times New Roman" w:eastAsia="Times New Roman" w:hAnsi="Times New Roman" w:cs="Times New Roman"/>
          <w:b/>
          <w:bCs/>
          <w:sz w:val="24"/>
          <w:szCs w:val="24"/>
        </w:rPr>
        <w:t>.</w:t>
      </w:r>
    </w:p>
    <w:p w14:paraId="028F96DD" w14:textId="77777777" w:rsidR="00BA34E4" w:rsidRDefault="00BA34E4" w:rsidP="00F440B0">
      <w:pPr>
        <w:autoSpaceDE w:val="0"/>
        <w:autoSpaceDN w:val="0"/>
        <w:adjustRightInd w:val="0"/>
        <w:spacing w:after="0" w:line="240" w:lineRule="auto"/>
        <w:ind w:firstLine="709"/>
        <w:jc w:val="both"/>
        <w:rPr>
          <w:rFonts w:ascii="Times New Roman" w:hAnsi="Times New Roman" w:cs="Times New Roman"/>
          <w:spacing w:val="7"/>
          <w:sz w:val="24"/>
          <w:szCs w:val="24"/>
        </w:rPr>
      </w:pPr>
    </w:p>
    <w:p w14:paraId="501B0C7F" w14:textId="7A0BE778" w:rsidR="00F25236" w:rsidRPr="00940FA1" w:rsidRDefault="00F25236" w:rsidP="00991EF1">
      <w:pPr>
        <w:spacing w:after="0" w:line="240" w:lineRule="auto"/>
        <w:ind w:firstLine="709"/>
        <w:jc w:val="both"/>
        <w:rPr>
          <w:rFonts w:ascii="Times New Roman" w:eastAsia="Times New Roman" w:hAnsi="Times New Roman" w:cs="Times New Roman"/>
          <w:sz w:val="24"/>
          <w:szCs w:val="24"/>
        </w:rPr>
      </w:pPr>
      <w:r w:rsidRPr="00940FA1">
        <w:rPr>
          <w:rFonts w:ascii="Times New Roman" w:eastAsia="Times New Roman" w:hAnsi="Times New Roman" w:cs="Times New Roman"/>
          <w:sz w:val="24"/>
          <w:szCs w:val="24"/>
        </w:rPr>
        <w:t>Рассматриваемы</w:t>
      </w:r>
      <w:r>
        <w:rPr>
          <w:rFonts w:ascii="Times New Roman" w:eastAsia="Times New Roman" w:hAnsi="Times New Roman" w:cs="Times New Roman"/>
          <w:sz w:val="24"/>
          <w:szCs w:val="24"/>
        </w:rPr>
        <w:t>е</w:t>
      </w:r>
      <w:r w:rsidRPr="00940FA1">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ы</w:t>
      </w:r>
      <w:r w:rsidRPr="00940FA1">
        <w:rPr>
          <w:rFonts w:ascii="Times New Roman" w:eastAsia="Times New Roman" w:hAnsi="Times New Roman" w:cs="Times New Roman"/>
          <w:sz w:val="24"/>
          <w:szCs w:val="24"/>
        </w:rPr>
        <w:t xml:space="preserve"> был</w:t>
      </w:r>
      <w:r>
        <w:rPr>
          <w:rFonts w:ascii="Times New Roman" w:eastAsia="Times New Roman" w:hAnsi="Times New Roman" w:cs="Times New Roman"/>
          <w:sz w:val="24"/>
          <w:szCs w:val="24"/>
        </w:rPr>
        <w:t>и</w:t>
      </w:r>
      <w:r w:rsidRPr="00940FA1">
        <w:rPr>
          <w:rFonts w:ascii="Times New Roman" w:eastAsia="Times New Roman" w:hAnsi="Times New Roman" w:cs="Times New Roman"/>
          <w:sz w:val="24"/>
          <w:szCs w:val="24"/>
        </w:rPr>
        <w:t xml:space="preserve"> перенесен</w:t>
      </w:r>
      <w:r>
        <w:rPr>
          <w:rFonts w:ascii="Times New Roman" w:eastAsia="Times New Roman" w:hAnsi="Times New Roman" w:cs="Times New Roman"/>
          <w:sz w:val="24"/>
          <w:szCs w:val="24"/>
        </w:rPr>
        <w:t>ы</w:t>
      </w:r>
      <w:r w:rsidRPr="00940FA1">
        <w:rPr>
          <w:rFonts w:ascii="Times New Roman" w:eastAsia="Times New Roman" w:hAnsi="Times New Roman" w:cs="Times New Roman"/>
          <w:sz w:val="24"/>
          <w:szCs w:val="24"/>
        </w:rPr>
        <w:t xml:space="preserve">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599B3EAD" w14:textId="77777777" w:rsidR="00D52B5A" w:rsidRDefault="00D52B5A" w:rsidP="00F440B0">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11124" w:type="dxa"/>
        <w:tblInd w:w="0" w:type="dxa"/>
        <w:tblLayout w:type="fixed"/>
        <w:tblLook w:val="04A0" w:firstRow="1" w:lastRow="0" w:firstColumn="1" w:lastColumn="0" w:noHBand="0" w:noVBand="1"/>
      </w:tblPr>
      <w:tblGrid>
        <w:gridCol w:w="425"/>
        <w:gridCol w:w="352"/>
        <w:gridCol w:w="449"/>
        <w:gridCol w:w="168"/>
        <w:gridCol w:w="15"/>
        <w:gridCol w:w="418"/>
        <w:gridCol w:w="158"/>
        <w:gridCol w:w="430"/>
        <w:gridCol w:w="12"/>
        <w:gridCol w:w="120"/>
        <w:gridCol w:w="72"/>
        <w:gridCol w:w="206"/>
        <w:gridCol w:w="457"/>
        <w:gridCol w:w="241"/>
        <w:gridCol w:w="21"/>
        <w:gridCol w:w="415"/>
        <w:gridCol w:w="20"/>
        <w:gridCol w:w="127"/>
        <w:gridCol w:w="20"/>
        <w:gridCol w:w="133"/>
        <w:gridCol w:w="122"/>
        <w:gridCol w:w="256"/>
        <w:gridCol w:w="174"/>
        <w:gridCol w:w="151"/>
        <w:gridCol w:w="45"/>
        <w:gridCol w:w="90"/>
        <w:gridCol w:w="418"/>
        <w:gridCol w:w="100"/>
        <w:gridCol w:w="50"/>
        <w:gridCol w:w="121"/>
        <w:gridCol w:w="166"/>
        <w:gridCol w:w="312"/>
        <w:gridCol w:w="88"/>
        <w:gridCol w:w="27"/>
        <w:gridCol w:w="279"/>
        <w:gridCol w:w="238"/>
        <w:gridCol w:w="66"/>
        <w:gridCol w:w="26"/>
        <w:gridCol w:w="22"/>
        <w:gridCol w:w="784"/>
        <w:gridCol w:w="36"/>
        <w:gridCol w:w="102"/>
        <w:gridCol w:w="148"/>
        <w:gridCol w:w="119"/>
        <w:gridCol w:w="13"/>
        <w:gridCol w:w="28"/>
        <w:gridCol w:w="404"/>
        <w:gridCol w:w="241"/>
        <w:gridCol w:w="39"/>
        <w:gridCol w:w="619"/>
        <w:gridCol w:w="238"/>
        <w:gridCol w:w="30"/>
        <w:gridCol w:w="112"/>
        <w:gridCol w:w="30"/>
        <w:gridCol w:w="1171"/>
      </w:tblGrid>
      <w:tr w:rsidR="00D52B5A" w14:paraId="756FEBE8" w14:textId="77777777" w:rsidTr="002538E3">
        <w:trPr>
          <w:gridAfter w:val="2"/>
          <w:wAfter w:w="1201" w:type="dxa"/>
          <w:trHeight w:val="60"/>
        </w:trPr>
        <w:tc>
          <w:tcPr>
            <w:tcW w:w="9923" w:type="dxa"/>
            <w:gridSpan w:val="53"/>
            <w:vAlign w:val="bottom"/>
            <w:hideMark/>
          </w:tcPr>
          <w:p w14:paraId="33C05B00" w14:textId="77777777" w:rsidR="00D52B5A" w:rsidRPr="002538E3" w:rsidRDefault="00D52B5A" w:rsidP="00F440B0">
            <w:pPr>
              <w:jc w:val="both"/>
              <w:rPr>
                <w:rFonts w:ascii="Times New Roman" w:hAnsi="Times New Roman"/>
                <w:sz w:val="24"/>
                <w:szCs w:val="24"/>
              </w:rPr>
            </w:pPr>
            <w:r>
              <w:rPr>
                <w:rFonts w:ascii="Times New Roman" w:hAnsi="Times New Roman"/>
                <w:sz w:val="26"/>
                <w:szCs w:val="26"/>
              </w:rPr>
              <w:tab/>
            </w:r>
            <w:r w:rsidRPr="002538E3">
              <w:rPr>
                <w:rFonts w:ascii="Times New Roman" w:hAnsi="Times New Roman"/>
                <w:sz w:val="24"/>
                <w:szCs w:val="24"/>
              </w:rPr>
              <w:t xml:space="preserve">Основные сведения о теплоснабжающей организации УМП «Жилищник» </w:t>
            </w:r>
            <w:r w:rsidRPr="002538E3">
              <w:rPr>
                <w:rFonts w:ascii="Times New Roman" w:hAnsi="Times New Roman"/>
                <w:sz w:val="24"/>
                <w:szCs w:val="24"/>
              </w:rPr>
              <w:br/>
              <w:t>(далее - ТСО) представлены в Таблице.</w:t>
            </w:r>
          </w:p>
        </w:tc>
      </w:tr>
      <w:tr w:rsidR="00D52B5A" w14:paraId="13B577FD" w14:textId="77777777" w:rsidTr="00991EF1">
        <w:trPr>
          <w:gridAfter w:val="2"/>
          <w:wAfter w:w="1201" w:type="dxa"/>
          <w:trHeight w:val="60"/>
        </w:trPr>
        <w:tc>
          <w:tcPr>
            <w:tcW w:w="5097" w:type="dxa"/>
            <w:gridSpan w:val="26"/>
            <w:tcBorders>
              <w:top w:val="single" w:sz="6" w:space="0" w:color="auto"/>
              <w:left w:val="single" w:sz="6" w:space="0" w:color="auto"/>
              <w:bottom w:val="single" w:sz="6" w:space="0" w:color="auto"/>
              <w:right w:val="single" w:sz="6" w:space="0" w:color="auto"/>
            </w:tcBorders>
            <w:vAlign w:val="center"/>
            <w:hideMark/>
          </w:tcPr>
          <w:p w14:paraId="61BA2C79" w14:textId="5D3ABF27" w:rsidR="00D52B5A" w:rsidRPr="002538E3" w:rsidRDefault="00D52B5A" w:rsidP="00F440B0">
            <w:pPr>
              <w:rPr>
                <w:rFonts w:ascii="Times New Roman" w:hAnsi="Times New Roman"/>
                <w:sz w:val="20"/>
                <w:szCs w:val="20"/>
              </w:rPr>
            </w:pPr>
            <w:r w:rsidRPr="002538E3">
              <w:rPr>
                <w:rFonts w:ascii="Times New Roman" w:hAnsi="Times New Roman"/>
                <w:sz w:val="20"/>
                <w:szCs w:val="20"/>
              </w:rPr>
              <w:t>Полное наименование</w:t>
            </w:r>
            <w:r w:rsidR="00991EF1">
              <w:rPr>
                <w:rFonts w:ascii="Times New Roman" w:hAnsi="Times New Roman"/>
                <w:sz w:val="20"/>
                <w:szCs w:val="20"/>
              </w:rPr>
              <w:t xml:space="preserve"> </w:t>
            </w:r>
            <w:r w:rsidRPr="002538E3">
              <w:rPr>
                <w:rFonts w:ascii="Times New Roman" w:hAnsi="Times New Roman"/>
                <w:sz w:val="20"/>
                <w:szCs w:val="20"/>
              </w:rPr>
              <w:t>регулируемой организации</w:t>
            </w:r>
          </w:p>
        </w:tc>
        <w:tc>
          <w:tcPr>
            <w:tcW w:w="4826" w:type="dxa"/>
            <w:gridSpan w:val="27"/>
            <w:tcBorders>
              <w:top w:val="single" w:sz="6" w:space="0" w:color="auto"/>
              <w:left w:val="single" w:sz="6" w:space="0" w:color="auto"/>
              <w:bottom w:val="single" w:sz="6" w:space="0" w:color="auto"/>
              <w:right w:val="single" w:sz="6" w:space="0" w:color="auto"/>
            </w:tcBorders>
            <w:vAlign w:val="center"/>
            <w:hideMark/>
          </w:tcPr>
          <w:p w14:paraId="3E490E46"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Унитарное муниципальное предприятие «Жилищник»</w:t>
            </w:r>
          </w:p>
        </w:tc>
      </w:tr>
      <w:tr w:rsidR="00D52B5A" w14:paraId="199612F2" w14:textId="77777777" w:rsidTr="00991EF1">
        <w:trPr>
          <w:gridAfter w:val="2"/>
          <w:wAfter w:w="1201" w:type="dxa"/>
          <w:trHeight w:val="60"/>
        </w:trPr>
        <w:tc>
          <w:tcPr>
            <w:tcW w:w="5097" w:type="dxa"/>
            <w:gridSpan w:val="26"/>
            <w:tcBorders>
              <w:top w:val="single" w:sz="6" w:space="0" w:color="auto"/>
              <w:left w:val="single" w:sz="6" w:space="0" w:color="auto"/>
              <w:bottom w:val="single" w:sz="6" w:space="0" w:color="auto"/>
              <w:right w:val="single" w:sz="6" w:space="0" w:color="auto"/>
            </w:tcBorders>
            <w:vAlign w:val="center"/>
            <w:hideMark/>
          </w:tcPr>
          <w:p w14:paraId="33C8CF3F" w14:textId="41BFAC72" w:rsidR="00D52B5A" w:rsidRPr="002538E3" w:rsidRDefault="00D52B5A" w:rsidP="00F440B0">
            <w:pPr>
              <w:rPr>
                <w:rFonts w:ascii="Times New Roman" w:hAnsi="Times New Roman"/>
                <w:sz w:val="20"/>
                <w:szCs w:val="20"/>
              </w:rPr>
            </w:pPr>
            <w:r w:rsidRPr="002538E3">
              <w:rPr>
                <w:rFonts w:ascii="Times New Roman" w:hAnsi="Times New Roman"/>
                <w:sz w:val="20"/>
                <w:szCs w:val="20"/>
              </w:rPr>
              <w:t>Основной государственный</w:t>
            </w:r>
            <w:r w:rsidR="00991EF1">
              <w:rPr>
                <w:rFonts w:ascii="Times New Roman" w:hAnsi="Times New Roman"/>
                <w:sz w:val="20"/>
                <w:szCs w:val="20"/>
              </w:rPr>
              <w:t xml:space="preserve"> </w:t>
            </w:r>
            <w:r w:rsidRPr="002538E3">
              <w:rPr>
                <w:rFonts w:ascii="Times New Roman" w:hAnsi="Times New Roman"/>
                <w:sz w:val="20"/>
                <w:szCs w:val="20"/>
              </w:rPr>
              <w:t>регистрационный номер</w:t>
            </w:r>
          </w:p>
        </w:tc>
        <w:tc>
          <w:tcPr>
            <w:tcW w:w="4826" w:type="dxa"/>
            <w:gridSpan w:val="27"/>
            <w:tcBorders>
              <w:top w:val="single" w:sz="6" w:space="0" w:color="auto"/>
              <w:left w:val="single" w:sz="6" w:space="0" w:color="auto"/>
              <w:bottom w:val="single" w:sz="6" w:space="0" w:color="auto"/>
              <w:right w:val="single" w:sz="6" w:space="0" w:color="auto"/>
            </w:tcBorders>
            <w:vAlign w:val="center"/>
            <w:hideMark/>
          </w:tcPr>
          <w:p w14:paraId="39C36F6A"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1024000631270</w:t>
            </w:r>
          </w:p>
        </w:tc>
      </w:tr>
      <w:tr w:rsidR="00D52B5A" w14:paraId="02C31A13" w14:textId="77777777" w:rsidTr="00991EF1">
        <w:trPr>
          <w:gridAfter w:val="2"/>
          <w:wAfter w:w="1201" w:type="dxa"/>
          <w:trHeight w:val="60"/>
        </w:trPr>
        <w:tc>
          <w:tcPr>
            <w:tcW w:w="5097" w:type="dxa"/>
            <w:gridSpan w:val="26"/>
            <w:tcBorders>
              <w:top w:val="single" w:sz="6" w:space="0" w:color="auto"/>
              <w:left w:val="single" w:sz="6" w:space="0" w:color="auto"/>
              <w:bottom w:val="single" w:sz="6" w:space="0" w:color="auto"/>
              <w:right w:val="single" w:sz="6" w:space="0" w:color="auto"/>
            </w:tcBorders>
            <w:vAlign w:val="center"/>
            <w:hideMark/>
          </w:tcPr>
          <w:p w14:paraId="2D6194CC"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ИНН</w:t>
            </w:r>
          </w:p>
        </w:tc>
        <w:tc>
          <w:tcPr>
            <w:tcW w:w="4826" w:type="dxa"/>
            <w:gridSpan w:val="27"/>
            <w:tcBorders>
              <w:top w:val="single" w:sz="6" w:space="0" w:color="auto"/>
              <w:left w:val="single" w:sz="6" w:space="0" w:color="auto"/>
              <w:bottom w:val="single" w:sz="6" w:space="0" w:color="auto"/>
              <w:right w:val="single" w:sz="6" w:space="0" w:color="auto"/>
            </w:tcBorders>
            <w:vAlign w:val="center"/>
            <w:hideMark/>
          </w:tcPr>
          <w:p w14:paraId="13962982"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4007012274</w:t>
            </w:r>
          </w:p>
        </w:tc>
      </w:tr>
      <w:tr w:rsidR="00D52B5A" w14:paraId="1113F65B" w14:textId="77777777" w:rsidTr="00991EF1">
        <w:trPr>
          <w:gridAfter w:val="2"/>
          <w:wAfter w:w="1201" w:type="dxa"/>
          <w:trHeight w:val="60"/>
        </w:trPr>
        <w:tc>
          <w:tcPr>
            <w:tcW w:w="5097" w:type="dxa"/>
            <w:gridSpan w:val="26"/>
            <w:tcBorders>
              <w:top w:val="single" w:sz="6" w:space="0" w:color="auto"/>
              <w:left w:val="single" w:sz="6" w:space="0" w:color="auto"/>
              <w:bottom w:val="single" w:sz="6" w:space="0" w:color="auto"/>
              <w:right w:val="single" w:sz="6" w:space="0" w:color="auto"/>
            </w:tcBorders>
            <w:vAlign w:val="center"/>
            <w:hideMark/>
          </w:tcPr>
          <w:p w14:paraId="11CC0713"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КПП</w:t>
            </w:r>
          </w:p>
        </w:tc>
        <w:tc>
          <w:tcPr>
            <w:tcW w:w="4826" w:type="dxa"/>
            <w:gridSpan w:val="27"/>
            <w:tcBorders>
              <w:top w:val="single" w:sz="6" w:space="0" w:color="auto"/>
              <w:left w:val="single" w:sz="6" w:space="0" w:color="auto"/>
              <w:bottom w:val="single" w:sz="6" w:space="0" w:color="auto"/>
              <w:right w:val="single" w:sz="6" w:space="0" w:color="auto"/>
            </w:tcBorders>
            <w:vAlign w:val="center"/>
            <w:hideMark/>
          </w:tcPr>
          <w:p w14:paraId="5B3811E9"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400701001</w:t>
            </w:r>
          </w:p>
        </w:tc>
      </w:tr>
      <w:tr w:rsidR="00D52B5A" w14:paraId="541C07EA" w14:textId="77777777" w:rsidTr="00991EF1">
        <w:trPr>
          <w:gridAfter w:val="2"/>
          <w:wAfter w:w="1201" w:type="dxa"/>
          <w:trHeight w:val="60"/>
        </w:trPr>
        <w:tc>
          <w:tcPr>
            <w:tcW w:w="5097" w:type="dxa"/>
            <w:gridSpan w:val="26"/>
            <w:tcBorders>
              <w:top w:val="single" w:sz="6" w:space="0" w:color="auto"/>
              <w:left w:val="single" w:sz="6" w:space="0" w:color="auto"/>
              <w:bottom w:val="single" w:sz="6" w:space="0" w:color="auto"/>
              <w:right w:val="single" w:sz="6" w:space="0" w:color="auto"/>
            </w:tcBorders>
            <w:vAlign w:val="center"/>
            <w:hideMark/>
          </w:tcPr>
          <w:p w14:paraId="45DECB50"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Применяемая система налогообложения</w:t>
            </w:r>
          </w:p>
        </w:tc>
        <w:tc>
          <w:tcPr>
            <w:tcW w:w="4826" w:type="dxa"/>
            <w:gridSpan w:val="27"/>
            <w:tcBorders>
              <w:top w:val="single" w:sz="6" w:space="0" w:color="auto"/>
              <w:left w:val="single" w:sz="6" w:space="0" w:color="auto"/>
              <w:bottom w:val="single" w:sz="6" w:space="0" w:color="auto"/>
              <w:right w:val="single" w:sz="6" w:space="0" w:color="auto"/>
            </w:tcBorders>
            <w:vAlign w:val="center"/>
            <w:hideMark/>
          </w:tcPr>
          <w:p w14:paraId="0F2A9621" w14:textId="77777777" w:rsidR="00D52B5A" w:rsidRPr="002538E3" w:rsidRDefault="00D52B5A" w:rsidP="00F440B0">
            <w:pPr>
              <w:rPr>
                <w:sz w:val="20"/>
                <w:szCs w:val="20"/>
              </w:rPr>
            </w:pPr>
            <w:r w:rsidRPr="002538E3">
              <w:rPr>
                <w:rFonts w:ascii="Times New Roman" w:hAnsi="Times New Roman"/>
                <w:sz w:val="20"/>
                <w:szCs w:val="20"/>
              </w:rPr>
              <w:t>Упрощенная система налогообложения</w:t>
            </w:r>
          </w:p>
          <w:p w14:paraId="6FCE3033" w14:textId="77777777" w:rsidR="00D52B5A" w:rsidRPr="002538E3" w:rsidRDefault="00D52B5A" w:rsidP="00F440B0">
            <w:pPr>
              <w:rPr>
                <w:rFonts w:ascii="Times New Roman" w:hAnsi="Times New Roman"/>
                <w:sz w:val="20"/>
                <w:szCs w:val="20"/>
              </w:rPr>
            </w:pPr>
            <w:r w:rsidRPr="002538E3">
              <w:rPr>
                <w:sz w:val="20"/>
                <w:szCs w:val="20"/>
              </w:rPr>
              <w:t>(</w:t>
            </w:r>
            <w:r w:rsidRPr="002538E3">
              <w:rPr>
                <w:rFonts w:ascii="Times New Roman" w:hAnsi="Times New Roman"/>
                <w:sz w:val="20"/>
                <w:szCs w:val="20"/>
              </w:rPr>
              <w:t>доходы минус расходы)</w:t>
            </w:r>
          </w:p>
        </w:tc>
      </w:tr>
      <w:tr w:rsidR="00D52B5A" w14:paraId="11132895" w14:textId="77777777" w:rsidTr="00991EF1">
        <w:trPr>
          <w:gridAfter w:val="2"/>
          <w:wAfter w:w="1201" w:type="dxa"/>
          <w:trHeight w:val="60"/>
        </w:trPr>
        <w:tc>
          <w:tcPr>
            <w:tcW w:w="5097" w:type="dxa"/>
            <w:gridSpan w:val="26"/>
            <w:tcBorders>
              <w:top w:val="single" w:sz="6" w:space="0" w:color="auto"/>
              <w:left w:val="single" w:sz="6" w:space="0" w:color="auto"/>
              <w:bottom w:val="single" w:sz="6" w:space="0" w:color="auto"/>
              <w:right w:val="single" w:sz="6" w:space="0" w:color="auto"/>
            </w:tcBorders>
            <w:vAlign w:val="center"/>
            <w:hideMark/>
          </w:tcPr>
          <w:p w14:paraId="526891B8"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Вид регулируемой деятельности</w:t>
            </w:r>
          </w:p>
        </w:tc>
        <w:tc>
          <w:tcPr>
            <w:tcW w:w="4826" w:type="dxa"/>
            <w:gridSpan w:val="27"/>
            <w:tcBorders>
              <w:top w:val="single" w:sz="6" w:space="0" w:color="auto"/>
              <w:left w:val="single" w:sz="6" w:space="0" w:color="auto"/>
              <w:bottom w:val="single" w:sz="6" w:space="0" w:color="auto"/>
              <w:right w:val="single" w:sz="6" w:space="0" w:color="auto"/>
            </w:tcBorders>
            <w:vAlign w:val="center"/>
            <w:hideMark/>
          </w:tcPr>
          <w:p w14:paraId="10AB2766"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Производство и передача тепловой энергии</w:t>
            </w:r>
          </w:p>
        </w:tc>
      </w:tr>
      <w:tr w:rsidR="00D52B5A" w14:paraId="45B3A418" w14:textId="77777777" w:rsidTr="00991EF1">
        <w:trPr>
          <w:gridAfter w:val="2"/>
          <w:wAfter w:w="1201" w:type="dxa"/>
          <w:trHeight w:val="60"/>
        </w:trPr>
        <w:tc>
          <w:tcPr>
            <w:tcW w:w="5097" w:type="dxa"/>
            <w:gridSpan w:val="26"/>
            <w:tcBorders>
              <w:top w:val="single" w:sz="6" w:space="0" w:color="auto"/>
              <w:left w:val="single" w:sz="6" w:space="0" w:color="auto"/>
              <w:bottom w:val="single" w:sz="6" w:space="0" w:color="auto"/>
              <w:right w:val="single" w:sz="6" w:space="0" w:color="auto"/>
            </w:tcBorders>
            <w:vAlign w:val="center"/>
            <w:hideMark/>
          </w:tcPr>
          <w:p w14:paraId="27089C45"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Юридический и почтовый адрес организации</w:t>
            </w:r>
          </w:p>
        </w:tc>
        <w:tc>
          <w:tcPr>
            <w:tcW w:w="4826" w:type="dxa"/>
            <w:gridSpan w:val="27"/>
            <w:tcBorders>
              <w:top w:val="single" w:sz="6" w:space="0" w:color="auto"/>
              <w:left w:val="single" w:sz="6" w:space="0" w:color="auto"/>
              <w:bottom w:val="single" w:sz="6" w:space="0" w:color="auto"/>
              <w:right w:val="single" w:sz="6" w:space="0" w:color="auto"/>
            </w:tcBorders>
            <w:vAlign w:val="center"/>
            <w:hideMark/>
          </w:tcPr>
          <w:p w14:paraId="105FC921" w14:textId="77777777" w:rsidR="00D52B5A" w:rsidRPr="002538E3" w:rsidRDefault="00D52B5A" w:rsidP="00F440B0">
            <w:pPr>
              <w:rPr>
                <w:rFonts w:ascii="Times New Roman" w:hAnsi="Times New Roman"/>
                <w:sz w:val="20"/>
                <w:szCs w:val="20"/>
              </w:rPr>
            </w:pPr>
            <w:r w:rsidRPr="002538E3">
              <w:rPr>
                <w:rFonts w:ascii="Times New Roman" w:hAnsi="Times New Roman"/>
                <w:sz w:val="20"/>
                <w:szCs w:val="20"/>
              </w:rPr>
              <w:t xml:space="preserve">249185, Калужская область, Жуковский район, </w:t>
            </w:r>
            <w:r w:rsidRPr="002538E3">
              <w:rPr>
                <w:rFonts w:ascii="Times New Roman" w:hAnsi="Times New Roman"/>
                <w:sz w:val="20"/>
                <w:szCs w:val="20"/>
              </w:rPr>
              <w:br/>
              <w:t>г. Кременки, ул. Лесная, 4</w:t>
            </w:r>
          </w:p>
        </w:tc>
      </w:tr>
      <w:tr w:rsidR="00D52B5A" w14:paraId="49FAD099" w14:textId="77777777" w:rsidTr="00991EF1">
        <w:trPr>
          <w:gridAfter w:val="1"/>
          <w:wAfter w:w="1171" w:type="dxa"/>
          <w:trHeight w:val="60"/>
        </w:trPr>
        <w:tc>
          <w:tcPr>
            <w:tcW w:w="777" w:type="dxa"/>
            <w:gridSpan w:val="2"/>
          </w:tcPr>
          <w:p w14:paraId="17AB13E6" w14:textId="77777777" w:rsidR="00D52B5A" w:rsidRDefault="00D52B5A" w:rsidP="00F440B0">
            <w:pPr>
              <w:jc w:val="center"/>
              <w:rPr>
                <w:rFonts w:ascii="Times New Roman" w:hAnsi="Times New Roman"/>
                <w:b/>
                <w:sz w:val="26"/>
                <w:szCs w:val="26"/>
              </w:rPr>
            </w:pPr>
          </w:p>
        </w:tc>
        <w:tc>
          <w:tcPr>
            <w:tcW w:w="449" w:type="dxa"/>
            <w:vAlign w:val="bottom"/>
          </w:tcPr>
          <w:p w14:paraId="1927169B" w14:textId="77777777" w:rsidR="00D52B5A" w:rsidRDefault="00D52B5A" w:rsidP="00F440B0">
            <w:pPr>
              <w:jc w:val="center"/>
              <w:rPr>
                <w:rFonts w:ascii="Times New Roman" w:hAnsi="Times New Roman"/>
                <w:sz w:val="26"/>
                <w:szCs w:val="26"/>
              </w:rPr>
            </w:pPr>
          </w:p>
        </w:tc>
        <w:tc>
          <w:tcPr>
            <w:tcW w:w="601" w:type="dxa"/>
            <w:gridSpan w:val="3"/>
            <w:vAlign w:val="bottom"/>
          </w:tcPr>
          <w:p w14:paraId="0B9AE6B1" w14:textId="77777777" w:rsidR="00D52B5A" w:rsidRDefault="00D52B5A" w:rsidP="00F440B0">
            <w:pPr>
              <w:jc w:val="center"/>
              <w:rPr>
                <w:rFonts w:ascii="Times New Roman" w:hAnsi="Times New Roman"/>
                <w:sz w:val="26"/>
                <w:szCs w:val="26"/>
              </w:rPr>
            </w:pPr>
          </w:p>
        </w:tc>
        <w:tc>
          <w:tcPr>
            <w:tcW w:w="588" w:type="dxa"/>
            <w:gridSpan w:val="2"/>
            <w:vAlign w:val="bottom"/>
          </w:tcPr>
          <w:p w14:paraId="5090D87C" w14:textId="77777777" w:rsidR="00D52B5A" w:rsidRDefault="00D52B5A" w:rsidP="00F440B0">
            <w:pPr>
              <w:jc w:val="center"/>
              <w:rPr>
                <w:rFonts w:ascii="Times New Roman" w:hAnsi="Times New Roman"/>
                <w:sz w:val="26"/>
                <w:szCs w:val="26"/>
              </w:rPr>
            </w:pPr>
          </w:p>
        </w:tc>
        <w:tc>
          <w:tcPr>
            <w:tcW w:w="204" w:type="dxa"/>
            <w:gridSpan w:val="3"/>
            <w:vAlign w:val="bottom"/>
          </w:tcPr>
          <w:p w14:paraId="5FCDF220" w14:textId="77777777" w:rsidR="00D52B5A" w:rsidRDefault="00D52B5A" w:rsidP="00F440B0">
            <w:pPr>
              <w:jc w:val="center"/>
              <w:rPr>
                <w:rFonts w:ascii="Times New Roman" w:hAnsi="Times New Roman"/>
                <w:sz w:val="26"/>
                <w:szCs w:val="26"/>
              </w:rPr>
            </w:pPr>
          </w:p>
        </w:tc>
        <w:tc>
          <w:tcPr>
            <w:tcW w:w="663" w:type="dxa"/>
            <w:gridSpan w:val="2"/>
            <w:vAlign w:val="bottom"/>
          </w:tcPr>
          <w:p w14:paraId="7ACE90BC" w14:textId="77777777" w:rsidR="00D52B5A" w:rsidRDefault="00D52B5A" w:rsidP="00F440B0">
            <w:pPr>
              <w:jc w:val="center"/>
              <w:rPr>
                <w:rFonts w:ascii="Times New Roman" w:hAnsi="Times New Roman"/>
                <w:sz w:val="26"/>
                <w:szCs w:val="26"/>
              </w:rPr>
            </w:pPr>
          </w:p>
        </w:tc>
        <w:tc>
          <w:tcPr>
            <w:tcW w:w="977" w:type="dxa"/>
            <w:gridSpan w:val="7"/>
            <w:vAlign w:val="bottom"/>
          </w:tcPr>
          <w:p w14:paraId="619377B4" w14:textId="77777777" w:rsidR="00D52B5A" w:rsidRDefault="00D52B5A" w:rsidP="00F440B0">
            <w:pPr>
              <w:jc w:val="center"/>
              <w:rPr>
                <w:rFonts w:ascii="Times New Roman" w:hAnsi="Times New Roman"/>
                <w:sz w:val="26"/>
                <w:szCs w:val="26"/>
              </w:rPr>
            </w:pPr>
          </w:p>
        </w:tc>
        <w:tc>
          <w:tcPr>
            <w:tcW w:w="748" w:type="dxa"/>
            <w:gridSpan w:val="5"/>
            <w:vAlign w:val="bottom"/>
          </w:tcPr>
          <w:p w14:paraId="71641485" w14:textId="77777777" w:rsidR="00D52B5A" w:rsidRDefault="00D52B5A" w:rsidP="00F440B0">
            <w:pPr>
              <w:jc w:val="center"/>
              <w:rPr>
                <w:rFonts w:ascii="Times New Roman" w:hAnsi="Times New Roman"/>
                <w:sz w:val="26"/>
                <w:szCs w:val="26"/>
              </w:rPr>
            </w:pPr>
          </w:p>
        </w:tc>
        <w:tc>
          <w:tcPr>
            <w:tcW w:w="658" w:type="dxa"/>
            <w:gridSpan w:val="4"/>
            <w:vAlign w:val="bottom"/>
          </w:tcPr>
          <w:p w14:paraId="2774343E" w14:textId="77777777" w:rsidR="00D52B5A" w:rsidRDefault="00D52B5A" w:rsidP="00F440B0">
            <w:pPr>
              <w:jc w:val="center"/>
              <w:rPr>
                <w:rFonts w:ascii="Times New Roman" w:hAnsi="Times New Roman"/>
                <w:sz w:val="26"/>
                <w:szCs w:val="26"/>
              </w:rPr>
            </w:pPr>
          </w:p>
        </w:tc>
        <w:tc>
          <w:tcPr>
            <w:tcW w:w="1231" w:type="dxa"/>
            <w:gridSpan w:val="7"/>
            <w:vAlign w:val="bottom"/>
          </w:tcPr>
          <w:p w14:paraId="3005072A" w14:textId="77777777" w:rsidR="00D52B5A" w:rsidRDefault="00D52B5A" w:rsidP="00F440B0">
            <w:pPr>
              <w:jc w:val="center"/>
              <w:rPr>
                <w:rFonts w:ascii="Times New Roman" w:hAnsi="Times New Roman"/>
                <w:sz w:val="26"/>
                <w:szCs w:val="26"/>
              </w:rPr>
            </w:pPr>
          </w:p>
        </w:tc>
        <w:tc>
          <w:tcPr>
            <w:tcW w:w="1303" w:type="dxa"/>
            <w:gridSpan w:val="8"/>
            <w:vAlign w:val="bottom"/>
          </w:tcPr>
          <w:p w14:paraId="4BF0AB87" w14:textId="77777777" w:rsidR="00D52B5A" w:rsidRDefault="00D52B5A" w:rsidP="00F440B0">
            <w:pPr>
              <w:jc w:val="center"/>
              <w:rPr>
                <w:rFonts w:ascii="Times New Roman" w:hAnsi="Times New Roman"/>
                <w:sz w:val="26"/>
                <w:szCs w:val="26"/>
              </w:rPr>
            </w:pPr>
          </w:p>
        </w:tc>
        <w:tc>
          <w:tcPr>
            <w:tcW w:w="686" w:type="dxa"/>
            <w:gridSpan w:val="4"/>
            <w:vAlign w:val="bottom"/>
          </w:tcPr>
          <w:p w14:paraId="6AF128A4" w14:textId="77777777" w:rsidR="00D52B5A" w:rsidRDefault="00D52B5A" w:rsidP="00F440B0">
            <w:pPr>
              <w:jc w:val="center"/>
              <w:rPr>
                <w:rFonts w:ascii="Times New Roman" w:hAnsi="Times New Roman"/>
                <w:sz w:val="26"/>
                <w:szCs w:val="26"/>
              </w:rPr>
            </w:pPr>
          </w:p>
        </w:tc>
        <w:tc>
          <w:tcPr>
            <w:tcW w:w="1038" w:type="dxa"/>
            <w:gridSpan w:val="5"/>
            <w:vAlign w:val="bottom"/>
          </w:tcPr>
          <w:p w14:paraId="40B10A2C" w14:textId="77777777" w:rsidR="00D52B5A" w:rsidRDefault="00D52B5A" w:rsidP="00F440B0">
            <w:pPr>
              <w:jc w:val="center"/>
              <w:rPr>
                <w:rFonts w:ascii="Times New Roman" w:hAnsi="Times New Roman"/>
                <w:sz w:val="26"/>
                <w:szCs w:val="26"/>
              </w:rPr>
            </w:pPr>
          </w:p>
        </w:tc>
        <w:tc>
          <w:tcPr>
            <w:tcW w:w="30" w:type="dxa"/>
            <w:vAlign w:val="bottom"/>
          </w:tcPr>
          <w:p w14:paraId="62E017B8" w14:textId="77777777" w:rsidR="00D52B5A" w:rsidRDefault="00D52B5A" w:rsidP="00F440B0">
            <w:pPr>
              <w:jc w:val="center"/>
              <w:rPr>
                <w:rFonts w:ascii="Times New Roman" w:hAnsi="Times New Roman"/>
                <w:sz w:val="26"/>
                <w:szCs w:val="26"/>
              </w:rPr>
            </w:pPr>
          </w:p>
        </w:tc>
      </w:tr>
      <w:tr w:rsidR="00D52B5A" w14:paraId="3A73C144" w14:textId="77777777" w:rsidTr="002538E3">
        <w:trPr>
          <w:gridAfter w:val="2"/>
          <w:wAfter w:w="1201" w:type="dxa"/>
          <w:trHeight w:val="60"/>
        </w:trPr>
        <w:tc>
          <w:tcPr>
            <w:tcW w:w="9923" w:type="dxa"/>
            <w:gridSpan w:val="53"/>
            <w:hideMark/>
          </w:tcPr>
          <w:p w14:paraId="362166DB" w14:textId="77777777" w:rsidR="00D52B5A" w:rsidRPr="002538E3" w:rsidRDefault="00D52B5A" w:rsidP="00F440B0">
            <w:pPr>
              <w:jc w:val="center"/>
              <w:rPr>
                <w:rFonts w:ascii="Times New Roman" w:hAnsi="Times New Roman"/>
                <w:bCs/>
                <w:sz w:val="24"/>
                <w:szCs w:val="24"/>
              </w:rPr>
            </w:pPr>
            <w:r w:rsidRPr="002538E3">
              <w:rPr>
                <w:rFonts w:ascii="Times New Roman" w:hAnsi="Times New Roman"/>
                <w:bCs/>
                <w:sz w:val="24"/>
                <w:szCs w:val="24"/>
              </w:rPr>
              <w:t>1. Корректировка тарифов на тепловую энергию на очередной 2021 год, установленных методом индексации установленных тарифов на период 2019-2023 годы для унитарного муниципального предприятия «Жилищник»</w:t>
            </w:r>
          </w:p>
        </w:tc>
      </w:tr>
      <w:tr w:rsidR="00D52B5A" w14:paraId="756A7DEA" w14:textId="77777777" w:rsidTr="00991EF1">
        <w:trPr>
          <w:gridAfter w:val="1"/>
          <w:wAfter w:w="1171" w:type="dxa"/>
          <w:trHeight w:val="60"/>
        </w:trPr>
        <w:tc>
          <w:tcPr>
            <w:tcW w:w="777" w:type="dxa"/>
            <w:gridSpan w:val="2"/>
            <w:vAlign w:val="bottom"/>
          </w:tcPr>
          <w:p w14:paraId="05CA2227" w14:textId="77777777" w:rsidR="00D52B5A" w:rsidRDefault="00D52B5A" w:rsidP="00F440B0">
            <w:pPr>
              <w:rPr>
                <w:rFonts w:ascii="Times New Roman" w:hAnsi="Times New Roman"/>
                <w:sz w:val="26"/>
                <w:szCs w:val="26"/>
              </w:rPr>
            </w:pPr>
          </w:p>
        </w:tc>
        <w:tc>
          <w:tcPr>
            <w:tcW w:w="449" w:type="dxa"/>
            <w:vAlign w:val="bottom"/>
          </w:tcPr>
          <w:p w14:paraId="368CDA7B" w14:textId="77777777" w:rsidR="00D52B5A" w:rsidRDefault="00D52B5A" w:rsidP="00F440B0">
            <w:pPr>
              <w:rPr>
                <w:rFonts w:ascii="Times New Roman" w:hAnsi="Times New Roman"/>
                <w:sz w:val="26"/>
                <w:szCs w:val="26"/>
              </w:rPr>
            </w:pPr>
          </w:p>
        </w:tc>
        <w:tc>
          <w:tcPr>
            <w:tcW w:w="601" w:type="dxa"/>
            <w:gridSpan w:val="3"/>
            <w:vAlign w:val="bottom"/>
          </w:tcPr>
          <w:p w14:paraId="54A66FE2" w14:textId="77777777" w:rsidR="00D52B5A" w:rsidRDefault="00D52B5A" w:rsidP="00F440B0">
            <w:pPr>
              <w:rPr>
                <w:rFonts w:ascii="Times New Roman" w:hAnsi="Times New Roman"/>
                <w:sz w:val="26"/>
                <w:szCs w:val="26"/>
              </w:rPr>
            </w:pPr>
          </w:p>
        </w:tc>
        <w:tc>
          <w:tcPr>
            <w:tcW w:w="588" w:type="dxa"/>
            <w:gridSpan w:val="2"/>
            <w:vAlign w:val="bottom"/>
          </w:tcPr>
          <w:p w14:paraId="101F0AB8" w14:textId="77777777" w:rsidR="00D52B5A" w:rsidRDefault="00D52B5A" w:rsidP="00F440B0">
            <w:pPr>
              <w:rPr>
                <w:rFonts w:ascii="Times New Roman" w:hAnsi="Times New Roman"/>
                <w:sz w:val="26"/>
                <w:szCs w:val="26"/>
              </w:rPr>
            </w:pPr>
          </w:p>
        </w:tc>
        <w:tc>
          <w:tcPr>
            <w:tcW w:w="204" w:type="dxa"/>
            <w:gridSpan w:val="3"/>
            <w:vAlign w:val="bottom"/>
          </w:tcPr>
          <w:p w14:paraId="11EAF19D" w14:textId="77777777" w:rsidR="00D52B5A" w:rsidRDefault="00D52B5A" w:rsidP="00F440B0">
            <w:pPr>
              <w:rPr>
                <w:rFonts w:ascii="Times New Roman" w:hAnsi="Times New Roman"/>
                <w:sz w:val="26"/>
                <w:szCs w:val="26"/>
              </w:rPr>
            </w:pPr>
          </w:p>
        </w:tc>
        <w:tc>
          <w:tcPr>
            <w:tcW w:w="663" w:type="dxa"/>
            <w:gridSpan w:val="2"/>
            <w:vAlign w:val="bottom"/>
          </w:tcPr>
          <w:p w14:paraId="7D43D36C" w14:textId="77777777" w:rsidR="00D52B5A" w:rsidRDefault="00D52B5A" w:rsidP="00F440B0">
            <w:pPr>
              <w:rPr>
                <w:rFonts w:ascii="Times New Roman" w:hAnsi="Times New Roman"/>
                <w:sz w:val="26"/>
                <w:szCs w:val="26"/>
              </w:rPr>
            </w:pPr>
          </w:p>
        </w:tc>
        <w:tc>
          <w:tcPr>
            <w:tcW w:w="977" w:type="dxa"/>
            <w:gridSpan w:val="7"/>
            <w:vAlign w:val="bottom"/>
          </w:tcPr>
          <w:p w14:paraId="2E12C9B3" w14:textId="77777777" w:rsidR="00D52B5A" w:rsidRPr="002538E3" w:rsidRDefault="00D52B5A" w:rsidP="00F440B0">
            <w:pPr>
              <w:rPr>
                <w:rFonts w:ascii="Times New Roman" w:hAnsi="Times New Roman"/>
                <w:bCs/>
                <w:sz w:val="24"/>
                <w:szCs w:val="24"/>
              </w:rPr>
            </w:pPr>
          </w:p>
        </w:tc>
        <w:tc>
          <w:tcPr>
            <w:tcW w:w="748" w:type="dxa"/>
            <w:gridSpan w:val="5"/>
            <w:vAlign w:val="bottom"/>
          </w:tcPr>
          <w:p w14:paraId="21D0AE6C" w14:textId="77777777" w:rsidR="00D52B5A" w:rsidRPr="002538E3" w:rsidRDefault="00D52B5A" w:rsidP="00F440B0">
            <w:pPr>
              <w:rPr>
                <w:rFonts w:ascii="Times New Roman" w:hAnsi="Times New Roman"/>
                <w:bCs/>
                <w:sz w:val="24"/>
                <w:szCs w:val="24"/>
              </w:rPr>
            </w:pPr>
          </w:p>
        </w:tc>
        <w:tc>
          <w:tcPr>
            <w:tcW w:w="658" w:type="dxa"/>
            <w:gridSpan w:val="4"/>
            <w:vAlign w:val="bottom"/>
          </w:tcPr>
          <w:p w14:paraId="5DC02945" w14:textId="77777777" w:rsidR="00D52B5A" w:rsidRPr="002538E3" w:rsidRDefault="00D52B5A" w:rsidP="00F440B0">
            <w:pPr>
              <w:rPr>
                <w:rFonts w:ascii="Times New Roman" w:hAnsi="Times New Roman"/>
                <w:bCs/>
                <w:sz w:val="24"/>
                <w:szCs w:val="24"/>
              </w:rPr>
            </w:pPr>
          </w:p>
        </w:tc>
        <w:tc>
          <w:tcPr>
            <w:tcW w:w="1231" w:type="dxa"/>
            <w:gridSpan w:val="7"/>
            <w:vAlign w:val="bottom"/>
          </w:tcPr>
          <w:p w14:paraId="2FFC1336" w14:textId="77777777" w:rsidR="00D52B5A" w:rsidRPr="002538E3" w:rsidRDefault="00D52B5A" w:rsidP="00F440B0">
            <w:pPr>
              <w:rPr>
                <w:rFonts w:ascii="Times New Roman" w:hAnsi="Times New Roman"/>
                <w:bCs/>
                <w:sz w:val="24"/>
                <w:szCs w:val="24"/>
              </w:rPr>
            </w:pPr>
          </w:p>
        </w:tc>
        <w:tc>
          <w:tcPr>
            <w:tcW w:w="1303" w:type="dxa"/>
            <w:gridSpan w:val="8"/>
            <w:vAlign w:val="bottom"/>
          </w:tcPr>
          <w:p w14:paraId="7479BB9B" w14:textId="77777777" w:rsidR="00D52B5A" w:rsidRPr="002538E3" w:rsidRDefault="00D52B5A" w:rsidP="00F440B0">
            <w:pPr>
              <w:rPr>
                <w:rFonts w:ascii="Times New Roman" w:hAnsi="Times New Roman"/>
                <w:bCs/>
                <w:sz w:val="24"/>
                <w:szCs w:val="24"/>
              </w:rPr>
            </w:pPr>
          </w:p>
        </w:tc>
        <w:tc>
          <w:tcPr>
            <w:tcW w:w="686" w:type="dxa"/>
            <w:gridSpan w:val="4"/>
            <w:vAlign w:val="bottom"/>
          </w:tcPr>
          <w:p w14:paraId="7D1F23F6" w14:textId="77777777" w:rsidR="00D52B5A" w:rsidRPr="002538E3" w:rsidRDefault="00D52B5A" w:rsidP="00F440B0">
            <w:pPr>
              <w:rPr>
                <w:rFonts w:ascii="Times New Roman" w:hAnsi="Times New Roman"/>
                <w:bCs/>
                <w:sz w:val="24"/>
                <w:szCs w:val="24"/>
              </w:rPr>
            </w:pPr>
          </w:p>
        </w:tc>
        <w:tc>
          <w:tcPr>
            <w:tcW w:w="1038" w:type="dxa"/>
            <w:gridSpan w:val="5"/>
            <w:vAlign w:val="bottom"/>
          </w:tcPr>
          <w:p w14:paraId="2EB3A1E8" w14:textId="77777777" w:rsidR="00D52B5A" w:rsidRPr="002538E3" w:rsidRDefault="00D52B5A" w:rsidP="00F440B0">
            <w:pPr>
              <w:rPr>
                <w:rFonts w:ascii="Times New Roman" w:hAnsi="Times New Roman"/>
                <w:bCs/>
                <w:sz w:val="24"/>
                <w:szCs w:val="24"/>
              </w:rPr>
            </w:pPr>
          </w:p>
        </w:tc>
        <w:tc>
          <w:tcPr>
            <w:tcW w:w="30" w:type="dxa"/>
            <w:vAlign w:val="bottom"/>
          </w:tcPr>
          <w:p w14:paraId="3C571FC4" w14:textId="77777777" w:rsidR="00D52B5A" w:rsidRDefault="00D52B5A" w:rsidP="00F440B0">
            <w:pPr>
              <w:rPr>
                <w:rFonts w:ascii="Times New Roman" w:hAnsi="Times New Roman"/>
                <w:sz w:val="26"/>
                <w:szCs w:val="26"/>
              </w:rPr>
            </w:pPr>
          </w:p>
        </w:tc>
      </w:tr>
      <w:tr w:rsidR="00D52B5A" w14:paraId="2C1967DB" w14:textId="77777777" w:rsidTr="002538E3">
        <w:trPr>
          <w:gridAfter w:val="2"/>
          <w:wAfter w:w="1201" w:type="dxa"/>
          <w:trHeight w:val="60"/>
        </w:trPr>
        <w:tc>
          <w:tcPr>
            <w:tcW w:w="9923" w:type="dxa"/>
            <w:gridSpan w:val="53"/>
            <w:vAlign w:val="bottom"/>
            <w:hideMark/>
          </w:tcPr>
          <w:p w14:paraId="116D6070" w14:textId="4CD3A377" w:rsidR="00D52B5A" w:rsidRPr="002538E3" w:rsidRDefault="00D52B5A" w:rsidP="00F440B0">
            <w:pPr>
              <w:jc w:val="both"/>
              <w:rPr>
                <w:rFonts w:ascii="Times New Roman" w:hAnsi="Times New Roman"/>
                <w:bCs/>
                <w:sz w:val="24"/>
                <w:szCs w:val="24"/>
              </w:rPr>
            </w:pPr>
            <w:r w:rsidRPr="002538E3">
              <w:rPr>
                <w:rFonts w:ascii="Times New Roman" w:hAnsi="Times New Roman"/>
                <w:bCs/>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2538E3">
              <w:rPr>
                <w:rFonts w:ascii="Times New Roman" w:hAnsi="Times New Roman"/>
                <w:bCs/>
                <w:sz w:val="24"/>
                <w:szCs w:val="24"/>
              </w:rPr>
              <w:t>одноставочных</w:t>
            </w:r>
            <w:proofErr w:type="spellEnd"/>
            <w:r w:rsidRPr="002538E3">
              <w:rPr>
                <w:rFonts w:ascii="Times New Roman" w:hAnsi="Times New Roman"/>
                <w:bCs/>
                <w:sz w:val="24"/>
                <w:szCs w:val="24"/>
              </w:rPr>
              <w:t xml:space="preserve"> </w:t>
            </w:r>
            <w:r w:rsidR="00991EF1" w:rsidRPr="002538E3">
              <w:rPr>
                <w:rFonts w:ascii="Times New Roman" w:hAnsi="Times New Roman"/>
                <w:bCs/>
                <w:sz w:val="24"/>
                <w:szCs w:val="24"/>
              </w:rPr>
              <w:t>тарифов по</w:t>
            </w:r>
            <w:r w:rsidRPr="002538E3">
              <w:rPr>
                <w:rFonts w:ascii="Times New Roman" w:hAnsi="Times New Roman"/>
                <w:bCs/>
                <w:sz w:val="24"/>
                <w:szCs w:val="24"/>
              </w:rPr>
              <w:t xml:space="preserve"> производству и передаче тепловой энергии на очередной (третий) 2021 год долгосрочного периода регулирования.</w:t>
            </w:r>
          </w:p>
        </w:tc>
      </w:tr>
      <w:tr w:rsidR="00D52B5A" w14:paraId="253E24DB" w14:textId="77777777" w:rsidTr="00991EF1">
        <w:trPr>
          <w:gridAfter w:val="1"/>
          <w:wAfter w:w="1171" w:type="dxa"/>
          <w:trHeight w:val="210"/>
        </w:trPr>
        <w:tc>
          <w:tcPr>
            <w:tcW w:w="777" w:type="dxa"/>
            <w:gridSpan w:val="2"/>
            <w:vAlign w:val="bottom"/>
          </w:tcPr>
          <w:p w14:paraId="65B1F4C1" w14:textId="77777777" w:rsidR="00D52B5A" w:rsidRDefault="00D52B5A" w:rsidP="00F440B0">
            <w:pPr>
              <w:rPr>
                <w:rFonts w:ascii="Times New Roman" w:hAnsi="Times New Roman"/>
                <w:sz w:val="26"/>
                <w:szCs w:val="26"/>
              </w:rPr>
            </w:pPr>
          </w:p>
        </w:tc>
        <w:tc>
          <w:tcPr>
            <w:tcW w:w="617" w:type="dxa"/>
            <w:gridSpan w:val="2"/>
            <w:vAlign w:val="bottom"/>
          </w:tcPr>
          <w:p w14:paraId="770772CA" w14:textId="77777777" w:rsidR="00D52B5A" w:rsidRDefault="00D52B5A" w:rsidP="00F440B0">
            <w:pPr>
              <w:rPr>
                <w:rFonts w:ascii="Times New Roman" w:hAnsi="Times New Roman"/>
                <w:sz w:val="26"/>
                <w:szCs w:val="26"/>
              </w:rPr>
            </w:pPr>
          </w:p>
        </w:tc>
        <w:tc>
          <w:tcPr>
            <w:tcW w:w="433" w:type="dxa"/>
            <w:gridSpan w:val="2"/>
            <w:vAlign w:val="bottom"/>
          </w:tcPr>
          <w:p w14:paraId="73CBB80D" w14:textId="77777777" w:rsidR="00D52B5A" w:rsidRDefault="00D52B5A" w:rsidP="00F440B0">
            <w:pPr>
              <w:rPr>
                <w:rFonts w:ascii="Times New Roman" w:hAnsi="Times New Roman"/>
                <w:sz w:val="26"/>
                <w:szCs w:val="26"/>
              </w:rPr>
            </w:pPr>
          </w:p>
        </w:tc>
        <w:tc>
          <w:tcPr>
            <w:tcW w:w="588" w:type="dxa"/>
            <w:gridSpan w:val="2"/>
            <w:vAlign w:val="bottom"/>
          </w:tcPr>
          <w:p w14:paraId="6960B08C" w14:textId="77777777" w:rsidR="00D52B5A" w:rsidRDefault="00D52B5A" w:rsidP="00F440B0">
            <w:pPr>
              <w:rPr>
                <w:rFonts w:ascii="Times New Roman" w:hAnsi="Times New Roman"/>
                <w:sz w:val="26"/>
                <w:szCs w:val="26"/>
              </w:rPr>
            </w:pPr>
          </w:p>
        </w:tc>
        <w:tc>
          <w:tcPr>
            <w:tcW w:w="204" w:type="dxa"/>
            <w:gridSpan w:val="3"/>
            <w:vAlign w:val="bottom"/>
          </w:tcPr>
          <w:p w14:paraId="3D61E55E" w14:textId="77777777" w:rsidR="00D52B5A" w:rsidRDefault="00D52B5A" w:rsidP="00F440B0">
            <w:pPr>
              <w:rPr>
                <w:rFonts w:ascii="Times New Roman" w:hAnsi="Times New Roman"/>
                <w:sz w:val="26"/>
                <w:szCs w:val="26"/>
              </w:rPr>
            </w:pPr>
          </w:p>
        </w:tc>
        <w:tc>
          <w:tcPr>
            <w:tcW w:w="904" w:type="dxa"/>
            <w:gridSpan w:val="3"/>
            <w:vAlign w:val="bottom"/>
          </w:tcPr>
          <w:p w14:paraId="6FA9204F" w14:textId="77777777" w:rsidR="00D52B5A" w:rsidRPr="002538E3" w:rsidRDefault="00D52B5A" w:rsidP="00F440B0">
            <w:pPr>
              <w:rPr>
                <w:rFonts w:ascii="Times New Roman" w:hAnsi="Times New Roman"/>
                <w:bCs/>
                <w:sz w:val="24"/>
                <w:szCs w:val="24"/>
              </w:rPr>
            </w:pPr>
          </w:p>
        </w:tc>
        <w:tc>
          <w:tcPr>
            <w:tcW w:w="736" w:type="dxa"/>
            <w:gridSpan w:val="6"/>
            <w:vAlign w:val="bottom"/>
          </w:tcPr>
          <w:p w14:paraId="46497CBF" w14:textId="77777777" w:rsidR="00D52B5A" w:rsidRPr="002538E3" w:rsidRDefault="00D52B5A" w:rsidP="00F440B0">
            <w:pPr>
              <w:rPr>
                <w:rFonts w:ascii="Times New Roman" w:hAnsi="Times New Roman"/>
                <w:bCs/>
                <w:sz w:val="24"/>
                <w:szCs w:val="24"/>
              </w:rPr>
            </w:pPr>
          </w:p>
        </w:tc>
        <w:tc>
          <w:tcPr>
            <w:tcW w:w="748" w:type="dxa"/>
            <w:gridSpan w:val="5"/>
            <w:vAlign w:val="bottom"/>
          </w:tcPr>
          <w:p w14:paraId="0C438395" w14:textId="77777777" w:rsidR="00D52B5A" w:rsidRPr="002538E3" w:rsidRDefault="00D52B5A" w:rsidP="00F440B0">
            <w:pPr>
              <w:rPr>
                <w:rFonts w:ascii="Times New Roman" w:hAnsi="Times New Roman"/>
                <w:bCs/>
                <w:sz w:val="24"/>
                <w:szCs w:val="24"/>
              </w:rPr>
            </w:pPr>
          </w:p>
        </w:tc>
        <w:tc>
          <w:tcPr>
            <w:tcW w:w="658" w:type="dxa"/>
            <w:gridSpan w:val="4"/>
            <w:vAlign w:val="bottom"/>
          </w:tcPr>
          <w:p w14:paraId="151B9697" w14:textId="77777777" w:rsidR="00D52B5A" w:rsidRPr="002538E3" w:rsidRDefault="00D52B5A" w:rsidP="00F440B0">
            <w:pPr>
              <w:rPr>
                <w:rFonts w:ascii="Times New Roman" w:hAnsi="Times New Roman"/>
                <w:bCs/>
                <w:sz w:val="24"/>
                <w:szCs w:val="24"/>
              </w:rPr>
            </w:pPr>
          </w:p>
        </w:tc>
        <w:tc>
          <w:tcPr>
            <w:tcW w:w="993" w:type="dxa"/>
            <w:gridSpan w:val="6"/>
            <w:vAlign w:val="bottom"/>
          </w:tcPr>
          <w:p w14:paraId="5E6CDFD1" w14:textId="77777777" w:rsidR="00D52B5A" w:rsidRPr="002538E3" w:rsidRDefault="00D52B5A" w:rsidP="00F440B0">
            <w:pPr>
              <w:rPr>
                <w:rFonts w:ascii="Times New Roman" w:hAnsi="Times New Roman"/>
                <w:bCs/>
                <w:sz w:val="24"/>
                <w:szCs w:val="24"/>
              </w:rPr>
            </w:pPr>
          </w:p>
        </w:tc>
        <w:tc>
          <w:tcPr>
            <w:tcW w:w="1541" w:type="dxa"/>
            <w:gridSpan w:val="9"/>
            <w:vAlign w:val="bottom"/>
          </w:tcPr>
          <w:p w14:paraId="11D34146" w14:textId="77777777" w:rsidR="00D52B5A" w:rsidRPr="002538E3" w:rsidRDefault="00D52B5A" w:rsidP="00F440B0">
            <w:pPr>
              <w:rPr>
                <w:rFonts w:ascii="Times New Roman" w:hAnsi="Times New Roman"/>
                <w:bCs/>
                <w:sz w:val="24"/>
                <w:szCs w:val="24"/>
              </w:rPr>
            </w:pPr>
          </w:p>
        </w:tc>
        <w:tc>
          <w:tcPr>
            <w:tcW w:w="686" w:type="dxa"/>
            <w:gridSpan w:val="4"/>
            <w:vAlign w:val="bottom"/>
          </w:tcPr>
          <w:p w14:paraId="707BE6EE" w14:textId="77777777" w:rsidR="00D52B5A" w:rsidRPr="002538E3" w:rsidRDefault="00D52B5A" w:rsidP="00F440B0">
            <w:pPr>
              <w:rPr>
                <w:rFonts w:ascii="Times New Roman" w:hAnsi="Times New Roman"/>
                <w:bCs/>
                <w:sz w:val="24"/>
                <w:szCs w:val="24"/>
              </w:rPr>
            </w:pPr>
          </w:p>
        </w:tc>
        <w:tc>
          <w:tcPr>
            <w:tcW w:w="1038" w:type="dxa"/>
            <w:gridSpan w:val="5"/>
            <w:vAlign w:val="bottom"/>
            <w:hideMark/>
          </w:tcPr>
          <w:p w14:paraId="5C5723C2" w14:textId="77777777" w:rsidR="00D52B5A" w:rsidRPr="002538E3" w:rsidRDefault="00D52B5A" w:rsidP="00F440B0">
            <w:pPr>
              <w:rPr>
                <w:rFonts w:ascii="Times New Roman" w:hAnsi="Times New Roman"/>
                <w:bCs/>
                <w:sz w:val="24"/>
                <w:szCs w:val="24"/>
              </w:rPr>
            </w:pPr>
            <w:r w:rsidRPr="002538E3">
              <w:rPr>
                <w:rFonts w:ascii="Times New Roman" w:hAnsi="Times New Roman"/>
                <w:bCs/>
                <w:sz w:val="24"/>
                <w:szCs w:val="24"/>
              </w:rPr>
              <w:t xml:space="preserve">Таблица </w:t>
            </w:r>
          </w:p>
        </w:tc>
        <w:tc>
          <w:tcPr>
            <w:tcW w:w="30" w:type="dxa"/>
            <w:vAlign w:val="bottom"/>
          </w:tcPr>
          <w:p w14:paraId="1603A784" w14:textId="77777777" w:rsidR="00D52B5A" w:rsidRDefault="00D52B5A" w:rsidP="00F440B0">
            <w:pPr>
              <w:rPr>
                <w:rFonts w:ascii="Times New Roman" w:hAnsi="Times New Roman"/>
                <w:sz w:val="26"/>
                <w:szCs w:val="26"/>
              </w:rPr>
            </w:pPr>
          </w:p>
        </w:tc>
      </w:tr>
      <w:tr w:rsidR="00D52B5A" w14:paraId="792CE5D9" w14:textId="77777777" w:rsidTr="00991EF1">
        <w:trPr>
          <w:gridAfter w:val="1"/>
          <w:wAfter w:w="1171" w:type="dxa"/>
          <w:trHeight w:val="60"/>
        </w:trPr>
        <w:tc>
          <w:tcPr>
            <w:tcW w:w="1394"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5C18BE59" w14:textId="77777777" w:rsidR="00D52B5A" w:rsidRDefault="00D52B5A" w:rsidP="00F440B0">
            <w:pPr>
              <w:jc w:val="center"/>
              <w:rPr>
                <w:rFonts w:ascii="Times New Roman" w:hAnsi="Times New Roman"/>
                <w:sz w:val="20"/>
                <w:szCs w:val="20"/>
              </w:rPr>
            </w:pPr>
            <w:r>
              <w:rPr>
                <w:rFonts w:ascii="Times New Roman" w:hAnsi="Times New Roman"/>
                <w:sz w:val="20"/>
                <w:szCs w:val="20"/>
              </w:rPr>
              <w:t>Период регулирования</w:t>
            </w:r>
          </w:p>
        </w:tc>
        <w:tc>
          <w:tcPr>
            <w:tcW w:w="1225" w:type="dxa"/>
            <w:gridSpan w:val="7"/>
            <w:vMerge w:val="restart"/>
            <w:tcBorders>
              <w:top w:val="single" w:sz="6" w:space="0" w:color="auto"/>
              <w:left w:val="single" w:sz="6" w:space="0" w:color="auto"/>
              <w:bottom w:val="single" w:sz="6" w:space="0" w:color="auto"/>
              <w:right w:val="single" w:sz="6" w:space="0" w:color="auto"/>
            </w:tcBorders>
            <w:vAlign w:val="center"/>
            <w:hideMark/>
          </w:tcPr>
          <w:p w14:paraId="3C4B3F8A" w14:textId="77777777" w:rsidR="00D52B5A" w:rsidRDefault="00D52B5A" w:rsidP="00F440B0">
            <w:pPr>
              <w:jc w:val="center"/>
              <w:rPr>
                <w:rFonts w:ascii="Times New Roman" w:hAnsi="Times New Roman"/>
                <w:sz w:val="20"/>
                <w:szCs w:val="20"/>
              </w:rPr>
            </w:pPr>
            <w:r>
              <w:rPr>
                <w:rFonts w:ascii="Times New Roman" w:hAnsi="Times New Roman"/>
                <w:sz w:val="20"/>
                <w:szCs w:val="20"/>
              </w:rPr>
              <w:t>Ед. изм.</w:t>
            </w:r>
          </w:p>
        </w:tc>
        <w:tc>
          <w:tcPr>
            <w:tcW w:w="904"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DD1577E" w14:textId="77777777" w:rsidR="00D52B5A" w:rsidRDefault="00D52B5A" w:rsidP="00F440B0">
            <w:pPr>
              <w:jc w:val="center"/>
              <w:rPr>
                <w:rFonts w:ascii="Times New Roman" w:hAnsi="Times New Roman"/>
                <w:sz w:val="20"/>
                <w:szCs w:val="20"/>
              </w:rPr>
            </w:pPr>
            <w:r>
              <w:rPr>
                <w:rFonts w:ascii="Times New Roman" w:hAnsi="Times New Roman"/>
                <w:sz w:val="20"/>
                <w:szCs w:val="20"/>
              </w:rPr>
              <w:t>Вода</w:t>
            </w:r>
          </w:p>
        </w:tc>
        <w:tc>
          <w:tcPr>
            <w:tcW w:w="3135" w:type="dxa"/>
            <w:gridSpan w:val="21"/>
            <w:tcBorders>
              <w:top w:val="single" w:sz="6" w:space="0" w:color="auto"/>
              <w:left w:val="single" w:sz="6" w:space="0" w:color="auto"/>
              <w:bottom w:val="single" w:sz="6" w:space="0" w:color="auto"/>
              <w:right w:val="single" w:sz="6" w:space="0" w:color="auto"/>
            </w:tcBorders>
            <w:vAlign w:val="center"/>
            <w:hideMark/>
          </w:tcPr>
          <w:p w14:paraId="531645C1" w14:textId="77777777" w:rsidR="00D52B5A" w:rsidRDefault="00D52B5A" w:rsidP="00F440B0">
            <w:pPr>
              <w:jc w:val="center"/>
              <w:rPr>
                <w:rFonts w:ascii="Times New Roman" w:hAnsi="Times New Roman"/>
                <w:sz w:val="20"/>
                <w:szCs w:val="20"/>
              </w:rPr>
            </w:pPr>
            <w:r>
              <w:rPr>
                <w:rFonts w:ascii="Times New Roman" w:hAnsi="Times New Roman"/>
                <w:sz w:val="20"/>
                <w:szCs w:val="20"/>
              </w:rPr>
              <w:t>Отборный пар давлением</w:t>
            </w:r>
          </w:p>
        </w:tc>
        <w:tc>
          <w:tcPr>
            <w:tcW w:w="1541" w:type="dxa"/>
            <w:gridSpan w:val="9"/>
            <w:vMerge w:val="restart"/>
            <w:tcBorders>
              <w:top w:val="single" w:sz="6" w:space="0" w:color="auto"/>
              <w:left w:val="single" w:sz="6" w:space="0" w:color="auto"/>
              <w:bottom w:val="single" w:sz="6" w:space="0" w:color="auto"/>
              <w:right w:val="single" w:sz="6" w:space="0" w:color="auto"/>
            </w:tcBorders>
            <w:vAlign w:val="center"/>
            <w:hideMark/>
          </w:tcPr>
          <w:p w14:paraId="187ED3CF" w14:textId="77777777" w:rsidR="00D52B5A" w:rsidRDefault="00D52B5A" w:rsidP="00F440B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724" w:type="dxa"/>
            <w:gridSpan w:val="9"/>
            <w:vMerge w:val="restart"/>
            <w:tcBorders>
              <w:top w:val="single" w:sz="6" w:space="0" w:color="auto"/>
              <w:left w:val="single" w:sz="6" w:space="0" w:color="auto"/>
              <w:bottom w:val="single" w:sz="6" w:space="0" w:color="auto"/>
              <w:right w:val="single" w:sz="6" w:space="0" w:color="auto"/>
            </w:tcBorders>
            <w:vAlign w:val="center"/>
            <w:hideMark/>
          </w:tcPr>
          <w:p w14:paraId="549065BE" w14:textId="77777777" w:rsidR="00D52B5A" w:rsidRDefault="00D52B5A" w:rsidP="00F440B0">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30" w:type="dxa"/>
            <w:vAlign w:val="center"/>
          </w:tcPr>
          <w:p w14:paraId="429C170B" w14:textId="77777777" w:rsidR="00D52B5A" w:rsidRDefault="00D52B5A" w:rsidP="00F440B0">
            <w:pPr>
              <w:jc w:val="center"/>
              <w:rPr>
                <w:rFonts w:ascii="Times New Roman" w:hAnsi="Times New Roman"/>
                <w:sz w:val="20"/>
                <w:szCs w:val="20"/>
              </w:rPr>
            </w:pPr>
          </w:p>
        </w:tc>
      </w:tr>
      <w:tr w:rsidR="00D52B5A" w14:paraId="6D6EF422" w14:textId="77777777" w:rsidTr="00991EF1">
        <w:trPr>
          <w:gridAfter w:val="1"/>
          <w:wAfter w:w="1171" w:type="dxa"/>
          <w:trHeight w:val="60"/>
        </w:trPr>
        <w:tc>
          <w:tcPr>
            <w:tcW w:w="1394" w:type="dxa"/>
            <w:gridSpan w:val="4"/>
            <w:vMerge/>
            <w:tcBorders>
              <w:top w:val="single" w:sz="6" w:space="0" w:color="auto"/>
              <w:left w:val="single" w:sz="6" w:space="0" w:color="auto"/>
              <w:bottom w:val="single" w:sz="6" w:space="0" w:color="auto"/>
              <w:right w:val="single" w:sz="6" w:space="0" w:color="auto"/>
            </w:tcBorders>
            <w:vAlign w:val="center"/>
            <w:hideMark/>
          </w:tcPr>
          <w:p w14:paraId="4A7AA267" w14:textId="77777777" w:rsidR="00D52B5A" w:rsidRDefault="00D52B5A" w:rsidP="00F440B0">
            <w:pPr>
              <w:rPr>
                <w:rFonts w:ascii="Times New Roman" w:hAnsi="Times New Roman"/>
                <w:sz w:val="20"/>
                <w:szCs w:val="20"/>
              </w:rPr>
            </w:pPr>
          </w:p>
        </w:tc>
        <w:tc>
          <w:tcPr>
            <w:tcW w:w="1225" w:type="dxa"/>
            <w:gridSpan w:val="7"/>
            <w:vMerge/>
            <w:tcBorders>
              <w:top w:val="single" w:sz="6" w:space="0" w:color="auto"/>
              <w:left w:val="single" w:sz="6" w:space="0" w:color="auto"/>
              <w:bottom w:val="single" w:sz="6" w:space="0" w:color="auto"/>
              <w:right w:val="single" w:sz="6" w:space="0" w:color="auto"/>
            </w:tcBorders>
            <w:vAlign w:val="center"/>
            <w:hideMark/>
          </w:tcPr>
          <w:p w14:paraId="5DB52AE6" w14:textId="77777777" w:rsidR="00D52B5A" w:rsidRDefault="00D52B5A" w:rsidP="00F440B0">
            <w:pPr>
              <w:rPr>
                <w:rFonts w:ascii="Times New Roman" w:hAnsi="Times New Roman"/>
                <w:sz w:val="20"/>
                <w:szCs w:val="20"/>
              </w:rPr>
            </w:pPr>
          </w:p>
        </w:tc>
        <w:tc>
          <w:tcPr>
            <w:tcW w:w="904" w:type="dxa"/>
            <w:gridSpan w:val="3"/>
            <w:vMerge/>
            <w:tcBorders>
              <w:top w:val="single" w:sz="6" w:space="0" w:color="auto"/>
              <w:left w:val="single" w:sz="6" w:space="0" w:color="auto"/>
              <w:bottom w:val="single" w:sz="6" w:space="0" w:color="auto"/>
              <w:right w:val="single" w:sz="6" w:space="0" w:color="auto"/>
            </w:tcBorders>
            <w:vAlign w:val="center"/>
            <w:hideMark/>
          </w:tcPr>
          <w:p w14:paraId="0A3B9F76" w14:textId="77777777" w:rsidR="00D52B5A" w:rsidRDefault="00D52B5A" w:rsidP="00F440B0">
            <w:pPr>
              <w:rPr>
                <w:rFonts w:ascii="Times New Roman" w:hAnsi="Times New Roman"/>
                <w:sz w:val="20"/>
                <w:szCs w:val="20"/>
              </w:rPr>
            </w:pPr>
          </w:p>
        </w:tc>
        <w:tc>
          <w:tcPr>
            <w:tcW w:w="736" w:type="dxa"/>
            <w:gridSpan w:val="6"/>
            <w:tcBorders>
              <w:top w:val="single" w:sz="6" w:space="0" w:color="auto"/>
              <w:left w:val="single" w:sz="6" w:space="0" w:color="auto"/>
              <w:bottom w:val="single" w:sz="6" w:space="0" w:color="auto"/>
              <w:right w:val="single" w:sz="6" w:space="0" w:color="auto"/>
            </w:tcBorders>
            <w:vAlign w:val="center"/>
            <w:hideMark/>
          </w:tcPr>
          <w:p w14:paraId="2C61268B" w14:textId="77777777" w:rsidR="00D52B5A" w:rsidRDefault="00D52B5A" w:rsidP="00F440B0">
            <w:pPr>
              <w:jc w:val="center"/>
              <w:rPr>
                <w:rFonts w:ascii="Times New Roman" w:hAnsi="Times New Roman"/>
                <w:sz w:val="20"/>
                <w:szCs w:val="20"/>
              </w:rPr>
            </w:pPr>
            <w:r>
              <w:rPr>
                <w:rFonts w:ascii="Times New Roman" w:hAnsi="Times New Roman"/>
                <w:sz w:val="20"/>
                <w:szCs w:val="20"/>
              </w:rPr>
              <w:t>от 1,2 до 2,5 кг/см²</w:t>
            </w:r>
          </w:p>
        </w:tc>
        <w:tc>
          <w:tcPr>
            <w:tcW w:w="748" w:type="dxa"/>
            <w:gridSpan w:val="5"/>
            <w:tcBorders>
              <w:top w:val="single" w:sz="6" w:space="0" w:color="auto"/>
              <w:left w:val="single" w:sz="6" w:space="0" w:color="auto"/>
              <w:bottom w:val="single" w:sz="6" w:space="0" w:color="auto"/>
              <w:right w:val="single" w:sz="6" w:space="0" w:color="auto"/>
            </w:tcBorders>
            <w:vAlign w:val="center"/>
            <w:hideMark/>
          </w:tcPr>
          <w:p w14:paraId="26107093" w14:textId="77777777" w:rsidR="00D52B5A" w:rsidRDefault="00D52B5A" w:rsidP="00F440B0">
            <w:pPr>
              <w:jc w:val="center"/>
              <w:rPr>
                <w:rFonts w:ascii="Times New Roman" w:hAnsi="Times New Roman"/>
                <w:sz w:val="20"/>
                <w:szCs w:val="20"/>
              </w:rPr>
            </w:pPr>
            <w:r>
              <w:rPr>
                <w:rFonts w:ascii="Times New Roman" w:hAnsi="Times New Roman"/>
                <w:sz w:val="20"/>
                <w:szCs w:val="20"/>
              </w:rPr>
              <w:t>от 2,5 до 7,0 кг/см²</w:t>
            </w:r>
          </w:p>
        </w:tc>
        <w:tc>
          <w:tcPr>
            <w:tcW w:w="658" w:type="dxa"/>
            <w:gridSpan w:val="4"/>
            <w:tcBorders>
              <w:top w:val="single" w:sz="6" w:space="0" w:color="auto"/>
              <w:left w:val="single" w:sz="6" w:space="0" w:color="auto"/>
              <w:bottom w:val="single" w:sz="6" w:space="0" w:color="auto"/>
              <w:right w:val="single" w:sz="6" w:space="0" w:color="auto"/>
            </w:tcBorders>
            <w:vAlign w:val="center"/>
            <w:hideMark/>
          </w:tcPr>
          <w:p w14:paraId="5FBB7537" w14:textId="77777777" w:rsidR="00D52B5A" w:rsidRDefault="00D52B5A" w:rsidP="00F440B0">
            <w:pPr>
              <w:jc w:val="center"/>
              <w:rPr>
                <w:rFonts w:ascii="Times New Roman" w:hAnsi="Times New Roman"/>
                <w:sz w:val="20"/>
                <w:szCs w:val="20"/>
              </w:rPr>
            </w:pPr>
            <w:r>
              <w:rPr>
                <w:rFonts w:ascii="Times New Roman" w:hAnsi="Times New Roman"/>
                <w:sz w:val="20"/>
                <w:szCs w:val="20"/>
              </w:rPr>
              <w:t>от 7,0 до 13,0 кг/см²</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358CB990" w14:textId="77777777" w:rsidR="00D52B5A" w:rsidRDefault="00D52B5A" w:rsidP="00F440B0">
            <w:pPr>
              <w:jc w:val="center"/>
              <w:rPr>
                <w:rFonts w:ascii="Times New Roman" w:hAnsi="Times New Roman"/>
                <w:sz w:val="20"/>
                <w:szCs w:val="20"/>
              </w:rPr>
            </w:pPr>
            <w:r>
              <w:rPr>
                <w:rFonts w:ascii="Times New Roman" w:hAnsi="Times New Roman"/>
                <w:sz w:val="20"/>
                <w:szCs w:val="20"/>
              </w:rPr>
              <w:t>свыше 13,0 кг/см²</w:t>
            </w:r>
          </w:p>
        </w:tc>
        <w:tc>
          <w:tcPr>
            <w:tcW w:w="1541" w:type="dxa"/>
            <w:gridSpan w:val="9"/>
            <w:vMerge/>
            <w:tcBorders>
              <w:top w:val="single" w:sz="6" w:space="0" w:color="auto"/>
              <w:left w:val="single" w:sz="6" w:space="0" w:color="auto"/>
              <w:bottom w:val="single" w:sz="6" w:space="0" w:color="auto"/>
              <w:right w:val="single" w:sz="6" w:space="0" w:color="auto"/>
            </w:tcBorders>
            <w:vAlign w:val="center"/>
            <w:hideMark/>
          </w:tcPr>
          <w:p w14:paraId="72B7A971" w14:textId="77777777" w:rsidR="00D52B5A" w:rsidRDefault="00D52B5A" w:rsidP="00F440B0">
            <w:pPr>
              <w:rPr>
                <w:rFonts w:ascii="Times New Roman" w:hAnsi="Times New Roman"/>
                <w:sz w:val="20"/>
                <w:szCs w:val="20"/>
              </w:rPr>
            </w:pPr>
          </w:p>
        </w:tc>
        <w:tc>
          <w:tcPr>
            <w:tcW w:w="1724" w:type="dxa"/>
            <w:gridSpan w:val="9"/>
            <w:vMerge/>
            <w:tcBorders>
              <w:top w:val="single" w:sz="6" w:space="0" w:color="auto"/>
              <w:left w:val="single" w:sz="6" w:space="0" w:color="auto"/>
              <w:bottom w:val="single" w:sz="6" w:space="0" w:color="auto"/>
              <w:right w:val="single" w:sz="6" w:space="0" w:color="auto"/>
            </w:tcBorders>
            <w:vAlign w:val="center"/>
            <w:hideMark/>
          </w:tcPr>
          <w:p w14:paraId="0AEC55FB" w14:textId="77777777" w:rsidR="00D52B5A" w:rsidRDefault="00D52B5A" w:rsidP="00F440B0">
            <w:pPr>
              <w:rPr>
                <w:rFonts w:ascii="Times New Roman" w:hAnsi="Times New Roman"/>
                <w:sz w:val="20"/>
                <w:szCs w:val="20"/>
              </w:rPr>
            </w:pPr>
          </w:p>
        </w:tc>
        <w:tc>
          <w:tcPr>
            <w:tcW w:w="30" w:type="dxa"/>
            <w:vAlign w:val="center"/>
          </w:tcPr>
          <w:p w14:paraId="27AB3076" w14:textId="77777777" w:rsidR="00D52B5A" w:rsidRDefault="00D52B5A" w:rsidP="00F440B0">
            <w:pPr>
              <w:jc w:val="center"/>
              <w:rPr>
                <w:rFonts w:ascii="Times New Roman" w:hAnsi="Times New Roman"/>
                <w:sz w:val="20"/>
                <w:szCs w:val="20"/>
              </w:rPr>
            </w:pPr>
          </w:p>
        </w:tc>
      </w:tr>
      <w:tr w:rsidR="00D52B5A" w14:paraId="49019701" w14:textId="77777777" w:rsidTr="00991EF1">
        <w:trPr>
          <w:gridAfter w:val="1"/>
          <w:wAfter w:w="1171" w:type="dxa"/>
          <w:trHeight w:val="60"/>
        </w:trPr>
        <w:tc>
          <w:tcPr>
            <w:tcW w:w="1394" w:type="dxa"/>
            <w:gridSpan w:val="4"/>
            <w:tcBorders>
              <w:top w:val="single" w:sz="6" w:space="0" w:color="auto"/>
              <w:left w:val="single" w:sz="6" w:space="0" w:color="auto"/>
              <w:bottom w:val="single" w:sz="6" w:space="0" w:color="auto"/>
              <w:right w:val="single" w:sz="6" w:space="0" w:color="auto"/>
            </w:tcBorders>
            <w:vAlign w:val="center"/>
            <w:hideMark/>
          </w:tcPr>
          <w:p w14:paraId="5498B150" w14:textId="77777777" w:rsidR="00D52B5A" w:rsidRDefault="00D52B5A" w:rsidP="00F440B0">
            <w:pPr>
              <w:jc w:val="center"/>
              <w:rPr>
                <w:rFonts w:ascii="Times New Roman" w:hAnsi="Times New Roman"/>
                <w:sz w:val="20"/>
                <w:szCs w:val="20"/>
              </w:rPr>
            </w:pPr>
            <w:r>
              <w:rPr>
                <w:rFonts w:ascii="Times New Roman" w:hAnsi="Times New Roman"/>
                <w:sz w:val="20"/>
                <w:szCs w:val="20"/>
              </w:rPr>
              <w:t>2021</w:t>
            </w:r>
          </w:p>
        </w:tc>
        <w:tc>
          <w:tcPr>
            <w:tcW w:w="1225" w:type="dxa"/>
            <w:gridSpan w:val="7"/>
            <w:tcBorders>
              <w:top w:val="single" w:sz="6" w:space="0" w:color="auto"/>
              <w:left w:val="single" w:sz="6" w:space="0" w:color="auto"/>
              <w:bottom w:val="single" w:sz="6" w:space="0" w:color="auto"/>
              <w:right w:val="single" w:sz="6" w:space="0" w:color="auto"/>
            </w:tcBorders>
            <w:vAlign w:val="center"/>
            <w:hideMark/>
          </w:tcPr>
          <w:p w14:paraId="00D738BC" w14:textId="77777777" w:rsidR="00D52B5A" w:rsidRDefault="00D52B5A" w:rsidP="00F440B0">
            <w:pPr>
              <w:jc w:val="center"/>
              <w:rPr>
                <w:rFonts w:ascii="Times New Roman" w:hAnsi="Times New Roman"/>
                <w:sz w:val="20"/>
                <w:szCs w:val="20"/>
              </w:rPr>
            </w:pPr>
            <w:r>
              <w:rPr>
                <w:rFonts w:ascii="Times New Roman" w:hAnsi="Times New Roman"/>
                <w:sz w:val="20"/>
                <w:szCs w:val="20"/>
              </w:rPr>
              <w:t>руб./Гкал</w:t>
            </w:r>
          </w:p>
        </w:tc>
        <w:tc>
          <w:tcPr>
            <w:tcW w:w="904" w:type="dxa"/>
            <w:gridSpan w:val="3"/>
            <w:tcBorders>
              <w:top w:val="single" w:sz="6" w:space="0" w:color="auto"/>
              <w:left w:val="single" w:sz="6" w:space="0" w:color="auto"/>
              <w:bottom w:val="single" w:sz="6" w:space="0" w:color="auto"/>
              <w:right w:val="single" w:sz="6" w:space="0" w:color="auto"/>
            </w:tcBorders>
            <w:vAlign w:val="center"/>
            <w:hideMark/>
          </w:tcPr>
          <w:p w14:paraId="5BA842A3" w14:textId="77777777" w:rsidR="00D52B5A" w:rsidRDefault="00D52B5A" w:rsidP="00F440B0">
            <w:pPr>
              <w:jc w:val="center"/>
              <w:rPr>
                <w:rFonts w:ascii="Times New Roman" w:hAnsi="Times New Roman"/>
                <w:sz w:val="20"/>
                <w:szCs w:val="20"/>
              </w:rPr>
            </w:pPr>
            <w:r>
              <w:rPr>
                <w:rFonts w:ascii="Times New Roman" w:hAnsi="Times New Roman"/>
                <w:sz w:val="20"/>
                <w:szCs w:val="20"/>
              </w:rPr>
              <w:t>2414,74</w:t>
            </w:r>
          </w:p>
        </w:tc>
        <w:tc>
          <w:tcPr>
            <w:tcW w:w="736" w:type="dxa"/>
            <w:gridSpan w:val="6"/>
            <w:tcBorders>
              <w:top w:val="single" w:sz="6" w:space="0" w:color="auto"/>
              <w:left w:val="single" w:sz="6" w:space="0" w:color="auto"/>
              <w:bottom w:val="single" w:sz="6" w:space="0" w:color="auto"/>
              <w:right w:val="single" w:sz="6" w:space="0" w:color="auto"/>
            </w:tcBorders>
            <w:vAlign w:val="center"/>
            <w:hideMark/>
          </w:tcPr>
          <w:p w14:paraId="611145D9"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748" w:type="dxa"/>
            <w:gridSpan w:val="5"/>
            <w:tcBorders>
              <w:top w:val="single" w:sz="6" w:space="0" w:color="auto"/>
              <w:left w:val="single" w:sz="6" w:space="0" w:color="auto"/>
              <w:bottom w:val="single" w:sz="6" w:space="0" w:color="auto"/>
              <w:right w:val="single" w:sz="6" w:space="0" w:color="auto"/>
            </w:tcBorders>
            <w:vAlign w:val="center"/>
            <w:hideMark/>
          </w:tcPr>
          <w:p w14:paraId="6EB18AF1"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658" w:type="dxa"/>
            <w:gridSpan w:val="4"/>
            <w:tcBorders>
              <w:top w:val="single" w:sz="6" w:space="0" w:color="auto"/>
              <w:left w:val="single" w:sz="6" w:space="0" w:color="auto"/>
              <w:bottom w:val="single" w:sz="6" w:space="0" w:color="auto"/>
              <w:right w:val="single" w:sz="6" w:space="0" w:color="auto"/>
            </w:tcBorders>
            <w:vAlign w:val="center"/>
            <w:hideMark/>
          </w:tcPr>
          <w:p w14:paraId="2C2C3C15"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3809C746"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541" w:type="dxa"/>
            <w:gridSpan w:val="9"/>
            <w:tcBorders>
              <w:top w:val="single" w:sz="6" w:space="0" w:color="auto"/>
              <w:left w:val="single" w:sz="6" w:space="0" w:color="auto"/>
              <w:bottom w:val="single" w:sz="6" w:space="0" w:color="auto"/>
              <w:right w:val="single" w:sz="6" w:space="0" w:color="auto"/>
            </w:tcBorders>
            <w:vAlign w:val="center"/>
            <w:hideMark/>
          </w:tcPr>
          <w:p w14:paraId="6A2E9381"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724" w:type="dxa"/>
            <w:gridSpan w:val="9"/>
            <w:tcBorders>
              <w:top w:val="single" w:sz="6" w:space="0" w:color="auto"/>
              <w:left w:val="single" w:sz="6" w:space="0" w:color="auto"/>
              <w:bottom w:val="single" w:sz="6" w:space="0" w:color="auto"/>
              <w:right w:val="single" w:sz="6" w:space="0" w:color="auto"/>
            </w:tcBorders>
            <w:vAlign w:val="center"/>
            <w:hideMark/>
          </w:tcPr>
          <w:p w14:paraId="17DDBC38" w14:textId="77777777" w:rsidR="00D52B5A" w:rsidRDefault="00D52B5A" w:rsidP="00F440B0">
            <w:pPr>
              <w:jc w:val="center"/>
              <w:rPr>
                <w:rFonts w:ascii="Times New Roman" w:hAnsi="Times New Roman"/>
                <w:sz w:val="20"/>
                <w:szCs w:val="20"/>
              </w:rPr>
            </w:pPr>
            <w:r>
              <w:rPr>
                <w:rFonts w:ascii="Times New Roman" w:hAnsi="Times New Roman"/>
                <w:sz w:val="20"/>
                <w:szCs w:val="20"/>
              </w:rPr>
              <w:t>156 442,69</w:t>
            </w:r>
          </w:p>
        </w:tc>
        <w:tc>
          <w:tcPr>
            <w:tcW w:w="30" w:type="dxa"/>
            <w:vAlign w:val="bottom"/>
          </w:tcPr>
          <w:p w14:paraId="308A6997" w14:textId="77777777" w:rsidR="00D52B5A" w:rsidRDefault="00D52B5A" w:rsidP="00F440B0">
            <w:pPr>
              <w:rPr>
                <w:rFonts w:ascii="Times New Roman" w:hAnsi="Times New Roman"/>
                <w:sz w:val="20"/>
                <w:szCs w:val="20"/>
              </w:rPr>
            </w:pPr>
          </w:p>
        </w:tc>
      </w:tr>
      <w:tr w:rsidR="00D52B5A" w14:paraId="02E75E52" w14:textId="77777777" w:rsidTr="002538E3">
        <w:trPr>
          <w:gridAfter w:val="2"/>
          <w:wAfter w:w="1201" w:type="dxa"/>
          <w:trHeight w:val="60"/>
        </w:trPr>
        <w:tc>
          <w:tcPr>
            <w:tcW w:w="9923" w:type="dxa"/>
            <w:gridSpan w:val="53"/>
            <w:hideMark/>
          </w:tcPr>
          <w:p w14:paraId="5D0AD056"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17.12.2018 № 409-РК на период 2019 - 2023 годы. Тарифы рассчитаны с применением метода долгосрочной индексации установленных тарифов.</w:t>
            </w:r>
          </w:p>
        </w:tc>
      </w:tr>
      <w:tr w:rsidR="00D52B5A" w14:paraId="6046B637" w14:textId="77777777" w:rsidTr="002538E3">
        <w:trPr>
          <w:gridAfter w:val="2"/>
          <w:wAfter w:w="1201" w:type="dxa"/>
          <w:trHeight w:val="60"/>
        </w:trPr>
        <w:tc>
          <w:tcPr>
            <w:tcW w:w="9923" w:type="dxa"/>
            <w:gridSpan w:val="53"/>
            <w:hideMark/>
          </w:tcPr>
          <w:p w14:paraId="011A128F"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2538E3">
              <w:rPr>
                <w:rFonts w:ascii="Times New Roman" w:hAnsi="Times New Roman"/>
                <w:sz w:val="24"/>
                <w:szCs w:val="24"/>
              </w:rPr>
              <w:br/>
              <w:t>(далее – Основы ценообразования).</w:t>
            </w:r>
          </w:p>
        </w:tc>
      </w:tr>
      <w:tr w:rsidR="00D52B5A" w14:paraId="2C416D8A" w14:textId="77777777" w:rsidTr="002538E3">
        <w:trPr>
          <w:gridAfter w:val="2"/>
          <w:wAfter w:w="1201" w:type="dxa"/>
          <w:trHeight w:val="60"/>
        </w:trPr>
        <w:tc>
          <w:tcPr>
            <w:tcW w:w="9923" w:type="dxa"/>
            <w:gridSpan w:val="53"/>
            <w:hideMark/>
          </w:tcPr>
          <w:p w14:paraId="13C94AA6"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D52B5A" w14:paraId="4F252EEE" w14:textId="77777777" w:rsidTr="002538E3">
        <w:trPr>
          <w:gridAfter w:val="4"/>
          <w:wAfter w:w="1343" w:type="dxa"/>
          <w:trHeight w:val="60"/>
        </w:trPr>
        <w:tc>
          <w:tcPr>
            <w:tcW w:w="9781" w:type="dxa"/>
            <w:gridSpan w:val="51"/>
            <w:hideMark/>
          </w:tcPr>
          <w:p w14:paraId="6514198D"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Основные средства, относящиеся к деятельности по производству и передаче тепловой энергии, находятся у организации в хозяйственном ведении.</w:t>
            </w:r>
          </w:p>
        </w:tc>
      </w:tr>
      <w:tr w:rsidR="00D52B5A" w14:paraId="1C0C6464" w14:textId="77777777" w:rsidTr="002538E3">
        <w:trPr>
          <w:gridAfter w:val="4"/>
          <w:wAfter w:w="1343" w:type="dxa"/>
          <w:trHeight w:val="60"/>
        </w:trPr>
        <w:tc>
          <w:tcPr>
            <w:tcW w:w="9781" w:type="dxa"/>
            <w:gridSpan w:val="51"/>
            <w:hideMark/>
          </w:tcPr>
          <w:p w14:paraId="60865233"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Представлены следующие правоустанавливающие документы:</w:t>
            </w:r>
          </w:p>
        </w:tc>
      </w:tr>
      <w:tr w:rsidR="00D52B5A" w14:paraId="59EB4145" w14:textId="77777777" w:rsidTr="002538E3">
        <w:trPr>
          <w:gridAfter w:val="4"/>
          <w:wAfter w:w="1343" w:type="dxa"/>
          <w:trHeight w:val="60"/>
        </w:trPr>
        <w:tc>
          <w:tcPr>
            <w:tcW w:w="9781" w:type="dxa"/>
            <w:gridSpan w:val="51"/>
            <w:hideMark/>
          </w:tcPr>
          <w:p w14:paraId="22741F74"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 договор о закреплении на праве хозяйственного ведения № 1 от 01.03.2016;</w:t>
            </w:r>
          </w:p>
          <w:p w14:paraId="5BE777C9" w14:textId="77777777" w:rsidR="00D52B5A" w:rsidRPr="002538E3" w:rsidRDefault="00D52B5A" w:rsidP="00F440B0">
            <w:pPr>
              <w:ind w:firstLine="709"/>
              <w:jc w:val="both"/>
              <w:rPr>
                <w:rFonts w:ascii="Times New Roman" w:hAnsi="Times New Roman"/>
                <w:sz w:val="24"/>
                <w:szCs w:val="24"/>
              </w:rPr>
            </w:pPr>
            <w:r w:rsidRPr="002538E3">
              <w:rPr>
                <w:sz w:val="24"/>
                <w:szCs w:val="24"/>
              </w:rPr>
              <w:t xml:space="preserve"> </w:t>
            </w:r>
            <w:r w:rsidRPr="002538E3">
              <w:rPr>
                <w:rFonts w:ascii="Times New Roman" w:hAnsi="Times New Roman"/>
                <w:sz w:val="24"/>
                <w:szCs w:val="24"/>
              </w:rPr>
              <w:t>- выписки из ЕГРН на 3 котельные и тепловые сети.</w:t>
            </w:r>
          </w:p>
        </w:tc>
      </w:tr>
      <w:tr w:rsidR="00D52B5A" w14:paraId="2D29BB0A" w14:textId="77777777" w:rsidTr="002538E3">
        <w:trPr>
          <w:gridAfter w:val="4"/>
          <w:wAfter w:w="1343" w:type="dxa"/>
          <w:trHeight w:val="60"/>
        </w:trPr>
        <w:tc>
          <w:tcPr>
            <w:tcW w:w="9781" w:type="dxa"/>
            <w:gridSpan w:val="51"/>
            <w:hideMark/>
          </w:tcPr>
          <w:p w14:paraId="3133D972"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2538E3">
              <w:rPr>
                <w:rFonts w:ascii="Times New Roman" w:hAnsi="Times New Roman"/>
                <w:sz w:val="24"/>
                <w:szCs w:val="24"/>
              </w:rPr>
              <w:t>непревышения</w:t>
            </w:r>
            <w:proofErr w:type="spellEnd"/>
            <w:r w:rsidRPr="002538E3">
              <w:rPr>
                <w:rFonts w:ascii="Times New Roman" w:hAnsi="Times New Roman"/>
                <w:sz w:val="24"/>
                <w:szCs w:val="24"/>
              </w:rPr>
              <w:t xml:space="preserve"> </w:t>
            </w:r>
            <w:r w:rsidRPr="002538E3">
              <w:rPr>
                <w:rFonts w:ascii="Times New Roman" w:hAnsi="Times New Roman"/>
                <w:sz w:val="24"/>
                <w:szCs w:val="24"/>
              </w:rPr>
              <w:lastRenderedPageBreak/>
              <w:t>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 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D52B5A" w14:paraId="4550F317" w14:textId="77777777" w:rsidTr="002538E3">
        <w:trPr>
          <w:gridAfter w:val="4"/>
          <w:wAfter w:w="1343" w:type="dxa"/>
          <w:trHeight w:val="60"/>
        </w:trPr>
        <w:tc>
          <w:tcPr>
            <w:tcW w:w="9781" w:type="dxa"/>
            <w:gridSpan w:val="51"/>
            <w:hideMark/>
          </w:tcPr>
          <w:p w14:paraId="34F93331" w14:textId="77777777" w:rsidR="00D52B5A" w:rsidRPr="002538E3" w:rsidRDefault="00D52B5A" w:rsidP="00F440B0">
            <w:pPr>
              <w:jc w:val="both"/>
              <w:rPr>
                <w:rFonts w:ascii="Times New Roman" w:hAnsi="Times New Roman"/>
                <w:sz w:val="24"/>
                <w:szCs w:val="24"/>
              </w:rPr>
            </w:pPr>
            <w:r>
              <w:rPr>
                <w:rFonts w:ascii="Times New Roman" w:hAnsi="Times New Roman"/>
                <w:sz w:val="26"/>
                <w:szCs w:val="26"/>
              </w:rPr>
              <w:lastRenderedPageBreak/>
              <w:tab/>
            </w:r>
            <w:r w:rsidRPr="002538E3">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bl>
            <w:tblPr>
              <w:tblStyle w:val="TableStyle0"/>
              <w:tblW w:w="10348" w:type="dxa"/>
              <w:tblInd w:w="0" w:type="dxa"/>
              <w:tblLayout w:type="fixed"/>
              <w:tblLook w:val="04A0" w:firstRow="1" w:lastRow="0" w:firstColumn="1" w:lastColumn="0" w:noHBand="0" w:noVBand="1"/>
            </w:tblPr>
            <w:tblGrid>
              <w:gridCol w:w="10348"/>
            </w:tblGrid>
            <w:tr w:rsidR="00D52B5A" w14:paraId="5EBC3460" w14:textId="77777777" w:rsidTr="002538E3">
              <w:trPr>
                <w:trHeight w:val="60"/>
              </w:trPr>
              <w:tc>
                <w:tcPr>
                  <w:tcW w:w="10348" w:type="dxa"/>
                  <w:hideMark/>
                </w:tcPr>
                <w:p w14:paraId="572DC05B" w14:textId="77777777" w:rsidR="00D52B5A" w:rsidRPr="002538E3" w:rsidRDefault="00D52B5A" w:rsidP="00F440B0">
                  <w:pPr>
                    <w:ind w:right="711" w:firstLine="709"/>
                    <w:jc w:val="both"/>
                    <w:rPr>
                      <w:rFonts w:ascii="Times New Roman" w:hAnsi="Times New Roman"/>
                      <w:sz w:val="24"/>
                      <w:szCs w:val="24"/>
                    </w:rPr>
                  </w:pPr>
                  <w:r w:rsidRPr="002538E3">
                    <w:rPr>
                      <w:rFonts w:ascii="Times New Roman" w:hAnsi="Times New Roman"/>
                      <w:sz w:val="24"/>
                      <w:szCs w:val="24"/>
                    </w:rPr>
                    <w:t>ТСО утверждена в соответствии с действующим законодательством инвестиционная программа УМП «Жилищник» по развитию системы теплоснабжения муниципального образования «Город Кремёнки» на период 2016-2021 годы.</w:t>
                  </w:r>
                </w:p>
                <w:p w14:paraId="11394FEF" w14:textId="77777777" w:rsidR="00D52B5A" w:rsidRPr="002538E3" w:rsidRDefault="00D52B5A" w:rsidP="00F440B0">
                  <w:pPr>
                    <w:ind w:right="711" w:firstLine="709"/>
                    <w:jc w:val="both"/>
                    <w:rPr>
                      <w:rFonts w:ascii="Times New Roman" w:hAnsi="Times New Roman"/>
                      <w:sz w:val="26"/>
                      <w:szCs w:val="26"/>
                    </w:rPr>
                  </w:pPr>
                  <w:r w:rsidRPr="002538E3">
                    <w:rPr>
                      <w:rFonts w:ascii="Times New Roman" w:hAnsi="Times New Roman"/>
                      <w:sz w:val="24"/>
                      <w:szCs w:val="24"/>
                    </w:rPr>
                    <w:t>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приведена в таблице.</w:t>
                  </w:r>
                </w:p>
              </w:tc>
            </w:tr>
          </w:tbl>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5244"/>
              <w:gridCol w:w="1134"/>
              <w:gridCol w:w="1559"/>
              <w:gridCol w:w="1267"/>
            </w:tblGrid>
            <w:tr w:rsidR="00D52B5A" w14:paraId="369918F7"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75323BAF" w14:textId="77777777" w:rsidR="00D52B5A" w:rsidRDefault="00D52B5A" w:rsidP="00F440B0">
                  <w:pPr>
                    <w:spacing w:after="0" w:line="240" w:lineRule="auto"/>
                    <w:ind w:right="135"/>
                    <w:jc w:val="center"/>
                    <w:rPr>
                      <w:rFonts w:ascii="Times New Roman" w:hAnsi="Times New Roman"/>
                      <w:sz w:val="20"/>
                      <w:szCs w:val="20"/>
                    </w:rPr>
                  </w:pPr>
                  <w:bookmarkStart w:id="8" w:name="_Hlk26522123"/>
                  <w:r>
                    <w:rPr>
                      <w:rFonts w:ascii="Times New Roman" w:hAnsi="Times New Roman"/>
                      <w:sz w:val="20"/>
                      <w:szCs w:val="20"/>
                    </w:rPr>
                    <w:t>№ п/п</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328AF99" w14:textId="77777777" w:rsidR="00D52B5A" w:rsidRDefault="00D52B5A" w:rsidP="00F440B0">
                  <w:pPr>
                    <w:spacing w:after="0" w:line="240" w:lineRule="auto"/>
                    <w:ind w:right="141"/>
                    <w:jc w:val="center"/>
                    <w:rPr>
                      <w:rFonts w:ascii="Times New Roman" w:hAnsi="Times New Roman"/>
                      <w:sz w:val="20"/>
                      <w:szCs w:val="20"/>
                    </w:rPr>
                  </w:pPr>
                  <w:r>
                    <w:rPr>
                      <w:rFonts w:ascii="Times New Roman" w:hAnsi="Times New Roman"/>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54058"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E25FE9" w14:textId="77777777" w:rsidR="00D52B5A" w:rsidRDefault="00D52B5A" w:rsidP="00F440B0">
                  <w:pPr>
                    <w:spacing w:after="0" w:line="240" w:lineRule="auto"/>
                    <w:ind w:right="65"/>
                    <w:jc w:val="center"/>
                    <w:rPr>
                      <w:rFonts w:ascii="Times New Roman" w:hAnsi="Times New Roman"/>
                      <w:sz w:val="20"/>
                      <w:szCs w:val="20"/>
                    </w:rPr>
                  </w:pPr>
                  <w:r>
                    <w:rPr>
                      <w:rFonts w:ascii="Times New Roman" w:hAnsi="Times New Roman"/>
                      <w:sz w:val="20"/>
                      <w:szCs w:val="20"/>
                    </w:rPr>
                    <w:t>Отчетный период 2019 год</w:t>
                  </w:r>
                </w:p>
              </w:tc>
              <w:tc>
                <w:tcPr>
                  <w:tcW w:w="1267" w:type="dxa"/>
                  <w:tcBorders>
                    <w:top w:val="single" w:sz="4" w:space="0" w:color="auto"/>
                    <w:left w:val="single" w:sz="4" w:space="0" w:color="auto"/>
                    <w:bottom w:val="single" w:sz="4" w:space="0" w:color="auto"/>
                    <w:right w:val="single" w:sz="4" w:space="0" w:color="auto"/>
                  </w:tcBorders>
                  <w:vAlign w:val="bottom"/>
                  <w:hideMark/>
                </w:tcPr>
                <w:p w14:paraId="428655DF" w14:textId="77777777" w:rsidR="00D52B5A" w:rsidRDefault="00D52B5A" w:rsidP="00F440B0">
                  <w:pPr>
                    <w:tabs>
                      <w:tab w:val="left" w:pos="0"/>
                    </w:tabs>
                    <w:spacing w:after="0" w:line="240" w:lineRule="auto"/>
                    <w:jc w:val="center"/>
                    <w:rPr>
                      <w:rFonts w:ascii="Times New Roman" w:hAnsi="Times New Roman"/>
                      <w:sz w:val="20"/>
                      <w:szCs w:val="20"/>
                    </w:rPr>
                  </w:pPr>
                  <w:r>
                    <w:rPr>
                      <w:rFonts w:ascii="Times New Roman" w:hAnsi="Times New Roman"/>
                      <w:sz w:val="20"/>
                      <w:szCs w:val="20"/>
                    </w:rPr>
                    <w:t>Итого по инвестиционной программе</w:t>
                  </w:r>
                </w:p>
              </w:tc>
            </w:tr>
            <w:tr w:rsidR="00D52B5A" w14:paraId="1FD9C01F"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2A5F841D"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D5C11D8"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Стоимость инвестиционной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565FC"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C63834" w14:textId="77777777" w:rsidR="00D52B5A" w:rsidRDefault="00D52B5A" w:rsidP="00F440B0">
                  <w:pPr>
                    <w:spacing w:after="0" w:line="240" w:lineRule="auto"/>
                    <w:ind w:right="65"/>
                    <w:jc w:val="center"/>
                    <w:rPr>
                      <w:rFonts w:ascii="Times New Roman" w:hAnsi="Times New Roman"/>
                      <w:sz w:val="20"/>
                      <w:szCs w:val="20"/>
                    </w:rPr>
                  </w:pPr>
                  <w:r>
                    <w:rPr>
                      <w:rFonts w:ascii="Times New Roman" w:hAnsi="Times New Roman"/>
                      <w:sz w:val="20"/>
                      <w:szCs w:val="20"/>
                    </w:rPr>
                    <w:t>7682,05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06723EB" w14:textId="77777777" w:rsidR="00D52B5A" w:rsidRDefault="00D52B5A" w:rsidP="00F440B0">
                  <w:pPr>
                    <w:tabs>
                      <w:tab w:val="left" w:pos="77"/>
                    </w:tabs>
                    <w:spacing w:after="0" w:line="240" w:lineRule="auto"/>
                    <w:ind w:right="136"/>
                    <w:jc w:val="center"/>
                    <w:rPr>
                      <w:rFonts w:ascii="Times New Roman" w:hAnsi="Times New Roman"/>
                      <w:sz w:val="20"/>
                      <w:szCs w:val="20"/>
                    </w:rPr>
                  </w:pPr>
                  <w:r>
                    <w:rPr>
                      <w:rFonts w:ascii="Times New Roman" w:hAnsi="Times New Roman"/>
                      <w:sz w:val="20"/>
                      <w:szCs w:val="20"/>
                    </w:rPr>
                    <w:t>28216,27</w:t>
                  </w:r>
                </w:p>
              </w:tc>
            </w:tr>
            <w:tr w:rsidR="00D52B5A" w14:paraId="5D5CB50A"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7FAC1F41"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937F116"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Срок начала строительства производственных объектов</w:t>
                  </w:r>
                </w:p>
              </w:tc>
              <w:tc>
                <w:tcPr>
                  <w:tcW w:w="1134" w:type="dxa"/>
                  <w:tcBorders>
                    <w:top w:val="single" w:sz="4" w:space="0" w:color="auto"/>
                    <w:left w:val="single" w:sz="4" w:space="0" w:color="auto"/>
                    <w:bottom w:val="single" w:sz="4" w:space="0" w:color="auto"/>
                    <w:right w:val="single" w:sz="4" w:space="0" w:color="auto"/>
                  </w:tcBorders>
                  <w:vAlign w:val="center"/>
                </w:tcPr>
                <w:p w14:paraId="42287ED5" w14:textId="77777777" w:rsidR="00D52B5A" w:rsidRDefault="00D52B5A" w:rsidP="00F440B0">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69680CE" w14:textId="77777777" w:rsidR="00D52B5A" w:rsidRDefault="00D52B5A" w:rsidP="00F440B0">
                  <w:pPr>
                    <w:spacing w:after="0" w:line="240" w:lineRule="auto"/>
                    <w:ind w:right="65"/>
                    <w:jc w:val="center"/>
                    <w:rPr>
                      <w:rFonts w:ascii="Times New Roman" w:hAnsi="Times New Roman"/>
                      <w:sz w:val="20"/>
                      <w:szCs w:val="20"/>
                    </w:rPr>
                  </w:pPr>
                  <w:r>
                    <w:rPr>
                      <w:rFonts w:ascii="Times New Roman" w:hAnsi="Times New Roman"/>
                      <w:sz w:val="20"/>
                      <w:szCs w:val="20"/>
                    </w:rPr>
                    <w:t>2019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D826FD" w14:textId="77777777" w:rsidR="00D52B5A" w:rsidRDefault="00D52B5A" w:rsidP="00F440B0">
                  <w:pPr>
                    <w:tabs>
                      <w:tab w:val="left" w:pos="77"/>
                    </w:tabs>
                    <w:spacing w:after="0" w:line="240" w:lineRule="auto"/>
                    <w:ind w:right="136"/>
                    <w:jc w:val="center"/>
                    <w:rPr>
                      <w:rFonts w:ascii="Times New Roman" w:hAnsi="Times New Roman"/>
                      <w:sz w:val="20"/>
                      <w:szCs w:val="20"/>
                    </w:rPr>
                  </w:pPr>
                  <w:r>
                    <w:rPr>
                      <w:rFonts w:ascii="Times New Roman" w:hAnsi="Times New Roman"/>
                      <w:sz w:val="20"/>
                      <w:szCs w:val="20"/>
                    </w:rPr>
                    <w:t>2016</w:t>
                  </w:r>
                </w:p>
              </w:tc>
            </w:tr>
            <w:tr w:rsidR="00D52B5A" w14:paraId="3D03528F"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489A27A9"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CF04EDE"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Дата ввода в эксплуатацию производственных объектов</w:t>
                  </w:r>
                </w:p>
              </w:tc>
              <w:tc>
                <w:tcPr>
                  <w:tcW w:w="1134" w:type="dxa"/>
                  <w:tcBorders>
                    <w:top w:val="single" w:sz="4" w:space="0" w:color="auto"/>
                    <w:left w:val="single" w:sz="4" w:space="0" w:color="auto"/>
                    <w:bottom w:val="single" w:sz="4" w:space="0" w:color="auto"/>
                    <w:right w:val="single" w:sz="4" w:space="0" w:color="auto"/>
                  </w:tcBorders>
                  <w:vAlign w:val="center"/>
                </w:tcPr>
                <w:p w14:paraId="0A0E77A3" w14:textId="77777777" w:rsidR="00D52B5A" w:rsidRDefault="00D52B5A" w:rsidP="00F440B0">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106BA6" w14:textId="77777777" w:rsidR="00D52B5A" w:rsidRDefault="00D52B5A" w:rsidP="00F440B0">
                  <w:pPr>
                    <w:spacing w:after="0" w:line="240" w:lineRule="auto"/>
                    <w:ind w:right="65"/>
                    <w:jc w:val="center"/>
                    <w:rPr>
                      <w:rFonts w:ascii="Times New Roman" w:hAnsi="Times New Roman"/>
                      <w:sz w:val="20"/>
                      <w:szCs w:val="20"/>
                    </w:rPr>
                  </w:pPr>
                  <w:r>
                    <w:rPr>
                      <w:rFonts w:ascii="Times New Roman" w:hAnsi="Times New Roman"/>
                      <w:sz w:val="20"/>
                      <w:szCs w:val="20"/>
                    </w:rPr>
                    <w:t>2019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8FEAB6D" w14:textId="77777777" w:rsidR="00D52B5A" w:rsidRDefault="00D52B5A" w:rsidP="00F440B0">
                  <w:pPr>
                    <w:tabs>
                      <w:tab w:val="left" w:pos="77"/>
                    </w:tabs>
                    <w:spacing w:after="0" w:line="240" w:lineRule="auto"/>
                    <w:ind w:right="278"/>
                    <w:jc w:val="center"/>
                    <w:rPr>
                      <w:rFonts w:ascii="Times New Roman" w:hAnsi="Times New Roman"/>
                      <w:sz w:val="20"/>
                      <w:szCs w:val="20"/>
                    </w:rPr>
                  </w:pPr>
                  <w:r>
                    <w:rPr>
                      <w:rFonts w:ascii="Times New Roman" w:hAnsi="Times New Roman"/>
                      <w:sz w:val="20"/>
                      <w:szCs w:val="20"/>
                    </w:rPr>
                    <w:t>2019</w:t>
                  </w:r>
                </w:p>
              </w:tc>
            </w:tr>
            <w:tr w:rsidR="00D52B5A" w14:paraId="4285F9AE"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4383093F"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50692CD"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Источники финансирования инвестиционной программы, в т. 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3A7EF1"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3724AD6E" w14:textId="77777777" w:rsidR="00D52B5A" w:rsidRDefault="00D52B5A" w:rsidP="00F440B0">
                  <w:pPr>
                    <w:spacing w:after="0" w:line="240" w:lineRule="auto"/>
                    <w:ind w:right="65"/>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vAlign w:val="center"/>
                </w:tcPr>
                <w:p w14:paraId="151E328D" w14:textId="77777777" w:rsidR="00D52B5A" w:rsidRDefault="00D52B5A" w:rsidP="00F440B0">
                  <w:pPr>
                    <w:tabs>
                      <w:tab w:val="left" w:pos="77"/>
                    </w:tabs>
                    <w:spacing w:after="0" w:line="240" w:lineRule="auto"/>
                    <w:ind w:right="278"/>
                    <w:jc w:val="center"/>
                    <w:rPr>
                      <w:rFonts w:ascii="Times New Roman" w:hAnsi="Times New Roman"/>
                      <w:sz w:val="20"/>
                      <w:szCs w:val="20"/>
                    </w:rPr>
                  </w:pPr>
                </w:p>
              </w:tc>
            </w:tr>
            <w:tr w:rsidR="00D52B5A" w14:paraId="4A6B0D61"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28C8535E"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4.1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832F7BF"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амортизационные отчисления на полное восстановление основных фондов (100%)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570F83"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FAE61D" w14:textId="77777777" w:rsidR="00D52B5A" w:rsidRDefault="00D52B5A" w:rsidP="00F440B0">
                  <w:pPr>
                    <w:spacing w:after="0" w:line="240" w:lineRule="auto"/>
                    <w:ind w:right="65"/>
                    <w:jc w:val="center"/>
                    <w:rPr>
                      <w:rFonts w:ascii="Times New Roman" w:hAnsi="Times New Roman"/>
                      <w:sz w:val="20"/>
                      <w:szCs w:val="20"/>
                    </w:rPr>
                  </w:pPr>
                  <w:r>
                    <w:rPr>
                      <w:rFonts w:ascii="Times New Roman" w:hAnsi="Times New Roman"/>
                      <w:sz w:val="20"/>
                      <w:szCs w:val="20"/>
                    </w:rPr>
                    <w:t>2745,14</w:t>
                  </w:r>
                </w:p>
              </w:tc>
              <w:tc>
                <w:tcPr>
                  <w:tcW w:w="1267" w:type="dxa"/>
                  <w:tcBorders>
                    <w:top w:val="single" w:sz="4" w:space="0" w:color="auto"/>
                    <w:left w:val="single" w:sz="4" w:space="0" w:color="auto"/>
                    <w:bottom w:val="single" w:sz="4" w:space="0" w:color="auto"/>
                    <w:right w:val="single" w:sz="4" w:space="0" w:color="auto"/>
                  </w:tcBorders>
                  <w:vAlign w:val="center"/>
                </w:tcPr>
                <w:p w14:paraId="785AB1FC" w14:textId="77777777" w:rsidR="00D52B5A" w:rsidRDefault="00D52B5A" w:rsidP="00F440B0">
                  <w:pPr>
                    <w:tabs>
                      <w:tab w:val="left" w:pos="77"/>
                    </w:tabs>
                    <w:spacing w:after="0" w:line="240" w:lineRule="auto"/>
                    <w:ind w:right="278"/>
                    <w:jc w:val="center"/>
                    <w:rPr>
                      <w:rFonts w:ascii="Times New Roman" w:hAnsi="Times New Roman"/>
                      <w:sz w:val="20"/>
                      <w:szCs w:val="20"/>
                    </w:rPr>
                  </w:pPr>
                </w:p>
              </w:tc>
            </w:tr>
            <w:tr w:rsidR="00D52B5A" w14:paraId="0FCA69DC"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07ED0D65"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4.2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C279649"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неиспользованные средства на начало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BD4A03"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49CD0040" w14:textId="77777777" w:rsidR="00D52B5A" w:rsidRDefault="00D52B5A" w:rsidP="00F440B0">
                  <w:pPr>
                    <w:spacing w:after="0" w:line="240" w:lineRule="auto"/>
                    <w:ind w:right="65"/>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vAlign w:val="center"/>
                  <w:hideMark/>
                </w:tcPr>
                <w:p w14:paraId="588F62B4" w14:textId="77777777" w:rsidR="00D52B5A" w:rsidRDefault="00D52B5A" w:rsidP="00F440B0">
                  <w:pPr>
                    <w:tabs>
                      <w:tab w:val="left" w:pos="77"/>
                    </w:tabs>
                    <w:spacing w:after="0" w:line="240" w:lineRule="auto"/>
                    <w:ind w:right="278"/>
                    <w:jc w:val="center"/>
                    <w:rPr>
                      <w:rFonts w:ascii="Times New Roman" w:hAnsi="Times New Roman"/>
                      <w:sz w:val="20"/>
                      <w:szCs w:val="20"/>
                    </w:rPr>
                  </w:pPr>
                  <w:r>
                    <w:rPr>
                      <w:rFonts w:ascii="Times New Roman" w:hAnsi="Times New Roman"/>
                      <w:sz w:val="20"/>
                      <w:szCs w:val="20"/>
                    </w:rPr>
                    <w:t>5604,95</w:t>
                  </w:r>
                </w:p>
              </w:tc>
            </w:tr>
            <w:tr w:rsidR="00D52B5A" w14:paraId="3E9F5CF3"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634BE7EC"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4.3</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20D421E"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прибыль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AE5CA2"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245D57" w14:textId="77777777" w:rsidR="00D52B5A" w:rsidRDefault="00D52B5A" w:rsidP="00F440B0">
                  <w:pPr>
                    <w:spacing w:after="0" w:line="240" w:lineRule="auto"/>
                    <w:ind w:right="65"/>
                    <w:jc w:val="center"/>
                    <w:rPr>
                      <w:rFonts w:ascii="Times New Roman" w:hAnsi="Times New Roman"/>
                      <w:sz w:val="20"/>
                      <w:szCs w:val="20"/>
                    </w:rPr>
                  </w:pPr>
                  <w:r>
                    <w:rPr>
                      <w:rFonts w:ascii="Times New Roman" w:hAnsi="Times New Roman"/>
                      <w:sz w:val="20"/>
                      <w:szCs w:val="20"/>
                    </w:rPr>
                    <w:t>4936,91</w:t>
                  </w:r>
                </w:p>
              </w:tc>
              <w:tc>
                <w:tcPr>
                  <w:tcW w:w="1267" w:type="dxa"/>
                  <w:tcBorders>
                    <w:top w:val="single" w:sz="4" w:space="0" w:color="auto"/>
                    <w:left w:val="single" w:sz="4" w:space="0" w:color="auto"/>
                    <w:bottom w:val="single" w:sz="4" w:space="0" w:color="auto"/>
                    <w:right w:val="single" w:sz="4" w:space="0" w:color="auto"/>
                  </w:tcBorders>
                  <w:vAlign w:val="center"/>
                </w:tcPr>
                <w:p w14:paraId="231D85B6" w14:textId="77777777" w:rsidR="00D52B5A" w:rsidRDefault="00D52B5A" w:rsidP="00F440B0">
                  <w:pPr>
                    <w:tabs>
                      <w:tab w:val="left" w:pos="77"/>
                    </w:tabs>
                    <w:spacing w:after="0" w:line="240" w:lineRule="auto"/>
                    <w:ind w:right="278"/>
                    <w:jc w:val="center"/>
                    <w:rPr>
                      <w:rFonts w:ascii="Times New Roman" w:hAnsi="Times New Roman"/>
                      <w:sz w:val="20"/>
                      <w:szCs w:val="20"/>
                    </w:rPr>
                  </w:pPr>
                </w:p>
              </w:tc>
            </w:tr>
            <w:tr w:rsidR="00D52B5A" w14:paraId="2041B35E"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02BDBB36"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4.4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3C3AD6E"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кредитные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13240"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0E519134" w14:textId="77777777" w:rsidR="00D52B5A" w:rsidRDefault="00D52B5A" w:rsidP="00F440B0">
                  <w:pPr>
                    <w:spacing w:after="0" w:line="240" w:lineRule="auto"/>
                    <w:ind w:right="65"/>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vAlign w:val="center"/>
                </w:tcPr>
                <w:p w14:paraId="6A3C2419" w14:textId="77777777" w:rsidR="00D52B5A" w:rsidRDefault="00D52B5A" w:rsidP="00F440B0">
                  <w:pPr>
                    <w:tabs>
                      <w:tab w:val="left" w:pos="77"/>
                    </w:tabs>
                    <w:spacing w:after="0" w:line="240" w:lineRule="auto"/>
                    <w:ind w:right="278"/>
                    <w:jc w:val="center"/>
                    <w:rPr>
                      <w:rFonts w:ascii="Times New Roman" w:hAnsi="Times New Roman"/>
                      <w:sz w:val="20"/>
                      <w:szCs w:val="20"/>
                    </w:rPr>
                  </w:pPr>
                </w:p>
              </w:tc>
            </w:tr>
            <w:tr w:rsidR="00D52B5A" w14:paraId="6E541872"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138AE04A"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4.5</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1CB20C4"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плата за подключение к системе теплоснабжения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4EDA5"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500DC91A" w14:textId="77777777" w:rsidR="00D52B5A" w:rsidRDefault="00D52B5A" w:rsidP="00F440B0">
                  <w:pPr>
                    <w:spacing w:after="0" w:line="240" w:lineRule="auto"/>
                    <w:ind w:right="65"/>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vAlign w:val="center"/>
                </w:tcPr>
                <w:p w14:paraId="3BE8D585" w14:textId="77777777" w:rsidR="00D52B5A" w:rsidRDefault="00D52B5A" w:rsidP="00F440B0">
                  <w:pPr>
                    <w:tabs>
                      <w:tab w:val="left" w:pos="77"/>
                    </w:tabs>
                    <w:spacing w:after="0" w:line="240" w:lineRule="auto"/>
                    <w:ind w:right="278"/>
                    <w:jc w:val="center"/>
                    <w:rPr>
                      <w:rFonts w:ascii="Times New Roman" w:hAnsi="Times New Roman"/>
                      <w:sz w:val="20"/>
                      <w:szCs w:val="20"/>
                    </w:rPr>
                  </w:pPr>
                </w:p>
              </w:tc>
            </w:tr>
            <w:tr w:rsidR="00D52B5A" w14:paraId="64D10213"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2B3AB20B"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4.6</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5CD27BE"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бюджет (федеральный, региональный и т.д.)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A4C09"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30C3CEF6" w14:textId="77777777" w:rsidR="00D52B5A" w:rsidRDefault="00D52B5A" w:rsidP="00F440B0">
                  <w:pPr>
                    <w:spacing w:after="0" w:line="240" w:lineRule="auto"/>
                    <w:ind w:right="65"/>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vAlign w:val="center"/>
                </w:tcPr>
                <w:p w14:paraId="62E7771A" w14:textId="77777777" w:rsidR="00D52B5A" w:rsidRDefault="00D52B5A" w:rsidP="00F440B0">
                  <w:pPr>
                    <w:tabs>
                      <w:tab w:val="left" w:pos="77"/>
                    </w:tabs>
                    <w:spacing w:after="0" w:line="240" w:lineRule="auto"/>
                    <w:ind w:right="278"/>
                    <w:jc w:val="center"/>
                    <w:rPr>
                      <w:rFonts w:ascii="Times New Roman" w:hAnsi="Times New Roman"/>
                      <w:sz w:val="20"/>
                      <w:szCs w:val="20"/>
                    </w:rPr>
                  </w:pPr>
                </w:p>
              </w:tc>
            </w:tr>
            <w:tr w:rsidR="00D52B5A" w14:paraId="03F1D998" w14:textId="77777777" w:rsidTr="002538E3">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14:paraId="414986BE" w14:textId="77777777" w:rsidR="00D52B5A" w:rsidRDefault="00D52B5A" w:rsidP="00F440B0">
                  <w:pPr>
                    <w:spacing w:after="0" w:line="240" w:lineRule="auto"/>
                    <w:ind w:right="135"/>
                    <w:jc w:val="center"/>
                    <w:rPr>
                      <w:rFonts w:ascii="Times New Roman" w:hAnsi="Times New Roman"/>
                      <w:sz w:val="20"/>
                      <w:szCs w:val="20"/>
                    </w:rPr>
                  </w:pPr>
                  <w:r>
                    <w:rPr>
                      <w:rFonts w:ascii="Times New Roman" w:hAnsi="Times New Roman"/>
                      <w:sz w:val="20"/>
                      <w:szCs w:val="20"/>
                    </w:rPr>
                    <w:t>5</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CC2F9D2" w14:textId="77777777" w:rsidR="00D52B5A" w:rsidRDefault="00D52B5A" w:rsidP="00F440B0">
                  <w:pPr>
                    <w:spacing w:after="0" w:line="240" w:lineRule="auto"/>
                    <w:ind w:left="140" w:right="272"/>
                    <w:rPr>
                      <w:rFonts w:ascii="Times New Roman" w:hAnsi="Times New Roman"/>
                      <w:sz w:val="20"/>
                      <w:szCs w:val="20"/>
                    </w:rPr>
                  </w:pPr>
                  <w:r>
                    <w:rPr>
                      <w:rFonts w:ascii="Times New Roman" w:hAnsi="Times New Roman"/>
                      <w:sz w:val="20"/>
                      <w:szCs w:val="20"/>
                    </w:rPr>
                    <w:t>Объем незавершенных капитальных вложений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6BC1E" w14:textId="77777777" w:rsidR="00D52B5A" w:rsidRDefault="00D52B5A" w:rsidP="00F440B0">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7A9B81AB" w14:textId="77777777" w:rsidR="00D52B5A" w:rsidRDefault="00D52B5A" w:rsidP="00F440B0">
                  <w:pPr>
                    <w:spacing w:after="0" w:line="240" w:lineRule="auto"/>
                    <w:ind w:right="65"/>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vAlign w:val="center"/>
                </w:tcPr>
                <w:p w14:paraId="3ACA74DB" w14:textId="77777777" w:rsidR="00D52B5A" w:rsidRDefault="00D52B5A" w:rsidP="00F440B0">
                  <w:pPr>
                    <w:tabs>
                      <w:tab w:val="left" w:pos="77"/>
                    </w:tabs>
                    <w:spacing w:after="0" w:line="240" w:lineRule="auto"/>
                    <w:ind w:right="278"/>
                    <w:jc w:val="center"/>
                    <w:rPr>
                      <w:rFonts w:ascii="Times New Roman" w:hAnsi="Times New Roman"/>
                      <w:sz w:val="20"/>
                      <w:szCs w:val="20"/>
                    </w:rPr>
                  </w:pPr>
                </w:p>
              </w:tc>
              <w:bookmarkEnd w:id="8"/>
            </w:tr>
          </w:tbl>
          <w:p w14:paraId="70353C23" w14:textId="77777777" w:rsidR="00D52B5A" w:rsidRDefault="00D52B5A" w:rsidP="00F440B0">
            <w:pPr>
              <w:jc w:val="both"/>
              <w:rPr>
                <w:rFonts w:ascii="Times New Roman" w:hAnsi="Times New Roman"/>
                <w:sz w:val="26"/>
                <w:szCs w:val="26"/>
              </w:rPr>
            </w:pPr>
          </w:p>
        </w:tc>
      </w:tr>
      <w:tr w:rsidR="00D52B5A" w14:paraId="5A75D39A" w14:textId="77777777" w:rsidTr="002538E3">
        <w:trPr>
          <w:gridAfter w:val="4"/>
          <w:wAfter w:w="1343" w:type="dxa"/>
          <w:trHeight w:val="60"/>
        </w:trPr>
        <w:tc>
          <w:tcPr>
            <w:tcW w:w="9781" w:type="dxa"/>
            <w:gridSpan w:val="51"/>
            <w:hideMark/>
          </w:tcPr>
          <w:p w14:paraId="4D8A943E"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ТСО представлены документы, подтверждающие выполнение мероприятий инвестиционной программы по реконструкции котельной № 1 за 2019 год.</w:t>
            </w:r>
          </w:p>
          <w:p w14:paraId="5865F506" w14:textId="77777777" w:rsidR="00D52B5A" w:rsidRPr="002538E3" w:rsidRDefault="00D52B5A" w:rsidP="00F440B0">
            <w:pPr>
              <w:ind w:firstLine="709"/>
              <w:jc w:val="both"/>
              <w:rPr>
                <w:rFonts w:ascii="Times New Roman" w:hAnsi="Times New Roman"/>
                <w:sz w:val="24"/>
                <w:szCs w:val="24"/>
              </w:rPr>
            </w:pPr>
            <w:r w:rsidRPr="002538E3">
              <w:rPr>
                <w:rFonts w:ascii="Times New Roman" w:hAnsi="Times New Roman"/>
                <w:sz w:val="24"/>
                <w:szCs w:val="24"/>
              </w:rPr>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D52B5A" w14:paraId="3BBB5FAF" w14:textId="77777777" w:rsidTr="002538E3">
        <w:trPr>
          <w:gridAfter w:val="4"/>
          <w:wAfter w:w="1343" w:type="dxa"/>
          <w:trHeight w:val="60"/>
        </w:trPr>
        <w:tc>
          <w:tcPr>
            <w:tcW w:w="9781" w:type="dxa"/>
            <w:gridSpan w:val="51"/>
            <w:vAlign w:val="center"/>
            <w:hideMark/>
          </w:tcPr>
          <w:p w14:paraId="75438E6A" w14:textId="77777777" w:rsidR="00D52B5A" w:rsidRPr="002538E3" w:rsidRDefault="00D52B5A" w:rsidP="00F440B0">
            <w:pPr>
              <w:jc w:val="right"/>
              <w:rPr>
                <w:rFonts w:ascii="Times New Roman" w:hAnsi="Times New Roman"/>
                <w:sz w:val="24"/>
                <w:szCs w:val="24"/>
              </w:rPr>
            </w:pPr>
            <w:r w:rsidRPr="002538E3">
              <w:rPr>
                <w:rFonts w:ascii="Times New Roman" w:hAnsi="Times New Roman"/>
                <w:sz w:val="24"/>
                <w:szCs w:val="24"/>
              </w:rPr>
              <w:t xml:space="preserve">Таблица </w:t>
            </w:r>
          </w:p>
        </w:tc>
      </w:tr>
      <w:tr w:rsidR="00D52B5A" w14:paraId="1DDC8D53"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1E529B10"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Индексы</w:t>
            </w:r>
          </w:p>
        </w:tc>
        <w:tc>
          <w:tcPr>
            <w:tcW w:w="857" w:type="dxa"/>
            <w:gridSpan w:val="2"/>
            <w:tcBorders>
              <w:top w:val="single" w:sz="6" w:space="0" w:color="auto"/>
              <w:left w:val="single" w:sz="6" w:space="0" w:color="auto"/>
              <w:bottom w:val="single" w:sz="6" w:space="0" w:color="auto"/>
              <w:right w:val="single" w:sz="6" w:space="0" w:color="auto"/>
            </w:tcBorders>
            <w:vAlign w:val="center"/>
          </w:tcPr>
          <w:p w14:paraId="62136A29" w14:textId="77777777" w:rsidR="00D52B5A" w:rsidRPr="002538E3" w:rsidRDefault="00D52B5A" w:rsidP="00F440B0">
            <w:pPr>
              <w:jc w:val="center"/>
              <w:rPr>
                <w:rFonts w:ascii="Times New Roman" w:hAnsi="Times New Roman"/>
                <w:bCs/>
                <w:sz w:val="20"/>
                <w:szCs w:val="20"/>
              </w:rPr>
            </w:pPr>
          </w:p>
        </w:tc>
      </w:tr>
      <w:tr w:rsidR="00D52B5A" w14:paraId="45174156"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3126683E"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I Индексы-дефляторы</w:t>
            </w:r>
          </w:p>
        </w:tc>
        <w:tc>
          <w:tcPr>
            <w:tcW w:w="857" w:type="dxa"/>
            <w:gridSpan w:val="2"/>
            <w:tcBorders>
              <w:top w:val="single" w:sz="6" w:space="0" w:color="auto"/>
              <w:left w:val="single" w:sz="6" w:space="0" w:color="auto"/>
              <w:bottom w:val="single" w:sz="6" w:space="0" w:color="auto"/>
              <w:right w:val="single" w:sz="6" w:space="0" w:color="auto"/>
            </w:tcBorders>
            <w:vAlign w:val="center"/>
          </w:tcPr>
          <w:p w14:paraId="2979EA1E" w14:textId="77777777" w:rsidR="00D52B5A" w:rsidRPr="002538E3" w:rsidRDefault="00D52B5A" w:rsidP="00F440B0">
            <w:pPr>
              <w:jc w:val="center"/>
              <w:rPr>
                <w:rFonts w:ascii="Times New Roman" w:hAnsi="Times New Roman"/>
                <w:bCs/>
                <w:sz w:val="20"/>
                <w:szCs w:val="20"/>
              </w:rPr>
            </w:pPr>
          </w:p>
        </w:tc>
      </w:tr>
      <w:tr w:rsidR="00D52B5A" w14:paraId="363E748E"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2832622D"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Природный газ</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2FED1B56"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1,03</w:t>
            </w:r>
          </w:p>
        </w:tc>
      </w:tr>
      <w:tr w:rsidR="00D52B5A" w14:paraId="288B0058"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150A3BE9"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Водоснабжение, водоотведение</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44A928B2"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1,03</w:t>
            </w:r>
          </w:p>
        </w:tc>
      </w:tr>
      <w:tr w:rsidR="00D52B5A" w14:paraId="553515CC"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7798F4FA"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Электрическая энергия</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41FAFFD3"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1,056</w:t>
            </w:r>
          </w:p>
        </w:tc>
      </w:tr>
      <w:tr w:rsidR="00D52B5A" w14:paraId="13E365BB"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70920C45"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Индекс потребительских цен (ИПЦ)</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2DEDB91D"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1,036</w:t>
            </w:r>
          </w:p>
        </w:tc>
      </w:tr>
      <w:tr w:rsidR="00D52B5A" w14:paraId="4DF25C04"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15C26265"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II Прочие индексы</w:t>
            </w:r>
          </w:p>
        </w:tc>
        <w:tc>
          <w:tcPr>
            <w:tcW w:w="857" w:type="dxa"/>
            <w:gridSpan w:val="2"/>
            <w:tcBorders>
              <w:top w:val="single" w:sz="6" w:space="0" w:color="auto"/>
              <w:left w:val="single" w:sz="6" w:space="0" w:color="auto"/>
              <w:bottom w:val="single" w:sz="6" w:space="0" w:color="auto"/>
              <w:right w:val="single" w:sz="6" w:space="0" w:color="auto"/>
            </w:tcBorders>
            <w:vAlign w:val="center"/>
          </w:tcPr>
          <w:p w14:paraId="5D457DA7" w14:textId="77777777" w:rsidR="00D52B5A" w:rsidRPr="002538E3" w:rsidRDefault="00D52B5A" w:rsidP="00F440B0">
            <w:pPr>
              <w:jc w:val="center"/>
              <w:rPr>
                <w:rFonts w:ascii="Times New Roman" w:hAnsi="Times New Roman"/>
                <w:bCs/>
                <w:sz w:val="20"/>
                <w:szCs w:val="20"/>
              </w:rPr>
            </w:pPr>
          </w:p>
        </w:tc>
      </w:tr>
      <w:tr w:rsidR="00D52B5A" w14:paraId="021D9D3A"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65C0D1F4"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Индекс эффективности операционных расходов, %</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314368F0"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0,99</w:t>
            </w:r>
          </w:p>
        </w:tc>
      </w:tr>
      <w:tr w:rsidR="00D52B5A" w14:paraId="2DC55319"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45256BF9"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Индекс изменения количества активов (производство)</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47AC0840"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0</w:t>
            </w:r>
          </w:p>
        </w:tc>
      </w:tr>
      <w:tr w:rsidR="00D52B5A" w14:paraId="62BDE0D4"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0611A361"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Индекс изменения количества активов (передача)</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6DB563AD"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0</w:t>
            </w:r>
          </w:p>
        </w:tc>
      </w:tr>
      <w:tr w:rsidR="00D52B5A" w14:paraId="22F25F23"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2966FDF5"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Коэффициент эластичности затрат по росту активов</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6F296AC8"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0,75</w:t>
            </w:r>
          </w:p>
        </w:tc>
      </w:tr>
      <w:tr w:rsidR="00D52B5A" w14:paraId="323400C4"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47388B85"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5F4D43EF"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1,0256</w:t>
            </w:r>
          </w:p>
        </w:tc>
      </w:tr>
      <w:tr w:rsidR="00D52B5A" w14:paraId="2208517D" w14:textId="77777777" w:rsidTr="00991EF1">
        <w:trPr>
          <w:gridAfter w:val="4"/>
          <w:wAfter w:w="1343" w:type="dxa"/>
          <w:trHeight w:val="60"/>
        </w:trPr>
        <w:tc>
          <w:tcPr>
            <w:tcW w:w="8924" w:type="dxa"/>
            <w:gridSpan w:val="49"/>
            <w:tcBorders>
              <w:top w:val="single" w:sz="6" w:space="0" w:color="auto"/>
              <w:left w:val="single" w:sz="6" w:space="0" w:color="auto"/>
              <w:bottom w:val="single" w:sz="6" w:space="0" w:color="auto"/>
              <w:right w:val="single" w:sz="6" w:space="0" w:color="auto"/>
            </w:tcBorders>
            <w:vAlign w:val="center"/>
            <w:hideMark/>
          </w:tcPr>
          <w:p w14:paraId="100E29FC" w14:textId="77777777" w:rsidR="00D52B5A" w:rsidRDefault="00D52B5A" w:rsidP="00F440B0">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857" w:type="dxa"/>
            <w:gridSpan w:val="2"/>
            <w:tcBorders>
              <w:top w:val="single" w:sz="6" w:space="0" w:color="auto"/>
              <w:left w:val="single" w:sz="6" w:space="0" w:color="auto"/>
              <w:bottom w:val="single" w:sz="6" w:space="0" w:color="auto"/>
              <w:right w:val="single" w:sz="6" w:space="0" w:color="auto"/>
            </w:tcBorders>
            <w:vAlign w:val="center"/>
            <w:hideMark/>
          </w:tcPr>
          <w:p w14:paraId="0A6D66AB" w14:textId="77777777" w:rsidR="00D52B5A" w:rsidRDefault="00D52B5A" w:rsidP="00F440B0">
            <w:pPr>
              <w:jc w:val="center"/>
              <w:rPr>
                <w:rFonts w:ascii="Times New Roman" w:hAnsi="Times New Roman"/>
                <w:sz w:val="20"/>
                <w:szCs w:val="20"/>
              </w:rPr>
            </w:pPr>
            <w:r>
              <w:rPr>
                <w:rFonts w:ascii="Times New Roman" w:hAnsi="Times New Roman"/>
                <w:sz w:val="20"/>
                <w:szCs w:val="20"/>
              </w:rPr>
              <w:t>1,0256</w:t>
            </w:r>
          </w:p>
        </w:tc>
      </w:tr>
      <w:tr w:rsidR="00D52B5A" w14:paraId="6F7B3482" w14:textId="77777777" w:rsidTr="002538E3">
        <w:trPr>
          <w:gridAfter w:val="4"/>
          <w:wAfter w:w="1343" w:type="dxa"/>
          <w:trHeight w:val="60"/>
        </w:trPr>
        <w:tc>
          <w:tcPr>
            <w:tcW w:w="9781" w:type="dxa"/>
            <w:gridSpan w:val="51"/>
            <w:hideMark/>
          </w:tcPr>
          <w:p w14:paraId="342AF80F"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D52B5A" w14:paraId="0EFBAB5A" w14:textId="77777777" w:rsidTr="002538E3">
        <w:trPr>
          <w:gridAfter w:val="4"/>
          <w:wAfter w:w="1343" w:type="dxa"/>
          <w:trHeight w:val="60"/>
        </w:trPr>
        <w:tc>
          <w:tcPr>
            <w:tcW w:w="9781" w:type="dxa"/>
            <w:gridSpan w:val="51"/>
            <w:hideMark/>
          </w:tcPr>
          <w:p w14:paraId="649A4FFE"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D52B5A" w14:paraId="7E46E8DE" w14:textId="77777777" w:rsidTr="002538E3">
        <w:trPr>
          <w:gridAfter w:val="4"/>
          <w:wAfter w:w="1343" w:type="dxa"/>
          <w:trHeight w:val="60"/>
        </w:trPr>
        <w:tc>
          <w:tcPr>
            <w:tcW w:w="9781" w:type="dxa"/>
            <w:gridSpan w:val="51"/>
            <w:hideMark/>
          </w:tcPr>
          <w:p w14:paraId="67E95AA2"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1. Технические показатели.</w:t>
            </w:r>
          </w:p>
        </w:tc>
      </w:tr>
      <w:tr w:rsidR="00D52B5A" w14:paraId="04116CC0" w14:textId="77777777" w:rsidTr="002538E3">
        <w:trPr>
          <w:gridAfter w:val="4"/>
          <w:wAfter w:w="1343" w:type="dxa"/>
          <w:trHeight w:val="60"/>
        </w:trPr>
        <w:tc>
          <w:tcPr>
            <w:tcW w:w="9781" w:type="dxa"/>
            <w:gridSpan w:val="51"/>
            <w:shd w:val="clear" w:color="auto" w:fill="FFFFFF"/>
            <w:hideMark/>
          </w:tcPr>
          <w:p w14:paraId="01607BB2" w14:textId="77777777" w:rsidR="00D52B5A" w:rsidRPr="002538E3" w:rsidRDefault="00D52B5A" w:rsidP="00F440B0">
            <w:pPr>
              <w:jc w:val="both"/>
              <w:rPr>
                <w:rFonts w:ascii="Times New Roman" w:hAnsi="Times New Roman"/>
                <w:color w:val="000000"/>
                <w:sz w:val="24"/>
                <w:szCs w:val="24"/>
              </w:rPr>
            </w:pPr>
            <w:r w:rsidRPr="002538E3">
              <w:rPr>
                <w:rFonts w:ascii="Times New Roman" w:hAnsi="Times New Roman"/>
                <w:color w:val="000000"/>
                <w:sz w:val="24"/>
                <w:szCs w:val="24"/>
              </w:rPr>
              <w:lastRenderedPageBreak/>
              <w:tab/>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2538E3">
              <w:rPr>
                <w:rFonts w:ascii="Times New Roman" w:hAnsi="Times New Roman"/>
                <w:color w:val="000000"/>
                <w:sz w:val="24"/>
                <w:szCs w:val="24"/>
              </w:rPr>
              <w:br/>
              <w:t>№ 1075.</w:t>
            </w:r>
          </w:p>
          <w:p w14:paraId="6D7616A1" w14:textId="77777777" w:rsidR="00D52B5A" w:rsidRPr="002538E3" w:rsidRDefault="00D52B5A" w:rsidP="00F440B0">
            <w:pPr>
              <w:ind w:firstLine="709"/>
              <w:jc w:val="both"/>
              <w:rPr>
                <w:rFonts w:ascii="Times New Roman" w:hAnsi="Times New Roman"/>
                <w:color w:val="000000"/>
                <w:sz w:val="24"/>
                <w:szCs w:val="24"/>
              </w:rPr>
            </w:pPr>
            <w:r w:rsidRPr="002538E3">
              <w:rPr>
                <w:rFonts w:ascii="Times New Roman" w:hAnsi="Times New Roman"/>
                <w:color w:val="000000"/>
                <w:sz w:val="24"/>
                <w:szCs w:val="24"/>
              </w:rPr>
              <w:t>ТСО представлен баланс тепловой энергии на 2021 год с учетом увеличения относительно объемов, принятых при установлении тарифов на 2020 год.</w:t>
            </w:r>
          </w:p>
          <w:p w14:paraId="664F1CD1" w14:textId="77777777" w:rsidR="00D52B5A" w:rsidRPr="002538E3" w:rsidRDefault="00D52B5A" w:rsidP="00F440B0">
            <w:pPr>
              <w:ind w:firstLine="709"/>
              <w:jc w:val="both"/>
              <w:rPr>
                <w:rFonts w:ascii="Times New Roman" w:hAnsi="Times New Roman"/>
                <w:color w:val="000000"/>
                <w:sz w:val="24"/>
                <w:szCs w:val="24"/>
              </w:rPr>
            </w:pPr>
            <w:r w:rsidRPr="002538E3">
              <w:rPr>
                <w:rFonts w:ascii="Times New Roman" w:hAnsi="Times New Roman"/>
                <w:color w:val="000000"/>
                <w:sz w:val="24"/>
                <w:szCs w:val="24"/>
              </w:rPr>
              <w:t xml:space="preserve">Информация об объемах полезного отпуска тепловой энергии в схеме теплоснабжения муниципального образования «Город Кременки» представлена некорректно. Принимая во внимание отсутствие корректной информации в схеме теплоснабжения, а также динамику фактической реализации за период 2017 - 2019 годы (в соответствии с представляемыми ТСО формами статистической отчетности) </w:t>
            </w:r>
            <w:proofErr w:type="spellStart"/>
            <w:r w:rsidRPr="002538E3">
              <w:rPr>
                <w:rFonts w:ascii="Times New Roman" w:hAnsi="Times New Roman"/>
                <w:color w:val="000000"/>
                <w:sz w:val="24"/>
                <w:szCs w:val="24"/>
              </w:rPr>
              <w:t>зкспертами</w:t>
            </w:r>
            <w:proofErr w:type="spellEnd"/>
            <w:r w:rsidRPr="002538E3">
              <w:rPr>
                <w:rFonts w:ascii="Times New Roman" w:hAnsi="Times New Roman"/>
                <w:color w:val="000000"/>
                <w:sz w:val="24"/>
                <w:szCs w:val="24"/>
              </w:rPr>
              <w:t xml:space="preserve"> приняты в расчет на 2021 год объёмы полезного отпуска с учетом поэтапного увеличения относительно принятых при установлении тарифов на 2020 год.</w:t>
            </w:r>
          </w:p>
        </w:tc>
      </w:tr>
      <w:tr w:rsidR="00D52B5A" w14:paraId="417DFB26" w14:textId="77777777" w:rsidTr="002538E3">
        <w:trPr>
          <w:gridAfter w:val="4"/>
          <w:wAfter w:w="1343" w:type="dxa"/>
          <w:trHeight w:val="60"/>
        </w:trPr>
        <w:tc>
          <w:tcPr>
            <w:tcW w:w="9781" w:type="dxa"/>
            <w:gridSpan w:val="51"/>
            <w:hideMark/>
          </w:tcPr>
          <w:p w14:paraId="2B85A7AA"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D52B5A" w14:paraId="78EF5342" w14:textId="77777777" w:rsidTr="002538E3">
        <w:trPr>
          <w:gridAfter w:val="4"/>
          <w:wAfter w:w="1343" w:type="dxa"/>
          <w:trHeight w:val="60"/>
        </w:trPr>
        <w:tc>
          <w:tcPr>
            <w:tcW w:w="9781" w:type="dxa"/>
            <w:gridSpan w:val="51"/>
            <w:shd w:val="clear" w:color="auto" w:fill="FFFFFF"/>
            <w:hideMark/>
          </w:tcPr>
          <w:p w14:paraId="1918CB35"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67386108" w14:textId="77777777" w:rsidR="00D52B5A" w:rsidRPr="002538E3" w:rsidRDefault="00D52B5A" w:rsidP="00F440B0">
            <w:pPr>
              <w:ind w:firstLine="709"/>
              <w:jc w:val="both"/>
              <w:rPr>
                <w:rFonts w:ascii="Times New Roman" w:hAnsi="Times New Roman"/>
                <w:sz w:val="24"/>
                <w:szCs w:val="24"/>
              </w:rPr>
            </w:pPr>
            <w:r w:rsidRPr="002538E3">
              <w:rPr>
                <w:rFonts w:ascii="Times New Roman" w:hAnsi="Times New Roman"/>
                <w:sz w:val="24"/>
                <w:szCs w:val="24"/>
              </w:rPr>
              <w:t>Расчёт тарифов выполнен с учётом расходов и объёмов тепловой энергии трех.  котельных.</w:t>
            </w:r>
          </w:p>
        </w:tc>
      </w:tr>
      <w:tr w:rsidR="00D52B5A" w14:paraId="6896FF07" w14:textId="77777777" w:rsidTr="002538E3">
        <w:trPr>
          <w:gridAfter w:val="4"/>
          <w:wAfter w:w="1343" w:type="dxa"/>
          <w:trHeight w:val="60"/>
        </w:trPr>
        <w:tc>
          <w:tcPr>
            <w:tcW w:w="9781" w:type="dxa"/>
            <w:gridSpan w:val="51"/>
            <w:vAlign w:val="center"/>
            <w:hideMark/>
          </w:tcPr>
          <w:p w14:paraId="105A05A3" w14:textId="77777777" w:rsidR="00D52B5A" w:rsidRPr="002538E3" w:rsidRDefault="00D52B5A" w:rsidP="00F440B0">
            <w:pPr>
              <w:jc w:val="right"/>
              <w:rPr>
                <w:rFonts w:ascii="Times New Roman" w:hAnsi="Times New Roman"/>
                <w:sz w:val="24"/>
                <w:szCs w:val="24"/>
              </w:rPr>
            </w:pPr>
            <w:r w:rsidRPr="002538E3">
              <w:rPr>
                <w:rFonts w:ascii="Times New Roman" w:hAnsi="Times New Roman"/>
                <w:sz w:val="24"/>
                <w:szCs w:val="24"/>
              </w:rPr>
              <w:t xml:space="preserve">Таблица </w:t>
            </w:r>
          </w:p>
        </w:tc>
      </w:tr>
      <w:tr w:rsidR="00D52B5A" w14:paraId="19E50027" w14:textId="77777777" w:rsidTr="00991EF1">
        <w:trPr>
          <w:gridAfter w:val="4"/>
          <w:wAfter w:w="1343" w:type="dxa"/>
          <w:trHeight w:val="60"/>
        </w:trPr>
        <w:tc>
          <w:tcPr>
            <w:tcW w:w="5786" w:type="dxa"/>
            <w:gridSpan w:val="30"/>
            <w:vMerge w:val="restart"/>
            <w:tcBorders>
              <w:top w:val="single" w:sz="6" w:space="0" w:color="auto"/>
              <w:left w:val="single" w:sz="6" w:space="0" w:color="auto"/>
              <w:bottom w:val="single" w:sz="6" w:space="0" w:color="auto"/>
              <w:right w:val="single" w:sz="6" w:space="0" w:color="auto"/>
            </w:tcBorders>
            <w:vAlign w:val="center"/>
            <w:hideMark/>
          </w:tcPr>
          <w:p w14:paraId="03C28DF5"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Источники тепловой энергии, в отношении которых осуществляется государственное регулирование цен (тарифов)</w:t>
            </w:r>
          </w:p>
        </w:tc>
        <w:tc>
          <w:tcPr>
            <w:tcW w:w="3995" w:type="dxa"/>
            <w:gridSpan w:val="21"/>
            <w:tcBorders>
              <w:top w:val="single" w:sz="6" w:space="0" w:color="auto"/>
              <w:left w:val="single" w:sz="6" w:space="0" w:color="auto"/>
              <w:bottom w:val="single" w:sz="6" w:space="0" w:color="auto"/>
              <w:right w:val="single" w:sz="6" w:space="0" w:color="auto"/>
            </w:tcBorders>
            <w:vAlign w:val="center"/>
            <w:hideMark/>
          </w:tcPr>
          <w:p w14:paraId="59CC9E62"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Источники тепловой энергии, в отношении которых государственное регулирование прекращено</w:t>
            </w:r>
          </w:p>
        </w:tc>
      </w:tr>
      <w:tr w:rsidR="00D52B5A" w14:paraId="654DE7BD" w14:textId="77777777" w:rsidTr="00991EF1">
        <w:trPr>
          <w:gridAfter w:val="4"/>
          <w:wAfter w:w="1343" w:type="dxa"/>
          <w:trHeight w:val="60"/>
        </w:trPr>
        <w:tc>
          <w:tcPr>
            <w:tcW w:w="5786" w:type="dxa"/>
            <w:gridSpan w:val="30"/>
            <w:vMerge/>
            <w:tcBorders>
              <w:top w:val="single" w:sz="6" w:space="0" w:color="auto"/>
              <w:left w:val="single" w:sz="6" w:space="0" w:color="auto"/>
              <w:bottom w:val="single" w:sz="6" w:space="0" w:color="auto"/>
              <w:right w:val="single" w:sz="6" w:space="0" w:color="auto"/>
            </w:tcBorders>
            <w:vAlign w:val="center"/>
            <w:hideMark/>
          </w:tcPr>
          <w:p w14:paraId="014396E3" w14:textId="77777777" w:rsidR="00D52B5A" w:rsidRPr="002538E3" w:rsidRDefault="00D52B5A" w:rsidP="00F440B0">
            <w:pPr>
              <w:rPr>
                <w:rFonts w:ascii="Times New Roman" w:hAnsi="Times New Roman"/>
                <w:sz w:val="18"/>
                <w:szCs w:val="18"/>
              </w:rPr>
            </w:pPr>
          </w:p>
        </w:tc>
        <w:tc>
          <w:tcPr>
            <w:tcW w:w="2146" w:type="dxa"/>
            <w:gridSpan w:val="12"/>
            <w:tcBorders>
              <w:top w:val="single" w:sz="6" w:space="0" w:color="auto"/>
              <w:left w:val="single" w:sz="6" w:space="0" w:color="auto"/>
              <w:bottom w:val="single" w:sz="6" w:space="0" w:color="auto"/>
              <w:right w:val="single" w:sz="6" w:space="0" w:color="auto"/>
            </w:tcBorders>
            <w:vAlign w:val="center"/>
            <w:hideMark/>
          </w:tcPr>
          <w:p w14:paraId="19003738"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Котельные, учтенные в расчете тарифов</w:t>
            </w:r>
          </w:p>
        </w:tc>
        <w:tc>
          <w:tcPr>
            <w:tcW w:w="1849" w:type="dxa"/>
            <w:gridSpan w:val="9"/>
            <w:tcBorders>
              <w:top w:val="single" w:sz="6" w:space="0" w:color="auto"/>
              <w:left w:val="single" w:sz="6" w:space="0" w:color="auto"/>
              <w:bottom w:val="single" w:sz="6" w:space="0" w:color="auto"/>
              <w:right w:val="single" w:sz="6" w:space="0" w:color="auto"/>
            </w:tcBorders>
            <w:vAlign w:val="center"/>
            <w:hideMark/>
          </w:tcPr>
          <w:p w14:paraId="38530E07"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Котельные, не учтенные в тарифах</w:t>
            </w:r>
          </w:p>
        </w:tc>
      </w:tr>
      <w:tr w:rsidR="00D52B5A" w14:paraId="3F0FBA64" w14:textId="77777777" w:rsidTr="00991EF1">
        <w:trPr>
          <w:gridAfter w:val="4"/>
          <w:wAfter w:w="1343" w:type="dxa"/>
          <w:trHeight w:val="60"/>
        </w:trPr>
        <w:tc>
          <w:tcPr>
            <w:tcW w:w="5786" w:type="dxa"/>
            <w:gridSpan w:val="30"/>
            <w:tcBorders>
              <w:top w:val="single" w:sz="6" w:space="0" w:color="auto"/>
              <w:left w:val="single" w:sz="6" w:space="0" w:color="auto"/>
              <w:bottom w:val="nil"/>
              <w:right w:val="nil"/>
            </w:tcBorders>
            <w:vAlign w:val="center"/>
            <w:hideMark/>
          </w:tcPr>
          <w:p w14:paraId="78C020DD"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1</w:t>
            </w:r>
          </w:p>
        </w:tc>
        <w:tc>
          <w:tcPr>
            <w:tcW w:w="2146" w:type="dxa"/>
            <w:gridSpan w:val="12"/>
            <w:tcBorders>
              <w:top w:val="single" w:sz="6" w:space="0" w:color="auto"/>
              <w:left w:val="single" w:sz="6" w:space="0" w:color="auto"/>
              <w:bottom w:val="nil"/>
              <w:right w:val="nil"/>
            </w:tcBorders>
            <w:vAlign w:val="center"/>
            <w:hideMark/>
          </w:tcPr>
          <w:p w14:paraId="7DB9AB01"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2</w:t>
            </w:r>
          </w:p>
        </w:tc>
        <w:tc>
          <w:tcPr>
            <w:tcW w:w="1849" w:type="dxa"/>
            <w:gridSpan w:val="9"/>
            <w:tcBorders>
              <w:top w:val="single" w:sz="6" w:space="0" w:color="auto"/>
              <w:left w:val="single" w:sz="6" w:space="0" w:color="auto"/>
              <w:bottom w:val="single" w:sz="6" w:space="0" w:color="auto"/>
              <w:right w:val="single" w:sz="6" w:space="0" w:color="auto"/>
            </w:tcBorders>
            <w:vAlign w:val="center"/>
            <w:hideMark/>
          </w:tcPr>
          <w:p w14:paraId="56E234C8"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3</w:t>
            </w:r>
          </w:p>
        </w:tc>
      </w:tr>
      <w:tr w:rsidR="00D52B5A" w14:paraId="4704C3B7" w14:textId="77777777" w:rsidTr="00991EF1">
        <w:trPr>
          <w:gridAfter w:val="4"/>
          <w:wAfter w:w="1343" w:type="dxa"/>
          <w:trHeight w:val="60"/>
        </w:trPr>
        <w:tc>
          <w:tcPr>
            <w:tcW w:w="5786" w:type="dxa"/>
            <w:gridSpan w:val="30"/>
            <w:tcBorders>
              <w:top w:val="single" w:sz="6" w:space="0" w:color="auto"/>
              <w:left w:val="single" w:sz="6" w:space="0" w:color="auto"/>
              <w:bottom w:val="single" w:sz="6" w:space="0" w:color="auto"/>
              <w:right w:val="single" w:sz="6" w:space="0" w:color="auto"/>
            </w:tcBorders>
            <w:vAlign w:val="center"/>
            <w:hideMark/>
          </w:tcPr>
          <w:p w14:paraId="596E7115"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 xml:space="preserve">1. Котельная, расположенная по адресу: ул. Ленина, 4, стр.2; 2. Котельная, расположенная по адресу: ул. Лесная, 10; </w:t>
            </w:r>
          </w:p>
          <w:p w14:paraId="7CF51BE6"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3. Котельная, расположенная по адресу: ул. Озерная.</w:t>
            </w:r>
          </w:p>
        </w:tc>
        <w:tc>
          <w:tcPr>
            <w:tcW w:w="2146" w:type="dxa"/>
            <w:gridSpan w:val="12"/>
            <w:tcBorders>
              <w:top w:val="single" w:sz="6" w:space="0" w:color="auto"/>
              <w:left w:val="single" w:sz="6" w:space="0" w:color="auto"/>
              <w:bottom w:val="single" w:sz="6" w:space="0" w:color="auto"/>
              <w:right w:val="single" w:sz="6" w:space="0" w:color="auto"/>
            </w:tcBorders>
            <w:vAlign w:val="center"/>
            <w:hideMark/>
          </w:tcPr>
          <w:p w14:paraId="623C4E9F"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нет</w:t>
            </w:r>
          </w:p>
        </w:tc>
        <w:tc>
          <w:tcPr>
            <w:tcW w:w="1849" w:type="dxa"/>
            <w:gridSpan w:val="9"/>
            <w:tcBorders>
              <w:top w:val="single" w:sz="6" w:space="0" w:color="auto"/>
              <w:left w:val="single" w:sz="6" w:space="0" w:color="auto"/>
              <w:bottom w:val="single" w:sz="6" w:space="0" w:color="auto"/>
              <w:right w:val="single" w:sz="6" w:space="0" w:color="auto"/>
            </w:tcBorders>
            <w:vAlign w:val="center"/>
            <w:hideMark/>
          </w:tcPr>
          <w:p w14:paraId="3EA12492" w14:textId="77777777" w:rsidR="00D52B5A" w:rsidRPr="002538E3" w:rsidRDefault="00D52B5A" w:rsidP="00F440B0">
            <w:pPr>
              <w:jc w:val="center"/>
              <w:rPr>
                <w:rFonts w:ascii="Times New Roman" w:hAnsi="Times New Roman"/>
                <w:sz w:val="18"/>
                <w:szCs w:val="18"/>
              </w:rPr>
            </w:pPr>
            <w:r w:rsidRPr="002538E3">
              <w:rPr>
                <w:rFonts w:ascii="Times New Roman" w:hAnsi="Times New Roman"/>
                <w:sz w:val="18"/>
                <w:szCs w:val="18"/>
              </w:rPr>
              <w:t>нет</w:t>
            </w:r>
          </w:p>
        </w:tc>
      </w:tr>
      <w:tr w:rsidR="00D52B5A" w14:paraId="353A76D3" w14:textId="77777777" w:rsidTr="002538E3">
        <w:trPr>
          <w:gridAfter w:val="4"/>
          <w:wAfter w:w="1343" w:type="dxa"/>
          <w:trHeight w:val="60"/>
        </w:trPr>
        <w:tc>
          <w:tcPr>
            <w:tcW w:w="9781" w:type="dxa"/>
            <w:gridSpan w:val="51"/>
            <w:hideMark/>
          </w:tcPr>
          <w:p w14:paraId="1CD512AF"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D52B5A" w14:paraId="13806169" w14:textId="77777777" w:rsidTr="002538E3">
        <w:trPr>
          <w:gridAfter w:val="4"/>
          <w:wAfter w:w="1343" w:type="dxa"/>
          <w:trHeight w:val="60"/>
        </w:trPr>
        <w:tc>
          <w:tcPr>
            <w:tcW w:w="9781" w:type="dxa"/>
            <w:gridSpan w:val="51"/>
            <w:hideMark/>
          </w:tcPr>
          <w:p w14:paraId="1EED5FC9"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D52B5A" w14:paraId="27333535" w14:textId="77777777" w:rsidTr="002538E3">
        <w:trPr>
          <w:gridAfter w:val="4"/>
          <w:wAfter w:w="1343" w:type="dxa"/>
          <w:trHeight w:val="60"/>
        </w:trPr>
        <w:tc>
          <w:tcPr>
            <w:tcW w:w="9781" w:type="dxa"/>
            <w:gridSpan w:val="51"/>
            <w:vAlign w:val="center"/>
            <w:hideMark/>
          </w:tcPr>
          <w:p w14:paraId="3F25C63F" w14:textId="77777777" w:rsidR="00D52B5A" w:rsidRPr="002538E3" w:rsidRDefault="00D52B5A" w:rsidP="00F440B0">
            <w:pPr>
              <w:jc w:val="right"/>
              <w:rPr>
                <w:rFonts w:ascii="Times New Roman" w:hAnsi="Times New Roman"/>
                <w:sz w:val="24"/>
                <w:szCs w:val="24"/>
              </w:rPr>
            </w:pPr>
            <w:r w:rsidRPr="002538E3">
              <w:rPr>
                <w:rFonts w:ascii="Times New Roman" w:hAnsi="Times New Roman"/>
                <w:sz w:val="24"/>
                <w:szCs w:val="24"/>
              </w:rPr>
              <w:t xml:space="preserve">Таблица </w:t>
            </w:r>
          </w:p>
        </w:tc>
      </w:tr>
      <w:tr w:rsidR="00D52B5A" w14:paraId="1FA29C88" w14:textId="77777777" w:rsidTr="00991EF1">
        <w:trPr>
          <w:gridAfter w:val="4"/>
          <w:wAfter w:w="1343" w:type="dxa"/>
          <w:trHeight w:val="60"/>
        </w:trPr>
        <w:tc>
          <w:tcPr>
            <w:tcW w:w="3959" w:type="dxa"/>
            <w:gridSpan w:val="16"/>
            <w:tcBorders>
              <w:top w:val="single" w:sz="6" w:space="0" w:color="auto"/>
              <w:left w:val="single" w:sz="6" w:space="0" w:color="auto"/>
              <w:bottom w:val="single" w:sz="6" w:space="0" w:color="auto"/>
              <w:right w:val="single" w:sz="6" w:space="0" w:color="auto"/>
            </w:tcBorders>
            <w:vAlign w:val="center"/>
            <w:hideMark/>
          </w:tcPr>
          <w:p w14:paraId="728CEF51" w14:textId="77777777" w:rsidR="00D52B5A" w:rsidRDefault="00D52B5A" w:rsidP="00F440B0">
            <w:pPr>
              <w:rPr>
                <w:rFonts w:ascii="Times New Roman" w:hAnsi="Times New Roman"/>
                <w:sz w:val="20"/>
                <w:szCs w:val="20"/>
              </w:rPr>
            </w:pPr>
            <w:r>
              <w:rPr>
                <w:rFonts w:ascii="Times New Roman" w:hAnsi="Times New Roman"/>
                <w:sz w:val="20"/>
                <w:szCs w:val="20"/>
              </w:rPr>
              <w:t>норматив удельного расхода топлива,</w:t>
            </w:r>
          </w:p>
          <w:p w14:paraId="23C5F80E" w14:textId="77777777" w:rsidR="00D52B5A" w:rsidRDefault="00D52B5A" w:rsidP="00F440B0">
            <w:pPr>
              <w:rPr>
                <w:rFonts w:ascii="Times New Roman" w:hAnsi="Times New Roman"/>
                <w:sz w:val="20"/>
                <w:szCs w:val="20"/>
              </w:rPr>
            </w:pPr>
            <w:r>
              <w:rPr>
                <w:rFonts w:ascii="Times New Roman" w:hAnsi="Times New Roman"/>
                <w:sz w:val="20"/>
                <w:szCs w:val="20"/>
              </w:rPr>
              <w:t>кг у. т./Гкал</w:t>
            </w:r>
          </w:p>
        </w:tc>
        <w:tc>
          <w:tcPr>
            <w:tcW w:w="1048" w:type="dxa"/>
            <w:gridSpan w:val="9"/>
            <w:tcBorders>
              <w:top w:val="single" w:sz="6" w:space="0" w:color="auto"/>
              <w:left w:val="single" w:sz="6" w:space="0" w:color="auto"/>
              <w:bottom w:val="single" w:sz="6" w:space="0" w:color="auto"/>
              <w:right w:val="single" w:sz="6" w:space="0" w:color="auto"/>
            </w:tcBorders>
            <w:vAlign w:val="center"/>
            <w:hideMark/>
          </w:tcPr>
          <w:p w14:paraId="7CC9EDD9" w14:textId="77777777" w:rsidR="00D52B5A" w:rsidRDefault="00D52B5A" w:rsidP="00F440B0">
            <w:pPr>
              <w:jc w:val="center"/>
              <w:rPr>
                <w:rFonts w:ascii="Times New Roman" w:hAnsi="Times New Roman"/>
                <w:sz w:val="20"/>
                <w:szCs w:val="20"/>
              </w:rPr>
            </w:pPr>
            <w:r>
              <w:rPr>
                <w:rFonts w:ascii="Times New Roman" w:hAnsi="Times New Roman"/>
                <w:sz w:val="20"/>
                <w:szCs w:val="20"/>
              </w:rPr>
              <w:t>154,48</w:t>
            </w:r>
          </w:p>
        </w:tc>
        <w:tc>
          <w:tcPr>
            <w:tcW w:w="4774" w:type="dxa"/>
            <w:gridSpan w:val="26"/>
            <w:tcBorders>
              <w:top w:val="single" w:sz="6" w:space="0" w:color="auto"/>
              <w:left w:val="single" w:sz="6" w:space="0" w:color="auto"/>
              <w:bottom w:val="single" w:sz="6" w:space="0" w:color="auto"/>
              <w:right w:val="single" w:sz="6" w:space="0" w:color="auto"/>
            </w:tcBorders>
            <w:vAlign w:val="center"/>
            <w:hideMark/>
          </w:tcPr>
          <w:p w14:paraId="69B6A9F2" w14:textId="77777777" w:rsidR="00D52B5A" w:rsidRDefault="00D52B5A" w:rsidP="00F440B0">
            <w:pPr>
              <w:jc w:val="center"/>
              <w:rPr>
                <w:rFonts w:ascii="Times New Roman" w:hAnsi="Times New Roman"/>
                <w:sz w:val="20"/>
                <w:szCs w:val="20"/>
              </w:rPr>
            </w:pPr>
            <w:r>
              <w:rPr>
                <w:rFonts w:ascii="Times New Roman" w:hAnsi="Times New Roman"/>
                <w:sz w:val="20"/>
                <w:szCs w:val="20"/>
              </w:rPr>
              <w:t>В соответствии с показателями инвестиционной программы ТСО, утвержденной приказом министерства строительства и ЖКХ КО от 30.10.2020 № 512</w:t>
            </w:r>
          </w:p>
        </w:tc>
      </w:tr>
      <w:tr w:rsidR="00D52B5A" w14:paraId="0F5E1C34" w14:textId="77777777" w:rsidTr="00991EF1">
        <w:trPr>
          <w:gridAfter w:val="4"/>
          <w:wAfter w:w="1343" w:type="dxa"/>
          <w:trHeight w:val="60"/>
        </w:trPr>
        <w:tc>
          <w:tcPr>
            <w:tcW w:w="3959" w:type="dxa"/>
            <w:gridSpan w:val="16"/>
            <w:tcBorders>
              <w:top w:val="single" w:sz="6" w:space="0" w:color="auto"/>
              <w:left w:val="single" w:sz="6" w:space="0" w:color="auto"/>
              <w:bottom w:val="single" w:sz="6" w:space="0" w:color="auto"/>
              <w:right w:val="single" w:sz="6" w:space="0" w:color="auto"/>
            </w:tcBorders>
            <w:vAlign w:val="center"/>
            <w:hideMark/>
          </w:tcPr>
          <w:p w14:paraId="3C5BCB4C" w14:textId="77777777" w:rsidR="00D52B5A" w:rsidRDefault="00D52B5A" w:rsidP="00F440B0">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Гкал</w:t>
            </w:r>
          </w:p>
        </w:tc>
        <w:tc>
          <w:tcPr>
            <w:tcW w:w="1048" w:type="dxa"/>
            <w:gridSpan w:val="9"/>
            <w:tcBorders>
              <w:top w:val="single" w:sz="6" w:space="0" w:color="auto"/>
              <w:left w:val="single" w:sz="6" w:space="0" w:color="auto"/>
              <w:bottom w:val="single" w:sz="6" w:space="0" w:color="auto"/>
              <w:right w:val="single" w:sz="6" w:space="0" w:color="auto"/>
            </w:tcBorders>
            <w:vAlign w:val="center"/>
            <w:hideMark/>
          </w:tcPr>
          <w:p w14:paraId="2892FDCD" w14:textId="77777777" w:rsidR="00D52B5A" w:rsidRDefault="00D52B5A" w:rsidP="00F440B0">
            <w:pPr>
              <w:jc w:val="center"/>
              <w:rPr>
                <w:rFonts w:ascii="Times New Roman" w:hAnsi="Times New Roman"/>
                <w:sz w:val="20"/>
                <w:szCs w:val="20"/>
              </w:rPr>
            </w:pPr>
            <w:r>
              <w:rPr>
                <w:rFonts w:ascii="Times New Roman" w:hAnsi="Times New Roman"/>
                <w:sz w:val="20"/>
                <w:szCs w:val="20"/>
              </w:rPr>
              <w:t>9643,8</w:t>
            </w:r>
          </w:p>
        </w:tc>
        <w:tc>
          <w:tcPr>
            <w:tcW w:w="4774" w:type="dxa"/>
            <w:gridSpan w:val="26"/>
            <w:tcBorders>
              <w:top w:val="single" w:sz="6" w:space="0" w:color="auto"/>
              <w:left w:val="single" w:sz="6" w:space="0" w:color="auto"/>
              <w:bottom w:val="single" w:sz="6" w:space="0" w:color="auto"/>
              <w:right w:val="single" w:sz="6" w:space="0" w:color="auto"/>
            </w:tcBorders>
            <w:vAlign w:val="center"/>
            <w:hideMark/>
          </w:tcPr>
          <w:p w14:paraId="2A1F571F" w14:textId="77777777" w:rsidR="00D52B5A" w:rsidRDefault="00D52B5A" w:rsidP="00F440B0">
            <w:pPr>
              <w:jc w:val="center"/>
              <w:rPr>
                <w:rFonts w:ascii="Times New Roman" w:hAnsi="Times New Roman"/>
                <w:sz w:val="20"/>
                <w:szCs w:val="20"/>
              </w:rPr>
            </w:pPr>
            <w:r>
              <w:rPr>
                <w:rFonts w:ascii="Times New Roman" w:hAnsi="Times New Roman"/>
                <w:sz w:val="20"/>
                <w:szCs w:val="20"/>
              </w:rPr>
              <w:t xml:space="preserve">Приказ министерства строительства и жилищно-коммунального хозяйства Калужской области от </w:t>
            </w:r>
            <w:proofErr w:type="spellStart"/>
            <w:r>
              <w:rPr>
                <w:rFonts w:ascii="Times New Roman" w:hAnsi="Times New Roman"/>
                <w:sz w:val="20"/>
                <w:szCs w:val="20"/>
              </w:rPr>
              <w:t>от</w:t>
            </w:r>
            <w:proofErr w:type="spellEnd"/>
            <w:r>
              <w:rPr>
                <w:rFonts w:ascii="Times New Roman" w:hAnsi="Times New Roman"/>
                <w:sz w:val="20"/>
                <w:szCs w:val="20"/>
              </w:rPr>
              <w:t xml:space="preserve"> 09.06.2014 № 226</w:t>
            </w:r>
          </w:p>
        </w:tc>
      </w:tr>
      <w:tr w:rsidR="00D52B5A" w14:paraId="022A01E2" w14:textId="77777777" w:rsidTr="00991EF1">
        <w:trPr>
          <w:trHeight w:val="60"/>
        </w:trPr>
        <w:tc>
          <w:tcPr>
            <w:tcW w:w="777" w:type="dxa"/>
            <w:gridSpan w:val="2"/>
          </w:tcPr>
          <w:p w14:paraId="286CA57F" w14:textId="77777777" w:rsidR="00D52B5A" w:rsidRDefault="00D52B5A" w:rsidP="00F440B0">
            <w:pPr>
              <w:jc w:val="both"/>
              <w:rPr>
                <w:rFonts w:ascii="Times New Roman" w:hAnsi="Times New Roman"/>
                <w:b/>
                <w:sz w:val="26"/>
                <w:szCs w:val="26"/>
              </w:rPr>
            </w:pPr>
          </w:p>
        </w:tc>
        <w:tc>
          <w:tcPr>
            <w:tcW w:w="449" w:type="dxa"/>
            <w:vAlign w:val="bottom"/>
          </w:tcPr>
          <w:p w14:paraId="6B15D239" w14:textId="77777777" w:rsidR="00D52B5A" w:rsidRDefault="00D52B5A" w:rsidP="00F440B0">
            <w:pPr>
              <w:rPr>
                <w:rFonts w:ascii="Times New Roman" w:hAnsi="Times New Roman"/>
                <w:sz w:val="26"/>
                <w:szCs w:val="26"/>
              </w:rPr>
            </w:pPr>
          </w:p>
        </w:tc>
        <w:tc>
          <w:tcPr>
            <w:tcW w:w="601" w:type="dxa"/>
            <w:gridSpan w:val="3"/>
            <w:vAlign w:val="bottom"/>
          </w:tcPr>
          <w:p w14:paraId="3F2ED3C9" w14:textId="77777777" w:rsidR="00D52B5A" w:rsidRDefault="00D52B5A" w:rsidP="00F440B0">
            <w:pPr>
              <w:rPr>
                <w:rFonts w:ascii="Times New Roman" w:hAnsi="Times New Roman"/>
                <w:sz w:val="26"/>
                <w:szCs w:val="26"/>
              </w:rPr>
            </w:pPr>
          </w:p>
        </w:tc>
        <w:tc>
          <w:tcPr>
            <w:tcW w:w="2132" w:type="dxa"/>
            <w:gridSpan w:val="10"/>
            <w:vAlign w:val="bottom"/>
          </w:tcPr>
          <w:p w14:paraId="027FA243" w14:textId="77777777" w:rsidR="00D52B5A" w:rsidRDefault="00D52B5A" w:rsidP="00F440B0">
            <w:pPr>
              <w:rPr>
                <w:rFonts w:ascii="Times New Roman" w:hAnsi="Times New Roman"/>
                <w:sz w:val="26"/>
                <w:szCs w:val="26"/>
              </w:rPr>
            </w:pPr>
          </w:p>
        </w:tc>
        <w:tc>
          <w:tcPr>
            <w:tcW w:w="20" w:type="dxa"/>
            <w:vAlign w:val="bottom"/>
          </w:tcPr>
          <w:p w14:paraId="75808874" w14:textId="77777777" w:rsidR="00D52B5A" w:rsidRDefault="00D52B5A" w:rsidP="00F440B0">
            <w:pPr>
              <w:rPr>
                <w:rFonts w:ascii="Times New Roman" w:hAnsi="Times New Roman"/>
                <w:sz w:val="26"/>
                <w:szCs w:val="26"/>
              </w:rPr>
            </w:pPr>
          </w:p>
        </w:tc>
        <w:tc>
          <w:tcPr>
            <w:tcW w:w="658" w:type="dxa"/>
            <w:gridSpan w:val="5"/>
            <w:vAlign w:val="bottom"/>
          </w:tcPr>
          <w:p w14:paraId="5EFFB91C" w14:textId="77777777" w:rsidR="00D52B5A" w:rsidRDefault="00D52B5A" w:rsidP="00F440B0">
            <w:pPr>
              <w:rPr>
                <w:rFonts w:ascii="Times New Roman" w:hAnsi="Times New Roman"/>
                <w:sz w:val="26"/>
                <w:szCs w:val="26"/>
              </w:rPr>
            </w:pPr>
          </w:p>
        </w:tc>
        <w:tc>
          <w:tcPr>
            <w:tcW w:w="978" w:type="dxa"/>
            <w:gridSpan w:val="6"/>
            <w:vAlign w:val="bottom"/>
          </w:tcPr>
          <w:p w14:paraId="136D5864" w14:textId="77777777" w:rsidR="00D52B5A" w:rsidRDefault="00D52B5A" w:rsidP="00F440B0">
            <w:pPr>
              <w:rPr>
                <w:rFonts w:ascii="Times New Roman" w:hAnsi="Times New Roman"/>
                <w:sz w:val="26"/>
                <w:szCs w:val="26"/>
              </w:rPr>
            </w:pPr>
          </w:p>
        </w:tc>
        <w:tc>
          <w:tcPr>
            <w:tcW w:w="737" w:type="dxa"/>
            <w:gridSpan w:val="5"/>
            <w:vAlign w:val="bottom"/>
          </w:tcPr>
          <w:p w14:paraId="64E4B969" w14:textId="77777777" w:rsidR="00D52B5A" w:rsidRDefault="00D52B5A" w:rsidP="00F440B0">
            <w:pPr>
              <w:rPr>
                <w:rFonts w:ascii="Times New Roman" w:hAnsi="Times New Roman"/>
                <w:sz w:val="26"/>
                <w:szCs w:val="26"/>
              </w:rPr>
            </w:pPr>
          </w:p>
        </w:tc>
        <w:tc>
          <w:tcPr>
            <w:tcW w:w="658" w:type="dxa"/>
            <w:gridSpan w:val="6"/>
            <w:vAlign w:val="bottom"/>
          </w:tcPr>
          <w:p w14:paraId="35A9DD1E" w14:textId="77777777" w:rsidR="00D52B5A" w:rsidRDefault="00D52B5A" w:rsidP="00F440B0">
            <w:pPr>
              <w:rPr>
                <w:rFonts w:ascii="Times New Roman" w:hAnsi="Times New Roman"/>
                <w:sz w:val="26"/>
                <w:szCs w:val="26"/>
              </w:rPr>
            </w:pPr>
          </w:p>
        </w:tc>
        <w:tc>
          <w:tcPr>
            <w:tcW w:w="1230" w:type="dxa"/>
            <w:gridSpan w:val="7"/>
            <w:vAlign w:val="bottom"/>
          </w:tcPr>
          <w:p w14:paraId="509497EC" w14:textId="77777777" w:rsidR="00D52B5A" w:rsidRDefault="00D52B5A" w:rsidP="00F440B0">
            <w:pPr>
              <w:rPr>
                <w:rFonts w:ascii="Times New Roman" w:hAnsi="Times New Roman"/>
                <w:sz w:val="26"/>
                <w:szCs w:val="26"/>
              </w:rPr>
            </w:pPr>
          </w:p>
        </w:tc>
        <w:tc>
          <w:tcPr>
            <w:tcW w:w="1303" w:type="dxa"/>
            <w:gridSpan w:val="4"/>
            <w:vAlign w:val="bottom"/>
          </w:tcPr>
          <w:p w14:paraId="6F951245" w14:textId="77777777" w:rsidR="00D52B5A" w:rsidRDefault="00D52B5A" w:rsidP="00F440B0">
            <w:pPr>
              <w:rPr>
                <w:rFonts w:ascii="Times New Roman" w:hAnsi="Times New Roman"/>
                <w:sz w:val="26"/>
                <w:szCs w:val="26"/>
              </w:rPr>
            </w:pPr>
          </w:p>
        </w:tc>
        <w:tc>
          <w:tcPr>
            <w:tcW w:w="1581" w:type="dxa"/>
            <w:gridSpan w:val="5"/>
            <w:vAlign w:val="bottom"/>
          </w:tcPr>
          <w:p w14:paraId="44EAE397" w14:textId="77777777" w:rsidR="00D52B5A" w:rsidRDefault="00D52B5A" w:rsidP="00F440B0">
            <w:pPr>
              <w:rPr>
                <w:rFonts w:ascii="Times New Roman" w:hAnsi="Times New Roman"/>
                <w:sz w:val="26"/>
                <w:szCs w:val="26"/>
              </w:rPr>
            </w:pPr>
          </w:p>
        </w:tc>
      </w:tr>
      <w:tr w:rsidR="00D52B5A" w14:paraId="596B1404" w14:textId="77777777" w:rsidTr="002538E3">
        <w:trPr>
          <w:gridAfter w:val="4"/>
          <w:wAfter w:w="1343" w:type="dxa"/>
          <w:trHeight w:val="60"/>
        </w:trPr>
        <w:tc>
          <w:tcPr>
            <w:tcW w:w="9781" w:type="dxa"/>
            <w:gridSpan w:val="51"/>
            <w:hideMark/>
          </w:tcPr>
          <w:p w14:paraId="2096EF67"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2. Расходы на приобретение энергетических ресурсов.</w:t>
            </w:r>
          </w:p>
        </w:tc>
      </w:tr>
      <w:tr w:rsidR="00D52B5A" w14:paraId="1F396F05" w14:textId="77777777" w:rsidTr="002538E3">
        <w:trPr>
          <w:gridAfter w:val="4"/>
          <w:wAfter w:w="1343" w:type="dxa"/>
          <w:trHeight w:val="60"/>
        </w:trPr>
        <w:tc>
          <w:tcPr>
            <w:tcW w:w="9781" w:type="dxa"/>
            <w:gridSpan w:val="51"/>
            <w:vAlign w:val="center"/>
            <w:hideMark/>
          </w:tcPr>
          <w:p w14:paraId="7BEBC6E0"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D52B5A" w14:paraId="2DD251FC" w14:textId="77777777" w:rsidTr="002538E3">
        <w:trPr>
          <w:gridAfter w:val="4"/>
          <w:wAfter w:w="1343" w:type="dxa"/>
          <w:trHeight w:val="60"/>
        </w:trPr>
        <w:tc>
          <w:tcPr>
            <w:tcW w:w="9781" w:type="dxa"/>
            <w:gridSpan w:val="51"/>
            <w:vAlign w:val="center"/>
            <w:hideMark/>
          </w:tcPr>
          <w:p w14:paraId="7964DF2A"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 xml:space="preserve">Затраты на электрическую энергию определены исходя из фактической цены первого </w:t>
            </w:r>
            <w:r w:rsidRPr="004A60B7">
              <w:rPr>
                <w:rFonts w:ascii="Times New Roman" w:hAnsi="Times New Roman"/>
                <w:sz w:val="24"/>
                <w:szCs w:val="24"/>
              </w:rPr>
              <w:lastRenderedPageBreak/>
              <w:t>полугодия 2020 года, а также с учетом 2-х индексов роста цен на электрическую энергию.</w:t>
            </w:r>
          </w:p>
        </w:tc>
      </w:tr>
      <w:tr w:rsidR="00D52B5A" w14:paraId="2ADE7620" w14:textId="77777777" w:rsidTr="002538E3">
        <w:trPr>
          <w:gridAfter w:val="4"/>
          <w:wAfter w:w="1343" w:type="dxa"/>
          <w:trHeight w:val="60"/>
        </w:trPr>
        <w:tc>
          <w:tcPr>
            <w:tcW w:w="9781" w:type="dxa"/>
            <w:gridSpan w:val="51"/>
            <w:vAlign w:val="center"/>
            <w:hideMark/>
          </w:tcPr>
          <w:p w14:paraId="789FF09C"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lastRenderedPageBreak/>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2021 года)</w:t>
            </w:r>
          </w:p>
        </w:tc>
      </w:tr>
      <w:tr w:rsidR="00D52B5A" w14:paraId="7E7DC185" w14:textId="77777777" w:rsidTr="002538E3">
        <w:trPr>
          <w:gridAfter w:val="4"/>
          <w:wAfter w:w="1343" w:type="dxa"/>
          <w:trHeight w:val="60"/>
        </w:trPr>
        <w:tc>
          <w:tcPr>
            <w:tcW w:w="9781" w:type="dxa"/>
            <w:gridSpan w:val="51"/>
            <w:vAlign w:val="center"/>
            <w:hideMark/>
          </w:tcPr>
          <w:p w14:paraId="3366815E"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3. Операционные расходы.</w:t>
            </w:r>
          </w:p>
        </w:tc>
      </w:tr>
      <w:tr w:rsidR="00D52B5A" w14:paraId="009EFF53" w14:textId="77777777" w:rsidTr="002538E3">
        <w:trPr>
          <w:gridAfter w:val="4"/>
          <w:wAfter w:w="1343" w:type="dxa"/>
          <w:trHeight w:val="60"/>
        </w:trPr>
        <w:tc>
          <w:tcPr>
            <w:tcW w:w="9781" w:type="dxa"/>
            <w:gridSpan w:val="51"/>
            <w:vAlign w:val="center"/>
            <w:hideMark/>
          </w:tcPr>
          <w:p w14:paraId="39760B5F"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D52B5A" w14:paraId="50C826AF" w14:textId="77777777" w:rsidTr="002538E3">
        <w:trPr>
          <w:gridAfter w:val="4"/>
          <w:wAfter w:w="1343" w:type="dxa"/>
          <w:trHeight w:val="60"/>
        </w:trPr>
        <w:tc>
          <w:tcPr>
            <w:tcW w:w="9781" w:type="dxa"/>
            <w:gridSpan w:val="51"/>
            <w:vAlign w:val="center"/>
            <w:hideMark/>
          </w:tcPr>
          <w:p w14:paraId="6EB5D563"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 на производство тепловой энергии;</w:t>
            </w:r>
          </w:p>
        </w:tc>
      </w:tr>
      <w:tr w:rsidR="00D52B5A" w14:paraId="511228A5" w14:textId="77777777" w:rsidTr="002538E3">
        <w:trPr>
          <w:gridAfter w:val="4"/>
          <w:wAfter w:w="1343" w:type="dxa"/>
          <w:trHeight w:val="60"/>
        </w:trPr>
        <w:tc>
          <w:tcPr>
            <w:tcW w:w="9781" w:type="dxa"/>
            <w:gridSpan w:val="51"/>
            <w:vAlign w:val="center"/>
            <w:hideMark/>
          </w:tcPr>
          <w:p w14:paraId="2980E65C"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 на передачу тепловой энергии.</w:t>
            </w:r>
          </w:p>
        </w:tc>
      </w:tr>
      <w:tr w:rsidR="00D52B5A" w14:paraId="71D7200D" w14:textId="77777777" w:rsidTr="002538E3">
        <w:trPr>
          <w:gridAfter w:val="4"/>
          <w:wAfter w:w="1343" w:type="dxa"/>
          <w:trHeight w:val="60"/>
        </w:trPr>
        <w:tc>
          <w:tcPr>
            <w:tcW w:w="9781" w:type="dxa"/>
            <w:gridSpan w:val="51"/>
            <w:vAlign w:val="center"/>
            <w:hideMark/>
          </w:tcPr>
          <w:p w14:paraId="40AE17E2"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4. Неподконтрольные расходы.</w:t>
            </w:r>
          </w:p>
        </w:tc>
      </w:tr>
      <w:tr w:rsidR="00D52B5A" w14:paraId="399FBC0A" w14:textId="77777777" w:rsidTr="002538E3">
        <w:trPr>
          <w:gridAfter w:val="4"/>
          <w:wAfter w:w="1343" w:type="dxa"/>
          <w:trHeight w:val="60"/>
        </w:trPr>
        <w:tc>
          <w:tcPr>
            <w:tcW w:w="9781" w:type="dxa"/>
            <w:gridSpan w:val="51"/>
            <w:vAlign w:val="center"/>
            <w:hideMark/>
          </w:tcPr>
          <w:p w14:paraId="64F58297"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D52B5A" w14:paraId="7E635FEA" w14:textId="77777777" w:rsidTr="002538E3">
        <w:trPr>
          <w:gridAfter w:val="4"/>
          <w:wAfter w:w="1343" w:type="dxa"/>
          <w:trHeight w:val="60"/>
        </w:trPr>
        <w:tc>
          <w:tcPr>
            <w:tcW w:w="9781" w:type="dxa"/>
            <w:gridSpan w:val="51"/>
            <w:vAlign w:val="center"/>
            <w:hideMark/>
          </w:tcPr>
          <w:p w14:paraId="3FFD95AA"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 отчисления на социальные нужды рассчитаны от фонда оплаты труда, принятого в расчет;</w:t>
            </w:r>
          </w:p>
        </w:tc>
      </w:tr>
      <w:tr w:rsidR="00D52B5A" w14:paraId="163CE455" w14:textId="77777777" w:rsidTr="002538E3">
        <w:trPr>
          <w:gridAfter w:val="4"/>
          <w:wAfter w:w="1343" w:type="dxa"/>
          <w:trHeight w:val="60"/>
        </w:trPr>
        <w:tc>
          <w:tcPr>
            <w:tcW w:w="9781" w:type="dxa"/>
            <w:gridSpan w:val="51"/>
            <w:vAlign w:val="center"/>
            <w:hideMark/>
          </w:tcPr>
          <w:p w14:paraId="456386F3" w14:textId="77777777" w:rsidR="00D52B5A" w:rsidRPr="004A60B7" w:rsidRDefault="00D52B5A" w:rsidP="00F440B0">
            <w:pPr>
              <w:jc w:val="both"/>
              <w:rPr>
                <w:rFonts w:ascii="Times New Roman" w:hAnsi="Times New Roman"/>
                <w:sz w:val="24"/>
                <w:szCs w:val="24"/>
              </w:rPr>
            </w:pPr>
            <w:r w:rsidRPr="004A60B7">
              <w:rPr>
                <w:rFonts w:ascii="Times New Roman" w:hAnsi="Times New Roman"/>
                <w:color w:val="536AC2"/>
                <w:sz w:val="24"/>
                <w:szCs w:val="24"/>
              </w:rPr>
              <w:tab/>
            </w:r>
            <w:r w:rsidRPr="004A60B7">
              <w:rPr>
                <w:rFonts w:ascii="Times New Roman" w:hAnsi="Times New Roman"/>
                <w:sz w:val="24"/>
                <w:szCs w:val="24"/>
              </w:rPr>
              <w:t>- амортизационные отчисления приняты в соответствии с изменениями финплана инвестпрограммы, утвержденными приказом министерства строительства и ЖКХ КО от 30.10.2020 № 512 (на выполнение инвестиционных мероприятий в 2021 году);</w:t>
            </w:r>
          </w:p>
        </w:tc>
      </w:tr>
      <w:tr w:rsidR="00D52B5A" w14:paraId="4234B08C" w14:textId="77777777" w:rsidTr="002538E3">
        <w:trPr>
          <w:gridAfter w:val="4"/>
          <w:wAfter w:w="1343" w:type="dxa"/>
          <w:trHeight w:val="60"/>
        </w:trPr>
        <w:tc>
          <w:tcPr>
            <w:tcW w:w="9781" w:type="dxa"/>
            <w:gridSpan w:val="51"/>
            <w:vAlign w:val="center"/>
            <w:hideMark/>
          </w:tcPr>
          <w:p w14:paraId="3910525E"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D52B5A" w14:paraId="2CA53F4C" w14:textId="77777777" w:rsidTr="002538E3">
        <w:trPr>
          <w:gridAfter w:val="4"/>
          <w:wAfter w:w="1343" w:type="dxa"/>
          <w:trHeight w:val="60"/>
        </w:trPr>
        <w:tc>
          <w:tcPr>
            <w:tcW w:w="9781" w:type="dxa"/>
            <w:gridSpan w:val="51"/>
            <w:vAlign w:val="center"/>
            <w:hideMark/>
          </w:tcPr>
          <w:p w14:paraId="7A65C0E0"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5. Прибыль.</w:t>
            </w:r>
          </w:p>
        </w:tc>
      </w:tr>
      <w:tr w:rsidR="00D52B5A" w14:paraId="172DD0A1" w14:textId="77777777" w:rsidTr="002538E3">
        <w:trPr>
          <w:gridAfter w:val="4"/>
          <w:wAfter w:w="1343" w:type="dxa"/>
          <w:trHeight w:val="60"/>
        </w:trPr>
        <w:tc>
          <w:tcPr>
            <w:tcW w:w="9781" w:type="dxa"/>
            <w:gridSpan w:val="51"/>
            <w:vAlign w:val="center"/>
            <w:hideMark/>
          </w:tcPr>
          <w:p w14:paraId="5A7A0C11"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D52B5A" w14:paraId="259D7EB2" w14:textId="77777777" w:rsidTr="002538E3">
        <w:trPr>
          <w:gridAfter w:val="4"/>
          <w:wAfter w:w="1343" w:type="dxa"/>
          <w:trHeight w:val="60"/>
        </w:trPr>
        <w:tc>
          <w:tcPr>
            <w:tcW w:w="9781" w:type="dxa"/>
            <w:gridSpan w:val="51"/>
            <w:vAlign w:val="center"/>
            <w:hideMark/>
          </w:tcPr>
          <w:p w14:paraId="53A96BE8"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D52B5A" w14:paraId="24C35CEB" w14:textId="77777777" w:rsidTr="002538E3">
        <w:trPr>
          <w:gridAfter w:val="4"/>
          <w:wAfter w:w="1343" w:type="dxa"/>
          <w:trHeight w:val="60"/>
        </w:trPr>
        <w:tc>
          <w:tcPr>
            <w:tcW w:w="9781" w:type="dxa"/>
            <w:gridSpan w:val="51"/>
            <w:vAlign w:val="center"/>
            <w:hideMark/>
          </w:tcPr>
          <w:p w14:paraId="26123D38"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D52B5A" w14:paraId="59D098C1" w14:textId="77777777" w:rsidTr="002538E3">
        <w:trPr>
          <w:gridAfter w:val="4"/>
          <w:wAfter w:w="1343" w:type="dxa"/>
          <w:trHeight w:val="60"/>
        </w:trPr>
        <w:tc>
          <w:tcPr>
            <w:tcW w:w="9781" w:type="dxa"/>
            <w:gridSpan w:val="51"/>
            <w:vAlign w:val="center"/>
            <w:hideMark/>
          </w:tcPr>
          <w:p w14:paraId="75D07976"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 являющейся государственным или муниципальным унитарным предприятием;</w:t>
            </w:r>
          </w:p>
        </w:tc>
      </w:tr>
      <w:tr w:rsidR="00D52B5A" w14:paraId="38413156" w14:textId="77777777" w:rsidTr="002538E3">
        <w:trPr>
          <w:gridAfter w:val="4"/>
          <w:wAfter w:w="1343" w:type="dxa"/>
          <w:trHeight w:val="60"/>
        </w:trPr>
        <w:tc>
          <w:tcPr>
            <w:tcW w:w="9781" w:type="dxa"/>
            <w:gridSpan w:val="51"/>
            <w:vAlign w:val="center"/>
            <w:hideMark/>
          </w:tcPr>
          <w:p w14:paraId="32810BBE" w14:textId="77777777" w:rsidR="00D52B5A" w:rsidRPr="004A60B7" w:rsidRDefault="00D52B5A" w:rsidP="00F440B0">
            <w:pPr>
              <w:jc w:val="both"/>
              <w:rPr>
                <w:sz w:val="24"/>
                <w:szCs w:val="24"/>
              </w:rPr>
            </w:pPr>
            <w:r w:rsidRPr="004A60B7">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r w:rsidRPr="004A60B7">
              <w:rPr>
                <w:sz w:val="24"/>
                <w:szCs w:val="24"/>
              </w:rPr>
              <w:t xml:space="preserve"> </w:t>
            </w:r>
          </w:p>
          <w:p w14:paraId="1BAC3385"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В составе расходов из прибыли экспертами учтены на 2021 год расходы на</w:t>
            </w:r>
            <w:r w:rsidRPr="004A60B7">
              <w:rPr>
                <w:sz w:val="24"/>
                <w:szCs w:val="24"/>
              </w:rPr>
              <w:t xml:space="preserve"> </w:t>
            </w:r>
            <w:r w:rsidRPr="004A60B7">
              <w:rPr>
                <w:rFonts w:ascii="Times New Roman" w:hAnsi="Times New Roman"/>
                <w:sz w:val="24"/>
                <w:szCs w:val="24"/>
              </w:rPr>
              <w:t>возврат заемных средств, необходимых для выполнение инвестиционных мероприятий в 2021 году, а также расходы на обслуживание займа исходя из суммы займа в размере</w:t>
            </w:r>
            <w:r w:rsidRPr="004A60B7">
              <w:rPr>
                <w:rFonts w:ascii="Times New Roman" w:hAnsi="Times New Roman"/>
                <w:sz w:val="24"/>
                <w:szCs w:val="24"/>
              </w:rPr>
              <w:br/>
              <w:t>18 773,4 тыс. руб. и ставки обслуживания займа в размере 8,25 %.</w:t>
            </w:r>
          </w:p>
        </w:tc>
      </w:tr>
      <w:tr w:rsidR="00D52B5A" w14:paraId="1DEB9ACC" w14:textId="77777777" w:rsidTr="002538E3">
        <w:trPr>
          <w:gridAfter w:val="4"/>
          <w:wAfter w:w="1343" w:type="dxa"/>
          <w:trHeight w:val="60"/>
        </w:trPr>
        <w:tc>
          <w:tcPr>
            <w:tcW w:w="9781" w:type="dxa"/>
            <w:gridSpan w:val="51"/>
            <w:vAlign w:val="center"/>
            <w:hideMark/>
          </w:tcPr>
          <w:p w14:paraId="380E76AD"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6. Суммарная корректировка НВВ по пункту 52 Основ ценообразования.</w:t>
            </w:r>
          </w:p>
        </w:tc>
      </w:tr>
      <w:tr w:rsidR="00D52B5A" w14:paraId="69AE593F" w14:textId="77777777" w:rsidTr="002538E3">
        <w:trPr>
          <w:gridAfter w:val="4"/>
          <w:wAfter w:w="1343" w:type="dxa"/>
          <w:trHeight w:val="60"/>
        </w:trPr>
        <w:tc>
          <w:tcPr>
            <w:tcW w:w="9781" w:type="dxa"/>
            <w:gridSpan w:val="51"/>
            <w:vAlign w:val="center"/>
            <w:hideMark/>
          </w:tcPr>
          <w:p w14:paraId="729E56AD" w14:textId="77777777" w:rsidR="00D52B5A" w:rsidRPr="004A60B7" w:rsidRDefault="00D52B5A" w:rsidP="00F440B0">
            <w:pPr>
              <w:jc w:val="both"/>
              <w:rPr>
                <w:rFonts w:ascii="Times New Roman" w:hAnsi="Times New Roman"/>
                <w:color w:val="000000"/>
                <w:sz w:val="24"/>
                <w:szCs w:val="24"/>
              </w:rPr>
            </w:pPr>
            <w:r w:rsidRPr="004A60B7">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3F70317F" w14:textId="77777777" w:rsidR="00D52B5A" w:rsidRPr="004A60B7" w:rsidRDefault="00D52B5A" w:rsidP="00F440B0">
            <w:pPr>
              <w:ind w:firstLine="709"/>
              <w:jc w:val="both"/>
              <w:rPr>
                <w:rFonts w:ascii="Times New Roman" w:hAnsi="Times New Roman"/>
                <w:color w:val="000000"/>
                <w:sz w:val="24"/>
                <w:szCs w:val="24"/>
              </w:rPr>
            </w:pPr>
            <w:r w:rsidRPr="004A60B7">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14:paraId="4E279859" w14:textId="77777777" w:rsidR="00D52B5A" w:rsidRPr="004A60B7" w:rsidRDefault="00D52B5A" w:rsidP="00F440B0">
            <w:pPr>
              <w:ind w:firstLine="709"/>
              <w:jc w:val="both"/>
              <w:rPr>
                <w:rFonts w:ascii="Times New Roman" w:hAnsi="Times New Roman"/>
                <w:color w:val="000000"/>
                <w:sz w:val="24"/>
                <w:szCs w:val="24"/>
              </w:rPr>
            </w:pPr>
            <w:r w:rsidRPr="004A60B7">
              <w:rPr>
                <w:rFonts w:ascii="Times New Roman" w:hAnsi="Times New Roman"/>
                <w:color w:val="000000"/>
                <w:sz w:val="24"/>
                <w:szCs w:val="24"/>
              </w:rP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14:paraId="600C658C" w14:textId="77777777" w:rsidR="00D52B5A" w:rsidRPr="004A60B7" w:rsidRDefault="00D52B5A" w:rsidP="00F440B0">
            <w:pPr>
              <w:ind w:firstLine="709"/>
              <w:jc w:val="both"/>
              <w:rPr>
                <w:rFonts w:ascii="Times New Roman" w:hAnsi="Times New Roman"/>
                <w:color w:val="000000"/>
                <w:sz w:val="24"/>
                <w:szCs w:val="24"/>
              </w:rPr>
            </w:pPr>
            <w:r w:rsidRPr="004A60B7">
              <w:rPr>
                <w:rFonts w:ascii="Times New Roman" w:hAnsi="Times New Roman"/>
                <w:color w:val="000000"/>
                <w:sz w:val="24"/>
                <w:szCs w:val="24"/>
              </w:rPr>
              <w:lastRenderedPageBreak/>
              <w:t>г)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14:paraId="56A0962E" w14:textId="77777777" w:rsidR="00D52B5A" w:rsidRPr="004A60B7" w:rsidRDefault="00D52B5A" w:rsidP="00F440B0">
            <w:pPr>
              <w:ind w:firstLine="709"/>
              <w:jc w:val="both"/>
              <w:rPr>
                <w:rFonts w:ascii="Times New Roman" w:hAnsi="Times New Roman"/>
                <w:color w:val="000000"/>
                <w:sz w:val="24"/>
                <w:szCs w:val="24"/>
              </w:rPr>
            </w:pPr>
            <w:r w:rsidRPr="004A60B7">
              <w:rPr>
                <w:rFonts w:ascii="Times New Roman" w:hAnsi="Times New Roman"/>
                <w:color w:val="000000"/>
                <w:sz w:val="24"/>
                <w:szCs w:val="24"/>
              </w:rPr>
              <w:t>д)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tc>
      </w:tr>
      <w:tr w:rsidR="00D52B5A" w14:paraId="5BE19CB4" w14:textId="77777777" w:rsidTr="002538E3">
        <w:trPr>
          <w:gridAfter w:val="4"/>
          <w:wAfter w:w="1343" w:type="dxa"/>
          <w:trHeight w:val="60"/>
        </w:trPr>
        <w:tc>
          <w:tcPr>
            <w:tcW w:w="9781" w:type="dxa"/>
            <w:gridSpan w:val="51"/>
            <w:vAlign w:val="center"/>
            <w:hideMark/>
          </w:tcPr>
          <w:p w14:paraId="60A2AD5C"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lastRenderedPageBreak/>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D52B5A" w14:paraId="7CB2AF22" w14:textId="77777777" w:rsidTr="002538E3">
        <w:trPr>
          <w:gridAfter w:val="4"/>
          <w:wAfter w:w="1343" w:type="dxa"/>
          <w:trHeight w:val="60"/>
        </w:trPr>
        <w:tc>
          <w:tcPr>
            <w:tcW w:w="9781" w:type="dxa"/>
            <w:gridSpan w:val="51"/>
            <w:shd w:val="clear" w:color="auto" w:fill="FFFFFF"/>
            <w:vAlign w:val="center"/>
            <w:hideMark/>
          </w:tcPr>
          <w:p w14:paraId="79459003"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отрицательная сумма корректировки НВВ за 2019 год в размере 1 036,67 тыс. руб. В расчет на 2021 год экспертами принимается сумма корректировки из двух частей, а именно, оставшаяся часть корректировки НВВ за 2017 год в размере (+824,64) тыс. руб. и оставшаяся часть корректировки НВВ за 2018 год в размере (-768,0) тыс. руб. Возможность учета рассчитанной суммы корректировки НВВ за 2019 год (-1036,67 тыс. руб.) будет рассмотрена экспертами при установлении тарифов на последующие периоды регулирования (не позднее 3-го расчетного периода).</w:t>
            </w:r>
          </w:p>
        </w:tc>
      </w:tr>
      <w:tr w:rsidR="00D52B5A" w14:paraId="7CA6FB23" w14:textId="77777777" w:rsidTr="002538E3">
        <w:trPr>
          <w:gridAfter w:val="4"/>
          <w:wAfter w:w="1343" w:type="dxa"/>
          <w:trHeight w:val="60"/>
        </w:trPr>
        <w:tc>
          <w:tcPr>
            <w:tcW w:w="9781" w:type="dxa"/>
            <w:gridSpan w:val="51"/>
            <w:shd w:val="clear" w:color="auto" w:fill="FFFFFF"/>
            <w:vAlign w:val="center"/>
            <w:hideMark/>
          </w:tcPr>
          <w:p w14:paraId="6DF5A8DB" w14:textId="77777777" w:rsidR="00D52B5A" w:rsidRPr="004A60B7" w:rsidRDefault="00D52B5A" w:rsidP="00F440B0">
            <w:pPr>
              <w:jc w:val="both"/>
              <w:rPr>
                <w:sz w:val="24"/>
                <w:szCs w:val="24"/>
              </w:rPr>
            </w:pPr>
            <w:r w:rsidRPr="004A60B7">
              <w:rPr>
                <w:rFonts w:ascii="Times New Roman" w:hAnsi="Times New Roman"/>
                <w:sz w:val="26"/>
                <w:szCs w:val="26"/>
              </w:rPr>
              <w:tab/>
            </w:r>
            <w:r w:rsidRPr="004A60B7">
              <w:rPr>
                <w:rFonts w:ascii="Times New Roman" w:hAnsi="Times New Roman"/>
                <w:sz w:val="24"/>
                <w:szCs w:val="24"/>
              </w:rPr>
              <w:t>Следовательно, при расчёте необходимой валовой выручки на 2021 год экспертами учтена положительная сумма корректировки НВВ в размере 56,64 тыс. руб.</w:t>
            </w:r>
          </w:p>
          <w:p w14:paraId="045BBCFE"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ТСО утверждена в соответствии с действующим законодательством инвестиционная программа УМП «Жилищник» по развитию системы теплоснабжения муниципального образования «Город Кремёнки» на период 2016-2021 годы.</w:t>
            </w:r>
          </w:p>
          <w:p w14:paraId="4E6E113F"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Плановое распределение инвестиционной составляющей по статьям затрат в 2019 году приведено в таблице</w:t>
            </w:r>
            <w:r w:rsidR="002538E3" w:rsidRPr="004A60B7">
              <w:rPr>
                <w:rFonts w:ascii="Times New Roman" w:hAnsi="Times New Roman"/>
                <w:sz w:val="24"/>
                <w:szCs w:val="24"/>
              </w:rPr>
              <w:t>.</w:t>
            </w:r>
          </w:p>
          <w:p w14:paraId="6F9887D5" w14:textId="77777777" w:rsidR="00D52B5A" w:rsidRPr="004A60B7" w:rsidRDefault="00D52B5A" w:rsidP="00F440B0">
            <w:pPr>
              <w:ind w:firstLine="709"/>
              <w:jc w:val="right"/>
              <w:rPr>
                <w:rFonts w:ascii="Times New Roman" w:hAnsi="Times New Roman"/>
                <w:sz w:val="24"/>
                <w:szCs w:val="24"/>
              </w:rPr>
            </w:pPr>
            <w:r w:rsidRPr="004A60B7">
              <w:rPr>
                <w:rFonts w:ascii="Times New Roman" w:hAnsi="Times New Roman"/>
                <w:sz w:val="24"/>
                <w:szCs w:val="24"/>
              </w:rPr>
              <w:t xml:space="preserve"> </w:t>
            </w:r>
          </w:p>
          <w:tbl>
            <w:tblPr>
              <w:tblStyle w:val="ab"/>
              <w:tblW w:w="0" w:type="auto"/>
              <w:tblLayout w:type="fixed"/>
              <w:tblLook w:val="04A0" w:firstRow="1" w:lastRow="0" w:firstColumn="1" w:lastColumn="0" w:noHBand="0" w:noVBand="1"/>
            </w:tblPr>
            <w:tblGrid>
              <w:gridCol w:w="988"/>
              <w:gridCol w:w="6945"/>
              <w:gridCol w:w="1701"/>
            </w:tblGrid>
            <w:tr w:rsidR="00D52B5A" w:rsidRPr="004A60B7" w14:paraId="57952DC6" w14:textId="77777777" w:rsidTr="002538E3">
              <w:tc>
                <w:tcPr>
                  <w:tcW w:w="988" w:type="dxa"/>
                  <w:tcBorders>
                    <w:top w:val="single" w:sz="4" w:space="0" w:color="auto"/>
                    <w:left w:val="single" w:sz="4" w:space="0" w:color="auto"/>
                    <w:bottom w:val="single" w:sz="4" w:space="0" w:color="auto"/>
                    <w:right w:val="single" w:sz="4" w:space="0" w:color="auto"/>
                  </w:tcBorders>
                  <w:hideMark/>
                </w:tcPr>
                <w:p w14:paraId="499FF070" w14:textId="77777777" w:rsidR="00D52B5A" w:rsidRPr="004A60B7" w:rsidRDefault="00D52B5A" w:rsidP="00F440B0">
                  <w:pPr>
                    <w:jc w:val="both"/>
                    <w:rPr>
                      <w:rFonts w:ascii="Times New Roman" w:hAnsi="Times New Roman"/>
                      <w:sz w:val="20"/>
                      <w:szCs w:val="20"/>
                    </w:rPr>
                  </w:pPr>
                  <w:r w:rsidRPr="004A60B7">
                    <w:rPr>
                      <w:rFonts w:ascii="Times New Roman" w:hAnsi="Times New Roman"/>
                      <w:sz w:val="20"/>
                      <w:szCs w:val="20"/>
                    </w:rPr>
                    <w:t>№ п/п строки сметы</w:t>
                  </w:r>
                </w:p>
              </w:tc>
              <w:tc>
                <w:tcPr>
                  <w:tcW w:w="6945" w:type="dxa"/>
                  <w:tcBorders>
                    <w:top w:val="single" w:sz="4" w:space="0" w:color="auto"/>
                    <w:left w:val="single" w:sz="4" w:space="0" w:color="auto"/>
                    <w:bottom w:val="single" w:sz="4" w:space="0" w:color="auto"/>
                    <w:right w:val="single" w:sz="4" w:space="0" w:color="auto"/>
                  </w:tcBorders>
                  <w:hideMark/>
                </w:tcPr>
                <w:p w14:paraId="17D7CE7C" w14:textId="77777777" w:rsidR="00D52B5A" w:rsidRPr="004A60B7" w:rsidRDefault="00D52B5A" w:rsidP="00F440B0">
                  <w:pPr>
                    <w:jc w:val="both"/>
                    <w:rPr>
                      <w:rFonts w:ascii="Times New Roman" w:hAnsi="Times New Roman"/>
                      <w:sz w:val="20"/>
                      <w:szCs w:val="20"/>
                    </w:rPr>
                  </w:pPr>
                  <w:r w:rsidRPr="004A60B7">
                    <w:rPr>
                      <w:rFonts w:ascii="Times New Roman" w:hAnsi="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14:paraId="4D191DB3" w14:textId="77777777" w:rsidR="00D52B5A" w:rsidRPr="004A60B7" w:rsidRDefault="00D52B5A" w:rsidP="00F440B0">
                  <w:pPr>
                    <w:jc w:val="both"/>
                    <w:rPr>
                      <w:rFonts w:ascii="Times New Roman" w:hAnsi="Times New Roman"/>
                      <w:sz w:val="20"/>
                      <w:szCs w:val="20"/>
                    </w:rPr>
                  </w:pPr>
                  <w:r w:rsidRPr="004A60B7">
                    <w:rPr>
                      <w:rFonts w:ascii="Times New Roman" w:hAnsi="Times New Roman"/>
                      <w:sz w:val="20"/>
                      <w:szCs w:val="20"/>
                    </w:rPr>
                    <w:t>Размер средств, тыс. руб.</w:t>
                  </w:r>
                </w:p>
              </w:tc>
            </w:tr>
            <w:tr w:rsidR="00D52B5A" w:rsidRPr="004A60B7" w14:paraId="58B6BF16" w14:textId="77777777" w:rsidTr="002538E3">
              <w:tc>
                <w:tcPr>
                  <w:tcW w:w="988" w:type="dxa"/>
                  <w:tcBorders>
                    <w:top w:val="single" w:sz="4" w:space="0" w:color="auto"/>
                    <w:left w:val="single" w:sz="4" w:space="0" w:color="auto"/>
                    <w:bottom w:val="single" w:sz="4" w:space="0" w:color="auto"/>
                    <w:right w:val="single" w:sz="4" w:space="0" w:color="auto"/>
                  </w:tcBorders>
                  <w:hideMark/>
                </w:tcPr>
                <w:p w14:paraId="1109E54A" w14:textId="77777777" w:rsidR="00D52B5A" w:rsidRPr="004A60B7" w:rsidRDefault="00D52B5A" w:rsidP="00F440B0">
                  <w:pPr>
                    <w:jc w:val="both"/>
                    <w:rPr>
                      <w:rFonts w:ascii="Times New Roman" w:hAnsi="Times New Roman"/>
                      <w:sz w:val="20"/>
                      <w:szCs w:val="20"/>
                    </w:rPr>
                  </w:pPr>
                  <w:r w:rsidRPr="004A60B7">
                    <w:rPr>
                      <w:rFonts w:ascii="Times New Roman" w:hAnsi="Times New Roman"/>
                      <w:sz w:val="20"/>
                      <w:szCs w:val="20"/>
                    </w:rPr>
                    <w:t>8.</w:t>
                  </w:r>
                </w:p>
              </w:tc>
              <w:tc>
                <w:tcPr>
                  <w:tcW w:w="6945" w:type="dxa"/>
                  <w:tcBorders>
                    <w:top w:val="single" w:sz="4" w:space="0" w:color="auto"/>
                    <w:left w:val="single" w:sz="4" w:space="0" w:color="auto"/>
                    <w:bottom w:val="single" w:sz="4" w:space="0" w:color="auto"/>
                    <w:right w:val="single" w:sz="4" w:space="0" w:color="auto"/>
                  </w:tcBorders>
                  <w:hideMark/>
                </w:tcPr>
                <w:p w14:paraId="43AE11FD" w14:textId="77777777" w:rsidR="00D52B5A" w:rsidRPr="004A60B7" w:rsidRDefault="00D52B5A" w:rsidP="00F440B0">
                  <w:pPr>
                    <w:jc w:val="both"/>
                    <w:rPr>
                      <w:rFonts w:ascii="Times New Roman" w:hAnsi="Times New Roman"/>
                      <w:sz w:val="20"/>
                      <w:szCs w:val="20"/>
                    </w:rPr>
                  </w:pPr>
                  <w:r w:rsidRPr="004A60B7">
                    <w:rPr>
                      <w:rFonts w:ascii="Times New Roman" w:hAnsi="Times New Roman"/>
                      <w:sz w:val="20"/>
                      <w:szCs w:val="20"/>
                    </w:rPr>
                    <w:t>Амортизация производственного 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07F4E30B" w14:textId="77777777" w:rsidR="00D52B5A" w:rsidRPr="004A60B7" w:rsidRDefault="00D52B5A" w:rsidP="00F440B0">
                  <w:pPr>
                    <w:jc w:val="center"/>
                    <w:rPr>
                      <w:rFonts w:ascii="Times New Roman" w:hAnsi="Times New Roman"/>
                      <w:sz w:val="20"/>
                      <w:szCs w:val="20"/>
                    </w:rPr>
                  </w:pPr>
                  <w:r w:rsidRPr="004A60B7">
                    <w:rPr>
                      <w:rFonts w:ascii="Times New Roman" w:hAnsi="Times New Roman"/>
                      <w:sz w:val="20"/>
                      <w:szCs w:val="20"/>
                    </w:rPr>
                    <w:t>2 745,14</w:t>
                  </w:r>
                </w:p>
              </w:tc>
            </w:tr>
            <w:tr w:rsidR="00D52B5A" w:rsidRPr="004A60B7" w14:paraId="3D54E2D2" w14:textId="77777777" w:rsidTr="002538E3">
              <w:tc>
                <w:tcPr>
                  <w:tcW w:w="988" w:type="dxa"/>
                  <w:tcBorders>
                    <w:top w:val="single" w:sz="4" w:space="0" w:color="auto"/>
                    <w:left w:val="single" w:sz="4" w:space="0" w:color="auto"/>
                    <w:bottom w:val="single" w:sz="4" w:space="0" w:color="auto"/>
                    <w:right w:val="single" w:sz="4" w:space="0" w:color="auto"/>
                  </w:tcBorders>
                  <w:hideMark/>
                </w:tcPr>
                <w:p w14:paraId="75CDA1A1" w14:textId="77777777" w:rsidR="00D52B5A" w:rsidRPr="004A60B7" w:rsidRDefault="00D52B5A" w:rsidP="00F440B0">
                  <w:pPr>
                    <w:jc w:val="both"/>
                    <w:rPr>
                      <w:rFonts w:ascii="Times New Roman" w:hAnsi="Times New Roman"/>
                      <w:sz w:val="20"/>
                      <w:szCs w:val="20"/>
                    </w:rPr>
                  </w:pPr>
                  <w:r w:rsidRPr="004A60B7">
                    <w:rPr>
                      <w:rFonts w:ascii="Times New Roman" w:hAnsi="Times New Roman"/>
                      <w:sz w:val="20"/>
                      <w:szCs w:val="20"/>
                    </w:rPr>
                    <w:t>13.1.</w:t>
                  </w:r>
                </w:p>
              </w:tc>
              <w:tc>
                <w:tcPr>
                  <w:tcW w:w="6945" w:type="dxa"/>
                  <w:tcBorders>
                    <w:top w:val="single" w:sz="4" w:space="0" w:color="auto"/>
                    <w:left w:val="single" w:sz="4" w:space="0" w:color="auto"/>
                    <w:bottom w:val="single" w:sz="4" w:space="0" w:color="auto"/>
                    <w:right w:val="single" w:sz="4" w:space="0" w:color="auto"/>
                  </w:tcBorders>
                  <w:hideMark/>
                </w:tcPr>
                <w:p w14:paraId="6CBE9A3E" w14:textId="77777777" w:rsidR="00D52B5A" w:rsidRPr="004A60B7" w:rsidRDefault="00D52B5A" w:rsidP="00F440B0">
                  <w:pPr>
                    <w:jc w:val="both"/>
                    <w:rPr>
                      <w:rFonts w:ascii="Times New Roman" w:hAnsi="Times New Roman"/>
                      <w:sz w:val="20"/>
                      <w:szCs w:val="20"/>
                    </w:rPr>
                  </w:pPr>
                  <w:r w:rsidRPr="004A60B7">
                    <w:rPr>
                      <w:rFonts w:ascii="Times New Roman" w:hAnsi="Times New Roman"/>
                      <w:sz w:val="20"/>
                      <w:szCs w:val="20"/>
                    </w:rPr>
                    <w:t>Прибыль на развитие производства (капитальные вложения)</w:t>
                  </w:r>
                </w:p>
              </w:tc>
              <w:tc>
                <w:tcPr>
                  <w:tcW w:w="1701" w:type="dxa"/>
                  <w:tcBorders>
                    <w:top w:val="single" w:sz="4" w:space="0" w:color="auto"/>
                    <w:left w:val="single" w:sz="4" w:space="0" w:color="auto"/>
                    <w:bottom w:val="single" w:sz="4" w:space="0" w:color="auto"/>
                    <w:right w:val="single" w:sz="4" w:space="0" w:color="auto"/>
                  </w:tcBorders>
                  <w:hideMark/>
                </w:tcPr>
                <w:p w14:paraId="673026FF" w14:textId="77777777" w:rsidR="00D52B5A" w:rsidRPr="004A60B7" w:rsidRDefault="00D52B5A" w:rsidP="00F440B0">
                  <w:pPr>
                    <w:jc w:val="center"/>
                    <w:rPr>
                      <w:rFonts w:ascii="Times New Roman" w:hAnsi="Times New Roman"/>
                      <w:sz w:val="20"/>
                      <w:szCs w:val="20"/>
                    </w:rPr>
                  </w:pPr>
                  <w:r w:rsidRPr="004A60B7">
                    <w:rPr>
                      <w:rFonts w:ascii="Times New Roman" w:hAnsi="Times New Roman"/>
                      <w:sz w:val="20"/>
                      <w:szCs w:val="20"/>
                    </w:rPr>
                    <w:t>5 924,29</w:t>
                  </w:r>
                </w:p>
              </w:tc>
            </w:tr>
          </w:tbl>
          <w:p w14:paraId="7C8E787D" w14:textId="77777777" w:rsidR="00D52B5A" w:rsidRPr="004A60B7" w:rsidRDefault="00D52B5A" w:rsidP="00F440B0">
            <w:pPr>
              <w:jc w:val="both"/>
              <w:rPr>
                <w:sz w:val="24"/>
                <w:szCs w:val="24"/>
              </w:rPr>
            </w:pPr>
            <w:r w:rsidRPr="004A60B7">
              <w:rPr>
                <w:rFonts w:ascii="Times New Roman" w:hAnsi="Times New Roman"/>
                <w:color w:val="536AC2"/>
                <w:sz w:val="26"/>
                <w:szCs w:val="26"/>
              </w:rPr>
              <w:t xml:space="preserve">          </w:t>
            </w:r>
            <w:r w:rsidRPr="004A60B7">
              <w:rPr>
                <w:rFonts w:ascii="Times New Roman" w:hAnsi="Times New Roman"/>
                <w:sz w:val="26"/>
                <w:szCs w:val="26"/>
              </w:rPr>
              <w:t xml:space="preserve"> </w:t>
            </w:r>
            <w:r w:rsidRPr="004A60B7">
              <w:rPr>
                <w:rFonts w:ascii="Times New Roman" w:hAnsi="Times New Roman"/>
                <w:sz w:val="24"/>
                <w:szCs w:val="24"/>
              </w:rPr>
              <w:t>Следовательно, учитывая переход ТСО в 2018 году на применение упрощенной системы налогообложения плановая сумма инвестиционных расходов в тарифе 2019 года составляет 8 669,43 тыс. руб. (с учетом НДС) (2 745,14 + 5 924,29).</w:t>
            </w:r>
          </w:p>
          <w:p w14:paraId="00B14A53"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Суммарные плановые расходы на финансирование инвестиционной программы, с учетом фактической реализации тепловой энергии за 2019 год, составили 8 638,13 тыс. руб., в том числе:</w:t>
            </w:r>
          </w:p>
          <w:p w14:paraId="2C7D0FD2"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 амортизация производственного оборудования – 2 901,12 тыс. руб.</w:t>
            </w:r>
          </w:p>
          <w:p w14:paraId="54D4B192"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 капитальные вложения – 5 737, 01 тыс. руб.</w:t>
            </w:r>
          </w:p>
          <w:p w14:paraId="7EAD21EA"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Таким образом, в рамках корректировки, связанной с реализацией инвестиционной программы ТСО в 2019 году, дополнительному учёту при формировании (корректировке) тарифов на 2021 год подлежат средства в размере 33,4 тыс. руб. ((8669,43 – 8 638,13) *1,03*1,036), где:</w:t>
            </w:r>
          </w:p>
          <w:p w14:paraId="52FAF782"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- 1,030 - индекс потребительских цен с 01.07.2020</w:t>
            </w:r>
          </w:p>
          <w:p w14:paraId="00F6067B"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- 1,036 - индекс потребительских цен с 01.07.2021</w:t>
            </w:r>
          </w:p>
          <w:p w14:paraId="79633E66" w14:textId="77777777" w:rsidR="00D52B5A" w:rsidRPr="004A60B7" w:rsidRDefault="00D52B5A" w:rsidP="00F440B0">
            <w:pPr>
              <w:ind w:firstLine="709"/>
              <w:jc w:val="both"/>
              <w:rPr>
                <w:sz w:val="24"/>
                <w:szCs w:val="24"/>
              </w:rPr>
            </w:pPr>
            <w:r w:rsidRPr="004A60B7">
              <w:rPr>
                <w:rFonts w:ascii="Times New Roman" w:hAnsi="Times New Roman"/>
                <w:sz w:val="24"/>
                <w:szCs w:val="24"/>
              </w:rPr>
              <w:t>Таким образом, при расчёте необходимой валовой выручки на 2021 год экспертами учтена суммарная корректировка в размере 90,04 тыс. руб. (56,64 + 33,4).</w:t>
            </w:r>
          </w:p>
          <w:p w14:paraId="6F5DC537"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Отчёт о проведении систематического наблюдения и анализа за использованием инвестиционных ресурсов, включенных в необходимую валовую выручку ТСО, за 2019 год прилагается к экспертному заключению.</w:t>
            </w:r>
          </w:p>
          <w:p w14:paraId="7B63C597" w14:textId="77777777" w:rsidR="00D52B5A" w:rsidRPr="004A60B7" w:rsidRDefault="00D52B5A" w:rsidP="00F440B0">
            <w:pPr>
              <w:ind w:firstLine="709"/>
              <w:jc w:val="both"/>
              <w:rPr>
                <w:rFonts w:ascii="Times New Roman" w:hAnsi="Times New Roman"/>
                <w:sz w:val="24"/>
                <w:szCs w:val="24"/>
              </w:rPr>
            </w:pPr>
            <w:r w:rsidRPr="004A60B7">
              <w:rPr>
                <w:rFonts w:ascii="Times New Roman" w:hAnsi="Times New Roman"/>
                <w:sz w:val="24"/>
                <w:szCs w:val="24"/>
              </w:rPr>
              <w:t>В отношении корректировки, связанной с показателями надежности и энергетической эффективности объектов системы централизованного теплоснабжения.</w:t>
            </w:r>
          </w:p>
          <w:p w14:paraId="3DA02060" w14:textId="77777777" w:rsidR="00D52B5A" w:rsidRPr="004A60B7" w:rsidRDefault="00D52B5A" w:rsidP="00F440B0">
            <w:pPr>
              <w:ind w:firstLine="709"/>
              <w:jc w:val="both"/>
              <w:rPr>
                <w:sz w:val="24"/>
                <w:szCs w:val="24"/>
              </w:rPr>
            </w:pPr>
            <w:r w:rsidRPr="004A60B7">
              <w:rPr>
                <w:rFonts w:ascii="Times New Roman" w:hAnsi="Times New Roman"/>
                <w:sz w:val="24"/>
                <w:szCs w:val="24"/>
              </w:rPr>
              <w:t xml:space="preserve">В соответствии с Отчетом УМП «Жилищник» о достижении плановых показателей надежности и энергетической эффективности объектов системы централизованного </w:t>
            </w:r>
            <w:r w:rsidRPr="004A60B7">
              <w:rPr>
                <w:rFonts w:ascii="Times New Roman" w:hAnsi="Times New Roman"/>
                <w:sz w:val="24"/>
                <w:szCs w:val="24"/>
              </w:rPr>
              <w:lastRenderedPageBreak/>
              <w:t>теплоснабжения за 2019 год (далее - Отчет о достижении плановых показателей), представленным в адрес министерства строительства и жилищно-коммунального хозяйства Калужской области (форма № 6.2-ИП ТС), плановые значения показателей надежности объектов теплоснабжения достигнуты.</w:t>
            </w:r>
          </w:p>
          <w:p w14:paraId="4306D9B8" w14:textId="77777777" w:rsidR="00D52B5A" w:rsidRPr="004A60B7" w:rsidRDefault="00D52B5A" w:rsidP="00F440B0">
            <w:pPr>
              <w:ind w:firstLine="709"/>
              <w:jc w:val="both"/>
              <w:rPr>
                <w:sz w:val="24"/>
                <w:szCs w:val="24"/>
              </w:rPr>
            </w:pPr>
            <w:r w:rsidRPr="004A60B7">
              <w:rPr>
                <w:rFonts w:ascii="Times New Roman" w:hAnsi="Times New Roman"/>
                <w:sz w:val="24"/>
                <w:szCs w:val="24"/>
              </w:rPr>
              <w:t>В результате анализа показателей энергетической эффективности экспертами сделаны следующие выводы.</w:t>
            </w:r>
          </w:p>
          <w:p w14:paraId="78DB2F52" w14:textId="77777777" w:rsidR="00D52B5A" w:rsidRPr="004A60B7" w:rsidRDefault="00D52B5A" w:rsidP="00F440B0">
            <w:pPr>
              <w:ind w:firstLine="709"/>
              <w:jc w:val="both"/>
              <w:rPr>
                <w:rFonts w:ascii="Times New Roman" w:hAnsi="Times New Roman"/>
                <w:bCs/>
                <w:sz w:val="24"/>
                <w:szCs w:val="24"/>
              </w:rPr>
            </w:pPr>
            <w:r w:rsidRPr="004A60B7">
              <w:rPr>
                <w:rFonts w:ascii="Times New Roman" w:hAnsi="Times New Roman"/>
                <w:bCs/>
                <w:sz w:val="24"/>
                <w:szCs w:val="24"/>
              </w:rPr>
              <w:t>В соответствии с Отчетом о достижении плановых показателей фактические значения показателей «удельный расход топлива» и «величина технологических потерь при передаче тепловой энергии» не превышают предусмотренные инвестиционной программой ТСО.</w:t>
            </w:r>
          </w:p>
          <w:p w14:paraId="0BB367EF" w14:textId="77777777" w:rsidR="00D52B5A" w:rsidRPr="004A60B7" w:rsidRDefault="00D52B5A" w:rsidP="00F440B0">
            <w:pPr>
              <w:ind w:firstLine="709"/>
              <w:jc w:val="both"/>
              <w:rPr>
                <w:sz w:val="26"/>
                <w:szCs w:val="26"/>
              </w:rPr>
            </w:pPr>
            <w:r w:rsidRPr="004A60B7">
              <w:rPr>
                <w:rFonts w:ascii="Times New Roman" w:hAnsi="Times New Roman"/>
                <w:sz w:val="24"/>
                <w:szCs w:val="24"/>
              </w:rPr>
              <w:t>Следовательно, соответствующая корректировка НВВ организации экспертами не проводилась.</w:t>
            </w:r>
          </w:p>
        </w:tc>
      </w:tr>
      <w:tr w:rsidR="00D52B5A" w14:paraId="0E7AA40F" w14:textId="77777777" w:rsidTr="002538E3">
        <w:trPr>
          <w:gridAfter w:val="4"/>
          <w:wAfter w:w="1343" w:type="dxa"/>
          <w:trHeight w:val="60"/>
        </w:trPr>
        <w:tc>
          <w:tcPr>
            <w:tcW w:w="9781" w:type="dxa"/>
            <w:gridSpan w:val="51"/>
            <w:vAlign w:val="center"/>
            <w:hideMark/>
          </w:tcPr>
          <w:p w14:paraId="2CFD5A36" w14:textId="77777777" w:rsidR="00D52B5A" w:rsidRPr="004A60B7" w:rsidRDefault="00D52B5A" w:rsidP="00F440B0">
            <w:pPr>
              <w:jc w:val="both"/>
              <w:rPr>
                <w:rFonts w:ascii="Times New Roman" w:hAnsi="Times New Roman"/>
                <w:sz w:val="24"/>
                <w:szCs w:val="24"/>
              </w:rPr>
            </w:pPr>
            <w:r w:rsidRPr="004A60B7">
              <w:rPr>
                <w:rFonts w:ascii="Times New Roman" w:hAnsi="Times New Roman"/>
                <w:sz w:val="26"/>
                <w:szCs w:val="26"/>
              </w:rPr>
              <w:lastRenderedPageBreak/>
              <w:tab/>
            </w:r>
            <w:r w:rsidRPr="004A60B7">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D52B5A" w14:paraId="6E4A93DC" w14:textId="77777777" w:rsidTr="002538E3">
        <w:trPr>
          <w:gridAfter w:val="4"/>
          <w:wAfter w:w="1343" w:type="dxa"/>
          <w:trHeight w:val="60"/>
        </w:trPr>
        <w:tc>
          <w:tcPr>
            <w:tcW w:w="9781" w:type="dxa"/>
            <w:gridSpan w:val="51"/>
            <w:vAlign w:val="center"/>
            <w:hideMark/>
          </w:tcPr>
          <w:p w14:paraId="11F49025" w14:textId="77777777" w:rsidR="00D52B5A" w:rsidRDefault="00D52B5A" w:rsidP="00F440B0">
            <w:pPr>
              <w:jc w:val="right"/>
              <w:rPr>
                <w:rFonts w:ascii="Times New Roman" w:hAnsi="Times New Roman"/>
                <w:sz w:val="26"/>
                <w:szCs w:val="26"/>
              </w:rPr>
            </w:pPr>
          </w:p>
        </w:tc>
      </w:tr>
      <w:tr w:rsidR="00D52B5A" w14:paraId="66A74B92" w14:textId="77777777" w:rsidTr="00991EF1">
        <w:trPr>
          <w:gridAfter w:val="4"/>
          <w:wAfter w:w="1343" w:type="dxa"/>
          <w:trHeight w:val="60"/>
        </w:trPr>
        <w:tc>
          <w:tcPr>
            <w:tcW w:w="5665" w:type="dxa"/>
            <w:gridSpan w:val="29"/>
            <w:vAlign w:val="bottom"/>
          </w:tcPr>
          <w:p w14:paraId="3E175682" w14:textId="77777777" w:rsidR="00D52B5A" w:rsidRDefault="00D52B5A" w:rsidP="00F440B0">
            <w:pPr>
              <w:rPr>
                <w:rFonts w:ascii="Times New Roman" w:hAnsi="Times New Roman"/>
                <w:sz w:val="26"/>
                <w:szCs w:val="26"/>
              </w:rPr>
            </w:pPr>
          </w:p>
        </w:tc>
        <w:tc>
          <w:tcPr>
            <w:tcW w:w="4116" w:type="dxa"/>
            <w:gridSpan w:val="22"/>
            <w:vAlign w:val="bottom"/>
            <w:hideMark/>
          </w:tcPr>
          <w:p w14:paraId="205E8F2C" w14:textId="77777777" w:rsidR="00D52B5A" w:rsidRDefault="00D52B5A" w:rsidP="00F440B0">
            <w:pPr>
              <w:jc w:val="right"/>
              <w:rPr>
                <w:rFonts w:ascii="Times New Roman" w:hAnsi="Times New Roman"/>
                <w:sz w:val="26"/>
                <w:szCs w:val="26"/>
              </w:rPr>
            </w:pPr>
            <w:proofErr w:type="spellStart"/>
            <w:r>
              <w:rPr>
                <w:rFonts w:ascii="Times New Roman" w:hAnsi="Times New Roman"/>
                <w:sz w:val="26"/>
                <w:szCs w:val="26"/>
              </w:rPr>
              <w:t>тыс.руб</w:t>
            </w:r>
            <w:proofErr w:type="spellEnd"/>
            <w:r>
              <w:rPr>
                <w:rFonts w:ascii="Times New Roman" w:hAnsi="Times New Roman"/>
                <w:sz w:val="26"/>
                <w:szCs w:val="26"/>
              </w:rPr>
              <w:t>.</w:t>
            </w:r>
          </w:p>
        </w:tc>
      </w:tr>
      <w:tr w:rsidR="00D52B5A" w14:paraId="202B2CE0" w14:textId="77777777" w:rsidTr="00991EF1">
        <w:trPr>
          <w:gridAfter w:val="4"/>
          <w:wAfter w:w="1343" w:type="dxa"/>
          <w:trHeight w:val="60"/>
        </w:trPr>
        <w:tc>
          <w:tcPr>
            <w:tcW w:w="425" w:type="dxa"/>
            <w:vMerge w:val="restart"/>
            <w:tcBorders>
              <w:top w:val="single" w:sz="6" w:space="0" w:color="auto"/>
              <w:left w:val="single" w:sz="6" w:space="0" w:color="auto"/>
              <w:bottom w:val="single" w:sz="6" w:space="0" w:color="auto"/>
              <w:right w:val="single" w:sz="6" w:space="0" w:color="auto"/>
            </w:tcBorders>
            <w:vAlign w:val="center"/>
            <w:hideMark/>
          </w:tcPr>
          <w:p w14:paraId="3B0B0FE8"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402"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326E1864" w14:textId="77777777" w:rsidR="00D52B5A" w:rsidRDefault="00D52B5A" w:rsidP="00F440B0">
            <w:pPr>
              <w:jc w:val="center"/>
              <w:rPr>
                <w:rFonts w:ascii="Times New Roman" w:hAnsi="Times New Roman"/>
                <w:sz w:val="18"/>
                <w:szCs w:val="18"/>
              </w:rPr>
            </w:pPr>
            <w:r>
              <w:rPr>
                <w:rFonts w:ascii="Times New Roman" w:hAnsi="Times New Roman"/>
                <w:sz w:val="18"/>
                <w:szCs w:val="18"/>
              </w:rPr>
              <w:t>Статьи расходов</w:t>
            </w:r>
          </w:p>
        </w:tc>
        <w:tc>
          <w:tcPr>
            <w:tcW w:w="7058" w:type="dxa"/>
            <w:gridSpan w:val="42"/>
            <w:tcBorders>
              <w:top w:val="single" w:sz="6" w:space="0" w:color="auto"/>
              <w:left w:val="single" w:sz="6" w:space="0" w:color="auto"/>
              <w:bottom w:val="single" w:sz="6" w:space="0" w:color="auto"/>
              <w:right w:val="single" w:sz="6" w:space="0" w:color="auto"/>
            </w:tcBorders>
            <w:vAlign w:val="center"/>
            <w:hideMark/>
          </w:tcPr>
          <w:p w14:paraId="44AA7764" w14:textId="77777777" w:rsidR="00D52B5A" w:rsidRDefault="00D52B5A" w:rsidP="00F440B0">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89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5AB3009B" w14:textId="77777777" w:rsidR="00D52B5A" w:rsidRDefault="00D52B5A" w:rsidP="00F440B0">
            <w:pPr>
              <w:jc w:val="center"/>
              <w:rPr>
                <w:rFonts w:ascii="Times New Roman" w:hAnsi="Times New Roman"/>
                <w:sz w:val="18"/>
                <w:szCs w:val="18"/>
              </w:rPr>
            </w:pPr>
            <w:r>
              <w:rPr>
                <w:rFonts w:ascii="Times New Roman" w:hAnsi="Times New Roman"/>
                <w:sz w:val="18"/>
                <w:szCs w:val="18"/>
              </w:rPr>
              <w:t>Комментарии</w:t>
            </w:r>
          </w:p>
        </w:tc>
      </w:tr>
      <w:tr w:rsidR="00D52B5A" w14:paraId="33E57739" w14:textId="77777777" w:rsidTr="00991EF1">
        <w:trPr>
          <w:gridAfter w:val="4"/>
          <w:wAfter w:w="1343" w:type="dxa"/>
          <w:trHeight w:val="60"/>
        </w:trPr>
        <w:tc>
          <w:tcPr>
            <w:tcW w:w="425" w:type="dxa"/>
            <w:vMerge/>
            <w:tcBorders>
              <w:top w:val="single" w:sz="6" w:space="0" w:color="auto"/>
              <w:left w:val="single" w:sz="6" w:space="0" w:color="auto"/>
              <w:bottom w:val="single" w:sz="6" w:space="0" w:color="auto"/>
              <w:right w:val="single" w:sz="6" w:space="0" w:color="auto"/>
            </w:tcBorders>
            <w:vAlign w:val="center"/>
            <w:hideMark/>
          </w:tcPr>
          <w:p w14:paraId="33655CCD" w14:textId="77777777" w:rsidR="00D52B5A" w:rsidRDefault="00D52B5A" w:rsidP="00F440B0">
            <w:pPr>
              <w:rPr>
                <w:rFonts w:ascii="Times New Roman" w:hAnsi="Times New Roman"/>
                <w:sz w:val="18"/>
                <w:szCs w:val="18"/>
              </w:rPr>
            </w:pPr>
          </w:p>
        </w:tc>
        <w:tc>
          <w:tcPr>
            <w:tcW w:w="1402" w:type="dxa"/>
            <w:gridSpan w:val="5"/>
            <w:vMerge/>
            <w:tcBorders>
              <w:top w:val="single" w:sz="6" w:space="0" w:color="auto"/>
              <w:left w:val="single" w:sz="6" w:space="0" w:color="auto"/>
              <w:bottom w:val="single" w:sz="6" w:space="0" w:color="auto"/>
              <w:right w:val="single" w:sz="6" w:space="0" w:color="auto"/>
            </w:tcBorders>
            <w:vAlign w:val="center"/>
            <w:hideMark/>
          </w:tcPr>
          <w:p w14:paraId="52A5ECA1" w14:textId="77777777" w:rsidR="00D52B5A" w:rsidRDefault="00D52B5A" w:rsidP="00F440B0">
            <w:pPr>
              <w:rPr>
                <w:rFonts w:ascii="Times New Roman" w:hAnsi="Times New Roman"/>
                <w:sz w:val="18"/>
                <w:szCs w:val="18"/>
              </w:rPr>
            </w:pPr>
          </w:p>
        </w:tc>
        <w:tc>
          <w:tcPr>
            <w:tcW w:w="2984" w:type="dxa"/>
            <w:gridSpan w:val="17"/>
            <w:tcBorders>
              <w:top w:val="single" w:sz="6" w:space="0" w:color="auto"/>
              <w:left w:val="single" w:sz="6" w:space="0" w:color="auto"/>
              <w:bottom w:val="single" w:sz="6" w:space="0" w:color="auto"/>
              <w:right w:val="single" w:sz="6" w:space="0" w:color="auto"/>
            </w:tcBorders>
            <w:vAlign w:val="center"/>
            <w:hideMark/>
          </w:tcPr>
          <w:p w14:paraId="4273B341" w14:textId="77777777" w:rsidR="00D52B5A" w:rsidRDefault="00D52B5A" w:rsidP="00F440B0">
            <w:pPr>
              <w:jc w:val="center"/>
              <w:rPr>
                <w:rFonts w:ascii="Times New Roman" w:hAnsi="Times New Roman"/>
                <w:sz w:val="18"/>
                <w:szCs w:val="18"/>
              </w:rPr>
            </w:pPr>
            <w:r>
              <w:rPr>
                <w:rFonts w:ascii="Times New Roman" w:hAnsi="Times New Roman"/>
                <w:sz w:val="18"/>
                <w:szCs w:val="18"/>
              </w:rPr>
              <w:t>Полученные данные</w:t>
            </w:r>
          </w:p>
        </w:tc>
        <w:tc>
          <w:tcPr>
            <w:tcW w:w="3121" w:type="dxa"/>
            <w:gridSpan w:val="19"/>
            <w:tcBorders>
              <w:top w:val="single" w:sz="6" w:space="0" w:color="auto"/>
              <w:left w:val="single" w:sz="6" w:space="0" w:color="auto"/>
              <w:bottom w:val="single" w:sz="6" w:space="0" w:color="auto"/>
              <w:right w:val="single" w:sz="6" w:space="0" w:color="auto"/>
            </w:tcBorders>
            <w:vAlign w:val="center"/>
            <w:hideMark/>
          </w:tcPr>
          <w:p w14:paraId="6BB0AB7D" w14:textId="77777777" w:rsidR="00D52B5A" w:rsidRDefault="00D52B5A" w:rsidP="00F440B0">
            <w:pPr>
              <w:jc w:val="center"/>
              <w:rPr>
                <w:rFonts w:ascii="Times New Roman" w:hAnsi="Times New Roman"/>
                <w:sz w:val="18"/>
                <w:szCs w:val="18"/>
              </w:rPr>
            </w:pPr>
            <w:r>
              <w:rPr>
                <w:rFonts w:ascii="Times New Roman" w:hAnsi="Times New Roman"/>
                <w:sz w:val="18"/>
                <w:szCs w:val="18"/>
              </w:rPr>
              <w:t>Утвержденные данные</w:t>
            </w:r>
          </w:p>
        </w:tc>
        <w:tc>
          <w:tcPr>
            <w:tcW w:w="953"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73AFC34F" w14:textId="77777777" w:rsidR="00D52B5A" w:rsidRDefault="00D52B5A" w:rsidP="00F440B0">
            <w:pPr>
              <w:jc w:val="center"/>
              <w:rPr>
                <w:rFonts w:ascii="Times New Roman" w:hAnsi="Times New Roman"/>
                <w:sz w:val="18"/>
                <w:szCs w:val="18"/>
              </w:rPr>
            </w:pPr>
            <w:r>
              <w:rPr>
                <w:rFonts w:ascii="Times New Roman" w:hAnsi="Times New Roman"/>
                <w:sz w:val="18"/>
                <w:szCs w:val="18"/>
              </w:rPr>
              <w:t>Размер снижения</w:t>
            </w:r>
          </w:p>
        </w:tc>
        <w:tc>
          <w:tcPr>
            <w:tcW w:w="896" w:type="dxa"/>
            <w:gridSpan w:val="3"/>
            <w:vMerge/>
            <w:tcBorders>
              <w:top w:val="single" w:sz="6" w:space="0" w:color="auto"/>
              <w:left w:val="single" w:sz="6" w:space="0" w:color="auto"/>
              <w:bottom w:val="single" w:sz="6" w:space="0" w:color="auto"/>
              <w:right w:val="single" w:sz="6" w:space="0" w:color="auto"/>
            </w:tcBorders>
            <w:vAlign w:val="center"/>
            <w:hideMark/>
          </w:tcPr>
          <w:p w14:paraId="38E492EE" w14:textId="77777777" w:rsidR="00D52B5A" w:rsidRDefault="00D52B5A" w:rsidP="00F440B0">
            <w:pPr>
              <w:rPr>
                <w:rFonts w:ascii="Times New Roman" w:hAnsi="Times New Roman"/>
                <w:sz w:val="18"/>
                <w:szCs w:val="18"/>
              </w:rPr>
            </w:pPr>
          </w:p>
        </w:tc>
      </w:tr>
      <w:tr w:rsidR="00D52B5A" w14:paraId="154A75C4" w14:textId="77777777" w:rsidTr="00991EF1">
        <w:trPr>
          <w:gridAfter w:val="4"/>
          <w:wAfter w:w="1343" w:type="dxa"/>
          <w:trHeight w:val="248"/>
        </w:trPr>
        <w:tc>
          <w:tcPr>
            <w:tcW w:w="425" w:type="dxa"/>
            <w:vMerge/>
            <w:tcBorders>
              <w:top w:val="single" w:sz="6" w:space="0" w:color="auto"/>
              <w:left w:val="single" w:sz="6" w:space="0" w:color="auto"/>
              <w:bottom w:val="single" w:sz="6" w:space="0" w:color="auto"/>
              <w:right w:val="single" w:sz="6" w:space="0" w:color="auto"/>
            </w:tcBorders>
            <w:vAlign w:val="center"/>
            <w:hideMark/>
          </w:tcPr>
          <w:p w14:paraId="051B997B" w14:textId="77777777" w:rsidR="00D52B5A" w:rsidRDefault="00D52B5A" w:rsidP="00F440B0">
            <w:pPr>
              <w:rPr>
                <w:rFonts w:ascii="Times New Roman" w:hAnsi="Times New Roman"/>
                <w:sz w:val="18"/>
                <w:szCs w:val="18"/>
              </w:rPr>
            </w:pPr>
          </w:p>
        </w:tc>
        <w:tc>
          <w:tcPr>
            <w:tcW w:w="1402" w:type="dxa"/>
            <w:gridSpan w:val="5"/>
            <w:vMerge/>
            <w:tcBorders>
              <w:top w:val="single" w:sz="6" w:space="0" w:color="auto"/>
              <w:left w:val="single" w:sz="6" w:space="0" w:color="auto"/>
              <w:bottom w:val="single" w:sz="6" w:space="0" w:color="auto"/>
              <w:right w:val="single" w:sz="6" w:space="0" w:color="auto"/>
            </w:tcBorders>
            <w:vAlign w:val="center"/>
            <w:hideMark/>
          </w:tcPr>
          <w:p w14:paraId="0EDBBA03" w14:textId="77777777" w:rsidR="00D52B5A" w:rsidRDefault="00D52B5A" w:rsidP="00F440B0">
            <w:pPr>
              <w:rPr>
                <w:rFonts w:ascii="Times New Roman" w:hAnsi="Times New Roman"/>
                <w:sz w:val="18"/>
                <w:szCs w:val="18"/>
              </w:rPr>
            </w:pP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1E7BACA8" w14:textId="77777777" w:rsidR="00D52B5A" w:rsidRDefault="00D52B5A" w:rsidP="00F440B0">
            <w:pPr>
              <w:jc w:val="center"/>
              <w:rPr>
                <w:rFonts w:ascii="Times New Roman" w:hAnsi="Times New Roman"/>
                <w:sz w:val="18"/>
                <w:szCs w:val="18"/>
              </w:rPr>
            </w:pPr>
            <w:r>
              <w:rPr>
                <w:rFonts w:ascii="Times New Roman" w:hAnsi="Times New Roman"/>
                <w:sz w:val="18"/>
                <w:szCs w:val="18"/>
              </w:rPr>
              <w:t>Передача</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99B58EA" w14:textId="77777777" w:rsidR="00D52B5A" w:rsidRDefault="00D52B5A" w:rsidP="00F440B0">
            <w:pPr>
              <w:jc w:val="center"/>
              <w:rPr>
                <w:rFonts w:ascii="Times New Roman" w:hAnsi="Times New Roman"/>
                <w:sz w:val="18"/>
                <w:szCs w:val="18"/>
              </w:rPr>
            </w:pPr>
            <w:r>
              <w:rPr>
                <w:rFonts w:ascii="Times New Roman" w:hAnsi="Times New Roman"/>
                <w:sz w:val="18"/>
                <w:szCs w:val="18"/>
              </w:rPr>
              <w:t>Производство</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27AEBF1C" w14:textId="77777777" w:rsidR="00D52B5A" w:rsidRDefault="00D52B5A" w:rsidP="00F440B0">
            <w:pPr>
              <w:jc w:val="center"/>
              <w:rPr>
                <w:rFonts w:ascii="Times New Roman" w:hAnsi="Times New Roman"/>
                <w:sz w:val="18"/>
                <w:szCs w:val="18"/>
              </w:rPr>
            </w:pPr>
            <w:r>
              <w:rPr>
                <w:rFonts w:ascii="Times New Roman" w:hAnsi="Times New Roman"/>
                <w:sz w:val="18"/>
                <w:szCs w:val="18"/>
              </w:rPr>
              <w:t>Всего</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75E64E30" w14:textId="77777777" w:rsidR="00D52B5A" w:rsidRDefault="00D52B5A" w:rsidP="00F440B0">
            <w:pPr>
              <w:jc w:val="center"/>
              <w:rPr>
                <w:rFonts w:ascii="Times New Roman" w:hAnsi="Times New Roman"/>
                <w:sz w:val="18"/>
                <w:szCs w:val="18"/>
              </w:rPr>
            </w:pPr>
            <w:r>
              <w:rPr>
                <w:rFonts w:ascii="Times New Roman" w:hAnsi="Times New Roman"/>
                <w:sz w:val="18"/>
                <w:szCs w:val="18"/>
              </w:rPr>
              <w:t>Передача</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F529069" w14:textId="77777777" w:rsidR="00D52B5A" w:rsidRDefault="00D52B5A" w:rsidP="00F440B0">
            <w:pPr>
              <w:jc w:val="center"/>
              <w:rPr>
                <w:rFonts w:ascii="Times New Roman" w:hAnsi="Times New Roman"/>
                <w:sz w:val="18"/>
                <w:szCs w:val="18"/>
              </w:rPr>
            </w:pPr>
            <w:r>
              <w:rPr>
                <w:rFonts w:ascii="Times New Roman" w:hAnsi="Times New Roman"/>
                <w:sz w:val="18"/>
                <w:szCs w:val="18"/>
              </w:rPr>
              <w:t>Производство</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3D7AC11F" w14:textId="77777777" w:rsidR="00D52B5A" w:rsidRDefault="00D52B5A" w:rsidP="00F440B0">
            <w:pPr>
              <w:jc w:val="center"/>
              <w:rPr>
                <w:rFonts w:ascii="Times New Roman" w:hAnsi="Times New Roman"/>
                <w:sz w:val="18"/>
                <w:szCs w:val="18"/>
              </w:rPr>
            </w:pPr>
            <w:r>
              <w:rPr>
                <w:rFonts w:ascii="Times New Roman" w:hAnsi="Times New Roman"/>
                <w:sz w:val="18"/>
                <w:szCs w:val="18"/>
              </w:rPr>
              <w:t>Всего</w:t>
            </w:r>
          </w:p>
        </w:tc>
        <w:tc>
          <w:tcPr>
            <w:tcW w:w="953" w:type="dxa"/>
            <w:gridSpan w:val="6"/>
            <w:vMerge/>
            <w:tcBorders>
              <w:top w:val="single" w:sz="6" w:space="0" w:color="auto"/>
              <w:left w:val="single" w:sz="6" w:space="0" w:color="auto"/>
              <w:bottom w:val="single" w:sz="6" w:space="0" w:color="auto"/>
              <w:right w:val="single" w:sz="6" w:space="0" w:color="auto"/>
            </w:tcBorders>
            <w:vAlign w:val="center"/>
            <w:hideMark/>
          </w:tcPr>
          <w:p w14:paraId="294F85D9" w14:textId="77777777" w:rsidR="00D52B5A" w:rsidRDefault="00D52B5A" w:rsidP="00F440B0">
            <w:pPr>
              <w:rPr>
                <w:rFonts w:ascii="Times New Roman" w:hAnsi="Times New Roman"/>
                <w:sz w:val="18"/>
                <w:szCs w:val="18"/>
              </w:rPr>
            </w:pPr>
          </w:p>
        </w:tc>
        <w:tc>
          <w:tcPr>
            <w:tcW w:w="896" w:type="dxa"/>
            <w:gridSpan w:val="3"/>
            <w:vMerge/>
            <w:tcBorders>
              <w:top w:val="single" w:sz="6" w:space="0" w:color="auto"/>
              <w:left w:val="single" w:sz="6" w:space="0" w:color="auto"/>
              <w:bottom w:val="single" w:sz="6" w:space="0" w:color="auto"/>
              <w:right w:val="single" w:sz="6" w:space="0" w:color="auto"/>
            </w:tcBorders>
            <w:vAlign w:val="center"/>
            <w:hideMark/>
          </w:tcPr>
          <w:p w14:paraId="6ACEA986" w14:textId="77777777" w:rsidR="00D52B5A" w:rsidRDefault="00D52B5A" w:rsidP="00F440B0">
            <w:pPr>
              <w:rPr>
                <w:rFonts w:ascii="Times New Roman" w:hAnsi="Times New Roman"/>
                <w:sz w:val="18"/>
                <w:szCs w:val="18"/>
              </w:rPr>
            </w:pPr>
          </w:p>
        </w:tc>
      </w:tr>
      <w:tr w:rsidR="00D52B5A" w14:paraId="57778D4D"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64948BE2" w14:textId="77777777" w:rsidR="00D52B5A" w:rsidRDefault="00D52B5A" w:rsidP="00F440B0">
            <w:pPr>
              <w:jc w:val="center"/>
              <w:rPr>
                <w:rFonts w:ascii="Times New Roman" w:hAnsi="Times New Roman"/>
                <w:sz w:val="18"/>
                <w:szCs w:val="18"/>
              </w:rPr>
            </w:pPr>
            <w:r>
              <w:rPr>
                <w:rFonts w:ascii="Times New Roman" w:hAnsi="Times New Roman"/>
                <w:sz w:val="18"/>
                <w:szCs w:val="18"/>
              </w:rPr>
              <w:t>4</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31C75955" w14:textId="77777777" w:rsidR="00D52B5A" w:rsidRDefault="00D52B5A" w:rsidP="00F440B0">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47BAF1DD"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69DD78E9" w14:textId="77777777" w:rsidR="00D52B5A" w:rsidRDefault="00D52B5A" w:rsidP="00F440B0">
            <w:pPr>
              <w:jc w:val="center"/>
              <w:rPr>
                <w:rFonts w:ascii="Times New Roman" w:hAnsi="Times New Roman"/>
                <w:sz w:val="18"/>
                <w:szCs w:val="18"/>
              </w:rPr>
            </w:pPr>
            <w:r>
              <w:rPr>
                <w:rFonts w:ascii="Times New Roman" w:hAnsi="Times New Roman"/>
                <w:sz w:val="18"/>
                <w:szCs w:val="18"/>
              </w:rPr>
              <w:t>14,08</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70746360" w14:textId="77777777" w:rsidR="00D52B5A" w:rsidRDefault="00D52B5A" w:rsidP="00F440B0">
            <w:pPr>
              <w:jc w:val="center"/>
              <w:rPr>
                <w:rFonts w:ascii="Times New Roman" w:hAnsi="Times New Roman"/>
                <w:sz w:val="18"/>
                <w:szCs w:val="18"/>
              </w:rPr>
            </w:pPr>
            <w:r>
              <w:rPr>
                <w:rFonts w:ascii="Times New Roman" w:hAnsi="Times New Roman"/>
                <w:sz w:val="18"/>
                <w:szCs w:val="18"/>
              </w:rPr>
              <w:t>14,08</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3C1546D2" w14:textId="77777777" w:rsidR="00D52B5A" w:rsidRDefault="00D52B5A" w:rsidP="00F440B0">
            <w:pPr>
              <w:jc w:val="center"/>
              <w:rPr>
                <w:rFonts w:ascii="Times New Roman" w:hAnsi="Times New Roman"/>
                <w:sz w:val="18"/>
                <w:szCs w:val="18"/>
              </w:rPr>
            </w:pPr>
            <w:r>
              <w:rPr>
                <w:rFonts w:ascii="Times New Roman" w:hAnsi="Times New Roman"/>
                <w:sz w:val="18"/>
                <w:szCs w:val="18"/>
              </w:rPr>
              <w:t>2,88</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74AC454" w14:textId="77777777" w:rsidR="00D52B5A" w:rsidRDefault="00D52B5A" w:rsidP="00F440B0">
            <w:pPr>
              <w:jc w:val="center"/>
              <w:rPr>
                <w:rFonts w:ascii="Times New Roman" w:hAnsi="Times New Roman"/>
                <w:sz w:val="18"/>
                <w:szCs w:val="18"/>
              </w:rPr>
            </w:pPr>
            <w:r>
              <w:rPr>
                <w:rFonts w:ascii="Times New Roman" w:hAnsi="Times New Roman"/>
                <w:sz w:val="18"/>
                <w:szCs w:val="18"/>
              </w:rPr>
              <w:t>2,88</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2A5A7C6B" w14:textId="77777777" w:rsidR="00D52B5A" w:rsidRDefault="00D52B5A" w:rsidP="00F440B0">
            <w:pPr>
              <w:jc w:val="center"/>
              <w:rPr>
                <w:rFonts w:ascii="Times New Roman" w:hAnsi="Times New Roman"/>
                <w:sz w:val="18"/>
                <w:szCs w:val="18"/>
              </w:rPr>
            </w:pPr>
            <w:r>
              <w:rPr>
                <w:rFonts w:ascii="Times New Roman" w:hAnsi="Times New Roman"/>
                <w:sz w:val="18"/>
                <w:szCs w:val="18"/>
              </w:rPr>
              <w:t>2,88</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6C63EDA9" w14:textId="77777777" w:rsidR="00D52B5A" w:rsidRDefault="00D52B5A" w:rsidP="00F440B0">
            <w:pPr>
              <w:jc w:val="center"/>
              <w:rPr>
                <w:rFonts w:ascii="Times New Roman" w:hAnsi="Times New Roman"/>
                <w:sz w:val="18"/>
                <w:szCs w:val="18"/>
              </w:rPr>
            </w:pPr>
            <w:r>
              <w:rPr>
                <w:rFonts w:ascii="Times New Roman" w:hAnsi="Times New Roman"/>
                <w:sz w:val="18"/>
                <w:szCs w:val="18"/>
              </w:rPr>
              <w:t>11,2</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50A14F99" w14:textId="77777777" w:rsidR="00D52B5A" w:rsidRDefault="00D52B5A" w:rsidP="00F440B0">
            <w:pPr>
              <w:jc w:val="center"/>
              <w:rPr>
                <w:rFonts w:ascii="Times New Roman" w:hAnsi="Times New Roman"/>
                <w:sz w:val="18"/>
                <w:szCs w:val="18"/>
              </w:rPr>
            </w:pPr>
          </w:p>
        </w:tc>
      </w:tr>
      <w:tr w:rsidR="00D52B5A" w14:paraId="2202AC48"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2074B251" w14:textId="77777777" w:rsidR="00D52B5A" w:rsidRDefault="00D52B5A" w:rsidP="00F440B0">
            <w:pPr>
              <w:jc w:val="center"/>
              <w:rPr>
                <w:rFonts w:ascii="Times New Roman" w:hAnsi="Times New Roman"/>
                <w:sz w:val="18"/>
                <w:szCs w:val="18"/>
              </w:rPr>
            </w:pPr>
            <w:r>
              <w:rPr>
                <w:rFonts w:ascii="Times New Roman" w:hAnsi="Times New Roman"/>
                <w:sz w:val="18"/>
                <w:szCs w:val="18"/>
              </w:rPr>
              <w:t>7</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37E9A41E" w14:textId="77777777" w:rsidR="00D52B5A" w:rsidRDefault="00D52B5A" w:rsidP="00F440B0">
            <w:pPr>
              <w:rPr>
                <w:rFonts w:ascii="Times New Roman" w:hAnsi="Times New Roman"/>
                <w:sz w:val="18"/>
                <w:szCs w:val="18"/>
              </w:rPr>
            </w:pPr>
            <w:r>
              <w:rPr>
                <w:rFonts w:ascii="Times New Roman" w:hAnsi="Times New Roman"/>
                <w:sz w:val="18"/>
                <w:szCs w:val="18"/>
              </w:rPr>
              <w:t>НВВ</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1949F2CF" w14:textId="77777777" w:rsidR="00D52B5A" w:rsidRDefault="00D52B5A" w:rsidP="00F440B0">
            <w:pPr>
              <w:jc w:val="center"/>
              <w:rPr>
                <w:rFonts w:ascii="Times New Roman" w:hAnsi="Times New Roman"/>
                <w:sz w:val="18"/>
                <w:szCs w:val="18"/>
              </w:rPr>
            </w:pPr>
            <w:r>
              <w:rPr>
                <w:rFonts w:ascii="Times New Roman" w:hAnsi="Times New Roman"/>
                <w:sz w:val="18"/>
                <w:szCs w:val="18"/>
              </w:rPr>
              <w:t>5 165,61</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44F4B5DB" w14:textId="77777777" w:rsidR="00D52B5A" w:rsidRDefault="00D52B5A" w:rsidP="00F440B0">
            <w:pPr>
              <w:jc w:val="center"/>
              <w:rPr>
                <w:rFonts w:ascii="Times New Roman" w:hAnsi="Times New Roman"/>
                <w:sz w:val="18"/>
                <w:szCs w:val="18"/>
              </w:rPr>
            </w:pPr>
            <w:r>
              <w:rPr>
                <w:rFonts w:ascii="Times New Roman" w:hAnsi="Times New Roman"/>
                <w:sz w:val="18"/>
                <w:szCs w:val="18"/>
              </w:rPr>
              <w:t>151 277,08</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7AF17769" w14:textId="77777777" w:rsidR="00D52B5A" w:rsidRDefault="00D52B5A" w:rsidP="00F440B0">
            <w:pPr>
              <w:jc w:val="center"/>
              <w:rPr>
                <w:rFonts w:ascii="Times New Roman" w:hAnsi="Times New Roman"/>
                <w:sz w:val="18"/>
                <w:szCs w:val="18"/>
              </w:rPr>
            </w:pPr>
            <w:r>
              <w:rPr>
                <w:rFonts w:ascii="Times New Roman" w:hAnsi="Times New Roman"/>
                <w:sz w:val="18"/>
                <w:szCs w:val="18"/>
              </w:rPr>
              <w:t>156 442,69</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1C7EE3B8" w14:textId="77777777" w:rsidR="00D52B5A" w:rsidRDefault="00D52B5A" w:rsidP="00F440B0">
            <w:pPr>
              <w:jc w:val="center"/>
              <w:rPr>
                <w:rFonts w:ascii="Times New Roman" w:hAnsi="Times New Roman"/>
                <w:sz w:val="18"/>
                <w:szCs w:val="18"/>
              </w:rPr>
            </w:pPr>
            <w:r>
              <w:rPr>
                <w:rFonts w:ascii="Times New Roman" w:hAnsi="Times New Roman"/>
                <w:sz w:val="18"/>
                <w:szCs w:val="18"/>
              </w:rPr>
              <w:t>4 506,24</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4AF2C4F6" w14:textId="77777777" w:rsidR="00D52B5A" w:rsidRDefault="00D52B5A" w:rsidP="00F440B0">
            <w:pPr>
              <w:jc w:val="center"/>
              <w:rPr>
                <w:rFonts w:ascii="Times New Roman" w:hAnsi="Times New Roman"/>
                <w:sz w:val="18"/>
                <w:szCs w:val="18"/>
              </w:rPr>
            </w:pPr>
            <w:r>
              <w:rPr>
                <w:rFonts w:ascii="Times New Roman" w:hAnsi="Times New Roman"/>
                <w:sz w:val="18"/>
                <w:szCs w:val="18"/>
              </w:rPr>
              <w:t>130 366,3</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5E7AF745" w14:textId="77777777" w:rsidR="00D52B5A" w:rsidRDefault="00D52B5A" w:rsidP="00F440B0">
            <w:pPr>
              <w:jc w:val="center"/>
              <w:rPr>
                <w:rFonts w:ascii="Times New Roman" w:hAnsi="Times New Roman"/>
                <w:sz w:val="18"/>
                <w:szCs w:val="18"/>
              </w:rPr>
            </w:pPr>
            <w:r>
              <w:rPr>
                <w:rFonts w:ascii="Times New Roman" w:hAnsi="Times New Roman"/>
                <w:sz w:val="18"/>
                <w:szCs w:val="18"/>
              </w:rPr>
              <w:t>134 872,54</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2E6CED1B" w14:textId="77777777" w:rsidR="00D52B5A" w:rsidRDefault="00D52B5A" w:rsidP="00F440B0">
            <w:pPr>
              <w:jc w:val="center"/>
              <w:rPr>
                <w:rFonts w:ascii="Times New Roman" w:hAnsi="Times New Roman"/>
                <w:sz w:val="18"/>
                <w:szCs w:val="18"/>
              </w:rPr>
            </w:pPr>
            <w:r>
              <w:rPr>
                <w:rFonts w:ascii="Times New Roman" w:hAnsi="Times New Roman"/>
                <w:sz w:val="18"/>
                <w:szCs w:val="18"/>
              </w:rPr>
              <w:t>21 570,15</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23D0F2E3" w14:textId="77777777" w:rsidR="00D52B5A" w:rsidRDefault="00D52B5A" w:rsidP="00F440B0">
            <w:pPr>
              <w:jc w:val="center"/>
              <w:rPr>
                <w:rFonts w:ascii="Times New Roman" w:hAnsi="Times New Roman"/>
                <w:sz w:val="18"/>
                <w:szCs w:val="18"/>
              </w:rPr>
            </w:pPr>
          </w:p>
        </w:tc>
      </w:tr>
      <w:tr w:rsidR="00D52B5A" w14:paraId="3A56361C"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5B981A60" w14:textId="77777777" w:rsidR="00D52B5A" w:rsidRDefault="00D52B5A" w:rsidP="00F440B0">
            <w:pPr>
              <w:jc w:val="center"/>
              <w:rPr>
                <w:rFonts w:ascii="Times New Roman" w:hAnsi="Times New Roman"/>
                <w:sz w:val="18"/>
                <w:szCs w:val="18"/>
              </w:rPr>
            </w:pPr>
            <w:r>
              <w:rPr>
                <w:rFonts w:ascii="Times New Roman" w:hAnsi="Times New Roman"/>
                <w:sz w:val="18"/>
                <w:szCs w:val="18"/>
              </w:rPr>
              <w:t>8</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7538B501" w14:textId="77777777" w:rsidR="00D52B5A" w:rsidRDefault="00D52B5A" w:rsidP="00F440B0">
            <w:pPr>
              <w:rPr>
                <w:rFonts w:ascii="Times New Roman" w:hAnsi="Times New Roman"/>
                <w:sz w:val="18"/>
                <w:szCs w:val="18"/>
              </w:rPr>
            </w:pPr>
            <w:r>
              <w:rPr>
                <w:rFonts w:ascii="Times New Roman" w:hAnsi="Times New Roman"/>
                <w:sz w:val="18"/>
                <w:szCs w:val="18"/>
              </w:rPr>
              <w:t>Налог на прибыль</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1B84E94B"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54F69486" w14:textId="77777777" w:rsidR="00D52B5A" w:rsidRDefault="00D52B5A" w:rsidP="00F440B0">
            <w:pPr>
              <w:jc w:val="center"/>
              <w:rPr>
                <w:rFonts w:ascii="Times New Roman" w:hAnsi="Times New Roman"/>
                <w:sz w:val="18"/>
                <w:szCs w:val="18"/>
              </w:rPr>
            </w:pPr>
            <w:r>
              <w:rPr>
                <w:rFonts w:ascii="Times New Roman" w:hAnsi="Times New Roman"/>
                <w:sz w:val="18"/>
                <w:szCs w:val="18"/>
              </w:rPr>
              <w:t>193,17</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12ACADF4" w14:textId="77777777" w:rsidR="00D52B5A" w:rsidRDefault="00D52B5A" w:rsidP="00F440B0">
            <w:pPr>
              <w:jc w:val="center"/>
              <w:rPr>
                <w:rFonts w:ascii="Times New Roman" w:hAnsi="Times New Roman"/>
                <w:sz w:val="18"/>
                <w:szCs w:val="18"/>
              </w:rPr>
            </w:pPr>
            <w:r>
              <w:rPr>
                <w:rFonts w:ascii="Times New Roman" w:hAnsi="Times New Roman"/>
                <w:sz w:val="18"/>
                <w:szCs w:val="18"/>
              </w:rPr>
              <w:t>193,17</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059A11E2"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02ACACF9"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357483D4"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51F23EC6" w14:textId="77777777" w:rsidR="00D52B5A" w:rsidRDefault="00D52B5A" w:rsidP="00F440B0">
            <w:pPr>
              <w:jc w:val="center"/>
              <w:rPr>
                <w:rFonts w:ascii="Times New Roman" w:hAnsi="Times New Roman"/>
                <w:sz w:val="18"/>
                <w:szCs w:val="18"/>
              </w:rPr>
            </w:pPr>
            <w:r>
              <w:rPr>
                <w:rFonts w:ascii="Times New Roman" w:hAnsi="Times New Roman"/>
                <w:sz w:val="18"/>
                <w:szCs w:val="18"/>
              </w:rPr>
              <w:t>193,17</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555F0BD8" w14:textId="77777777" w:rsidR="00D52B5A" w:rsidRDefault="00D52B5A" w:rsidP="00F440B0">
            <w:pPr>
              <w:jc w:val="center"/>
              <w:rPr>
                <w:rFonts w:ascii="Times New Roman" w:hAnsi="Times New Roman"/>
                <w:sz w:val="18"/>
                <w:szCs w:val="18"/>
              </w:rPr>
            </w:pPr>
          </w:p>
        </w:tc>
      </w:tr>
      <w:tr w:rsidR="00D52B5A" w14:paraId="0A4D308B"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866A571" w14:textId="77777777" w:rsidR="00D52B5A" w:rsidRDefault="00D52B5A" w:rsidP="00F440B0">
            <w:pPr>
              <w:jc w:val="center"/>
              <w:rPr>
                <w:rFonts w:ascii="Times New Roman" w:hAnsi="Times New Roman"/>
                <w:sz w:val="18"/>
                <w:szCs w:val="18"/>
              </w:rPr>
            </w:pPr>
            <w:r>
              <w:rPr>
                <w:rFonts w:ascii="Times New Roman" w:hAnsi="Times New Roman"/>
                <w:sz w:val="18"/>
                <w:szCs w:val="18"/>
              </w:rPr>
              <w:t>9</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34E5AEA7" w14:textId="77777777" w:rsidR="00D52B5A" w:rsidRDefault="00D52B5A" w:rsidP="00F440B0">
            <w:pPr>
              <w:rPr>
                <w:rFonts w:ascii="Times New Roman" w:hAnsi="Times New Roman"/>
                <w:sz w:val="18"/>
                <w:szCs w:val="18"/>
              </w:rPr>
            </w:pPr>
            <w:r>
              <w:rPr>
                <w:rFonts w:ascii="Times New Roman" w:hAnsi="Times New Roman"/>
                <w:sz w:val="18"/>
                <w:szCs w:val="18"/>
              </w:rPr>
              <w:t>Итого расходов</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6A6A04E6" w14:textId="77777777" w:rsidR="00D52B5A" w:rsidRDefault="00D52B5A" w:rsidP="00F440B0">
            <w:pPr>
              <w:jc w:val="center"/>
              <w:rPr>
                <w:rFonts w:ascii="Times New Roman" w:hAnsi="Times New Roman"/>
                <w:sz w:val="18"/>
                <w:szCs w:val="18"/>
              </w:rPr>
            </w:pPr>
            <w:r>
              <w:rPr>
                <w:rFonts w:ascii="Times New Roman" w:hAnsi="Times New Roman"/>
                <w:sz w:val="18"/>
                <w:szCs w:val="18"/>
              </w:rPr>
              <w:t>5 165,61</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04AC94B" w14:textId="77777777" w:rsidR="00D52B5A" w:rsidRDefault="00D52B5A" w:rsidP="00F440B0">
            <w:pPr>
              <w:jc w:val="center"/>
              <w:rPr>
                <w:rFonts w:ascii="Times New Roman" w:hAnsi="Times New Roman"/>
                <w:sz w:val="18"/>
                <w:szCs w:val="18"/>
              </w:rPr>
            </w:pPr>
            <w:r>
              <w:rPr>
                <w:rFonts w:ascii="Times New Roman" w:hAnsi="Times New Roman"/>
                <w:sz w:val="18"/>
                <w:szCs w:val="18"/>
              </w:rPr>
              <w:t>132 153,29</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5018FEA3" w14:textId="77777777" w:rsidR="00D52B5A" w:rsidRDefault="00D52B5A" w:rsidP="00F440B0">
            <w:pPr>
              <w:jc w:val="center"/>
              <w:rPr>
                <w:rFonts w:ascii="Times New Roman" w:hAnsi="Times New Roman"/>
                <w:sz w:val="18"/>
                <w:szCs w:val="18"/>
              </w:rPr>
            </w:pPr>
            <w:r>
              <w:rPr>
                <w:rFonts w:ascii="Times New Roman" w:hAnsi="Times New Roman"/>
                <w:sz w:val="18"/>
                <w:szCs w:val="18"/>
              </w:rPr>
              <w:t>137 318,89</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69ED9C7D" w14:textId="77777777" w:rsidR="00D52B5A" w:rsidRDefault="00D52B5A" w:rsidP="00F440B0">
            <w:pPr>
              <w:jc w:val="center"/>
              <w:rPr>
                <w:rFonts w:ascii="Times New Roman" w:hAnsi="Times New Roman"/>
                <w:sz w:val="18"/>
                <w:szCs w:val="18"/>
              </w:rPr>
            </w:pPr>
            <w:r>
              <w:rPr>
                <w:rFonts w:ascii="Times New Roman" w:hAnsi="Times New Roman"/>
                <w:sz w:val="18"/>
                <w:szCs w:val="18"/>
              </w:rPr>
              <w:t>4 376,37</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5B995780" w14:textId="77777777" w:rsidR="00D52B5A" w:rsidRDefault="00D52B5A" w:rsidP="00F440B0">
            <w:pPr>
              <w:jc w:val="center"/>
              <w:rPr>
                <w:rFonts w:ascii="Times New Roman" w:hAnsi="Times New Roman"/>
                <w:sz w:val="18"/>
                <w:szCs w:val="18"/>
              </w:rPr>
            </w:pPr>
            <w:r>
              <w:rPr>
                <w:rFonts w:ascii="Times New Roman" w:hAnsi="Times New Roman"/>
                <w:sz w:val="18"/>
                <w:szCs w:val="18"/>
              </w:rPr>
              <w:t>126 560,17</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24BEBF84" w14:textId="77777777" w:rsidR="00D52B5A" w:rsidRDefault="00D52B5A" w:rsidP="00F440B0">
            <w:pPr>
              <w:jc w:val="center"/>
              <w:rPr>
                <w:rFonts w:ascii="Times New Roman" w:hAnsi="Times New Roman"/>
                <w:sz w:val="18"/>
                <w:szCs w:val="18"/>
              </w:rPr>
            </w:pPr>
            <w:r>
              <w:rPr>
                <w:rFonts w:ascii="Times New Roman" w:hAnsi="Times New Roman"/>
                <w:sz w:val="18"/>
                <w:szCs w:val="18"/>
              </w:rPr>
              <w:t>130 936,54</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44C5E1A7" w14:textId="77777777" w:rsidR="00D52B5A" w:rsidRDefault="00D52B5A" w:rsidP="00F440B0">
            <w:pPr>
              <w:jc w:val="center"/>
              <w:rPr>
                <w:rFonts w:ascii="Times New Roman" w:hAnsi="Times New Roman"/>
                <w:sz w:val="18"/>
                <w:szCs w:val="18"/>
              </w:rPr>
            </w:pPr>
            <w:r>
              <w:rPr>
                <w:rFonts w:ascii="Times New Roman" w:hAnsi="Times New Roman"/>
                <w:sz w:val="18"/>
                <w:szCs w:val="18"/>
              </w:rPr>
              <w:t>6 382,35</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766E8E12" w14:textId="77777777" w:rsidR="00D52B5A" w:rsidRDefault="00D52B5A" w:rsidP="00F440B0">
            <w:pPr>
              <w:jc w:val="center"/>
              <w:rPr>
                <w:rFonts w:ascii="Times New Roman" w:hAnsi="Times New Roman"/>
                <w:sz w:val="18"/>
                <w:szCs w:val="18"/>
              </w:rPr>
            </w:pPr>
          </w:p>
        </w:tc>
      </w:tr>
      <w:tr w:rsidR="00D52B5A" w14:paraId="0E4FE613"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4E4BFC78" w14:textId="77777777" w:rsidR="00D52B5A" w:rsidRDefault="00D52B5A" w:rsidP="00F440B0">
            <w:pPr>
              <w:jc w:val="center"/>
              <w:rPr>
                <w:rFonts w:ascii="Times New Roman" w:hAnsi="Times New Roman"/>
                <w:sz w:val="18"/>
                <w:szCs w:val="18"/>
              </w:rPr>
            </w:pPr>
            <w:r>
              <w:rPr>
                <w:rFonts w:ascii="Times New Roman" w:hAnsi="Times New Roman"/>
                <w:sz w:val="18"/>
                <w:szCs w:val="18"/>
              </w:rPr>
              <w:t>10</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5421555E" w14:textId="77777777" w:rsidR="00D52B5A" w:rsidRDefault="00D52B5A" w:rsidP="00F440B0">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1DD4E5D2"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B8167A2" w14:textId="77777777" w:rsidR="00D52B5A" w:rsidRDefault="00D52B5A" w:rsidP="00F440B0">
            <w:pPr>
              <w:jc w:val="center"/>
              <w:rPr>
                <w:rFonts w:ascii="Times New Roman" w:hAnsi="Times New Roman"/>
                <w:sz w:val="18"/>
                <w:szCs w:val="18"/>
              </w:rPr>
            </w:pPr>
            <w:r>
              <w:rPr>
                <w:rFonts w:ascii="Times New Roman" w:hAnsi="Times New Roman"/>
                <w:sz w:val="18"/>
                <w:szCs w:val="18"/>
              </w:rPr>
              <w:t>1 513,09</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7E716A1F" w14:textId="77777777" w:rsidR="00D52B5A" w:rsidRDefault="00D52B5A" w:rsidP="00F440B0">
            <w:pPr>
              <w:jc w:val="center"/>
              <w:rPr>
                <w:rFonts w:ascii="Times New Roman" w:hAnsi="Times New Roman"/>
                <w:sz w:val="18"/>
                <w:szCs w:val="18"/>
              </w:rPr>
            </w:pPr>
            <w:r>
              <w:rPr>
                <w:rFonts w:ascii="Times New Roman" w:hAnsi="Times New Roman"/>
                <w:sz w:val="18"/>
                <w:szCs w:val="18"/>
              </w:rPr>
              <w:t>1 513,09</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600110E9"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23F298FB" w14:textId="77777777" w:rsidR="00D52B5A" w:rsidRDefault="00D52B5A" w:rsidP="00F440B0">
            <w:pPr>
              <w:jc w:val="center"/>
              <w:rPr>
                <w:rFonts w:ascii="Times New Roman" w:hAnsi="Times New Roman"/>
                <w:sz w:val="18"/>
                <w:szCs w:val="18"/>
              </w:rPr>
            </w:pPr>
            <w:r>
              <w:rPr>
                <w:rFonts w:ascii="Times New Roman" w:hAnsi="Times New Roman"/>
                <w:sz w:val="18"/>
                <w:szCs w:val="18"/>
              </w:rPr>
              <w:t>1 347,05</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2CE3A2F6" w14:textId="77777777" w:rsidR="00D52B5A" w:rsidRDefault="00D52B5A" w:rsidP="00F440B0">
            <w:pPr>
              <w:jc w:val="center"/>
              <w:rPr>
                <w:rFonts w:ascii="Times New Roman" w:hAnsi="Times New Roman"/>
                <w:sz w:val="18"/>
                <w:szCs w:val="18"/>
              </w:rPr>
            </w:pPr>
            <w:r>
              <w:rPr>
                <w:rFonts w:ascii="Times New Roman" w:hAnsi="Times New Roman"/>
                <w:sz w:val="18"/>
                <w:szCs w:val="18"/>
              </w:rPr>
              <w:t>1 347,05</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33EF7FAD" w14:textId="77777777" w:rsidR="00D52B5A" w:rsidRDefault="00D52B5A" w:rsidP="00F440B0">
            <w:pPr>
              <w:jc w:val="center"/>
              <w:rPr>
                <w:rFonts w:ascii="Times New Roman" w:hAnsi="Times New Roman"/>
                <w:sz w:val="18"/>
                <w:szCs w:val="18"/>
              </w:rPr>
            </w:pPr>
            <w:r>
              <w:rPr>
                <w:rFonts w:ascii="Times New Roman" w:hAnsi="Times New Roman"/>
                <w:sz w:val="18"/>
                <w:szCs w:val="18"/>
              </w:rPr>
              <w:t>166,04</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0601CE31" w14:textId="77777777" w:rsidR="00D52B5A" w:rsidRDefault="00D52B5A" w:rsidP="00F440B0">
            <w:pPr>
              <w:jc w:val="center"/>
              <w:rPr>
                <w:rFonts w:ascii="Times New Roman" w:hAnsi="Times New Roman"/>
                <w:sz w:val="18"/>
                <w:szCs w:val="18"/>
              </w:rPr>
            </w:pPr>
          </w:p>
        </w:tc>
      </w:tr>
      <w:tr w:rsidR="00D52B5A" w14:paraId="13B2F5D0"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2A3A2A31" w14:textId="77777777" w:rsidR="00D52B5A" w:rsidRDefault="00D52B5A" w:rsidP="00F440B0">
            <w:pPr>
              <w:jc w:val="center"/>
              <w:rPr>
                <w:rFonts w:ascii="Times New Roman" w:hAnsi="Times New Roman"/>
                <w:sz w:val="18"/>
                <w:szCs w:val="18"/>
              </w:rPr>
            </w:pPr>
            <w:r>
              <w:rPr>
                <w:rFonts w:ascii="Times New Roman" w:hAnsi="Times New Roman"/>
                <w:sz w:val="18"/>
                <w:szCs w:val="18"/>
              </w:rPr>
              <w:t>11</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147151A0" w14:textId="77777777" w:rsidR="00D52B5A" w:rsidRDefault="00D52B5A" w:rsidP="00F440B0">
            <w:pPr>
              <w:rPr>
                <w:rFonts w:ascii="Times New Roman" w:hAnsi="Times New Roman"/>
                <w:sz w:val="18"/>
                <w:szCs w:val="18"/>
              </w:rPr>
            </w:pPr>
            <w:r>
              <w:rPr>
                <w:rFonts w:ascii="Times New Roman" w:hAnsi="Times New Roman"/>
                <w:sz w:val="18"/>
                <w:szCs w:val="18"/>
              </w:rPr>
              <w:t>Итого расходов (без налога по упрощенке)</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5A5526F6" w14:textId="77777777" w:rsidR="00D52B5A" w:rsidRDefault="00D52B5A" w:rsidP="00F440B0">
            <w:pPr>
              <w:jc w:val="center"/>
              <w:rPr>
                <w:rFonts w:ascii="Times New Roman" w:hAnsi="Times New Roman"/>
                <w:sz w:val="18"/>
                <w:szCs w:val="18"/>
              </w:rPr>
            </w:pPr>
            <w:r>
              <w:rPr>
                <w:rFonts w:ascii="Times New Roman" w:hAnsi="Times New Roman"/>
                <w:sz w:val="18"/>
                <w:szCs w:val="18"/>
              </w:rPr>
              <w:t>5 165,61</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FC4A248" w14:textId="77777777" w:rsidR="00D52B5A" w:rsidRDefault="00D52B5A" w:rsidP="00F440B0">
            <w:pPr>
              <w:jc w:val="center"/>
              <w:rPr>
                <w:rFonts w:ascii="Times New Roman" w:hAnsi="Times New Roman"/>
                <w:sz w:val="18"/>
                <w:szCs w:val="18"/>
              </w:rPr>
            </w:pPr>
            <w:r>
              <w:rPr>
                <w:rFonts w:ascii="Times New Roman" w:hAnsi="Times New Roman"/>
                <w:sz w:val="18"/>
                <w:szCs w:val="18"/>
              </w:rPr>
              <w:t>130 640,19</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059261C0" w14:textId="77777777" w:rsidR="00D52B5A" w:rsidRDefault="00D52B5A" w:rsidP="00F440B0">
            <w:pPr>
              <w:jc w:val="center"/>
              <w:rPr>
                <w:rFonts w:ascii="Times New Roman" w:hAnsi="Times New Roman"/>
                <w:sz w:val="18"/>
                <w:szCs w:val="18"/>
              </w:rPr>
            </w:pPr>
            <w:r>
              <w:rPr>
                <w:rFonts w:ascii="Times New Roman" w:hAnsi="Times New Roman"/>
                <w:sz w:val="18"/>
                <w:szCs w:val="18"/>
              </w:rPr>
              <w:t>135 805,8</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5BBCC210" w14:textId="77777777" w:rsidR="00D52B5A" w:rsidRDefault="00D52B5A" w:rsidP="00F440B0">
            <w:pPr>
              <w:jc w:val="center"/>
              <w:rPr>
                <w:rFonts w:ascii="Times New Roman" w:hAnsi="Times New Roman"/>
                <w:sz w:val="18"/>
                <w:szCs w:val="18"/>
              </w:rPr>
            </w:pPr>
            <w:r>
              <w:rPr>
                <w:rFonts w:ascii="Times New Roman" w:hAnsi="Times New Roman"/>
                <w:sz w:val="18"/>
                <w:szCs w:val="18"/>
              </w:rPr>
              <w:t>4 376,37</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736DCC4E" w14:textId="77777777" w:rsidR="00D52B5A" w:rsidRDefault="00D52B5A" w:rsidP="00F440B0">
            <w:pPr>
              <w:jc w:val="center"/>
              <w:rPr>
                <w:rFonts w:ascii="Times New Roman" w:hAnsi="Times New Roman"/>
                <w:sz w:val="18"/>
                <w:szCs w:val="18"/>
              </w:rPr>
            </w:pPr>
            <w:r>
              <w:rPr>
                <w:rFonts w:ascii="Times New Roman" w:hAnsi="Times New Roman"/>
                <w:sz w:val="18"/>
                <w:szCs w:val="18"/>
              </w:rPr>
              <w:t>125 213,12</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5643CD23" w14:textId="77777777" w:rsidR="00D52B5A" w:rsidRDefault="00D52B5A" w:rsidP="00F440B0">
            <w:pPr>
              <w:jc w:val="center"/>
              <w:rPr>
                <w:rFonts w:ascii="Times New Roman" w:hAnsi="Times New Roman"/>
                <w:sz w:val="18"/>
                <w:szCs w:val="18"/>
              </w:rPr>
            </w:pPr>
            <w:r>
              <w:rPr>
                <w:rFonts w:ascii="Times New Roman" w:hAnsi="Times New Roman"/>
                <w:sz w:val="18"/>
                <w:szCs w:val="18"/>
              </w:rPr>
              <w:t>129 589,49</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02219AD9" w14:textId="77777777" w:rsidR="00D52B5A" w:rsidRDefault="00D52B5A" w:rsidP="00F440B0">
            <w:pPr>
              <w:jc w:val="center"/>
              <w:rPr>
                <w:rFonts w:ascii="Times New Roman" w:hAnsi="Times New Roman"/>
                <w:sz w:val="18"/>
                <w:szCs w:val="18"/>
              </w:rPr>
            </w:pPr>
            <w:r>
              <w:rPr>
                <w:rFonts w:ascii="Times New Roman" w:hAnsi="Times New Roman"/>
                <w:sz w:val="18"/>
                <w:szCs w:val="18"/>
              </w:rPr>
              <w:t>6 216,31</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5E3E3638" w14:textId="77777777" w:rsidR="00D52B5A" w:rsidRDefault="00D52B5A" w:rsidP="00F440B0">
            <w:pPr>
              <w:jc w:val="center"/>
              <w:rPr>
                <w:rFonts w:ascii="Times New Roman" w:hAnsi="Times New Roman"/>
                <w:sz w:val="18"/>
                <w:szCs w:val="18"/>
              </w:rPr>
            </w:pPr>
          </w:p>
        </w:tc>
      </w:tr>
      <w:tr w:rsidR="00D52B5A" w14:paraId="4C4BC9FE"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538CF385" w14:textId="77777777" w:rsidR="00D52B5A" w:rsidRDefault="00D52B5A" w:rsidP="00F440B0">
            <w:pPr>
              <w:jc w:val="center"/>
              <w:rPr>
                <w:rFonts w:ascii="Times New Roman" w:hAnsi="Times New Roman"/>
                <w:sz w:val="18"/>
                <w:szCs w:val="18"/>
              </w:rPr>
            </w:pPr>
            <w:r>
              <w:rPr>
                <w:rFonts w:ascii="Times New Roman" w:hAnsi="Times New Roman"/>
                <w:sz w:val="18"/>
                <w:szCs w:val="18"/>
              </w:rPr>
              <w:t>12</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61670FAE" w14:textId="77777777" w:rsidR="00D52B5A" w:rsidRDefault="00D52B5A" w:rsidP="00F440B0">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49D1624C"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0B4E085" w14:textId="77777777" w:rsidR="00D52B5A" w:rsidRDefault="00D52B5A" w:rsidP="00F440B0">
            <w:pPr>
              <w:jc w:val="center"/>
              <w:rPr>
                <w:rFonts w:ascii="Times New Roman" w:hAnsi="Times New Roman"/>
                <w:sz w:val="18"/>
                <w:szCs w:val="18"/>
              </w:rPr>
            </w:pPr>
            <w:r>
              <w:rPr>
                <w:rFonts w:ascii="Times New Roman" w:hAnsi="Times New Roman"/>
                <w:sz w:val="18"/>
                <w:szCs w:val="18"/>
              </w:rPr>
              <w:t>71 256,77</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3615F8CD" w14:textId="77777777" w:rsidR="00D52B5A" w:rsidRDefault="00D52B5A" w:rsidP="00F440B0">
            <w:pPr>
              <w:jc w:val="center"/>
              <w:rPr>
                <w:rFonts w:ascii="Times New Roman" w:hAnsi="Times New Roman"/>
                <w:sz w:val="18"/>
                <w:szCs w:val="18"/>
              </w:rPr>
            </w:pPr>
            <w:r>
              <w:rPr>
                <w:rFonts w:ascii="Times New Roman" w:hAnsi="Times New Roman"/>
                <w:sz w:val="18"/>
                <w:szCs w:val="18"/>
              </w:rPr>
              <w:t>71 256,77</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03F6A9F1"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28E23CD9" w14:textId="77777777" w:rsidR="00D52B5A" w:rsidRDefault="00D52B5A" w:rsidP="00F440B0">
            <w:pPr>
              <w:jc w:val="center"/>
              <w:rPr>
                <w:rFonts w:ascii="Times New Roman" w:hAnsi="Times New Roman"/>
                <w:sz w:val="18"/>
                <w:szCs w:val="18"/>
              </w:rPr>
            </w:pPr>
            <w:r>
              <w:rPr>
                <w:rFonts w:ascii="Times New Roman" w:hAnsi="Times New Roman"/>
                <w:sz w:val="18"/>
                <w:szCs w:val="18"/>
              </w:rPr>
              <w:t>69 510,29</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0A451073" w14:textId="77777777" w:rsidR="00D52B5A" w:rsidRDefault="00D52B5A" w:rsidP="00F440B0">
            <w:pPr>
              <w:jc w:val="center"/>
              <w:rPr>
                <w:rFonts w:ascii="Times New Roman" w:hAnsi="Times New Roman"/>
                <w:sz w:val="18"/>
                <w:szCs w:val="18"/>
              </w:rPr>
            </w:pPr>
            <w:r>
              <w:rPr>
                <w:rFonts w:ascii="Times New Roman" w:hAnsi="Times New Roman"/>
                <w:sz w:val="18"/>
                <w:szCs w:val="18"/>
              </w:rPr>
              <w:t>69 510,29</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1694C76C" w14:textId="77777777" w:rsidR="00D52B5A" w:rsidRDefault="00D52B5A" w:rsidP="00F440B0">
            <w:pPr>
              <w:jc w:val="center"/>
              <w:rPr>
                <w:rFonts w:ascii="Times New Roman" w:hAnsi="Times New Roman"/>
                <w:sz w:val="18"/>
                <w:szCs w:val="18"/>
              </w:rPr>
            </w:pPr>
            <w:r>
              <w:rPr>
                <w:rFonts w:ascii="Times New Roman" w:hAnsi="Times New Roman"/>
                <w:sz w:val="18"/>
                <w:szCs w:val="18"/>
              </w:rPr>
              <w:t>1 746,48</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64B34430" w14:textId="77777777" w:rsidR="00D52B5A" w:rsidRDefault="00D52B5A" w:rsidP="00F440B0">
            <w:pPr>
              <w:jc w:val="center"/>
              <w:rPr>
                <w:rFonts w:ascii="Times New Roman" w:hAnsi="Times New Roman"/>
                <w:sz w:val="18"/>
                <w:szCs w:val="18"/>
              </w:rPr>
            </w:pPr>
            <w:r>
              <w:rPr>
                <w:rFonts w:ascii="Times New Roman" w:hAnsi="Times New Roman"/>
                <w:sz w:val="18"/>
                <w:szCs w:val="18"/>
              </w:rPr>
              <w:t>Расходы приняты экспертами с учетом снижения полезного отпуска. ТСО завышены объем и прогнозная цена газа</w:t>
            </w:r>
          </w:p>
        </w:tc>
      </w:tr>
      <w:tr w:rsidR="00D52B5A" w14:paraId="6F5A4DE9"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290E5F9" w14:textId="77777777" w:rsidR="00D52B5A" w:rsidRDefault="00D52B5A" w:rsidP="00F440B0">
            <w:pPr>
              <w:jc w:val="center"/>
              <w:rPr>
                <w:rFonts w:ascii="Times New Roman" w:hAnsi="Times New Roman"/>
                <w:sz w:val="18"/>
                <w:szCs w:val="18"/>
              </w:rPr>
            </w:pPr>
            <w:r>
              <w:rPr>
                <w:rFonts w:ascii="Times New Roman" w:hAnsi="Times New Roman"/>
                <w:sz w:val="18"/>
                <w:szCs w:val="18"/>
              </w:rPr>
              <w:t>13</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5BD34CFC" w14:textId="77777777" w:rsidR="00D52B5A" w:rsidRDefault="00D52B5A" w:rsidP="00F440B0">
            <w:pPr>
              <w:rPr>
                <w:rFonts w:ascii="Times New Roman" w:hAnsi="Times New Roman"/>
                <w:sz w:val="18"/>
                <w:szCs w:val="18"/>
              </w:rPr>
            </w:pPr>
            <w:r>
              <w:rPr>
                <w:rFonts w:ascii="Times New Roman" w:hAnsi="Times New Roman"/>
                <w:sz w:val="18"/>
                <w:szCs w:val="18"/>
              </w:rPr>
              <w:t>Энергия, в том числе</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543D3CFB"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4C59566E" w14:textId="77777777" w:rsidR="00D52B5A" w:rsidRDefault="00D52B5A" w:rsidP="00F440B0">
            <w:pPr>
              <w:jc w:val="center"/>
              <w:rPr>
                <w:rFonts w:ascii="Times New Roman" w:hAnsi="Times New Roman"/>
                <w:sz w:val="18"/>
                <w:szCs w:val="18"/>
              </w:rPr>
            </w:pPr>
            <w:r>
              <w:rPr>
                <w:rFonts w:ascii="Times New Roman" w:hAnsi="Times New Roman"/>
                <w:sz w:val="18"/>
                <w:szCs w:val="18"/>
              </w:rPr>
              <w:t>18 310,3</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1A558D5C" w14:textId="77777777" w:rsidR="00D52B5A" w:rsidRDefault="00D52B5A" w:rsidP="00F440B0">
            <w:pPr>
              <w:jc w:val="center"/>
              <w:rPr>
                <w:rFonts w:ascii="Times New Roman" w:hAnsi="Times New Roman"/>
                <w:sz w:val="18"/>
                <w:szCs w:val="18"/>
              </w:rPr>
            </w:pPr>
            <w:r>
              <w:rPr>
                <w:rFonts w:ascii="Times New Roman" w:hAnsi="Times New Roman"/>
                <w:sz w:val="18"/>
                <w:szCs w:val="18"/>
              </w:rPr>
              <w:t>18 310,3</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5F1CBC44"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6C6F5F3B" w14:textId="77777777" w:rsidR="00D52B5A" w:rsidRDefault="00D52B5A" w:rsidP="00F440B0">
            <w:pPr>
              <w:jc w:val="center"/>
              <w:rPr>
                <w:rFonts w:ascii="Times New Roman" w:hAnsi="Times New Roman"/>
                <w:sz w:val="18"/>
                <w:szCs w:val="18"/>
              </w:rPr>
            </w:pPr>
            <w:r>
              <w:rPr>
                <w:rFonts w:ascii="Times New Roman" w:hAnsi="Times New Roman"/>
                <w:sz w:val="18"/>
                <w:szCs w:val="18"/>
              </w:rPr>
              <w:t>18 428,91</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07A5552B" w14:textId="77777777" w:rsidR="00D52B5A" w:rsidRDefault="00D52B5A" w:rsidP="00F440B0">
            <w:pPr>
              <w:jc w:val="center"/>
              <w:rPr>
                <w:rFonts w:ascii="Times New Roman" w:hAnsi="Times New Roman"/>
                <w:sz w:val="18"/>
                <w:szCs w:val="18"/>
              </w:rPr>
            </w:pPr>
            <w:r>
              <w:rPr>
                <w:rFonts w:ascii="Times New Roman" w:hAnsi="Times New Roman"/>
                <w:sz w:val="18"/>
                <w:szCs w:val="18"/>
              </w:rPr>
              <w:t>18 428,91</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6CC11A7A" w14:textId="77777777" w:rsidR="00D52B5A" w:rsidRDefault="00D52B5A" w:rsidP="00F440B0">
            <w:pPr>
              <w:jc w:val="center"/>
              <w:rPr>
                <w:rFonts w:ascii="Times New Roman" w:hAnsi="Times New Roman"/>
                <w:sz w:val="18"/>
                <w:szCs w:val="18"/>
              </w:rPr>
            </w:pPr>
            <w:r>
              <w:rPr>
                <w:rFonts w:ascii="Times New Roman" w:hAnsi="Times New Roman"/>
                <w:sz w:val="18"/>
                <w:szCs w:val="18"/>
              </w:rPr>
              <w:t>-118,61</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47219B94" w14:textId="77777777" w:rsidR="00D52B5A" w:rsidRDefault="00D52B5A" w:rsidP="00F440B0">
            <w:pPr>
              <w:jc w:val="center"/>
              <w:rPr>
                <w:rFonts w:ascii="Times New Roman" w:hAnsi="Times New Roman"/>
                <w:sz w:val="18"/>
                <w:szCs w:val="18"/>
              </w:rPr>
            </w:pPr>
          </w:p>
        </w:tc>
      </w:tr>
      <w:tr w:rsidR="00D52B5A" w14:paraId="6C01CEB2"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766BD8FB" w14:textId="77777777" w:rsidR="00D52B5A" w:rsidRDefault="00D52B5A" w:rsidP="00F440B0">
            <w:pPr>
              <w:jc w:val="center"/>
              <w:rPr>
                <w:rFonts w:ascii="Times New Roman" w:hAnsi="Times New Roman"/>
                <w:sz w:val="18"/>
                <w:szCs w:val="18"/>
              </w:rPr>
            </w:pPr>
            <w:r>
              <w:rPr>
                <w:rFonts w:ascii="Times New Roman" w:hAnsi="Times New Roman"/>
                <w:sz w:val="18"/>
                <w:szCs w:val="18"/>
              </w:rPr>
              <w:t>14</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22700068" w14:textId="77777777" w:rsidR="00D52B5A" w:rsidRDefault="00D52B5A" w:rsidP="00F440B0">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3DCC6CEC"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667B7D16" w14:textId="77777777" w:rsidR="00D52B5A" w:rsidRDefault="00D52B5A" w:rsidP="00F440B0">
            <w:pPr>
              <w:jc w:val="center"/>
              <w:rPr>
                <w:rFonts w:ascii="Times New Roman" w:hAnsi="Times New Roman"/>
                <w:sz w:val="18"/>
                <w:szCs w:val="18"/>
              </w:rPr>
            </w:pPr>
            <w:r>
              <w:rPr>
                <w:rFonts w:ascii="Times New Roman" w:hAnsi="Times New Roman"/>
                <w:sz w:val="18"/>
                <w:szCs w:val="18"/>
              </w:rPr>
              <w:t>18 310,3</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2A7AAFA7" w14:textId="77777777" w:rsidR="00D52B5A" w:rsidRDefault="00D52B5A" w:rsidP="00F440B0">
            <w:pPr>
              <w:jc w:val="center"/>
              <w:rPr>
                <w:rFonts w:ascii="Times New Roman" w:hAnsi="Times New Roman"/>
                <w:sz w:val="18"/>
                <w:szCs w:val="18"/>
              </w:rPr>
            </w:pPr>
            <w:r>
              <w:rPr>
                <w:rFonts w:ascii="Times New Roman" w:hAnsi="Times New Roman"/>
                <w:sz w:val="18"/>
                <w:szCs w:val="18"/>
              </w:rPr>
              <w:t>18 310,3</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3FB15A68"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1E61F3A" w14:textId="77777777" w:rsidR="00D52B5A" w:rsidRDefault="00D52B5A" w:rsidP="00F440B0">
            <w:pPr>
              <w:jc w:val="center"/>
              <w:rPr>
                <w:rFonts w:ascii="Times New Roman" w:hAnsi="Times New Roman"/>
                <w:sz w:val="18"/>
                <w:szCs w:val="18"/>
              </w:rPr>
            </w:pPr>
            <w:r>
              <w:rPr>
                <w:rFonts w:ascii="Times New Roman" w:hAnsi="Times New Roman"/>
                <w:sz w:val="18"/>
                <w:szCs w:val="18"/>
              </w:rPr>
              <w:t>18 428,91</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4448A692" w14:textId="77777777" w:rsidR="00D52B5A" w:rsidRDefault="00D52B5A" w:rsidP="00F440B0">
            <w:pPr>
              <w:jc w:val="center"/>
              <w:rPr>
                <w:rFonts w:ascii="Times New Roman" w:hAnsi="Times New Roman"/>
                <w:sz w:val="18"/>
                <w:szCs w:val="18"/>
              </w:rPr>
            </w:pPr>
            <w:r>
              <w:rPr>
                <w:rFonts w:ascii="Times New Roman" w:hAnsi="Times New Roman"/>
                <w:sz w:val="18"/>
                <w:szCs w:val="18"/>
              </w:rPr>
              <w:t>18 428,91</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322B1937" w14:textId="77777777" w:rsidR="00D52B5A" w:rsidRDefault="00D52B5A" w:rsidP="00F440B0">
            <w:pPr>
              <w:jc w:val="center"/>
              <w:rPr>
                <w:rFonts w:ascii="Times New Roman" w:hAnsi="Times New Roman"/>
                <w:sz w:val="18"/>
                <w:szCs w:val="18"/>
              </w:rPr>
            </w:pPr>
            <w:r>
              <w:rPr>
                <w:rFonts w:ascii="Times New Roman" w:hAnsi="Times New Roman"/>
                <w:sz w:val="18"/>
                <w:szCs w:val="18"/>
              </w:rPr>
              <w:t>-118,61</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3A731538" w14:textId="77777777" w:rsidR="00D52B5A" w:rsidRDefault="00D52B5A" w:rsidP="00F440B0">
            <w:pPr>
              <w:jc w:val="center"/>
              <w:rPr>
                <w:rFonts w:ascii="Times New Roman" w:hAnsi="Times New Roman"/>
                <w:sz w:val="18"/>
                <w:szCs w:val="18"/>
              </w:rPr>
            </w:pPr>
            <w:r>
              <w:rPr>
                <w:rFonts w:ascii="Times New Roman" w:hAnsi="Times New Roman"/>
                <w:sz w:val="18"/>
                <w:szCs w:val="18"/>
              </w:rPr>
              <w:t>Расходы приняты экспертами с учетом снижения полезного отпуска. ТСО занижена прогнозная цена покупной электроэнергии</w:t>
            </w:r>
          </w:p>
        </w:tc>
      </w:tr>
      <w:tr w:rsidR="00D52B5A" w14:paraId="78396397"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C637C33" w14:textId="77777777" w:rsidR="00D52B5A" w:rsidRDefault="00D52B5A" w:rsidP="00F440B0">
            <w:pPr>
              <w:jc w:val="center"/>
              <w:rPr>
                <w:rFonts w:ascii="Times New Roman" w:hAnsi="Times New Roman"/>
                <w:sz w:val="18"/>
                <w:szCs w:val="18"/>
              </w:rPr>
            </w:pPr>
            <w:r>
              <w:rPr>
                <w:rFonts w:ascii="Times New Roman" w:hAnsi="Times New Roman"/>
                <w:sz w:val="18"/>
                <w:szCs w:val="18"/>
              </w:rPr>
              <w:lastRenderedPageBreak/>
              <w:t>16</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2FA07BFB" w14:textId="77777777" w:rsidR="00D52B5A" w:rsidRDefault="00D52B5A" w:rsidP="00F440B0">
            <w:pPr>
              <w:rPr>
                <w:rFonts w:ascii="Times New Roman" w:hAnsi="Times New Roman"/>
                <w:sz w:val="18"/>
                <w:szCs w:val="18"/>
              </w:rPr>
            </w:pPr>
            <w:r>
              <w:rPr>
                <w:rFonts w:ascii="Times New Roman" w:hAnsi="Times New Roman"/>
                <w:sz w:val="18"/>
                <w:szCs w:val="18"/>
              </w:rPr>
              <w:t>Затраты на оплату труда</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3AC122A7" w14:textId="77777777" w:rsidR="00D52B5A" w:rsidRDefault="00D52B5A" w:rsidP="00F440B0">
            <w:pPr>
              <w:jc w:val="center"/>
              <w:rPr>
                <w:rFonts w:ascii="Times New Roman" w:hAnsi="Times New Roman"/>
                <w:sz w:val="18"/>
                <w:szCs w:val="18"/>
              </w:rPr>
            </w:pPr>
            <w:r>
              <w:rPr>
                <w:rFonts w:ascii="Times New Roman" w:hAnsi="Times New Roman"/>
                <w:sz w:val="18"/>
                <w:szCs w:val="18"/>
              </w:rPr>
              <w:t>2 150,82</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1E5B2BAC" w14:textId="77777777" w:rsidR="00D52B5A" w:rsidRDefault="00D52B5A" w:rsidP="00F440B0">
            <w:pPr>
              <w:jc w:val="center"/>
              <w:rPr>
                <w:rFonts w:ascii="Times New Roman" w:hAnsi="Times New Roman"/>
                <w:sz w:val="18"/>
                <w:szCs w:val="18"/>
              </w:rPr>
            </w:pPr>
            <w:r>
              <w:rPr>
                <w:rFonts w:ascii="Times New Roman" w:hAnsi="Times New Roman"/>
                <w:sz w:val="18"/>
                <w:szCs w:val="18"/>
              </w:rPr>
              <w:t>18 791,77</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2AA73882" w14:textId="77777777" w:rsidR="00D52B5A" w:rsidRDefault="00D52B5A" w:rsidP="00F440B0">
            <w:pPr>
              <w:jc w:val="center"/>
              <w:rPr>
                <w:rFonts w:ascii="Times New Roman" w:hAnsi="Times New Roman"/>
                <w:sz w:val="18"/>
                <w:szCs w:val="18"/>
              </w:rPr>
            </w:pPr>
            <w:r>
              <w:rPr>
                <w:rFonts w:ascii="Times New Roman" w:hAnsi="Times New Roman"/>
                <w:sz w:val="18"/>
                <w:szCs w:val="18"/>
              </w:rPr>
              <w:t>20 942,59</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6C2F9097" w14:textId="77777777" w:rsidR="00D52B5A" w:rsidRDefault="00D52B5A" w:rsidP="00F440B0">
            <w:pPr>
              <w:jc w:val="center"/>
              <w:rPr>
                <w:rFonts w:ascii="Times New Roman" w:hAnsi="Times New Roman"/>
                <w:sz w:val="18"/>
                <w:szCs w:val="18"/>
              </w:rPr>
            </w:pPr>
            <w:r>
              <w:rPr>
                <w:rFonts w:ascii="Times New Roman" w:hAnsi="Times New Roman"/>
                <w:sz w:val="18"/>
                <w:szCs w:val="18"/>
              </w:rPr>
              <w:t>1 544,66</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77CAE7FD" w14:textId="77777777" w:rsidR="00D52B5A" w:rsidRDefault="00D52B5A" w:rsidP="00F440B0">
            <w:pPr>
              <w:jc w:val="center"/>
              <w:rPr>
                <w:rFonts w:ascii="Times New Roman" w:hAnsi="Times New Roman"/>
                <w:sz w:val="18"/>
                <w:szCs w:val="18"/>
              </w:rPr>
            </w:pPr>
            <w:r>
              <w:rPr>
                <w:rFonts w:ascii="Times New Roman" w:hAnsi="Times New Roman"/>
                <w:sz w:val="18"/>
                <w:szCs w:val="18"/>
              </w:rPr>
              <w:t>17 415,06</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3E32CDEB" w14:textId="77777777" w:rsidR="00D52B5A" w:rsidRDefault="00D52B5A" w:rsidP="00F440B0">
            <w:pPr>
              <w:jc w:val="center"/>
              <w:rPr>
                <w:rFonts w:ascii="Times New Roman" w:hAnsi="Times New Roman"/>
                <w:sz w:val="18"/>
                <w:szCs w:val="18"/>
              </w:rPr>
            </w:pPr>
            <w:r>
              <w:rPr>
                <w:rFonts w:ascii="Times New Roman" w:hAnsi="Times New Roman"/>
                <w:sz w:val="18"/>
                <w:szCs w:val="18"/>
              </w:rPr>
              <w:t>18 959,72</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3E1297B3" w14:textId="77777777" w:rsidR="00D52B5A" w:rsidRDefault="00D52B5A" w:rsidP="00F440B0">
            <w:pPr>
              <w:jc w:val="center"/>
              <w:rPr>
                <w:rFonts w:ascii="Times New Roman" w:hAnsi="Times New Roman"/>
                <w:sz w:val="18"/>
                <w:szCs w:val="18"/>
              </w:rPr>
            </w:pPr>
            <w:r>
              <w:rPr>
                <w:rFonts w:ascii="Times New Roman" w:hAnsi="Times New Roman"/>
                <w:sz w:val="18"/>
                <w:szCs w:val="18"/>
              </w:rPr>
              <w:t>1 982,87</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6A527402"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D52B5A" w14:paraId="7B32DB4F"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4CAE8327" w14:textId="77777777" w:rsidR="00D52B5A" w:rsidRDefault="00D52B5A" w:rsidP="00F440B0">
            <w:pPr>
              <w:jc w:val="center"/>
              <w:rPr>
                <w:rFonts w:ascii="Times New Roman" w:hAnsi="Times New Roman"/>
                <w:sz w:val="18"/>
                <w:szCs w:val="18"/>
              </w:rPr>
            </w:pPr>
            <w:r>
              <w:rPr>
                <w:rFonts w:ascii="Times New Roman" w:hAnsi="Times New Roman"/>
                <w:sz w:val="18"/>
                <w:szCs w:val="18"/>
              </w:rPr>
              <w:t>17</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5DEA4D34" w14:textId="77777777" w:rsidR="00D52B5A" w:rsidRDefault="00D52B5A" w:rsidP="00F440B0">
            <w:pPr>
              <w:rPr>
                <w:rFonts w:ascii="Times New Roman" w:hAnsi="Times New Roman"/>
                <w:sz w:val="18"/>
                <w:szCs w:val="18"/>
              </w:rPr>
            </w:pPr>
            <w:r>
              <w:rPr>
                <w:rFonts w:ascii="Times New Roman" w:hAnsi="Times New Roman"/>
                <w:sz w:val="18"/>
                <w:szCs w:val="18"/>
              </w:rPr>
              <w:t>Отчисления на социальные нужды</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00A09C29" w14:textId="77777777" w:rsidR="00D52B5A" w:rsidRDefault="00D52B5A" w:rsidP="00F440B0">
            <w:pPr>
              <w:jc w:val="center"/>
              <w:rPr>
                <w:rFonts w:ascii="Times New Roman" w:hAnsi="Times New Roman"/>
                <w:sz w:val="18"/>
                <w:szCs w:val="18"/>
              </w:rPr>
            </w:pPr>
            <w:r>
              <w:rPr>
                <w:rFonts w:ascii="Times New Roman" w:hAnsi="Times New Roman"/>
                <w:sz w:val="18"/>
                <w:szCs w:val="18"/>
              </w:rPr>
              <w:t>649,55</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2C938353" w14:textId="77777777" w:rsidR="00D52B5A" w:rsidRDefault="00D52B5A" w:rsidP="00F440B0">
            <w:pPr>
              <w:jc w:val="center"/>
              <w:rPr>
                <w:rFonts w:ascii="Times New Roman" w:hAnsi="Times New Roman"/>
                <w:sz w:val="18"/>
                <w:szCs w:val="18"/>
              </w:rPr>
            </w:pPr>
            <w:r>
              <w:rPr>
                <w:rFonts w:ascii="Times New Roman" w:hAnsi="Times New Roman"/>
                <w:sz w:val="18"/>
                <w:szCs w:val="18"/>
              </w:rPr>
              <w:t>5 675,11</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3221C3FF" w14:textId="77777777" w:rsidR="00D52B5A" w:rsidRDefault="00D52B5A" w:rsidP="00F440B0">
            <w:pPr>
              <w:jc w:val="center"/>
              <w:rPr>
                <w:rFonts w:ascii="Times New Roman" w:hAnsi="Times New Roman"/>
                <w:sz w:val="18"/>
                <w:szCs w:val="18"/>
              </w:rPr>
            </w:pPr>
            <w:r>
              <w:rPr>
                <w:rFonts w:ascii="Times New Roman" w:hAnsi="Times New Roman"/>
                <w:sz w:val="18"/>
                <w:szCs w:val="18"/>
              </w:rPr>
              <w:t>6 324,66</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5468DF7F" w14:textId="77777777" w:rsidR="00D52B5A" w:rsidRDefault="00D52B5A" w:rsidP="00F440B0">
            <w:pPr>
              <w:jc w:val="center"/>
              <w:rPr>
                <w:rFonts w:ascii="Times New Roman" w:hAnsi="Times New Roman"/>
                <w:sz w:val="18"/>
                <w:szCs w:val="18"/>
              </w:rPr>
            </w:pPr>
            <w:r>
              <w:rPr>
                <w:rFonts w:ascii="Times New Roman" w:hAnsi="Times New Roman"/>
                <w:sz w:val="18"/>
                <w:szCs w:val="18"/>
              </w:rPr>
              <w:t>466,49</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5652E2C4" w14:textId="77777777" w:rsidR="00D52B5A" w:rsidRDefault="00D52B5A" w:rsidP="00F440B0">
            <w:pPr>
              <w:jc w:val="center"/>
              <w:rPr>
                <w:rFonts w:ascii="Times New Roman" w:hAnsi="Times New Roman"/>
                <w:sz w:val="18"/>
                <w:szCs w:val="18"/>
              </w:rPr>
            </w:pPr>
            <w:r>
              <w:rPr>
                <w:rFonts w:ascii="Times New Roman" w:hAnsi="Times New Roman"/>
                <w:sz w:val="18"/>
                <w:szCs w:val="18"/>
              </w:rPr>
              <w:t>5 259,35</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44D25045" w14:textId="77777777" w:rsidR="00D52B5A" w:rsidRDefault="00D52B5A" w:rsidP="00F440B0">
            <w:pPr>
              <w:jc w:val="center"/>
              <w:rPr>
                <w:rFonts w:ascii="Times New Roman" w:hAnsi="Times New Roman"/>
                <w:sz w:val="18"/>
                <w:szCs w:val="18"/>
              </w:rPr>
            </w:pPr>
            <w:r>
              <w:rPr>
                <w:rFonts w:ascii="Times New Roman" w:hAnsi="Times New Roman"/>
                <w:sz w:val="18"/>
                <w:szCs w:val="18"/>
              </w:rPr>
              <w:t>5 725,84</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535E4374" w14:textId="77777777" w:rsidR="00D52B5A" w:rsidRDefault="00D52B5A" w:rsidP="00F440B0">
            <w:pPr>
              <w:jc w:val="center"/>
              <w:rPr>
                <w:rFonts w:ascii="Times New Roman" w:hAnsi="Times New Roman"/>
                <w:sz w:val="18"/>
                <w:szCs w:val="18"/>
              </w:rPr>
            </w:pPr>
            <w:r>
              <w:rPr>
                <w:rFonts w:ascii="Times New Roman" w:hAnsi="Times New Roman"/>
                <w:sz w:val="18"/>
                <w:szCs w:val="18"/>
              </w:rPr>
              <w:t>598,82</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624E918E" w14:textId="77777777" w:rsidR="00D52B5A" w:rsidRDefault="00D52B5A" w:rsidP="00F440B0">
            <w:pPr>
              <w:jc w:val="center"/>
              <w:rPr>
                <w:rFonts w:ascii="Times New Roman" w:hAnsi="Times New Roman"/>
                <w:sz w:val="18"/>
                <w:szCs w:val="18"/>
              </w:rPr>
            </w:pPr>
            <w:r>
              <w:rPr>
                <w:rFonts w:ascii="Times New Roman" w:hAnsi="Times New Roman"/>
                <w:sz w:val="18"/>
                <w:szCs w:val="18"/>
              </w:rPr>
              <w:t xml:space="preserve">Исходя из принятого экспертами фонда оплаты труда, а также отчислений в размере 30,2 % от </w:t>
            </w:r>
            <w:proofErr w:type="spellStart"/>
            <w:r>
              <w:rPr>
                <w:rFonts w:ascii="Times New Roman" w:hAnsi="Times New Roman"/>
                <w:sz w:val="18"/>
                <w:szCs w:val="18"/>
              </w:rPr>
              <w:t>ФОТа</w:t>
            </w:r>
            <w:proofErr w:type="spellEnd"/>
          </w:p>
        </w:tc>
      </w:tr>
      <w:tr w:rsidR="00D52B5A" w14:paraId="089D2BA1"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69146706" w14:textId="77777777" w:rsidR="00D52B5A" w:rsidRDefault="00D52B5A" w:rsidP="00F440B0">
            <w:pPr>
              <w:jc w:val="center"/>
              <w:rPr>
                <w:rFonts w:ascii="Times New Roman" w:hAnsi="Times New Roman"/>
                <w:sz w:val="18"/>
                <w:szCs w:val="18"/>
              </w:rPr>
            </w:pPr>
            <w:r>
              <w:rPr>
                <w:rFonts w:ascii="Times New Roman" w:hAnsi="Times New Roman"/>
                <w:sz w:val="18"/>
                <w:szCs w:val="18"/>
              </w:rPr>
              <w:t>18</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4EC13ECD" w14:textId="77777777" w:rsidR="00D52B5A" w:rsidRDefault="00D52B5A" w:rsidP="00F440B0">
            <w:pPr>
              <w:rPr>
                <w:rFonts w:ascii="Times New Roman" w:hAnsi="Times New Roman"/>
                <w:sz w:val="18"/>
                <w:szCs w:val="18"/>
              </w:rPr>
            </w:pPr>
            <w:r>
              <w:rPr>
                <w:rFonts w:ascii="Times New Roman" w:hAnsi="Times New Roman"/>
                <w:sz w:val="18"/>
                <w:szCs w:val="18"/>
              </w:rPr>
              <w:t>Холодная вода</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66930E58"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329A37F0" w14:textId="77777777" w:rsidR="00D52B5A" w:rsidRDefault="00D52B5A" w:rsidP="00F440B0">
            <w:pPr>
              <w:jc w:val="center"/>
              <w:rPr>
                <w:rFonts w:ascii="Times New Roman" w:hAnsi="Times New Roman"/>
                <w:sz w:val="18"/>
                <w:szCs w:val="18"/>
              </w:rPr>
            </w:pPr>
            <w:r>
              <w:rPr>
                <w:rFonts w:ascii="Times New Roman" w:hAnsi="Times New Roman"/>
                <w:sz w:val="18"/>
                <w:szCs w:val="18"/>
              </w:rPr>
              <w:t>1 365,96</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6160B03A" w14:textId="77777777" w:rsidR="00D52B5A" w:rsidRDefault="00D52B5A" w:rsidP="00F440B0">
            <w:pPr>
              <w:jc w:val="center"/>
              <w:rPr>
                <w:rFonts w:ascii="Times New Roman" w:hAnsi="Times New Roman"/>
                <w:sz w:val="18"/>
                <w:szCs w:val="18"/>
              </w:rPr>
            </w:pPr>
            <w:r>
              <w:rPr>
                <w:rFonts w:ascii="Times New Roman" w:hAnsi="Times New Roman"/>
                <w:sz w:val="18"/>
                <w:szCs w:val="18"/>
              </w:rPr>
              <w:t>1 365,96</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55558A32"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4DA373EF" w14:textId="77777777" w:rsidR="00D52B5A" w:rsidRDefault="00D52B5A" w:rsidP="00F440B0">
            <w:pPr>
              <w:jc w:val="center"/>
              <w:rPr>
                <w:rFonts w:ascii="Times New Roman" w:hAnsi="Times New Roman"/>
                <w:sz w:val="18"/>
                <w:szCs w:val="18"/>
              </w:rPr>
            </w:pPr>
            <w:r>
              <w:rPr>
                <w:rFonts w:ascii="Times New Roman" w:hAnsi="Times New Roman"/>
                <w:sz w:val="18"/>
                <w:szCs w:val="18"/>
              </w:rPr>
              <w:t>1 326,03</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12A37483" w14:textId="77777777" w:rsidR="00D52B5A" w:rsidRDefault="00D52B5A" w:rsidP="00F440B0">
            <w:pPr>
              <w:jc w:val="center"/>
              <w:rPr>
                <w:rFonts w:ascii="Times New Roman" w:hAnsi="Times New Roman"/>
                <w:sz w:val="18"/>
                <w:szCs w:val="18"/>
              </w:rPr>
            </w:pPr>
            <w:r>
              <w:rPr>
                <w:rFonts w:ascii="Times New Roman" w:hAnsi="Times New Roman"/>
                <w:sz w:val="18"/>
                <w:szCs w:val="18"/>
              </w:rPr>
              <w:t>1 326,03</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23B99384" w14:textId="77777777" w:rsidR="00D52B5A" w:rsidRDefault="00D52B5A" w:rsidP="00F440B0">
            <w:pPr>
              <w:jc w:val="center"/>
              <w:rPr>
                <w:rFonts w:ascii="Times New Roman" w:hAnsi="Times New Roman"/>
                <w:sz w:val="18"/>
                <w:szCs w:val="18"/>
              </w:rPr>
            </w:pPr>
            <w:r>
              <w:rPr>
                <w:rFonts w:ascii="Times New Roman" w:hAnsi="Times New Roman"/>
                <w:sz w:val="18"/>
                <w:szCs w:val="18"/>
              </w:rPr>
              <w:t>39,93</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215D0533" w14:textId="77777777" w:rsidR="00D52B5A" w:rsidRDefault="00D52B5A" w:rsidP="00F440B0">
            <w:pPr>
              <w:jc w:val="center"/>
              <w:rPr>
                <w:rFonts w:ascii="Times New Roman" w:hAnsi="Times New Roman"/>
                <w:sz w:val="18"/>
                <w:szCs w:val="18"/>
              </w:rPr>
            </w:pPr>
            <w:r>
              <w:rPr>
                <w:rFonts w:ascii="Times New Roman" w:hAnsi="Times New Roman"/>
                <w:sz w:val="18"/>
                <w:szCs w:val="18"/>
              </w:rPr>
              <w:t>Расходы приняты экспертами с учетом снижения полезного отпуска. ТСО завышены объем и прогнозная цена питьевой воды</w:t>
            </w:r>
          </w:p>
        </w:tc>
      </w:tr>
      <w:tr w:rsidR="00D52B5A" w14:paraId="0D367562"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09F7883" w14:textId="77777777" w:rsidR="00D52B5A" w:rsidRDefault="00D52B5A" w:rsidP="00F440B0">
            <w:pPr>
              <w:jc w:val="center"/>
              <w:rPr>
                <w:rFonts w:ascii="Times New Roman" w:hAnsi="Times New Roman"/>
                <w:sz w:val="18"/>
                <w:szCs w:val="18"/>
              </w:rPr>
            </w:pPr>
            <w:r>
              <w:rPr>
                <w:rFonts w:ascii="Times New Roman" w:hAnsi="Times New Roman"/>
                <w:sz w:val="18"/>
                <w:szCs w:val="18"/>
              </w:rPr>
              <w:t>19</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50DEF5D5" w14:textId="77777777" w:rsidR="00D52B5A" w:rsidRDefault="00D52B5A" w:rsidP="00F440B0">
            <w:pPr>
              <w:rPr>
                <w:rFonts w:ascii="Times New Roman" w:hAnsi="Times New Roman"/>
                <w:sz w:val="18"/>
                <w:szCs w:val="18"/>
              </w:rPr>
            </w:pPr>
            <w:r>
              <w:rPr>
                <w:rFonts w:ascii="Times New Roman" w:hAnsi="Times New Roman"/>
                <w:sz w:val="18"/>
                <w:szCs w:val="18"/>
              </w:rPr>
              <w:t>Водоотведение</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1489C7B8"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4BFA16F" w14:textId="77777777" w:rsidR="00D52B5A" w:rsidRDefault="00D52B5A" w:rsidP="00F440B0">
            <w:pPr>
              <w:jc w:val="center"/>
              <w:rPr>
                <w:rFonts w:ascii="Times New Roman" w:hAnsi="Times New Roman"/>
                <w:sz w:val="18"/>
                <w:szCs w:val="18"/>
              </w:rPr>
            </w:pPr>
            <w:r>
              <w:rPr>
                <w:rFonts w:ascii="Times New Roman" w:hAnsi="Times New Roman"/>
                <w:sz w:val="18"/>
                <w:szCs w:val="18"/>
              </w:rPr>
              <w:t>810,73</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46A0CCA8" w14:textId="77777777" w:rsidR="00D52B5A" w:rsidRDefault="00D52B5A" w:rsidP="00F440B0">
            <w:pPr>
              <w:jc w:val="center"/>
              <w:rPr>
                <w:rFonts w:ascii="Times New Roman" w:hAnsi="Times New Roman"/>
                <w:sz w:val="18"/>
                <w:szCs w:val="18"/>
              </w:rPr>
            </w:pPr>
            <w:r>
              <w:rPr>
                <w:rFonts w:ascii="Times New Roman" w:hAnsi="Times New Roman"/>
                <w:sz w:val="18"/>
                <w:szCs w:val="18"/>
              </w:rPr>
              <w:t>810,73</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21D81EC0"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7B207DCB" w14:textId="77777777" w:rsidR="00D52B5A" w:rsidRDefault="00D52B5A" w:rsidP="00F440B0">
            <w:pPr>
              <w:jc w:val="center"/>
              <w:rPr>
                <w:rFonts w:ascii="Times New Roman" w:hAnsi="Times New Roman"/>
                <w:sz w:val="18"/>
                <w:szCs w:val="18"/>
              </w:rPr>
            </w:pPr>
            <w:r>
              <w:rPr>
                <w:rFonts w:ascii="Times New Roman" w:hAnsi="Times New Roman"/>
                <w:sz w:val="18"/>
                <w:szCs w:val="18"/>
              </w:rPr>
              <w:t>810,03</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2886D0FB" w14:textId="77777777" w:rsidR="00D52B5A" w:rsidRDefault="00D52B5A" w:rsidP="00F440B0">
            <w:pPr>
              <w:jc w:val="center"/>
              <w:rPr>
                <w:rFonts w:ascii="Times New Roman" w:hAnsi="Times New Roman"/>
                <w:sz w:val="18"/>
                <w:szCs w:val="18"/>
              </w:rPr>
            </w:pPr>
            <w:r>
              <w:rPr>
                <w:rFonts w:ascii="Times New Roman" w:hAnsi="Times New Roman"/>
                <w:sz w:val="18"/>
                <w:szCs w:val="18"/>
              </w:rPr>
              <w:t>810,03</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570BE6F4" w14:textId="77777777" w:rsidR="00D52B5A" w:rsidRDefault="00D52B5A" w:rsidP="00F440B0">
            <w:pPr>
              <w:jc w:val="center"/>
              <w:rPr>
                <w:rFonts w:ascii="Times New Roman" w:hAnsi="Times New Roman"/>
                <w:sz w:val="18"/>
                <w:szCs w:val="18"/>
              </w:rPr>
            </w:pPr>
            <w:r>
              <w:rPr>
                <w:rFonts w:ascii="Times New Roman" w:hAnsi="Times New Roman"/>
                <w:sz w:val="18"/>
                <w:szCs w:val="18"/>
              </w:rPr>
              <w:t>0,7</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7EA7FA33" w14:textId="77777777" w:rsidR="00D52B5A" w:rsidRDefault="00D52B5A" w:rsidP="00F440B0">
            <w:pPr>
              <w:jc w:val="center"/>
              <w:rPr>
                <w:rFonts w:ascii="Times New Roman" w:hAnsi="Times New Roman"/>
                <w:sz w:val="18"/>
                <w:szCs w:val="18"/>
              </w:rPr>
            </w:pPr>
            <w:r>
              <w:rPr>
                <w:rFonts w:ascii="Times New Roman" w:hAnsi="Times New Roman"/>
                <w:sz w:val="18"/>
                <w:szCs w:val="18"/>
              </w:rPr>
              <w:t>Расходы приняты экспертами с учетом снижения полезного отпуска. ТСО занижена прогнозная цена на водоотведение</w:t>
            </w:r>
          </w:p>
        </w:tc>
      </w:tr>
      <w:tr w:rsidR="00D52B5A" w14:paraId="318CCEFC"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7D41F801" w14:textId="77777777" w:rsidR="00D52B5A" w:rsidRDefault="00D52B5A" w:rsidP="00F440B0">
            <w:pPr>
              <w:jc w:val="center"/>
              <w:rPr>
                <w:rFonts w:ascii="Times New Roman" w:hAnsi="Times New Roman"/>
                <w:sz w:val="18"/>
                <w:szCs w:val="18"/>
              </w:rPr>
            </w:pPr>
            <w:r>
              <w:rPr>
                <w:rFonts w:ascii="Times New Roman" w:hAnsi="Times New Roman"/>
                <w:sz w:val="18"/>
                <w:szCs w:val="18"/>
              </w:rPr>
              <w:t>21</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66D44289" w14:textId="77777777" w:rsidR="00D52B5A" w:rsidRDefault="00D52B5A" w:rsidP="00F440B0">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78096B7E"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1C6DA5EE" w14:textId="77777777" w:rsidR="00D52B5A" w:rsidRDefault="00D52B5A" w:rsidP="00F440B0">
            <w:pPr>
              <w:jc w:val="center"/>
              <w:rPr>
                <w:rFonts w:ascii="Times New Roman" w:hAnsi="Times New Roman"/>
                <w:sz w:val="18"/>
                <w:szCs w:val="18"/>
              </w:rPr>
            </w:pPr>
            <w:r>
              <w:rPr>
                <w:rFonts w:ascii="Times New Roman" w:hAnsi="Times New Roman"/>
                <w:sz w:val="18"/>
                <w:szCs w:val="18"/>
              </w:rPr>
              <w:t>2 872,55</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35835754" w14:textId="77777777" w:rsidR="00D52B5A" w:rsidRDefault="00D52B5A" w:rsidP="00F440B0">
            <w:pPr>
              <w:jc w:val="center"/>
              <w:rPr>
                <w:rFonts w:ascii="Times New Roman" w:hAnsi="Times New Roman"/>
                <w:sz w:val="18"/>
                <w:szCs w:val="18"/>
              </w:rPr>
            </w:pPr>
            <w:r>
              <w:rPr>
                <w:rFonts w:ascii="Times New Roman" w:hAnsi="Times New Roman"/>
                <w:sz w:val="18"/>
                <w:szCs w:val="18"/>
              </w:rPr>
              <w:t>2 872,55</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0ABA1061"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F130B11" w14:textId="77777777" w:rsidR="00D52B5A" w:rsidRDefault="00D52B5A" w:rsidP="00F440B0">
            <w:pPr>
              <w:jc w:val="center"/>
              <w:rPr>
                <w:rFonts w:ascii="Times New Roman" w:hAnsi="Times New Roman"/>
                <w:sz w:val="18"/>
                <w:szCs w:val="18"/>
              </w:rPr>
            </w:pPr>
            <w:r>
              <w:rPr>
                <w:rFonts w:ascii="Times New Roman" w:hAnsi="Times New Roman"/>
                <w:sz w:val="18"/>
                <w:szCs w:val="18"/>
              </w:rPr>
              <w:t>2 466,88</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389C5D00" w14:textId="77777777" w:rsidR="00D52B5A" w:rsidRDefault="00D52B5A" w:rsidP="00F440B0">
            <w:pPr>
              <w:jc w:val="center"/>
              <w:rPr>
                <w:rFonts w:ascii="Times New Roman" w:hAnsi="Times New Roman"/>
                <w:sz w:val="18"/>
                <w:szCs w:val="18"/>
              </w:rPr>
            </w:pPr>
            <w:r>
              <w:rPr>
                <w:rFonts w:ascii="Times New Roman" w:hAnsi="Times New Roman"/>
                <w:sz w:val="18"/>
                <w:szCs w:val="18"/>
              </w:rPr>
              <w:t>2 466,88</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61A889F6" w14:textId="77777777" w:rsidR="00D52B5A" w:rsidRDefault="00D52B5A" w:rsidP="00F440B0">
            <w:pPr>
              <w:jc w:val="center"/>
              <w:rPr>
                <w:rFonts w:ascii="Times New Roman" w:hAnsi="Times New Roman"/>
                <w:sz w:val="18"/>
                <w:szCs w:val="18"/>
              </w:rPr>
            </w:pPr>
            <w:r>
              <w:rPr>
                <w:rFonts w:ascii="Times New Roman" w:hAnsi="Times New Roman"/>
                <w:sz w:val="18"/>
                <w:szCs w:val="18"/>
              </w:rPr>
              <w:t>405,67</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19C18EB7"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D52B5A" w14:paraId="2CCCB8C2"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01ED5E7C" w14:textId="77777777" w:rsidR="00D52B5A" w:rsidRDefault="00D52B5A" w:rsidP="00F440B0">
            <w:pPr>
              <w:jc w:val="center"/>
              <w:rPr>
                <w:rFonts w:ascii="Times New Roman" w:hAnsi="Times New Roman"/>
                <w:sz w:val="18"/>
                <w:szCs w:val="18"/>
              </w:rPr>
            </w:pPr>
            <w:r>
              <w:rPr>
                <w:rFonts w:ascii="Times New Roman" w:hAnsi="Times New Roman"/>
                <w:sz w:val="18"/>
                <w:szCs w:val="18"/>
              </w:rPr>
              <w:t>22</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0A4E72B9" w14:textId="77777777" w:rsidR="00D52B5A" w:rsidRDefault="00D52B5A" w:rsidP="00F440B0">
            <w:pPr>
              <w:rPr>
                <w:rFonts w:ascii="Times New Roman" w:hAnsi="Times New Roman"/>
                <w:sz w:val="18"/>
                <w:szCs w:val="18"/>
              </w:rPr>
            </w:pPr>
            <w:r>
              <w:rPr>
                <w:rFonts w:ascii="Times New Roman" w:hAnsi="Times New Roman"/>
                <w:sz w:val="18"/>
                <w:szCs w:val="18"/>
              </w:rPr>
              <w:t>Ремонт основных средств, выполняемый подрядным способом</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7E93D51C"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86382F6" w14:textId="77777777" w:rsidR="00D52B5A" w:rsidRDefault="00D52B5A" w:rsidP="00F440B0">
            <w:pPr>
              <w:jc w:val="center"/>
              <w:rPr>
                <w:rFonts w:ascii="Times New Roman" w:hAnsi="Times New Roman"/>
                <w:sz w:val="18"/>
                <w:szCs w:val="18"/>
              </w:rPr>
            </w:pPr>
            <w:r>
              <w:rPr>
                <w:rFonts w:ascii="Times New Roman" w:hAnsi="Times New Roman"/>
                <w:sz w:val="18"/>
                <w:szCs w:val="18"/>
              </w:rPr>
              <w:t>2 711,48</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6CA3BC01" w14:textId="77777777" w:rsidR="00D52B5A" w:rsidRDefault="00D52B5A" w:rsidP="00F440B0">
            <w:pPr>
              <w:jc w:val="center"/>
              <w:rPr>
                <w:rFonts w:ascii="Times New Roman" w:hAnsi="Times New Roman"/>
                <w:sz w:val="18"/>
                <w:szCs w:val="18"/>
              </w:rPr>
            </w:pPr>
            <w:r>
              <w:rPr>
                <w:rFonts w:ascii="Times New Roman" w:hAnsi="Times New Roman"/>
                <w:sz w:val="18"/>
                <w:szCs w:val="18"/>
              </w:rPr>
              <w:t>2 711,48</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60706BBF"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53E2621E" w14:textId="77777777" w:rsidR="00D52B5A" w:rsidRDefault="00D52B5A" w:rsidP="00F440B0">
            <w:pPr>
              <w:jc w:val="center"/>
              <w:rPr>
                <w:rFonts w:ascii="Times New Roman" w:hAnsi="Times New Roman"/>
                <w:sz w:val="18"/>
                <w:szCs w:val="18"/>
              </w:rPr>
            </w:pPr>
            <w:r>
              <w:rPr>
                <w:rFonts w:ascii="Times New Roman" w:hAnsi="Times New Roman"/>
                <w:sz w:val="18"/>
                <w:szCs w:val="18"/>
              </w:rPr>
              <w:t>2 681,77</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2EDAE9AC" w14:textId="77777777" w:rsidR="00D52B5A" w:rsidRDefault="00D52B5A" w:rsidP="00F440B0">
            <w:pPr>
              <w:jc w:val="center"/>
              <w:rPr>
                <w:rFonts w:ascii="Times New Roman" w:hAnsi="Times New Roman"/>
                <w:sz w:val="18"/>
                <w:szCs w:val="18"/>
              </w:rPr>
            </w:pPr>
            <w:r>
              <w:rPr>
                <w:rFonts w:ascii="Times New Roman" w:hAnsi="Times New Roman"/>
                <w:sz w:val="18"/>
                <w:szCs w:val="18"/>
              </w:rPr>
              <w:t>2 681,77</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1F433DFC" w14:textId="77777777" w:rsidR="00D52B5A" w:rsidRDefault="00D52B5A" w:rsidP="00F440B0">
            <w:pPr>
              <w:jc w:val="center"/>
              <w:rPr>
                <w:rFonts w:ascii="Times New Roman" w:hAnsi="Times New Roman"/>
                <w:sz w:val="18"/>
                <w:szCs w:val="18"/>
              </w:rPr>
            </w:pPr>
            <w:r>
              <w:rPr>
                <w:rFonts w:ascii="Times New Roman" w:hAnsi="Times New Roman"/>
                <w:sz w:val="18"/>
                <w:szCs w:val="18"/>
              </w:rPr>
              <w:t>29,71</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71AD9F7F"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D52B5A" w14:paraId="6ED638B9"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44D8BA6D" w14:textId="77777777" w:rsidR="00D52B5A" w:rsidRDefault="00D52B5A" w:rsidP="00F440B0">
            <w:pPr>
              <w:jc w:val="center"/>
              <w:rPr>
                <w:rFonts w:ascii="Times New Roman" w:hAnsi="Times New Roman"/>
                <w:sz w:val="18"/>
                <w:szCs w:val="18"/>
              </w:rPr>
            </w:pPr>
            <w:r>
              <w:rPr>
                <w:rFonts w:ascii="Times New Roman" w:hAnsi="Times New Roman"/>
                <w:sz w:val="18"/>
                <w:szCs w:val="18"/>
              </w:rPr>
              <w:t>23</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4974BA2B" w14:textId="77777777" w:rsidR="00D52B5A" w:rsidRDefault="00D52B5A" w:rsidP="00F440B0">
            <w:pPr>
              <w:rPr>
                <w:rFonts w:ascii="Times New Roman" w:hAnsi="Times New Roman"/>
                <w:sz w:val="18"/>
                <w:szCs w:val="18"/>
              </w:rPr>
            </w:pPr>
            <w:r>
              <w:rPr>
                <w:rFonts w:ascii="Times New Roman" w:hAnsi="Times New Roman"/>
                <w:sz w:val="18"/>
                <w:szCs w:val="18"/>
              </w:rPr>
              <w:t>Расходы на оплату работ и услуг производственно</w:t>
            </w:r>
            <w:r>
              <w:rPr>
                <w:rFonts w:ascii="Times New Roman" w:hAnsi="Times New Roman"/>
                <w:sz w:val="18"/>
                <w:szCs w:val="18"/>
              </w:rPr>
              <w:lastRenderedPageBreak/>
              <w:t>го характера, выполняемых по договорам со сторонними организациями</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1E16E3E8" w14:textId="77777777" w:rsidR="00D52B5A" w:rsidRDefault="00D52B5A" w:rsidP="00F440B0">
            <w:pPr>
              <w:jc w:val="center"/>
              <w:rPr>
                <w:rFonts w:ascii="Times New Roman" w:hAnsi="Times New Roman"/>
                <w:sz w:val="18"/>
                <w:szCs w:val="18"/>
              </w:rPr>
            </w:pPr>
            <w:r>
              <w:rPr>
                <w:rFonts w:ascii="Times New Roman" w:hAnsi="Times New Roman"/>
                <w:sz w:val="18"/>
                <w:szCs w:val="18"/>
              </w:rPr>
              <w:lastRenderedPageBreak/>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6F31FE6A" w14:textId="77777777" w:rsidR="00D52B5A" w:rsidRDefault="00D52B5A" w:rsidP="00F440B0">
            <w:pPr>
              <w:jc w:val="center"/>
              <w:rPr>
                <w:rFonts w:ascii="Times New Roman" w:hAnsi="Times New Roman"/>
                <w:sz w:val="18"/>
                <w:szCs w:val="18"/>
              </w:rPr>
            </w:pPr>
            <w:r>
              <w:rPr>
                <w:rFonts w:ascii="Times New Roman" w:hAnsi="Times New Roman"/>
                <w:sz w:val="18"/>
                <w:szCs w:val="18"/>
              </w:rPr>
              <w:t>772,36</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6BFA1F1E" w14:textId="77777777" w:rsidR="00D52B5A" w:rsidRDefault="00D52B5A" w:rsidP="00F440B0">
            <w:pPr>
              <w:jc w:val="center"/>
              <w:rPr>
                <w:rFonts w:ascii="Times New Roman" w:hAnsi="Times New Roman"/>
                <w:sz w:val="18"/>
                <w:szCs w:val="18"/>
              </w:rPr>
            </w:pPr>
            <w:r>
              <w:rPr>
                <w:rFonts w:ascii="Times New Roman" w:hAnsi="Times New Roman"/>
                <w:sz w:val="18"/>
                <w:szCs w:val="18"/>
              </w:rPr>
              <w:t>772,36</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7588B06A"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7E4CFB7" w14:textId="77777777" w:rsidR="00D52B5A" w:rsidRDefault="00D52B5A" w:rsidP="00F440B0">
            <w:pPr>
              <w:jc w:val="center"/>
              <w:rPr>
                <w:rFonts w:ascii="Times New Roman" w:hAnsi="Times New Roman"/>
                <w:sz w:val="18"/>
                <w:szCs w:val="18"/>
              </w:rPr>
            </w:pPr>
            <w:r>
              <w:rPr>
                <w:rFonts w:ascii="Times New Roman" w:hAnsi="Times New Roman"/>
                <w:sz w:val="18"/>
                <w:szCs w:val="18"/>
              </w:rPr>
              <w:t>71,1</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4001670A" w14:textId="77777777" w:rsidR="00D52B5A" w:rsidRDefault="00D52B5A" w:rsidP="00F440B0">
            <w:pPr>
              <w:jc w:val="center"/>
              <w:rPr>
                <w:rFonts w:ascii="Times New Roman" w:hAnsi="Times New Roman"/>
                <w:sz w:val="18"/>
                <w:szCs w:val="18"/>
              </w:rPr>
            </w:pPr>
            <w:r>
              <w:rPr>
                <w:rFonts w:ascii="Times New Roman" w:hAnsi="Times New Roman"/>
                <w:sz w:val="18"/>
                <w:szCs w:val="18"/>
              </w:rPr>
              <w:t>71,1</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10DAB005" w14:textId="77777777" w:rsidR="00D52B5A" w:rsidRDefault="00D52B5A" w:rsidP="00F440B0">
            <w:pPr>
              <w:jc w:val="center"/>
              <w:rPr>
                <w:rFonts w:ascii="Times New Roman" w:hAnsi="Times New Roman"/>
                <w:sz w:val="18"/>
                <w:szCs w:val="18"/>
              </w:rPr>
            </w:pPr>
            <w:r>
              <w:rPr>
                <w:rFonts w:ascii="Times New Roman" w:hAnsi="Times New Roman"/>
                <w:sz w:val="18"/>
                <w:szCs w:val="18"/>
              </w:rPr>
              <w:t>701,26</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309F6AF0"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учетом применения результиру</w:t>
            </w:r>
            <w:r>
              <w:rPr>
                <w:rFonts w:ascii="Times New Roman" w:hAnsi="Times New Roman"/>
                <w:sz w:val="18"/>
                <w:szCs w:val="18"/>
              </w:rPr>
              <w:lastRenderedPageBreak/>
              <w:t>ющего коэффициента к расходам 2020 года</w:t>
            </w:r>
          </w:p>
        </w:tc>
      </w:tr>
      <w:tr w:rsidR="00D52B5A" w14:paraId="727CD052"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2B4B129C" w14:textId="77777777" w:rsidR="00D52B5A" w:rsidRDefault="00D52B5A" w:rsidP="00F440B0">
            <w:pPr>
              <w:jc w:val="center"/>
              <w:rPr>
                <w:rFonts w:ascii="Times New Roman" w:hAnsi="Times New Roman"/>
                <w:sz w:val="18"/>
                <w:szCs w:val="18"/>
              </w:rPr>
            </w:pPr>
            <w:r>
              <w:rPr>
                <w:rFonts w:ascii="Times New Roman" w:hAnsi="Times New Roman"/>
                <w:sz w:val="18"/>
                <w:szCs w:val="18"/>
              </w:rPr>
              <w:lastRenderedPageBreak/>
              <w:t>24</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7A15B8D2" w14:textId="77777777" w:rsidR="00D52B5A" w:rsidRDefault="00D52B5A" w:rsidP="00F440B0">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2E603B70"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3CD507F0" w14:textId="77777777" w:rsidR="00D52B5A" w:rsidRDefault="00D52B5A" w:rsidP="00F440B0">
            <w:pPr>
              <w:jc w:val="center"/>
              <w:rPr>
                <w:rFonts w:ascii="Times New Roman" w:hAnsi="Times New Roman"/>
                <w:sz w:val="18"/>
                <w:szCs w:val="18"/>
              </w:rPr>
            </w:pPr>
            <w:r>
              <w:rPr>
                <w:rFonts w:ascii="Times New Roman" w:hAnsi="Times New Roman"/>
                <w:sz w:val="18"/>
                <w:szCs w:val="18"/>
              </w:rPr>
              <w:t>3 228,85</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539E4A45" w14:textId="77777777" w:rsidR="00D52B5A" w:rsidRDefault="00D52B5A" w:rsidP="00F440B0">
            <w:pPr>
              <w:jc w:val="center"/>
              <w:rPr>
                <w:rFonts w:ascii="Times New Roman" w:hAnsi="Times New Roman"/>
                <w:sz w:val="18"/>
                <w:szCs w:val="18"/>
              </w:rPr>
            </w:pPr>
            <w:r>
              <w:rPr>
                <w:rFonts w:ascii="Times New Roman" w:hAnsi="Times New Roman"/>
                <w:sz w:val="18"/>
                <w:szCs w:val="18"/>
              </w:rPr>
              <w:t>3 228,85</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7A9408DD"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C24F149" w14:textId="77777777" w:rsidR="00D52B5A" w:rsidRDefault="00D52B5A" w:rsidP="00F440B0">
            <w:pPr>
              <w:jc w:val="center"/>
              <w:rPr>
                <w:rFonts w:ascii="Times New Roman" w:hAnsi="Times New Roman"/>
                <w:sz w:val="18"/>
                <w:szCs w:val="18"/>
              </w:rPr>
            </w:pPr>
            <w:r>
              <w:rPr>
                <w:rFonts w:ascii="Times New Roman" w:hAnsi="Times New Roman"/>
                <w:sz w:val="18"/>
                <w:szCs w:val="18"/>
              </w:rPr>
              <w:t>2 820,42</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50493FAE" w14:textId="77777777" w:rsidR="00D52B5A" w:rsidRDefault="00D52B5A" w:rsidP="00F440B0">
            <w:pPr>
              <w:jc w:val="center"/>
              <w:rPr>
                <w:rFonts w:ascii="Times New Roman" w:hAnsi="Times New Roman"/>
                <w:sz w:val="18"/>
                <w:szCs w:val="18"/>
              </w:rPr>
            </w:pPr>
            <w:r>
              <w:rPr>
                <w:rFonts w:ascii="Times New Roman" w:hAnsi="Times New Roman"/>
                <w:sz w:val="18"/>
                <w:szCs w:val="18"/>
              </w:rPr>
              <w:t>2 820,42</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251CDEF6" w14:textId="77777777" w:rsidR="00D52B5A" w:rsidRDefault="00D52B5A" w:rsidP="00F440B0">
            <w:pPr>
              <w:jc w:val="center"/>
              <w:rPr>
                <w:rFonts w:ascii="Times New Roman" w:hAnsi="Times New Roman"/>
                <w:sz w:val="18"/>
                <w:szCs w:val="18"/>
              </w:rPr>
            </w:pPr>
            <w:r>
              <w:rPr>
                <w:rFonts w:ascii="Times New Roman" w:hAnsi="Times New Roman"/>
                <w:sz w:val="18"/>
                <w:szCs w:val="18"/>
              </w:rPr>
              <w:t>408,43</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5FA25AA8"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D52B5A" w14:paraId="19E2651A"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3950CC35" w14:textId="77777777" w:rsidR="00D52B5A" w:rsidRDefault="00D52B5A" w:rsidP="00F440B0">
            <w:pPr>
              <w:jc w:val="center"/>
              <w:rPr>
                <w:rFonts w:ascii="Times New Roman" w:hAnsi="Times New Roman"/>
                <w:sz w:val="18"/>
                <w:szCs w:val="18"/>
              </w:rPr>
            </w:pPr>
            <w:r>
              <w:rPr>
                <w:rFonts w:ascii="Times New Roman" w:hAnsi="Times New Roman"/>
                <w:sz w:val="18"/>
                <w:szCs w:val="18"/>
              </w:rPr>
              <w:t>26</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6BB6CED0" w14:textId="77777777" w:rsidR="00D52B5A" w:rsidRDefault="00D52B5A" w:rsidP="00F440B0">
            <w:pPr>
              <w:rPr>
                <w:rFonts w:ascii="Times New Roman" w:hAnsi="Times New Roman"/>
                <w:sz w:val="18"/>
                <w:szCs w:val="18"/>
              </w:rPr>
            </w:pPr>
            <w:r>
              <w:rPr>
                <w:rFonts w:ascii="Times New Roman" w:hAnsi="Times New Roman"/>
                <w:sz w:val="18"/>
                <w:szCs w:val="18"/>
              </w:rPr>
              <w:t>Расходы на обучение персонала</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5F28FF4A"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42D6B24B" w14:textId="77777777" w:rsidR="00D52B5A" w:rsidRDefault="00D52B5A" w:rsidP="00F440B0">
            <w:pPr>
              <w:jc w:val="center"/>
              <w:rPr>
                <w:rFonts w:ascii="Times New Roman" w:hAnsi="Times New Roman"/>
                <w:sz w:val="18"/>
                <w:szCs w:val="18"/>
              </w:rPr>
            </w:pPr>
            <w:r>
              <w:rPr>
                <w:rFonts w:ascii="Times New Roman" w:hAnsi="Times New Roman"/>
                <w:sz w:val="18"/>
                <w:szCs w:val="18"/>
              </w:rPr>
              <w:t>211,15</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4182BD1D" w14:textId="77777777" w:rsidR="00D52B5A" w:rsidRDefault="00D52B5A" w:rsidP="00F440B0">
            <w:pPr>
              <w:jc w:val="center"/>
              <w:rPr>
                <w:rFonts w:ascii="Times New Roman" w:hAnsi="Times New Roman"/>
                <w:sz w:val="18"/>
                <w:szCs w:val="18"/>
              </w:rPr>
            </w:pPr>
            <w:r>
              <w:rPr>
                <w:rFonts w:ascii="Times New Roman" w:hAnsi="Times New Roman"/>
                <w:sz w:val="18"/>
                <w:szCs w:val="18"/>
              </w:rPr>
              <w:t>211,15</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4F9DE185"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76E178F0" w14:textId="77777777" w:rsidR="00D52B5A" w:rsidRDefault="00D52B5A" w:rsidP="00F440B0">
            <w:pPr>
              <w:jc w:val="center"/>
              <w:rPr>
                <w:rFonts w:ascii="Times New Roman" w:hAnsi="Times New Roman"/>
                <w:sz w:val="18"/>
                <w:szCs w:val="18"/>
              </w:rPr>
            </w:pPr>
            <w:r>
              <w:rPr>
                <w:rFonts w:ascii="Times New Roman" w:hAnsi="Times New Roman"/>
                <w:sz w:val="18"/>
                <w:szCs w:val="18"/>
              </w:rPr>
              <w:t>36,47</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42E99649" w14:textId="77777777" w:rsidR="00D52B5A" w:rsidRDefault="00D52B5A" w:rsidP="00F440B0">
            <w:pPr>
              <w:jc w:val="center"/>
              <w:rPr>
                <w:rFonts w:ascii="Times New Roman" w:hAnsi="Times New Roman"/>
                <w:sz w:val="18"/>
                <w:szCs w:val="18"/>
              </w:rPr>
            </w:pPr>
            <w:r>
              <w:rPr>
                <w:rFonts w:ascii="Times New Roman" w:hAnsi="Times New Roman"/>
                <w:sz w:val="18"/>
                <w:szCs w:val="18"/>
              </w:rPr>
              <w:t>36,47</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1637352E" w14:textId="77777777" w:rsidR="00D52B5A" w:rsidRDefault="00D52B5A" w:rsidP="00F440B0">
            <w:pPr>
              <w:jc w:val="center"/>
              <w:rPr>
                <w:rFonts w:ascii="Times New Roman" w:hAnsi="Times New Roman"/>
                <w:sz w:val="18"/>
                <w:szCs w:val="18"/>
              </w:rPr>
            </w:pPr>
            <w:r>
              <w:rPr>
                <w:rFonts w:ascii="Times New Roman" w:hAnsi="Times New Roman"/>
                <w:sz w:val="18"/>
                <w:szCs w:val="18"/>
              </w:rPr>
              <w:t>174,68</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5EFFE433"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D52B5A" w14:paraId="54821E79"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D4D517E" w14:textId="77777777" w:rsidR="00D52B5A" w:rsidRDefault="00D52B5A" w:rsidP="00F440B0">
            <w:pPr>
              <w:jc w:val="center"/>
              <w:rPr>
                <w:rFonts w:ascii="Times New Roman" w:hAnsi="Times New Roman"/>
                <w:sz w:val="18"/>
                <w:szCs w:val="18"/>
              </w:rPr>
            </w:pPr>
            <w:r>
              <w:rPr>
                <w:rFonts w:ascii="Times New Roman" w:hAnsi="Times New Roman"/>
                <w:sz w:val="18"/>
                <w:szCs w:val="18"/>
              </w:rPr>
              <w:t>27</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3A3C0758" w14:textId="77777777" w:rsidR="00D52B5A" w:rsidRDefault="00D52B5A" w:rsidP="00F440B0">
            <w:pPr>
              <w:rPr>
                <w:rFonts w:ascii="Times New Roman" w:hAnsi="Times New Roman"/>
                <w:sz w:val="18"/>
                <w:szCs w:val="18"/>
              </w:rPr>
            </w:pPr>
            <w:r>
              <w:rPr>
                <w:rFonts w:ascii="Times New Roman" w:hAnsi="Times New Roman"/>
                <w:sz w:val="18"/>
                <w:szCs w:val="18"/>
              </w:rPr>
              <w:t>Услуги банков</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2BF29A21"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150FB1B1" w14:textId="77777777" w:rsidR="00D52B5A" w:rsidRDefault="00D52B5A" w:rsidP="00F440B0">
            <w:pPr>
              <w:jc w:val="center"/>
              <w:rPr>
                <w:rFonts w:ascii="Times New Roman" w:hAnsi="Times New Roman"/>
                <w:sz w:val="18"/>
                <w:szCs w:val="18"/>
              </w:rPr>
            </w:pPr>
            <w:r>
              <w:rPr>
                <w:rFonts w:ascii="Times New Roman" w:hAnsi="Times New Roman"/>
                <w:sz w:val="18"/>
                <w:szCs w:val="18"/>
              </w:rPr>
              <w:t>214,51</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162094A4" w14:textId="77777777" w:rsidR="00D52B5A" w:rsidRDefault="00D52B5A" w:rsidP="00F440B0">
            <w:pPr>
              <w:jc w:val="center"/>
              <w:rPr>
                <w:rFonts w:ascii="Times New Roman" w:hAnsi="Times New Roman"/>
                <w:sz w:val="18"/>
                <w:szCs w:val="18"/>
              </w:rPr>
            </w:pPr>
            <w:r>
              <w:rPr>
                <w:rFonts w:ascii="Times New Roman" w:hAnsi="Times New Roman"/>
                <w:sz w:val="18"/>
                <w:szCs w:val="18"/>
              </w:rPr>
              <w:t>214,51</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7AF31A09"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5B3ACFE4"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7A464B25"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75BDCB2A" w14:textId="77777777" w:rsidR="00D52B5A" w:rsidRDefault="00D52B5A" w:rsidP="00F440B0">
            <w:pPr>
              <w:jc w:val="center"/>
              <w:rPr>
                <w:rFonts w:ascii="Times New Roman" w:hAnsi="Times New Roman"/>
                <w:sz w:val="18"/>
                <w:szCs w:val="18"/>
              </w:rPr>
            </w:pPr>
            <w:r>
              <w:rPr>
                <w:rFonts w:ascii="Times New Roman" w:hAnsi="Times New Roman"/>
                <w:sz w:val="18"/>
                <w:szCs w:val="18"/>
              </w:rPr>
              <w:t>214,51</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0D280CDC" w14:textId="77777777" w:rsidR="00D52B5A" w:rsidRDefault="00D52B5A" w:rsidP="00F440B0">
            <w:pPr>
              <w:jc w:val="center"/>
              <w:rPr>
                <w:rFonts w:ascii="Times New Roman" w:hAnsi="Times New Roman"/>
                <w:sz w:val="18"/>
                <w:szCs w:val="18"/>
              </w:rPr>
            </w:pPr>
          </w:p>
        </w:tc>
      </w:tr>
      <w:tr w:rsidR="00D52B5A" w14:paraId="3AEFACF7"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ED7FDE6" w14:textId="77777777" w:rsidR="00D52B5A" w:rsidRDefault="00D52B5A" w:rsidP="00F440B0">
            <w:pPr>
              <w:jc w:val="center"/>
              <w:rPr>
                <w:rFonts w:ascii="Times New Roman" w:hAnsi="Times New Roman"/>
                <w:sz w:val="18"/>
                <w:szCs w:val="18"/>
              </w:rPr>
            </w:pPr>
            <w:r>
              <w:rPr>
                <w:rFonts w:ascii="Times New Roman" w:hAnsi="Times New Roman"/>
                <w:sz w:val="18"/>
                <w:szCs w:val="18"/>
              </w:rPr>
              <w:t>30</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5F341048" w14:textId="77777777" w:rsidR="00D52B5A" w:rsidRDefault="00D52B5A" w:rsidP="00F440B0">
            <w:pPr>
              <w:rPr>
                <w:rFonts w:ascii="Times New Roman" w:hAnsi="Times New Roman"/>
                <w:sz w:val="18"/>
                <w:szCs w:val="18"/>
              </w:rPr>
            </w:pPr>
            <w:r>
              <w:rPr>
                <w:rFonts w:ascii="Times New Roman" w:hAnsi="Times New Roman"/>
                <w:sz w:val="18"/>
                <w:szCs w:val="18"/>
              </w:rPr>
              <w:t>Арендная плата (земля под офисом и под двумя котельными)</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6B618F0B"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18B980A0" w14:textId="77777777" w:rsidR="00D52B5A" w:rsidRDefault="00D52B5A" w:rsidP="00F440B0">
            <w:pPr>
              <w:jc w:val="center"/>
              <w:rPr>
                <w:rFonts w:ascii="Times New Roman" w:hAnsi="Times New Roman"/>
                <w:sz w:val="18"/>
                <w:szCs w:val="18"/>
              </w:rPr>
            </w:pPr>
            <w:r>
              <w:rPr>
                <w:rFonts w:ascii="Times New Roman" w:hAnsi="Times New Roman"/>
                <w:sz w:val="18"/>
                <w:szCs w:val="18"/>
              </w:rPr>
              <w:t>149,1</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1F8835B2" w14:textId="77777777" w:rsidR="00D52B5A" w:rsidRDefault="00D52B5A" w:rsidP="00F440B0">
            <w:pPr>
              <w:jc w:val="center"/>
              <w:rPr>
                <w:rFonts w:ascii="Times New Roman" w:hAnsi="Times New Roman"/>
                <w:sz w:val="18"/>
                <w:szCs w:val="18"/>
              </w:rPr>
            </w:pPr>
            <w:r>
              <w:rPr>
                <w:rFonts w:ascii="Times New Roman" w:hAnsi="Times New Roman"/>
                <w:sz w:val="18"/>
                <w:szCs w:val="18"/>
              </w:rPr>
              <w:t>149,1</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4780B0A6"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2F05B8FB" w14:textId="77777777" w:rsidR="00D52B5A" w:rsidRDefault="00D52B5A" w:rsidP="00F440B0">
            <w:pPr>
              <w:jc w:val="center"/>
              <w:rPr>
                <w:rFonts w:ascii="Times New Roman" w:hAnsi="Times New Roman"/>
                <w:sz w:val="18"/>
                <w:szCs w:val="18"/>
              </w:rPr>
            </w:pPr>
            <w:r>
              <w:rPr>
                <w:rFonts w:ascii="Times New Roman" w:hAnsi="Times New Roman"/>
                <w:sz w:val="18"/>
                <w:szCs w:val="18"/>
              </w:rPr>
              <w:t>147,47</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09964583" w14:textId="77777777" w:rsidR="00D52B5A" w:rsidRDefault="00D52B5A" w:rsidP="00F440B0">
            <w:pPr>
              <w:jc w:val="center"/>
              <w:rPr>
                <w:rFonts w:ascii="Times New Roman" w:hAnsi="Times New Roman"/>
                <w:sz w:val="18"/>
                <w:szCs w:val="18"/>
              </w:rPr>
            </w:pPr>
            <w:r>
              <w:rPr>
                <w:rFonts w:ascii="Times New Roman" w:hAnsi="Times New Roman"/>
                <w:sz w:val="18"/>
                <w:szCs w:val="18"/>
              </w:rPr>
              <w:t>147,47</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64F55B46" w14:textId="77777777" w:rsidR="00D52B5A" w:rsidRDefault="00D52B5A" w:rsidP="00F440B0">
            <w:pPr>
              <w:jc w:val="center"/>
              <w:rPr>
                <w:rFonts w:ascii="Times New Roman" w:hAnsi="Times New Roman"/>
                <w:sz w:val="18"/>
                <w:szCs w:val="18"/>
              </w:rPr>
            </w:pPr>
            <w:r>
              <w:rPr>
                <w:rFonts w:ascii="Times New Roman" w:hAnsi="Times New Roman"/>
                <w:sz w:val="18"/>
                <w:szCs w:val="18"/>
              </w:rPr>
              <w:t>1,63</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33BB7E79"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D52B5A" w14:paraId="6B6501C1"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7CB64BD" w14:textId="77777777" w:rsidR="00D52B5A" w:rsidRDefault="00D52B5A" w:rsidP="00F440B0">
            <w:pPr>
              <w:jc w:val="center"/>
              <w:rPr>
                <w:rFonts w:ascii="Times New Roman" w:hAnsi="Times New Roman"/>
                <w:sz w:val="18"/>
                <w:szCs w:val="18"/>
              </w:rPr>
            </w:pPr>
            <w:r>
              <w:rPr>
                <w:rFonts w:ascii="Times New Roman" w:hAnsi="Times New Roman"/>
                <w:sz w:val="18"/>
                <w:szCs w:val="18"/>
              </w:rPr>
              <w:t>33</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70E45470" w14:textId="77777777" w:rsidR="00D52B5A" w:rsidRDefault="00D52B5A" w:rsidP="00F440B0">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02884C38"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41E0B9D0" w14:textId="77777777" w:rsidR="00D52B5A" w:rsidRDefault="00D52B5A" w:rsidP="00F440B0">
            <w:pPr>
              <w:jc w:val="center"/>
              <w:rPr>
                <w:rFonts w:ascii="Times New Roman" w:hAnsi="Times New Roman"/>
                <w:sz w:val="18"/>
                <w:szCs w:val="18"/>
              </w:rPr>
            </w:pPr>
            <w:r>
              <w:rPr>
                <w:rFonts w:ascii="Times New Roman" w:hAnsi="Times New Roman"/>
                <w:sz w:val="18"/>
                <w:szCs w:val="18"/>
              </w:rPr>
              <w:t>28,93</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6545469D" w14:textId="77777777" w:rsidR="00D52B5A" w:rsidRDefault="00D52B5A" w:rsidP="00F440B0">
            <w:pPr>
              <w:jc w:val="center"/>
              <w:rPr>
                <w:rFonts w:ascii="Times New Roman" w:hAnsi="Times New Roman"/>
                <w:sz w:val="18"/>
                <w:szCs w:val="18"/>
              </w:rPr>
            </w:pPr>
            <w:r>
              <w:rPr>
                <w:rFonts w:ascii="Times New Roman" w:hAnsi="Times New Roman"/>
                <w:sz w:val="18"/>
                <w:szCs w:val="18"/>
              </w:rPr>
              <w:t>28,93</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2DB2F504"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456E5738" w14:textId="77777777" w:rsidR="00D52B5A" w:rsidRDefault="00D52B5A" w:rsidP="00F440B0">
            <w:pPr>
              <w:jc w:val="center"/>
              <w:rPr>
                <w:rFonts w:ascii="Times New Roman" w:hAnsi="Times New Roman"/>
                <w:sz w:val="18"/>
                <w:szCs w:val="18"/>
              </w:rPr>
            </w:pPr>
            <w:r>
              <w:rPr>
                <w:rFonts w:ascii="Times New Roman" w:hAnsi="Times New Roman"/>
                <w:sz w:val="18"/>
                <w:szCs w:val="18"/>
              </w:rPr>
              <w:t>34,46</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3514E519" w14:textId="77777777" w:rsidR="00D52B5A" w:rsidRDefault="00D52B5A" w:rsidP="00F440B0">
            <w:pPr>
              <w:jc w:val="center"/>
              <w:rPr>
                <w:rFonts w:ascii="Times New Roman" w:hAnsi="Times New Roman"/>
                <w:sz w:val="18"/>
                <w:szCs w:val="18"/>
              </w:rPr>
            </w:pPr>
            <w:r>
              <w:rPr>
                <w:rFonts w:ascii="Times New Roman" w:hAnsi="Times New Roman"/>
                <w:sz w:val="18"/>
                <w:szCs w:val="18"/>
              </w:rPr>
              <w:t>34,46</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7DA5BD2E" w14:textId="77777777" w:rsidR="00D52B5A" w:rsidRDefault="00D52B5A" w:rsidP="00F440B0">
            <w:pPr>
              <w:jc w:val="center"/>
              <w:rPr>
                <w:rFonts w:ascii="Times New Roman" w:hAnsi="Times New Roman"/>
                <w:sz w:val="18"/>
                <w:szCs w:val="18"/>
              </w:rPr>
            </w:pPr>
            <w:r>
              <w:rPr>
                <w:rFonts w:ascii="Times New Roman" w:hAnsi="Times New Roman"/>
                <w:sz w:val="18"/>
                <w:szCs w:val="18"/>
              </w:rPr>
              <w:t>-5,53</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5A578A64" w14:textId="77777777" w:rsidR="00D52B5A" w:rsidRDefault="00D52B5A" w:rsidP="00F440B0">
            <w:pPr>
              <w:jc w:val="center"/>
              <w:rPr>
                <w:rFonts w:ascii="Times New Roman" w:hAnsi="Times New Roman"/>
                <w:sz w:val="18"/>
                <w:szCs w:val="18"/>
              </w:rPr>
            </w:pPr>
            <w:r>
              <w:rPr>
                <w:rFonts w:ascii="Times New Roman" w:hAnsi="Times New Roman"/>
                <w:sz w:val="18"/>
                <w:szCs w:val="18"/>
              </w:rPr>
              <w:t>С учётом представленных обоснований по факту 2019 года (декларация, расчёты)</w:t>
            </w:r>
          </w:p>
        </w:tc>
      </w:tr>
      <w:tr w:rsidR="00D52B5A" w14:paraId="45C19EC4"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1D014ABE" w14:textId="77777777" w:rsidR="00D52B5A" w:rsidRDefault="00D52B5A" w:rsidP="00F440B0">
            <w:pPr>
              <w:jc w:val="center"/>
              <w:rPr>
                <w:rFonts w:ascii="Times New Roman" w:hAnsi="Times New Roman"/>
                <w:sz w:val="18"/>
                <w:szCs w:val="18"/>
              </w:rPr>
            </w:pPr>
            <w:r>
              <w:rPr>
                <w:rFonts w:ascii="Times New Roman" w:hAnsi="Times New Roman"/>
                <w:sz w:val="18"/>
                <w:szCs w:val="18"/>
              </w:rPr>
              <w:t>35</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559D17CA" w14:textId="77777777" w:rsidR="00D52B5A" w:rsidRDefault="00D52B5A" w:rsidP="00F440B0">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06A68624" w14:textId="77777777" w:rsidR="00D52B5A" w:rsidRDefault="00D52B5A" w:rsidP="00F440B0">
            <w:pPr>
              <w:jc w:val="center"/>
              <w:rPr>
                <w:rFonts w:ascii="Times New Roman" w:hAnsi="Times New Roman"/>
                <w:sz w:val="18"/>
                <w:szCs w:val="18"/>
              </w:rPr>
            </w:pPr>
            <w:r>
              <w:rPr>
                <w:rFonts w:ascii="Times New Roman" w:hAnsi="Times New Roman"/>
                <w:sz w:val="18"/>
                <w:szCs w:val="18"/>
              </w:rPr>
              <w:t>2 365,24</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3D74B9D1" w14:textId="77777777" w:rsidR="00D52B5A" w:rsidRDefault="00D52B5A" w:rsidP="00F440B0">
            <w:pPr>
              <w:jc w:val="center"/>
              <w:rPr>
                <w:rFonts w:ascii="Times New Roman" w:hAnsi="Times New Roman"/>
                <w:sz w:val="18"/>
                <w:szCs w:val="18"/>
              </w:rPr>
            </w:pPr>
            <w:r>
              <w:rPr>
                <w:rFonts w:ascii="Times New Roman" w:hAnsi="Times New Roman"/>
                <w:sz w:val="18"/>
                <w:szCs w:val="18"/>
              </w:rPr>
              <w:t>4 204,86</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42095D3E" w14:textId="77777777" w:rsidR="00D52B5A" w:rsidRDefault="00D52B5A" w:rsidP="00F440B0">
            <w:pPr>
              <w:jc w:val="center"/>
              <w:rPr>
                <w:rFonts w:ascii="Times New Roman" w:hAnsi="Times New Roman"/>
                <w:sz w:val="18"/>
                <w:szCs w:val="18"/>
              </w:rPr>
            </w:pPr>
            <w:r>
              <w:rPr>
                <w:rFonts w:ascii="Times New Roman" w:hAnsi="Times New Roman"/>
                <w:sz w:val="18"/>
                <w:szCs w:val="18"/>
              </w:rPr>
              <w:t>6 570,1</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7C4AF6F3" w14:textId="77777777" w:rsidR="00D52B5A" w:rsidRDefault="00D52B5A" w:rsidP="00F440B0">
            <w:pPr>
              <w:jc w:val="center"/>
              <w:rPr>
                <w:rFonts w:ascii="Times New Roman" w:hAnsi="Times New Roman"/>
                <w:sz w:val="18"/>
                <w:szCs w:val="18"/>
              </w:rPr>
            </w:pPr>
            <w:r>
              <w:rPr>
                <w:rFonts w:ascii="Times New Roman" w:hAnsi="Times New Roman"/>
                <w:sz w:val="18"/>
                <w:szCs w:val="18"/>
              </w:rPr>
              <w:t>2 365,22</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62F0C9E7" w14:textId="77777777" w:rsidR="00D52B5A" w:rsidRDefault="00D52B5A" w:rsidP="00F440B0">
            <w:pPr>
              <w:jc w:val="center"/>
              <w:rPr>
                <w:rFonts w:ascii="Times New Roman" w:hAnsi="Times New Roman"/>
                <w:sz w:val="18"/>
                <w:szCs w:val="18"/>
              </w:rPr>
            </w:pPr>
            <w:r>
              <w:rPr>
                <w:rFonts w:ascii="Times New Roman" w:hAnsi="Times New Roman"/>
                <w:sz w:val="18"/>
                <w:szCs w:val="18"/>
              </w:rPr>
              <w:t>4 204,86</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4A7E860C" w14:textId="77777777" w:rsidR="00D52B5A" w:rsidRDefault="00D52B5A" w:rsidP="00F440B0">
            <w:pPr>
              <w:jc w:val="center"/>
              <w:rPr>
                <w:rFonts w:ascii="Times New Roman" w:hAnsi="Times New Roman"/>
                <w:sz w:val="18"/>
                <w:szCs w:val="18"/>
              </w:rPr>
            </w:pPr>
            <w:r>
              <w:rPr>
                <w:rFonts w:ascii="Times New Roman" w:hAnsi="Times New Roman"/>
                <w:sz w:val="18"/>
                <w:szCs w:val="18"/>
              </w:rPr>
              <w:t>6 570,08</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72E9601C" w14:textId="77777777" w:rsidR="00D52B5A" w:rsidRDefault="00D52B5A" w:rsidP="00F440B0">
            <w:pPr>
              <w:jc w:val="center"/>
              <w:rPr>
                <w:rFonts w:ascii="Times New Roman" w:hAnsi="Times New Roman"/>
                <w:sz w:val="18"/>
                <w:szCs w:val="18"/>
              </w:rPr>
            </w:pPr>
            <w:r>
              <w:rPr>
                <w:rFonts w:ascii="Times New Roman" w:hAnsi="Times New Roman"/>
                <w:sz w:val="18"/>
                <w:szCs w:val="18"/>
              </w:rPr>
              <w:t>0,02</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7E1905A2" w14:textId="77777777" w:rsidR="00D52B5A" w:rsidRDefault="00D52B5A" w:rsidP="00F440B0">
            <w:pPr>
              <w:jc w:val="center"/>
              <w:rPr>
                <w:rFonts w:ascii="Times New Roman" w:hAnsi="Times New Roman"/>
                <w:sz w:val="18"/>
                <w:szCs w:val="18"/>
              </w:rPr>
            </w:pPr>
            <w:r>
              <w:rPr>
                <w:rFonts w:ascii="Times New Roman" w:hAnsi="Times New Roman"/>
                <w:sz w:val="18"/>
                <w:szCs w:val="18"/>
              </w:rPr>
              <w:t>В соответствии с изменениями финплана инвестпрограммы, утвержденными приказом министерства строительства и ЖКХ КО от 30.10.2020</w:t>
            </w:r>
          </w:p>
          <w:p w14:paraId="20FA149C" w14:textId="77777777" w:rsidR="00D52B5A" w:rsidRDefault="00D52B5A" w:rsidP="00F440B0">
            <w:pPr>
              <w:jc w:val="center"/>
              <w:rPr>
                <w:rFonts w:ascii="Times New Roman" w:hAnsi="Times New Roman"/>
                <w:sz w:val="18"/>
                <w:szCs w:val="18"/>
              </w:rPr>
            </w:pPr>
            <w:r>
              <w:rPr>
                <w:rFonts w:ascii="Times New Roman" w:hAnsi="Times New Roman"/>
                <w:sz w:val="18"/>
                <w:szCs w:val="18"/>
              </w:rPr>
              <w:t>№ 512</w:t>
            </w:r>
          </w:p>
          <w:p w14:paraId="34F568C8" w14:textId="77777777" w:rsidR="00D52B5A" w:rsidRDefault="00D52B5A" w:rsidP="00F440B0">
            <w:pPr>
              <w:jc w:val="center"/>
              <w:rPr>
                <w:rFonts w:ascii="Times New Roman" w:hAnsi="Times New Roman"/>
                <w:sz w:val="18"/>
                <w:szCs w:val="18"/>
              </w:rPr>
            </w:pPr>
            <w:r>
              <w:rPr>
                <w:rFonts w:ascii="Times New Roman" w:hAnsi="Times New Roman"/>
                <w:sz w:val="18"/>
                <w:szCs w:val="18"/>
              </w:rPr>
              <w:t>(на выполнение инвестиционных мероприятий в 2021 году)</w:t>
            </w:r>
          </w:p>
        </w:tc>
      </w:tr>
      <w:tr w:rsidR="00D52B5A" w14:paraId="1A2AAE88"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2FF4A470" w14:textId="77777777" w:rsidR="00D52B5A" w:rsidRDefault="00D52B5A" w:rsidP="00F440B0">
            <w:pPr>
              <w:jc w:val="center"/>
              <w:rPr>
                <w:rFonts w:ascii="Times New Roman" w:hAnsi="Times New Roman"/>
                <w:sz w:val="18"/>
                <w:szCs w:val="18"/>
              </w:rPr>
            </w:pPr>
            <w:r>
              <w:rPr>
                <w:rFonts w:ascii="Times New Roman" w:hAnsi="Times New Roman"/>
                <w:sz w:val="18"/>
                <w:szCs w:val="18"/>
              </w:rPr>
              <w:t>36</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5755315B" w14:textId="77777777" w:rsidR="00D52B5A" w:rsidRDefault="00D52B5A" w:rsidP="00F440B0">
            <w:pPr>
              <w:rPr>
                <w:rFonts w:ascii="Times New Roman" w:hAnsi="Times New Roman"/>
                <w:sz w:val="18"/>
                <w:szCs w:val="18"/>
              </w:rPr>
            </w:pPr>
            <w:r>
              <w:rPr>
                <w:rFonts w:ascii="Times New Roman" w:hAnsi="Times New Roman"/>
                <w:sz w:val="18"/>
                <w:szCs w:val="18"/>
              </w:rPr>
              <w:t xml:space="preserve">Расходы на </w:t>
            </w:r>
            <w:r>
              <w:rPr>
                <w:rFonts w:ascii="Times New Roman" w:hAnsi="Times New Roman"/>
                <w:sz w:val="18"/>
                <w:szCs w:val="18"/>
              </w:rPr>
              <w:lastRenderedPageBreak/>
              <w:t>выплаты по договорам займа и кредитным договорам, включая проценты по ним</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7A5353A3" w14:textId="77777777" w:rsidR="00D52B5A" w:rsidRDefault="00D52B5A" w:rsidP="00F440B0">
            <w:pPr>
              <w:jc w:val="center"/>
              <w:rPr>
                <w:rFonts w:ascii="Times New Roman" w:hAnsi="Times New Roman"/>
                <w:sz w:val="18"/>
                <w:szCs w:val="18"/>
              </w:rPr>
            </w:pPr>
            <w:r>
              <w:rPr>
                <w:rFonts w:ascii="Times New Roman" w:hAnsi="Times New Roman"/>
                <w:sz w:val="18"/>
                <w:szCs w:val="18"/>
              </w:rPr>
              <w:lastRenderedPageBreak/>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69BC7D69" w14:textId="77777777" w:rsidR="00D52B5A" w:rsidRDefault="00D52B5A" w:rsidP="00F440B0">
            <w:pPr>
              <w:jc w:val="center"/>
              <w:rPr>
                <w:rFonts w:ascii="Times New Roman" w:hAnsi="Times New Roman"/>
                <w:sz w:val="18"/>
                <w:szCs w:val="18"/>
              </w:rPr>
            </w:pPr>
            <w:r>
              <w:rPr>
                <w:rFonts w:ascii="Times New Roman" w:hAnsi="Times New Roman"/>
                <w:sz w:val="18"/>
                <w:szCs w:val="18"/>
              </w:rPr>
              <w:t>35,76</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7F24263E" w14:textId="77777777" w:rsidR="00D52B5A" w:rsidRDefault="00D52B5A" w:rsidP="00F440B0">
            <w:pPr>
              <w:jc w:val="center"/>
              <w:rPr>
                <w:rFonts w:ascii="Times New Roman" w:hAnsi="Times New Roman"/>
                <w:sz w:val="18"/>
                <w:szCs w:val="18"/>
              </w:rPr>
            </w:pPr>
            <w:r>
              <w:rPr>
                <w:rFonts w:ascii="Times New Roman" w:hAnsi="Times New Roman"/>
                <w:sz w:val="18"/>
                <w:szCs w:val="18"/>
              </w:rPr>
              <w:t>35,76</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28DC1774"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E7C8B98"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2B040084"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53948791" w14:textId="77777777" w:rsidR="00D52B5A" w:rsidRDefault="00D52B5A" w:rsidP="00F440B0">
            <w:pPr>
              <w:jc w:val="center"/>
              <w:rPr>
                <w:rFonts w:ascii="Times New Roman" w:hAnsi="Times New Roman"/>
                <w:sz w:val="18"/>
                <w:szCs w:val="18"/>
              </w:rPr>
            </w:pPr>
            <w:r>
              <w:rPr>
                <w:rFonts w:ascii="Times New Roman" w:hAnsi="Times New Roman"/>
                <w:sz w:val="18"/>
                <w:szCs w:val="18"/>
              </w:rPr>
              <w:t>35,76</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0421A7B0" w14:textId="77777777" w:rsidR="00D52B5A" w:rsidRDefault="00D52B5A" w:rsidP="00F440B0">
            <w:pPr>
              <w:jc w:val="center"/>
              <w:rPr>
                <w:rFonts w:ascii="Times New Roman" w:hAnsi="Times New Roman"/>
                <w:sz w:val="18"/>
                <w:szCs w:val="18"/>
              </w:rPr>
            </w:pPr>
            <w:r>
              <w:rPr>
                <w:rFonts w:ascii="Times New Roman" w:hAnsi="Times New Roman"/>
                <w:sz w:val="18"/>
                <w:szCs w:val="18"/>
              </w:rPr>
              <w:t>Экспертам</w:t>
            </w:r>
            <w:r>
              <w:rPr>
                <w:rFonts w:ascii="Times New Roman" w:hAnsi="Times New Roman"/>
                <w:sz w:val="18"/>
                <w:szCs w:val="18"/>
              </w:rPr>
              <w:lastRenderedPageBreak/>
              <w:t>и рассчитаны расходы и учтены по строке 35.1.2 сметы</w:t>
            </w:r>
          </w:p>
        </w:tc>
      </w:tr>
      <w:tr w:rsidR="00D52B5A" w14:paraId="14D91C3B"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72765598" w14:textId="77777777" w:rsidR="00D52B5A" w:rsidRDefault="00D52B5A" w:rsidP="00F440B0">
            <w:pPr>
              <w:jc w:val="center"/>
              <w:rPr>
                <w:rFonts w:ascii="Times New Roman" w:hAnsi="Times New Roman"/>
                <w:sz w:val="18"/>
                <w:szCs w:val="18"/>
              </w:rPr>
            </w:pPr>
            <w:r>
              <w:rPr>
                <w:rFonts w:ascii="Times New Roman" w:hAnsi="Times New Roman"/>
                <w:sz w:val="18"/>
                <w:szCs w:val="18"/>
              </w:rPr>
              <w:lastRenderedPageBreak/>
              <w:t>40</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40BE9F48" w14:textId="77777777" w:rsidR="00D52B5A" w:rsidRDefault="00D52B5A" w:rsidP="00F440B0">
            <w:pPr>
              <w:rPr>
                <w:rFonts w:ascii="Times New Roman" w:hAnsi="Times New Roman"/>
                <w:sz w:val="18"/>
                <w:szCs w:val="18"/>
              </w:rPr>
            </w:pPr>
            <w:r>
              <w:rPr>
                <w:rFonts w:ascii="Times New Roman" w:hAnsi="Times New Roman"/>
                <w:sz w:val="18"/>
                <w:szCs w:val="18"/>
              </w:rPr>
              <w:t>Суммарная корректировка,</w:t>
            </w:r>
          </w:p>
          <w:p w14:paraId="6BF158C2" w14:textId="77777777" w:rsidR="00D52B5A" w:rsidRDefault="00D52B5A" w:rsidP="00F440B0">
            <w:pPr>
              <w:rPr>
                <w:rFonts w:ascii="Times New Roman" w:hAnsi="Times New Roman"/>
                <w:sz w:val="18"/>
                <w:szCs w:val="18"/>
              </w:rPr>
            </w:pPr>
            <w:r>
              <w:rPr>
                <w:rFonts w:ascii="Times New Roman" w:hAnsi="Times New Roman"/>
                <w:sz w:val="18"/>
                <w:szCs w:val="18"/>
              </w:rPr>
              <w:t>в том числе:</w:t>
            </w:r>
          </w:p>
        </w:tc>
        <w:tc>
          <w:tcPr>
            <w:tcW w:w="998" w:type="dxa"/>
            <w:gridSpan w:val="6"/>
            <w:tcBorders>
              <w:top w:val="single" w:sz="6" w:space="0" w:color="auto"/>
              <w:left w:val="single" w:sz="6" w:space="0" w:color="auto"/>
              <w:bottom w:val="single" w:sz="6" w:space="0" w:color="auto"/>
              <w:right w:val="single" w:sz="6" w:space="0" w:color="auto"/>
            </w:tcBorders>
            <w:vAlign w:val="center"/>
          </w:tcPr>
          <w:p w14:paraId="24E6EEE2" w14:textId="77777777" w:rsidR="00D52B5A" w:rsidRDefault="00D52B5A" w:rsidP="00F440B0">
            <w:pPr>
              <w:jc w:val="center"/>
              <w:rPr>
                <w:rFonts w:ascii="Times New Roman" w:hAnsi="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4A6716DD" w14:textId="77777777" w:rsidR="00D52B5A" w:rsidRDefault="00D52B5A" w:rsidP="00F440B0">
            <w:pPr>
              <w:jc w:val="center"/>
              <w:rPr>
                <w:rFonts w:ascii="Times New Roman" w:hAnsi="Times New Roman"/>
                <w:sz w:val="18"/>
                <w:szCs w:val="18"/>
              </w:rPr>
            </w:pPr>
          </w:p>
        </w:tc>
        <w:tc>
          <w:tcPr>
            <w:tcW w:w="852" w:type="dxa"/>
            <w:gridSpan w:val="7"/>
            <w:tcBorders>
              <w:top w:val="single" w:sz="6" w:space="0" w:color="auto"/>
              <w:left w:val="single" w:sz="6" w:space="0" w:color="auto"/>
              <w:bottom w:val="single" w:sz="6" w:space="0" w:color="auto"/>
              <w:right w:val="single" w:sz="6" w:space="0" w:color="auto"/>
            </w:tcBorders>
            <w:vAlign w:val="center"/>
          </w:tcPr>
          <w:p w14:paraId="6FE4F00D" w14:textId="77777777" w:rsidR="00D52B5A" w:rsidRDefault="00D52B5A" w:rsidP="00F440B0">
            <w:pPr>
              <w:jc w:val="center"/>
              <w:rPr>
                <w:rFonts w:ascii="Times New Roman" w:hAnsi="Times New Roman"/>
                <w:sz w:val="18"/>
                <w:szCs w:val="18"/>
              </w:rPr>
            </w:pPr>
          </w:p>
        </w:tc>
        <w:tc>
          <w:tcPr>
            <w:tcW w:w="854" w:type="dxa"/>
            <w:gridSpan w:val="6"/>
            <w:tcBorders>
              <w:top w:val="single" w:sz="6" w:space="0" w:color="auto"/>
              <w:left w:val="single" w:sz="6" w:space="0" w:color="auto"/>
              <w:bottom w:val="single" w:sz="6" w:space="0" w:color="auto"/>
              <w:right w:val="single" w:sz="6" w:space="0" w:color="auto"/>
            </w:tcBorders>
            <w:vAlign w:val="center"/>
          </w:tcPr>
          <w:p w14:paraId="3CDA25C6" w14:textId="77777777" w:rsidR="00D52B5A" w:rsidRDefault="00D52B5A" w:rsidP="00F440B0">
            <w:pPr>
              <w:jc w:val="center"/>
              <w:rPr>
                <w:rFonts w:ascii="Times New Roman" w:hAnsi="Times New Roman"/>
                <w:sz w:val="18"/>
                <w:szCs w:val="18"/>
              </w:rPr>
            </w:pP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17E7EAEF" w14:textId="77777777" w:rsidR="00D52B5A" w:rsidRDefault="00D52B5A" w:rsidP="00F440B0">
            <w:pPr>
              <w:jc w:val="center"/>
              <w:rPr>
                <w:rFonts w:ascii="Times New Roman" w:hAnsi="Times New Roman"/>
                <w:sz w:val="18"/>
                <w:szCs w:val="18"/>
              </w:rPr>
            </w:pPr>
            <w:r>
              <w:rPr>
                <w:rFonts w:ascii="Times New Roman" w:hAnsi="Times New Roman"/>
                <w:sz w:val="18"/>
                <w:szCs w:val="18"/>
              </w:rPr>
              <w:t>90,4</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372C89AC" w14:textId="77777777" w:rsidR="00D52B5A" w:rsidRDefault="00D52B5A" w:rsidP="00F440B0">
            <w:pPr>
              <w:jc w:val="center"/>
              <w:rPr>
                <w:rFonts w:ascii="Times New Roman" w:hAnsi="Times New Roman"/>
                <w:sz w:val="18"/>
                <w:szCs w:val="18"/>
              </w:rPr>
            </w:pPr>
            <w:r>
              <w:rPr>
                <w:rFonts w:ascii="Times New Roman" w:hAnsi="Times New Roman"/>
                <w:sz w:val="18"/>
                <w:szCs w:val="18"/>
              </w:rPr>
              <w:t>90,4</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42AA63D3" w14:textId="77777777" w:rsidR="00D52B5A" w:rsidRDefault="00D52B5A" w:rsidP="00F440B0">
            <w:pPr>
              <w:jc w:val="center"/>
              <w:rPr>
                <w:rFonts w:ascii="Times New Roman" w:hAnsi="Times New Roman"/>
                <w:sz w:val="18"/>
                <w:szCs w:val="18"/>
              </w:rPr>
            </w:pPr>
            <w:r>
              <w:rPr>
                <w:rFonts w:ascii="Times New Roman" w:hAnsi="Times New Roman"/>
                <w:sz w:val="18"/>
                <w:szCs w:val="18"/>
              </w:rPr>
              <w:t>-90,4</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1DC4756A" w14:textId="77777777" w:rsidR="00D52B5A" w:rsidRDefault="00D52B5A" w:rsidP="00F440B0">
            <w:pPr>
              <w:jc w:val="center"/>
              <w:rPr>
                <w:rFonts w:ascii="Times New Roman" w:hAnsi="Times New Roman"/>
                <w:sz w:val="18"/>
                <w:szCs w:val="18"/>
              </w:rPr>
            </w:pPr>
          </w:p>
        </w:tc>
      </w:tr>
      <w:tr w:rsidR="00D52B5A" w14:paraId="4FDB3DAC"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tcPr>
          <w:p w14:paraId="681CCA2A" w14:textId="77777777" w:rsidR="00D52B5A" w:rsidRDefault="00D52B5A" w:rsidP="00F440B0">
            <w:pPr>
              <w:jc w:val="center"/>
              <w:rPr>
                <w:rFonts w:ascii="Times New Roman" w:hAnsi="Times New Roman"/>
                <w:sz w:val="18"/>
                <w:szCs w:val="18"/>
              </w:rPr>
            </w:pP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33849915" w14:textId="77777777" w:rsidR="00D52B5A" w:rsidRDefault="00D52B5A" w:rsidP="00F440B0">
            <w:pPr>
              <w:rPr>
                <w:rFonts w:ascii="Times New Roman" w:hAnsi="Times New Roman"/>
                <w:sz w:val="18"/>
                <w:szCs w:val="18"/>
              </w:rPr>
            </w:pPr>
            <w:r>
              <w:rPr>
                <w:rFonts w:ascii="Times New Roman" w:hAnsi="Times New Roman"/>
                <w:sz w:val="18"/>
                <w:szCs w:val="18"/>
              </w:rPr>
              <w:t>Корректировка НВВ</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00F17CB8"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4B4A5A43"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7E7597C0"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004B9D23" w14:textId="77777777" w:rsidR="00D52B5A" w:rsidRDefault="00D52B5A" w:rsidP="00F440B0">
            <w:pPr>
              <w:jc w:val="center"/>
              <w:rPr>
                <w:rFonts w:ascii="Times New Roman" w:hAnsi="Times New Roman"/>
                <w:sz w:val="18"/>
                <w:szCs w:val="18"/>
              </w:rPr>
            </w:pPr>
            <w:r>
              <w:rPr>
                <w:rFonts w:ascii="Times New Roman" w:hAnsi="Times New Roman"/>
                <w:sz w:val="18"/>
                <w:szCs w:val="18"/>
              </w:rPr>
              <w:t>0</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6FD7E8E8" w14:textId="77777777" w:rsidR="00D52B5A" w:rsidRDefault="00D52B5A" w:rsidP="00F440B0">
            <w:pPr>
              <w:jc w:val="center"/>
              <w:rPr>
                <w:rFonts w:ascii="Times New Roman" w:hAnsi="Times New Roman"/>
                <w:sz w:val="18"/>
                <w:szCs w:val="18"/>
              </w:rPr>
            </w:pPr>
            <w:r>
              <w:rPr>
                <w:rFonts w:ascii="Times New Roman" w:hAnsi="Times New Roman"/>
                <w:sz w:val="18"/>
                <w:szCs w:val="18"/>
              </w:rPr>
              <w:t>56,64</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490EF808" w14:textId="77777777" w:rsidR="00D52B5A" w:rsidRDefault="00D52B5A" w:rsidP="00F440B0">
            <w:pPr>
              <w:jc w:val="center"/>
              <w:rPr>
                <w:rFonts w:ascii="Times New Roman" w:hAnsi="Times New Roman"/>
                <w:sz w:val="18"/>
                <w:szCs w:val="18"/>
              </w:rPr>
            </w:pPr>
            <w:r>
              <w:rPr>
                <w:rFonts w:ascii="Times New Roman" w:hAnsi="Times New Roman"/>
                <w:sz w:val="18"/>
                <w:szCs w:val="18"/>
              </w:rPr>
              <w:t>56,64</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5E4E1469" w14:textId="77777777" w:rsidR="00D52B5A" w:rsidRDefault="00D52B5A" w:rsidP="00F440B0">
            <w:pPr>
              <w:jc w:val="center"/>
              <w:rPr>
                <w:rFonts w:ascii="Times New Roman" w:hAnsi="Times New Roman"/>
                <w:sz w:val="18"/>
                <w:szCs w:val="18"/>
              </w:rPr>
            </w:pPr>
            <w:r>
              <w:rPr>
                <w:rFonts w:ascii="Times New Roman" w:hAnsi="Times New Roman"/>
                <w:sz w:val="18"/>
                <w:szCs w:val="18"/>
              </w:rPr>
              <w:t>-56,64</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7471E140" w14:textId="77777777" w:rsidR="00D52B5A" w:rsidRDefault="00D52B5A" w:rsidP="00F440B0">
            <w:pPr>
              <w:jc w:val="center"/>
              <w:rPr>
                <w:rFonts w:ascii="Times New Roman" w:hAnsi="Times New Roman"/>
                <w:sz w:val="18"/>
                <w:szCs w:val="18"/>
              </w:rPr>
            </w:pPr>
            <w:r>
              <w:rPr>
                <w:rFonts w:ascii="Times New Roman" w:hAnsi="Times New Roman"/>
                <w:sz w:val="18"/>
                <w:szCs w:val="18"/>
              </w:rPr>
              <w:t xml:space="preserve">Экспертами рассчитана отрицательная сумма корректировки НВВ за 2019 год в размере (-1036,67) тыс. руб. В расчет на 2021 год экспертами принимается сумма корректировки из двух частей, а именно, оставшаяся часть корректировки НВВ за 2017 год в размере (+824,64) тыс. руб. и оставшаяся часть корректировки НВВ за 2018 год в размере (-768,0) тыс. руб. Возможность учета рассчитанной суммы корректировки НВВ за 2019 год (-1036,67 тыс. руб.) будет рассмотрена экспертами при установлении тарифов на последующие периоды регулирования (не </w:t>
            </w:r>
            <w:r>
              <w:rPr>
                <w:rFonts w:ascii="Times New Roman" w:hAnsi="Times New Roman"/>
                <w:sz w:val="18"/>
                <w:szCs w:val="18"/>
              </w:rPr>
              <w:lastRenderedPageBreak/>
              <w:t>позднее 3-го расчетного периода)</w:t>
            </w:r>
          </w:p>
        </w:tc>
      </w:tr>
      <w:tr w:rsidR="00D52B5A" w14:paraId="6CED0C8B"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tcPr>
          <w:p w14:paraId="28D9DF34" w14:textId="77777777" w:rsidR="00D52B5A" w:rsidRDefault="00D52B5A" w:rsidP="00F440B0">
            <w:pPr>
              <w:jc w:val="center"/>
              <w:rPr>
                <w:rFonts w:ascii="Times New Roman" w:hAnsi="Times New Roman"/>
                <w:sz w:val="18"/>
                <w:szCs w:val="18"/>
              </w:rPr>
            </w:pP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4954A110" w14:textId="77777777" w:rsidR="00D52B5A" w:rsidRDefault="00D52B5A" w:rsidP="00F440B0">
            <w:pPr>
              <w:rPr>
                <w:rFonts w:ascii="Times New Roman" w:hAnsi="Times New Roman"/>
                <w:sz w:val="18"/>
                <w:szCs w:val="18"/>
              </w:rPr>
            </w:pPr>
            <w:r>
              <w:rPr>
                <w:rFonts w:ascii="Times New Roman" w:hAnsi="Times New Roman"/>
                <w:sz w:val="18"/>
                <w:szCs w:val="18"/>
              </w:rPr>
              <w:t>Корректировка с целью учета изменения (неисполнения) инвестиционной программы</w:t>
            </w:r>
          </w:p>
        </w:tc>
        <w:tc>
          <w:tcPr>
            <w:tcW w:w="998" w:type="dxa"/>
            <w:gridSpan w:val="6"/>
            <w:tcBorders>
              <w:top w:val="single" w:sz="6" w:space="0" w:color="auto"/>
              <w:left w:val="single" w:sz="6" w:space="0" w:color="auto"/>
              <w:bottom w:val="single" w:sz="6" w:space="0" w:color="auto"/>
              <w:right w:val="single" w:sz="6" w:space="0" w:color="auto"/>
            </w:tcBorders>
            <w:vAlign w:val="center"/>
          </w:tcPr>
          <w:p w14:paraId="4EB3AE1D" w14:textId="77777777" w:rsidR="00D52B5A" w:rsidRDefault="00D52B5A" w:rsidP="00F440B0">
            <w:pPr>
              <w:jc w:val="center"/>
              <w:rPr>
                <w:rFonts w:ascii="Times New Roman" w:hAnsi="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5E2B7D6D" w14:textId="77777777" w:rsidR="00D52B5A" w:rsidRDefault="00D52B5A" w:rsidP="00F440B0">
            <w:pPr>
              <w:jc w:val="center"/>
              <w:rPr>
                <w:rFonts w:ascii="Times New Roman" w:hAnsi="Times New Roman"/>
                <w:sz w:val="18"/>
                <w:szCs w:val="18"/>
              </w:rPr>
            </w:pPr>
          </w:p>
        </w:tc>
        <w:tc>
          <w:tcPr>
            <w:tcW w:w="852" w:type="dxa"/>
            <w:gridSpan w:val="7"/>
            <w:tcBorders>
              <w:top w:val="single" w:sz="6" w:space="0" w:color="auto"/>
              <w:left w:val="single" w:sz="6" w:space="0" w:color="auto"/>
              <w:bottom w:val="single" w:sz="6" w:space="0" w:color="auto"/>
              <w:right w:val="single" w:sz="6" w:space="0" w:color="auto"/>
            </w:tcBorders>
            <w:vAlign w:val="center"/>
          </w:tcPr>
          <w:p w14:paraId="4577B835" w14:textId="77777777" w:rsidR="00D52B5A" w:rsidRDefault="00D52B5A" w:rsidP="00F440B0">
            <w:pPr>
              <w:jc w:val="center"/>
              <w:rPr>
                <w:rFonts w:ascii="Times New Roman" w:hAnsi="Times New Roman"/>
                <w:sz w:val="18"/>
                <w:szCs w:val="18"/>
              </w:rPr>
            </w:pPr>
          </w:p>
        </w:tc>
        <w:tc>
          <w:tcPr>
            <w:tcW w:w="854" w:type="dxa"/>
            <w:gridSpan w:val="6"/>
            <w:tcBorders>
              <w:top w:val="single" w:sz="6" w:space="0" w:color="auto"/>
              <w:left w:val="single" w:sz="6" w:space="0" w:color="auto"/>
              <w:bottom w:val="single" w:sz="6" w:space="0" w:color="auto"/>
              <w:right w:val="single" w:sz="6" w:space="0" w:color="auto"/>
            </w:tcBorders>
            <w:vAlign w:val="center"/>
          </w:tcPr>
          <w:p w14:paraId="1CE29B87" w14:textId="77777777" w:rsidR="00D52B5A" w:rsidRDefault="00D52B5A" w:rsidP="00F440B0">
            <w:pPr>
              <w:jc w:val="center"/>
              <w:rPr>
                <w:rFonts w:ascii="Times New Roman" w:hAnsi="Times New Roman"/>
                <w:sz w:val="18"/>
                <w:szCs w:val="18"/>
              </w:rPr>
            </w:pP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3C754E74" w14:textId="77777777" w:rsidR="00D52B5A" w:rsidRDefault="00D52B5A" w:rsidP="00F440B0">
            <w:pPr>
              <w:jc w:val="center"/>
              <w:rPr>
                <w:rFonts w:ascii="Times New Roman" w:hAnsi="Times New Roman"/>
                <w:sz w:val="18"/>
                <w:szCs w:val="18"/>
              </w:rPr>
            </w:pPr>
            <w:r>
              <w:rPr>
                <w:rFonts w:ascii="Times New Roman" w:hAnsi="Times New Roman"/>
                <w:sz w:val="18"/>
                <w:szCs w:val="18"/>
              </w:rPr>
              <w:t>33,4</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7B4F8BC2" w14:textId="77777777" w:rsidR="00D52B5A" w:rsidRDefault="00D52B5A" w:rsidP="00F440B0">
            <w:pPr>
              <w:jc w:val="center"/>
              <w:rPr>
                <w:rFonts w:ascii="Times New Roman" w:hAnsi="Times New Roman"/>
                <w:sz w:val="18"/>
                <w:szCs w:val="18"/>
              </w:rPr>
            </w:pPr>
            <w:r>
              <w:rPr>
                <w:rFonts w:ascii="Times New Roman" w:hAnsi="Times New Roman"/>
                <w:sz w:val="18"/>
                <w:szCs w:val="18"/>
              </w:rPr>
              <w:t>33,4</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35B18697" w14:textId="77777777" w:rsidR="00D52B5A" w:rsidRDefault="00D52B5A" w:rsidP="00F440B0">
            <w:pPr>
              <w:jc w:val="center"/>
              <w:rPr>
                <w:rFonts w:ascii="Times New Roman" w:hAnsi="Times New Roman"/>
                <w:sz w:val="18"/>
                <w:szCs w:val="18"/>
              </w:rPr>
            </w:pPr>
            <w:r>
              <w:rPr>
                <w:rFonts w:ascii="Times New Roman" w:hAnsi="Times New Roman"/>
                <w:sz w:val="18"/>
                <w:szCs w:val="18"/>
              </w:rPr>
              <w:t>-33,4</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76852518" w14:textId="77777777" w:rsidR="00D52B5A" w:rsidRDefault="00D52B5A" w:rsidP="00F440B0">
            <w:pPr>
              <w:jc w:val="center"/>
              <w:rPr>
                <w:rFonts w:ascii="Times New Roman" w:hAnsi="Times New Roman"/>
                <w:sz w:val="18"/>
                <w:szCs w:val="18"/>
              </w:rPr>
            </w:pPr>
            <w:r>
              <w:rPr>
                <w:rFonts w:ascii="Times New Roman" w:hAnsi="Times New Roman"/>
                <w:sz w:val="18"/>
                <w:szCs w:val="18"/>
              </w:rPr>
              <w:t>Исходя из анализа реализации мероприятий инвестиционной программы в 2019 году</w:t>
            </w:r>
          </w:p>
        </w:tc>
      </w:tr>
      <w:tr w:rsidR="00D52B5A" w14:paraId="2D9FBCFA"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5D071007" w14:textId="77777777" w:rsidR="00D52B5A" w:rsidRDefault="00D52B5A" w:rsidP="00F440B0">
            <w:pPr>
              <w:jc w:val="center"/>
              <w:rPr>
                <w:rFonts w:ascii="Times New Roman" w:hAnsi="Times New Roman"/>
                <w:sz w:val="18"/>
                <w:szCs w:val="18"/>
              </w:rPr>
            </w:pPr>
            <w:r>
              <w:rPr>
                <w:rFonts w:ascii="Times New Roman" w:hAnsi="Times New Roman"/>
                <w:sz w:val="18"/>
                <w:szCs w:val="18"/>
              </w:rPr>
              <w:t>41</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72FECD28" w14:textId="77777777" w:rsidR="00D52B5A" w:rsidRDefault="00D52B5A" w:rsidP="00F440B0">
            <w:pPr>
              <w:rPr>
                <w:rFonts w:ascii="Times New Roman" w:hAnsi="Times New Roman"/>
                <w:sz w:val="18"/>
                <w:szCs w:val="18"/>
              </w:rPr>
            </w:pPr>
            <w:r>
              <w:rPr>
                <w:rFonts w:ascii="Times New Roman" w:hAnsi="Times New Roman"/>
                <w:sz w:val="18"/>
                <w:szCs w:val="18"/>
              </w:rPr>
              <w:t>Прибыль, в том числе:</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341177F6"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1D33D8BC" w14:textId="77777777" w:rsidR="00D52B5A" w:rsidRDefault="00D52B5A" w:rsidP="00F440B0">
            <w:pPr>
              <w:jc w:val="center"/>
              <w:rPr>
                <w:rFonts w:ascii="Times New Roman" w:hAnsi="Times New Roman"/>
                <w:sz w:val="18"/>
                <w:szCs w:val="18"/>
              </w:rPr>
            </w:pPr>
            <w:r>
              <w:rPr>
                <w:rFonts w:ascii="Times New Roman" w:hAnsi="Times New Roman"/>
                <w:sz w:val="18"/>
                <w:szCs w:val="18"/>
              </w:rPr>
              <w:t>19 123,79</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690E58E5" w14:textId="77777777" w:rsidR="00D52B5A" w:rsidRDefault="00D52B5A" w:rsidP="00F440B0">
            <w:pPr>
              <w:jc w:val="center"/>
              <w:rPr>
                <w:rFonts w:ascii="Times New Roman" w:hAnsi="Times New Roman"/>
                <w:sz w:val="18"/>
                <w:szCs w:val="18"/>
              </w:rPr>
            </w:pPr>
            <w:r>
              <w:rPr>
                <w:rFonts w:ascii="Times New Roman" w:hAnsi="Times New Roman"/>
                <w:sz w:val="18"/>
                <w:szCs w:val="18"/>
              </w:rPr>
              <w:t>19 123,79</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667536A9"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39BED9B2" w14:textId="77777777" w:rsidR="00D52B5A" w:rsidRDefault="00D52B5A" w:rsidP="00F440B0">
            <w:pPr>
              <w:jc w:val="center"/>
              <w:rPr>
                <w:rFonts w:ascii="Times New Roman" w:hAnsi="Times New Roman"/>
                <w:sz w:val="18"/>
                <w:szCs w:val="18"/>
              </w:rPr>
            </w:pPr>
            <w:r>
              <w:rPr>
                <w:rFonts w:ascii="Times New Roman" w:hAnsi="Times New Roman"/>
                <w:sz w:val="18"/>
                <w:szCs w:val="18"/>
              </w:rPr>
              <w:t>3 845,6</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69B25582" w14:textId="77777777" w:rsidR="00D52B5A" w:rsidRDefault="00D52B5A" w:rsidP="00F440B0">
            <w:pPr>
              <w:jc w:val="center"/>
              <w:rPr>
                <w:rFonts w:ascii="Times New Roman" w:hAnsi="Times New Roman"/>
                <w:sz w:val="18"/>
                <w:szCs w:val="18"/>
              </w:rPr>
            </w:pPr>
            <w:r>
              <w:rPr>
                <w:rFonts w:ascii="Times New Roman" w:hAnsi="Times New Roman"/>
                <w:sz w:val="18"/>
                <w:szCs w:val="18"/>
              </w:rPr>
              <w:t>3 845,6</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79873FE1" w14:textId="77777777" w:rsidR="00D52B5A" w:rsidRDefault="00D52B5A" w:rsidP="00F440B0">
            <w:pPr>
              <w:jc w:val="center"/>
              <w:rPr>
                <w:rFonts w:ascii="Times New Roman" w:hAnsi="Times New Roman"/>
                <w:sz w:val="18"/>
                <w:szCs w:val="18"/>
              </w:rPr>
            </w:pPr>
            <w:r>
              <w:rPr>
                <w:rFonts w:ascii="Times New Roman" w:hAnsi="Times New Roman"/>
                <w:sz w:val="18"/>
                <w:szCs w:val="18"/>
              </w:rPr>
              <w:t>15 278,19</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54AA8AE8" w14:textId="77777777" w:rsidR="00D52B5A" w:rsidRDefault="00D52B5A" w:rsidP="00F440B0">
            <w:pPr>
              <w:jc w:val="center"/>
              <w:rPr>
                <w:rFonts w:ascii="Times New Roman" w:hAnsi="Times New Roman"/>
                <w:sz w:val="18"/>
                <w:szCs w:val="18"/>
              </w:rPr>
            </w:pPr>
          </w:p>
        </w:tc>
      </w:tr>
      <w:tr w:rsidR="00D52B5A" w14:paraId="40C6D99C"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64217C5D" w14:textId="77777777" w:rsidR="00D52B5A" w:rsidRDefault="00D52B5A" w:rsidP="00F440B0">
            <w:pPr>
              <w:jc w:val="center"/>
              <w:rPr>
                <w:rFonts w:ascii="Times New Roman" w:hAnsi="Times New Roman"/>
                <w:sz w:val="18"/>
                <w:szCs w:val="18"/>
              </w:rPr>
            </w:pPr>
            <w:r>
              <w:rPr>
                <w:rFonts w:ascii="Times New Roman" w:hAnsi="Times New Roman"/>
                <w:sz w:val="18"/>
                <w:szCs w:val="18"/>
              </w:rPr>
              <w:t>42</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73ACE8CE" w14:textId="77777777" w:rsidR="00D52B5A" w:rsidRDefault="00D52B5A" w:rsidP="00F440B0">
            <w:pPr>
              <w:rPr>
                <w:rFonts w:ascii="Times New Roman" w:hAnsi="Times New Roman"/>
                <w:sz w:val="18"/>
                <w:szCs w:val="18"/>
              </w:rPr>
            </w:pPr>
            <w:r>
              <w:rPr>
                <w:rFonts w:ascii="Times New Roman" w:hAnsi="Times New Roman"/>
                <w:sz w:val="18"/>
                <w:szCs w:val="18"/>
              </w:rPr>
              <w:t>Капвложения (инвестиции)</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4B6C0BB0"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0B094BA9"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7EA85B5F"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1BC64892" w14:textId="77777777" w:rsidR="00D52B5A" w:rsidRDefault="00D52B5A" w:rsidP="00F440B0">
            <w:pPr>
              <w:jc w:val="center"/>
              <w:rPr>
                <w:rFonts w:ascii="Times New Roman" w:hAnsi="Times New Roman"/>
                <w:sz w:val="18"/>
                <w:szCs w:val="18"/>
              </w:rPr>
            </w:pPr>
            <w:r>
              <w:rPr>
                <w:rFonts w:ascii="Times New Roman" w:hAnsi="Times New Roman"/>
                <w:sz w:val="18"/>
                <w:szCs w:val="18"/>
              </w:rPr>
              <w:t>-</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20DAC2A9" w14:textId="77777777" w:rsidR="00D52B5A" w:rsidRDefault="00D52B5A" w:rsidP="00F440B0">
            <w:pPr>
              <w:jc w:val="center"/>
              <w:rPr>
                <w:rFonts w:ascii="Times New Roman" w:hAnsi="Times New Roman"/>
                <w:sz w:val="18"/>
                <w:szCs w:val="18"/>
              </w:rPr>
            </w:pPr>
            <w:r>
              <w:rPr>
                <w:rFonts w:ascii="Times New Roman" w:hAnsi="Times New Roman"/>
                <w:sz w:val="18"/>
                <w:szCs w:val="18"/>
              </w:rPr>
              <w:t>2 720,19</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036A9B06" w14:textId="77777777" w:rsidR="00D52B5A" w:rsidRDefault="00D52B5A" w:rsidP="00F440B0">
            <w:pPr>
              <w:jc w:val="center"/>
              <w:rPr>
                <w:rFonts w:ascii="Times New Roman" w:hAnsi="Times New Roman"/>
                <w:sz w:val="18"/>
                <w:szCs w:val="18"/>
              </w:rPr>
            </w:pPr>
            <w:r>
              <w:rPr>
                <w:rFonts w:ascii="Times New Roman" w:hAnsi="Times New Roman"/>
                <w:sz w:val="18"/>
                <w:szCs w:val="18"/>
              </w:rPr>
              <w:t>2 720,19</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2BC9EF8D" w14:textId="77777777" w:rsidR="00D52B5A" w:rsidRDefault="00D52B5A" w:rsidP="00F440B0">
            <w:pPr>
              <w:jc w:val="center"/>
              <w:rPr>
                <w:rFonts w:ascii="Times New Roman" w:hAnsi="Times New Roman"/>
                <w:sz w:val="18"/>
                <w:szCs w:val="18"/>
              </w:rPr>
            </w:pPr>
            <w:r>
              <w:rPr>
                <w:rFonts w:ascii="Times New Roman" w:hAnsi="Times New Roman"/>
                <w:sz w:val="18"/>
                <w:szCs w:val="18"/>
              </w:rPr>
              <w:t>-2 720,19</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7CF7BACD" w14:textId="77777777" w:rsidR="00D52B5A" w:rsidRDefault="00D52B5A" w:rsidP="00F440B0">
            <w:pPr>
              <w:jc w:val="center"/>
              <w:rPr>
                <w:rFonts w:ascii="Times New Roman" w:hAnsi="Times New Roman"/>
                <w:sz w:val="18"/>
                <w:szCs w:val="18"/>
              </w:rPr>
            </w:pPr>
            <w:r>
              <w:rPr>
                <w:rFonts w:ascii="Times New Roman" w:hAnsi="Times New Roman"/>
                <w:sz w:val="18"/>
                <w:szCs w:val="18"/>
              </w:rPr>
              <w:t>В соответствии с изменениями финплана инвестпрограммы, утвержденными приказом министерства строительства и ЖКХ КО от 30.10.2020</w:t>
            </w:r>
          </w:p>
          <w:p w14:paraId="46C64EB9" w14:textId="77777777" w:rsidR="00D52B5A" w:rsidRDefault="00D52B5A" w:rsidP="00F440B0">
            <w:pPr>
              <w:jc w:val="center"/>
              <w:rPr>
                <w:rFonts w:ascii="Times New Roman" w:hAnsi="Times New Roman"/>
                <w:sz w:val="18"/>
                <w:szCs w:val="18"/>
              </w:rPr>
            </w:pPr>
            <w:r>
              <w:rPr>
                <w:rFonts w:ascii="Times New Roman" w:hAnsi="Times New Roman"/>
                <w:sz w:val="18"/>
                <w:szCs w:val="18"/>
              </w:rPr>
              <w:t>№ 512, запланировано выполнение инвестиционных мероприятий в 2021 году за счет в том числе заемных средств в размере 18773,4 тыс. руб. Экспертами учитываются расходы на возврат заемных средств в сумме 2720,19 тыс. руб.</w:t>
            </w:r>
          </w:p>
        </w:tc>
      </w:tr>
      <w:tr w:rsidR="00D52B5A" w14:paraId="229D13A3"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27971DAD" w14:textId="77777777" w:rsidR="00D52B5A" w:rsidRDefault="00D52B5A" w:rsidP="00F440B0">
            <w:pPr>
              <w:jc w:val="center"/>
              <w:rPr>
                <w:rFonts w:ascii="Times New Roman" w:hAnsi="Times New Roman"/>
                <w:sz w:val="18"/>
                <w:szCs w:val="18"/>
              </w:rPr>
            </w:pPr>
            <w:r>
              <w:rPr>
                <w:rFonts w:ascii="Times New Roman" w:hAnsi="Times New Roman"/>
                <w:sz w:val="18"/>
                <w:szCs w:val="18"/>
              </w:rPr>
              <w:t>43</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6B5A2DD1" w14:textId="77777777" w:rsidR="00D52B5A" w:rsidRDefault="00D52B5A" w:rsidP="00F440B0">
            <w:pPr>
              <w:rPr>
                <w:rFonts w:ascii="Times New Roman" w:hAnsi="Times New Roman"/>
                <w:sz w:val="18"/>
                <w:szCs w:val="18"/>
              </w:rPr>
            </w:pPr>
            <w:r>
              <w:rPr>
                <w:rFonts w:ascii="Times New Roman" w:hAnsi="Times New Roman"/>
                <w:sz w:val="18"/>
                <w:szCs w:val="18"/>
              </w:rPr>
              <w:t>Расходы на выплаты по договорам займа и кредитным договорам, включая проценты по ним</w:t>
            </w:r>
          </w:p>
        </w:tc>
        <w:tc>
          <w:tcPr>
            <w:tcW w:w="998" w:type="dxa"/>
            <w:gridSpan w:val="6"/>
            <w:tcBorders>
              <w:top w:val="single" w:sz="6" w:space="0" w:color="auto"/>
              <w:left w:val="single" w:sz="6" w:space="0" w:color="auto"/>
              <w:bottom w:val="single" w:sz="6" w:space="0" w:color="auto"/>
              <w:right w:val="single" w:sz="6" w:space="0" w:color="auto"/>
            </w:tcBorders>
            <w:vAlign w:val="center"/>
          </w:tcPr>
          <w:p w14:paraId="7D9C9F10" w14:textId="77777777" w:rsidR="00D52B5A" w:rsidRDefault="00D52B5A" w:rsidP="00F440B0">
            <w:pPr>
              <w:jc w:val="center"/>
              <w:rPr>
                <w:rFonts w:ascii="Times New Roman" w:hAnsi="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7C8F17A1" w14:textId="77777777" w:rsidR="00D52B5A" w:rsidRDefault="00D52B5A" w:rsidP="00F440B0">
            <w:pPr>
              <w:jc w:val="center"/>
              <w:rPr>
                <w:rFonts w:ascii="Times New Roman" w:hAnsi="Times New Roman"/>
                <w:sz w:val="18"/>
                <w:szCs w:val="18"/>
              </w:rPr>
            </w:pPr>
            <w:r>
              <w:rPr>
                <w:rFonts w:ascii="Times New Roman" w:hAnsi="Times New Roman"/>
                <w:sz w:val="18"/>
                <w:szCs w:val="18"/>
              </w:rPr>
              <w:t>18 773,40</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188A6E35" w14:textId="77777777" w:rsidR="00D52B5A" w:rsidRDefault="00D52B5A" w:rsidP="00F440B0">
            <w:pPr>
              <w:jc w:val="center"/>
              <w:rPr>
                <w:rFonts w:ascii="Times New Roman" w:hAnsi="Times New Roman"/>
                <w:sz w:val="18"/>
                <w:szCs w:val="18"/>
              </w:rPr>
            </w:pPr>
            <w:r>
              <w:rPr>
                <w:rFonts w:ascii="Times New Roman" w:hAnsi="Times New Roman"/>
                <w:sz w:val="18"/>
                <w:szCs w:val="18"/>
              </w:rPr>
              <w:t>18 773,40</w:t>
            </w:r>
          </w:p>
        </w:tc>
        <w:tc>
          <w:tcPr>
            <w:tcW w:w="854" w:type="dxa"/>
            <w:gridSpan w:val="6"/>
            <w:tcBorders>
              <w:top w:val="single" w:sz="6" w:space="0" w:color="auto"/>
              <w:left w:val="single" w:sz="6" w:space="0" w:color="auto"/>
              <w:bottom w:val="single" w:sz="6" w:space="0" w:color="auto"/>
              <w:right w:val="single" w:sz="6" w:space="0" w:color="auto"/>
            </w:tcBorders>
            <w:vAlign w:val="center"/>
          </w:tcPr>
          <w:p w14:paraId="11B29E54" w14:textId="77777777" w:rsidR="00D52B5A" w:rsidRDefault="00D52B5A" w:rsidP="00F440B0">
            <w:pPr>
              <w:jc w:val="center"/>
              <w:rPr>
                <w:rFonts w:ascii="Times New Roman" w:hAnsi="Times New Roman"/>
                <w:sz w:val="18"/>
                <w:szCs w:val="18"/>
              </w:rPr>
            </w:pP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0C70C367" w14:textId="77777777" w:rsidR="00D52B5A" w:rsidRDefault="00D52B5A" w:rsidP="00F440B0">
            <w:pPr>
              <w:jc w:val="center"/>
              <w:rPr>
                <w:rFonts w:ascii="Times New Roman" w:hAnsi="Times New Roman"/>
                <w:sz w:val="18"/>
                <w:szCs w:val="18"/>
              </w:rPr>
            </w:pPr>
            <w:r>
              <w:rPr>
                <w:rFonts w:ascii="Times New Roman" w:hAnsi="Times New Roman"/>
                <w:sz w:val="18"/>
                <w:szCs w:val="18"/>
              </w:rPr>
              <w:t>774,44</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5D04F373" w14:textId="77777777" w:rsidR="00D52B5A" w:rsidRDefault="00D52B5A" w:rsidP="00F440B0">
            <w:pPr>
              <w:jc w:val="center"/>
              <w:rPr>
                <w:rFonts w:ascii="Times New Roman" w:hAnsi="Times New Roman"/>
                <w:sz w:val="18"/>
                <w:szCs w:val="18"/>
              </w:rPr>
            </w:pPr>
            <w:r>
              <w:rPr>
                <w:rFonts w:ascii="Times New Roman" w:hAnsi="Times New Roman"/>
                <w:sz w:val="18"/>
                <w:szCs w:val="18"/>
              </w:rPr>
              <w:t>774,44</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21FC62FD" w14:textId="77777777" w:rsidR="00D52B5A" w:rsidRDefault="00D52B5A" w:rsidP="00F440B0">
            <w:pPr>
              <w:jc w:val="center"/>
              <w:rPr>
                <w:rFonts w:ascii="Times New Roman" w:hAnsi="Times New Roman"/>
                <w:sz w:val="18"/>
                <w:szCs w:val="18"/>
              </w:rPr>
            </w:pPr>
            <w:r>
              <w:rPr>
                <w:rFonts w:ascii="Times New Roman" w:hAnsi="Times New Roman"/>
                <w:sz w:val="18"/>
                <w:szCs w:val="18"/>
              </w:rPr>
              <w:t>17 998,96</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6A6E4013" w14:textId="77777777" w:rsidR="00D52B5A" w:rsidRDefault="00D52B5A" w:rsidP="00F440B0">
            <w:pPr>
              <w:jc w:val="center"/>
              <w:rPr>
                <w:rFonts w:ascii="Times New Roman" w:hAnsi="Times New Roman"/>
                <w:sz w:val="18"/>
                <w:szCs w:val="18"/>
              </w:rPr>
            </w:pPr>
            <w:r>
              <w:rPr>
                <w:rFonts w:ascii="Times New Roman" w:hAnsi="Times New Roman"/>
                <w:sz w:val="18"/>
                <w:szCs w:val="18"/>
              </w:rPr>
              <w:t xml:space="preserve">Исходя из суммы займа в размере 18773,4 тыс. руб. и ставки обслуживания займа в размере </w:t>
            </w:r>
            <w:r>
              <w:rPr>
                <w:rFonts w:ascii="Times New Roman" w:hAnsi="Times New Roman"/>
                <w:sz w:val="18"/>
                <w:szCs w:val="18"/>
              </w:rPr>
              <w:lastRenderedPageBreak/>
              <w:t xml:space="preserve">8,25 </w:t>
            </w:r>
            <w:proofErr w:type="gramStart"/>
            <w:r>
              <w:rPr>
                <w:rFonts w:ascii="Times New Roman" w:hAnsi="Times New Roman"/>
                <w:sz w:val="18"/>
                <w:szCs w:val="18"/>
              </w:rPr>
              <w:t>%  (</w:t>
            </w:r>
            <w:proofErr w:type="gramEnd"/>
            <w:r>
              <w:rPr>
                <w:rFonts w:ascii="Times New Roman" w:hAnsi="Times New Roman"/>
                <w:sz w:val="18"/>
                <w:szCs w:val="18"/>
              </w:rPr>
              <w:t>18773,4  / 2 * 0,0825)</w:t>
            </w:r>
          </w:p>
        </w:tc>
      </w:tr>
      <w:tr w:rsidR="00D52B5A" w14:paraId="5B7897FF"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hideMark/>
          </w:tcPr>
          <w:p w14:paraId="7F071BEB" w14:textId="77777777" w:rsidR="00D52B5A" w:rsidRDefault="00D52B5A" w:rsidP="00F440B0">
            <w:pPr>
              <w:jc w:val="center"/>
              <w:rPr>
                <w:rFonts w:ascii="Times New Roman" w:hAnsi="Times New Roman"/>
                <w:sz w:val="18"/>
                <w:szCs w:val="18"/>
              </w:rPr>
            </w:pPr>
            <w:r>
              <w:rPr>
                <w:rFonts w:ascii="Times New Roman" w:hAnsi="Times New Roman"/>
                <w:sz w:val="18"/>
                <w:szCs w:val="18"/>
              </w:rPr>
              <w:lastRenderedPageBreak/>
              <w:t>44</w:t>
            </w: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4EC7000E" w14:textId="77777777" w:rsidR="00D52B5A" w:rsidRDefault="00D52B5A" w:rsidP="00F440B0">
            <w:pPr>
              <w:rPr>
                <w:rFonts w:ascii="Times New Roman" w:hAnsi="Times New Roman"/>
                <w:sz w:val="18"/>
                <w:szCs w:val="18"/>
              </w:rPr>
            </w:pPr>
            <w:r>
              <w:rPr>
                <w:rFonts w:ascii="Times New Roman" w:hAnsi="Times New Roman"/>
                <w:sz w:val="18"/>
                <w:szCs w:val="18"/>
              </w:rPr>
              <w:t>Денежные выплаты социального характера (по коллективному договору)</w:t>
            </w:r>
          </w:p>
        </w:tc>
        <w:tc>
          <w:tcPr>
            <w:tcW w:w="998" w:type="dxa"/>
            <w:gridSpan w:val="6"/>
            <w:tcBorders>
              <w:top w:val="single" w:sz="6" w:space="0" w:color="auto"/>
              <w:left w:val="single" w:sz="6" w:space="0" w:color="auto"/>
              <w:bottom w:val="single" w:sz="6" w:space="0" w:color="auto"/>
              <w:right w:val="single" w:sz="6" w:space="0" w:color="auto"/>
            </w:tcBorders>
            <w:vAlign w:val="center"/>
          </w:tcPr>
          <w:p w14:paraId="4359F253" w14:textId="77777777" w:rsidR="00D52B5A" w:rsidRDefault="00D52B5A" w:rsidP="00F440B0">
            <w:pPr>
              <w:jc w:val="center"/>
              <w:rPr>
                <w:rFonts w:ascii="Times New Roman" w:hAnsi="Times New Roman"/>
                <w:sz w:val="18"/>
                <w:szCs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6CB240CD" w14:textId="77777777" w:rsidR="00D52B5A" w:rsidRDefault="00D52B5A" w:rsidP="00F440B0">
            <w:pPr>
              <w:jc w:val="center"/>
              <w:rPr>
                <w:rFonts w:ascii="Times New Roman" w:hAnsi="Times New Roman"/>
                <w:sz w:val="18"/>
                <w:szCs w:val="18"/>
              </w:rPr>
            </w:pPr>
            <w:r>
              <w:rPr>
                <w:rFonts w:ascii="Times New Roman" w:hAnsi="Times New Roman"/>
                <w:sz w:val="18"/>
                <w:szCs w:val="18"/>
              </w:rPr>
              <w:t>350,39</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0D6CF2D5" w14:textId="77777777" w:rsidR="00D52B5A" w:rsidRDefault="00D52B5A" w:rsidP="00F440B0">
            <w:pPr>
              <w:jc w:val="center"/>
              <w:rPr>
                <w:rFonts w:ascii="Times New Roman" w:hAnsi="Times New Roman"/>
                <w:sz w:val="18"/>
                <w:szCs w:val="18"/>
              </w:rPr>
            </w:pPr>
            <w:r>
              <w:rPr>
                <w:rFonts w:ascii="Times New Roman" w:hAnsi="Times New Roman"/>
                <w:sz w:val="18"/>
                <w:szCs w:val="18"/>
              </w:rPr>
              <w:t>350,39</w:t>
            </w:r>
          </w:p>
        </w:tc>
        <w:tc>
          <w:tcPr>
            <w:tcW w:w="854" w:type="dxa"/>
            <w:gridSpan w:val="6"/>
            <w:tcBorders>
              <w:top w:val="single" w:sz="6" w:space="0" w:color="auto"/>
              <w:left w:val="single" w:sz="6" w:space="0" w:color="auto"/>
              <w:bottom w:val="single" w:sz="6" w:space="0" w:color="auto"/>
              <w:right w:val="single" w:sz="6" w:space="0" w:color="auto"/>
            </w:tcBorders>
            <w:vAlign w:val="center"/>
          </w:tcPr>
          <w:p w14:paraId="27ACA0AF" w14:textId="77777777" w:rsidR="00D52B5A" w:rsidRDefault="00D52B5A" w:rsidP="00F440B0">
            <w:pPr>
              <w:jc w:val="center"/>
              <w:rPr>
                <w:rFonts w:ascii="Times New Roman" w:hAnsi="Times New Roman"/>
                <w:sz w:val="18"/>
                <w:szCs w:val="18"/>
              </w:rPr>
            </w:pP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249D221B" w14:textId="77777777" w:rsidR="00D52B5A" w:rsidRDefault="00D52B5A" w:rsidP="00F440B0">
            <w:pPr>
              <w:jc w:val="center"/>
              <w:rPr>
                <w:rFonts w:ascii="Times New Roman" w:hAnsi="Times New Roman"/>
                <w:sz w:val="18"/>
                <w:szCs w:val="18"/>
              </w:rPr>
            </w:pPr>
            <w:r>
              <w:rPr>
                <w:rFonts w:ascii="Times New Roman" w:hAnsi="Times New Roman"/>
                <w:sz w:val="18"/>
                <w:szCs w:val="18"/>
              </w:rPr>
              <w:t>350,05</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3B32390E" w14:textId="77777777" w:rsidR="00D52B5A" w:rsidRDefault="00D52B5A" w:rsidP="00F440B0">
            <w:pPr>
              <w:jc w:val="center"/>
              <w:rPr>
                <w:rFonts w:ascii="Times New Roman" w:hAnsi="Times New Roman"/>
                <w:sz w:val="18"/>
                <w:szCs w:val="18"/>
              </w:rPr>
            </w:pPr>
            <w:r>
              <w:rPr>
                <w:rFonts w:ascii="Times New Roman" w:hAnsi="Times New Roman"/>
                <w:sz w:val="18"/>
                <w:szCs w:val="18"/>
              </w:rPr>
              <w:t>350,05</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10C3A05C" w14:textId="77777777" w:rsidR="00D52B5A" w:rsidRDefault="00D52B5A" w:rsidP="00F440B0">
            <w:pPr>
              <w:jc w:val="center"/>
              <w:rPr>
                <w:rFonts w:ascii="Times New Roman" w:hAnsi="Times New Roman"/>
                <w:sz w:val="18"/>
                <w:szCs w:val="18"/>
              </w:rPr>
            </w:pPr>
            <w:r>
              <w:rPr>
                <w:rFonts w:ascii="Times New Roman" w:hAnsi="Times New Roman"/>
                <w:sz w:val="18"/>
                <w:szCs w:val="18"/>
              </w:rPr>
              <w:t>0,34</w:t>
            </w:r>
          </w:p>
        </w:tc>
        <w:tc>
          <w:tcPr>
            <w:tcW w:w="896" w:type="dxa"/>
            <w:gridSpan w:val="3"/>
            <w:tcBorders>
              <w:top w:val="single" w:sz="6" w:space="0" w:color="auto"/>
              <w:left w:val="single" w:sz="6" w:space="0" w:color="auto"/>
              <w:bottom w:val="single" w:sz="6" w:space="0" w:color="auto"/>
              <w:right w:val="single" w:sz="6" w:space="0" w:color="auto"/>
            </w:tcBorders>
            <w:vAlign w:val="center"/>
            <w:hideMark/>
          </w:tcPr>
          <w:p w14:paraId="3BEBADD5" w14:textId="77777777" w:rsidR="00D52B5A" w:rsidRDefault="00D52B5A" w:rsidP="00F440B0">
            <w:pPr>
              <w:jc w:val="center"/>
              <w:rPr>
                <w:rFonts w:ascii="Times New Roman" w:hAnsi="Times New Roman"/>
                <w:sz w:val="18"/>
                <w:szCs w:val="18"/>
              </w:rPr>
            </w:pPr>
            <w:r>
              <w:rPr>
                <w:rFonts w:ascii="Times New Roman" w:hAnsi="Times New Roman"/>
                <w:sz w:val="18"/>
                <w:szCs w:val="18"/>
              </w:rPr>
              <w:t>Исходя из экономически обоснованных расходов на выплаты социального характера</w:t>
            </w:r>
          </w:p>
        </w:tc>
      </w:tr>
      <w:tr w:rsidR="00D52B5A" w14:paraId="58DE3C1C" w14:textId="77777777" w:rsidTr="00991EF1">
        <w:trPr>
          <w:gridAfter w:val="4"/>
          <w:wAfter w:w="1343" w:type="dxa"/>
          <w:trHeight w:val="60"/>
        </w:trPr>
        <w:tc>
          <w:tcPr>
            <w:tcW w:w="425" w:type="dxa"/>
            <w:tcBorders>
              <w:top w:val="single" w:sz="6" w:space="0" w:color="auto"/>
              <w:left w:val="single" w:sz="6" w:space="0" w:color="auto"/>
              <w:bottom w:val="single" w:sz="6" w:space="0" w:color="auto"/>
              <w:right w:val="single" w:sz="6" w:space="0" w:color="auto"/>
            </w:tcBorders>
            <w:vAlign w:val="center"/>
          </w:tcPr>
          <w:p w14:paraId="3C6C06C0" w14:textId="77777777" w:rsidR="00D52B5A" w:rsidRDefault="00D52B5A" w:rsidP="00F440B0">
            <w:pPr>
              <w:jc w:val="center"/>
              <w:rPr>
                <w:rFonts w:ascii="Times New Roman" w:hAnsi="Times New Roman"/>
                <w:b/>
                <w:sz w:val="18"/>
                <w:szCs w:val="18"/>
              </w:rPr>
            </w:pPr>
          </w:p>
        </w:tc>
        <w:tc>
          <w:tcPr>
            <w:tcW w:w="1402" w:type="dxa"/>
            <w:gridSpan w:val="5"/>
            <w:tcBorders>
              <w:top w:val="single" w:sz="6" w:space="0" w:color="auto"/>
              <w:left w:val="single" w:sz="6" w:space="0" w:color="auto"/>
              <w:bottom w:val="single" w:sz="6" w:space="0" w:color="auto"/>
              <w:right w:val="single" w:sz="6" w:space="0" w:color="auto"/>
            </w:tcBorders>
            <w:vAlign w:val="center"/>
            <w:hideMark/>
          </w:tcPr>
          <w:p w14:paraId="174BC9EC" w14:textId="77777777" w:rsidR="00D52B5A" w:rsidRPr="002538E3" w:rsidRDefault="00D52B5A" w:rsidP="00F440B0">
            <w:pPr>
              <w:rPr>
                <w:rFonts w:ascii="Times New Roman" w:hAnsi="Times New Roman"/>
                <w:bCs/>
                <w:sz w:val="18"/>
                <w:szCs w:val="18"/>
              </w:rPr>
            </w:pPr>
            <w:r w:rsidRPr="002538E3">
              <w:rPr>
                <w:rFonts w:ascii="Times New Roman" w:hAnsi="Times New Roman"/>
                <w:bCs/>
                <w:sz w:val="18"/>
                <w:szCs w:val="18"/>
              </w:rPr>
              <w:t>Сумма снижения</w:t>
            </w:r>
          </w:p>
        </w:tc>
        <w:tc>
          <w:tcPr>
            <w:tcW w:w="998" w:type="dxa"/>
            <w:gridSpan w:val="6"/>
            <w:tcBorders>
              <w:top w:val="single" w:sz="6" w:space="0" w:color="auto"/>
              <w:left w:val="single" w:sz="6" w:space="0" w:color="auto"/>
              <w:bottom w:val="single" w:sz="6" w:space="0" w:color="auto"/>
              <w:right w:val="single" w:sz="6" w:space="0" w:color="auto"/>
            </w:tcBorders>
            <w:vAlign w:val="center"/>
            <w:hideMark/>
          </w:tcPr>
          <w:p w14:paraId="518E11DD" w14:textId="77777777" w:rsidR="00D52B5A" w:rsidRPr="002538E3" w:rsidRDefault="00D52B5A" w:rsidP="00F440B0">
            <w:pPr>
              <w:jc w:val="center"/>
              <w:rPr>
                <w:rFonts w:ascii="Times New Roman" w:hAnsi="Times New Roman"/>
                <w:bCs/>
                <w:sz w:val="18"/>
                <w:szCs w:val="18"/>
              </w:rPr>
            </w:pPr>
            <w:r w:rsidRPr="002538E3">
              <w:rPr>
                <w:rFonts w:ascii="Times New Roman" w:hAnsi="Times New Roman"/>
                <w:bCs/>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52502ECA" w14:textId="77777777" w:rsidR="00D52B5A" w:rsidRPr="002538E3" w:rsidRDefault="00D52B5A" w:rsidP="00F440B0">
            <w:pPr>
              <w:jc w:val="center"/>
              <w:rPr>
                <w:rFonts w:ascii="Times New Roman" w:hAnsi="Times New Roman"/>
                <w:bCs/>
                <w:sz w:val="18"/>
                <w:szCs w:val="18"/>
              </w:rPr>
            </w:pPr>
            <w:r w:rsidRPr="002538E3">
              <w:rPr>
                <w:rFonts w:ascii="Times New Roman" w:hAnsi="Times New Roman"/>
                <w:bCs/>
                <w:sz w:val="18"/>
                <w:szCs w:val="18"/>
              </w:rPr>
              <w:t>-</w:t>
            </w:r>
          </w:p>
        </w:tc>
        <w:tc>
          <w:tcPr>
            <w:tcW w:w="852" w:type="dxa"/>
            <w:gridSpan w:val="7"/>
            <w:tcBorders>
              <w:top w:val="single" w:sz="6" w:space="0" w:color="auto"/>
              <w:left w:val="single" w:sz="6" w:space="0" w:color="auto"/>
              <w:bottom w:val="single" w:sz="6" w:space="0" w:color="auto"/>
              <w:right w:val="single" w:sz="6" w:space="0" w:color="auto"/>
            </w:tcBorders>
            <w:vAlign w:val="center"/>
            <w:hideMark/>
          </w:tcPr>
          <w:p w14:paraId="691FDD9D" w14:textId="77777777" w:rsidR="00D52B5A" w:rsidRPr="002538E3" w:rsidRDefault="00D52B5A" w:rsidP="00F440B0">
            <w:pPr>
              <w:jc w:val="center"/>
              <w:rPr>
                <w:rFonts w:ascii="Times New Roman" w:hAnsi="Times New Roman"/>
                <w:bCs/>
                <w:sz w:val="18"/>
                <w:szCs w:val="18"/>
              </w:rPr>
            </w:pPr>
            <w:r w:rsidRPr="002538E3">
              <w:rPr>
                <w:rFonts w:ascii="Times New Roman" w:hAnsi="Times New Roman"/>
                <w:bCs/>
                <w:sz w:val="18"/>
                <w:szCs w:val="18"/>
              </w:rPr>
              <w:t>-</w:t>
            </w:r>
          </w:p>
        </w:tc>
        <w:tc>
          <w:tcPr>
            <w:tcW w:w="854" w:type="dxa"/>
            <w:gridSpan w:val="6"/>
            <w:tcBorders>
              <w:top w:val="single" w:sz="6" w:space="0" w:color="auto"/>
              <w:left w:val="single" w:sz="6" w:space="0" w:color="auto"/>
              <w:bottom w:val="single" w:sz="6" w:space="0" w:color="auto"/>
              <w:right w:val="single" w:sz="6" w:space="0" w:color="auto"/>
            </w:tcBorders>
            <w:vAlign w:val="center"/>
            <w:hideMark/>
          </w:tcPr>
          <w:p w14:paraId="0685AEE6" w14:textId="77777777" w:rsidR="00D52B5A" w:rsidRPr="002538E3" w:rsidRDefault="00D52B5A" w:rsidP="00F440B0">
            <w:pPr>
              <w:jc w:val="center"/>
              <w:rPr>
                <w:rFonts w:ascii="Times New Roman" w:hAnsi="Times New Roman"/>
                <w:bCs/>
                <w:sz w:val="18"/>
                <w:szCs w:val="18"/>
              </w:rPr>
            </w:pPr>
            <w:r w:rsidRPr="002538E3">
              <w:rPr>
                <w:rFonts w:ascii="Times New Roman" w:hAnsi="Times New Roman"/>
                <w:bCs/>
                <w:sz w:val="18"/>
                <w:szCs w:val="18"/>
              </w:rPr>
              <w:t>-</w:t>
            </w:r>
          </w:p>
        </w:tc>
        <w:tc>
          <w:tcPr>
            <w:tcW w:w="1231" w:type="dxa"/>
            <w:gridSpan w:val="7"/>
            <w:tcBorders>
              <w:top w:val="single" w:sz="6" w:space="0" w:color="auto"/>
              <w:left w:val="single" w:sz="6" w:space="0" w:color="auto"/>
              <w:bottom w:val="single" w:sz="6" w:space="0" w:color="auto"/>
              <w:right w:val="single" w:sz="6" w:space="0" w:color="auto"/>
            </w:tcBorders>
            <w:vAlign w:val="center"/>
            <w:hideMark/>
          </w:tcPr>
          <w:p w14:paraId="51935F62" w14:textId="77777777" w:rsidR="00D52B5A" w:rsidRPr="002538E3" w:rsidRDefault="00D52B5A" w:rsidP="00F440B0">
            <w:pPr>
              <w:jc w:val="center"/>
              <w:rPr>
                <w:rFonts w:ascii="Times New Roman" w:hAnsi="Times New Roman"/>
                <w:bCs/>
                <w:sz w:val="18"/>
                <w:szCs w:val="18"/>
              </w:rPr>
            </w:pPr>
            <w:r w:rsidRPr="002538E3">
              <w:rPr>
                <w:rFonts w:ascii="Times New Roman" w:hAnsi="Times New Roman"/>
                <w:bCs/>
                <w:sz w:val="18"/>
                <w:szCs w:val="18"/>
              </w:rPr>
              <w:t>-</w:t>
            </w:r>
          </w:p>
        </w:tc>
        <w:tc>
          <w:tcPr>
            <w:tcW w:w="1036" w:type="dxa"/>
            <w:gridSpan w:val="6"/>
            <w:tcBorders>
              <w:top w:val="single" w:sz="6" w:space="0" w:color="auto"/>
              <w:left w:val="single" w:sz="6" w:space="0" w:color="auto"/>
              <w:bottom w:val="single" w:sz="6" w:space="0" w:color="auto"/>
              <w:right w:val="single" w:sz="6" w:space="0" w:color="auto"/>
            </w:tcBorders>
            <w:vAlign w:val="center"/>
            <w:hideMark/>
          </w:tcPr>
          <w:p w14:paraId="1DBF046D" w14:textId="77777777" w:rsidR="00D52B5A" w:rsidRPr="002538E3" w:rsidRDefault="00D52B5A" w:rsidP="00F440B0">
            <w:pPr>
              <w:jc w:val="center"/>
              <w:rPr>
                <w:rFonts w:ascii="Times New Roman" w:hAnsi="Times New Roman"/>
                <w:bCs/>
                <w:sz w:val="18"/>
                <w:szCs w:val="18"/>
              </w:rPr>
            </w:pPr>
            <w:r w:rsidRPr="002538E3">
              <w:rPr>
                <w:rFonts w:ascii="Times New Roman" w:hAnsi="Times New Roman"/>
                <w:bCs/>
                <w:sz w:val="18"/>
                <w:szCs w:val="18"/>
              </w:rPr>
              <w:t>-</w:t>
            </w:r>
          </w:p>
        </w:tc>
        <w:tc>
          <w:tcPr>
            <w:tcW w:w="953" w:type="dxa"/>
            <w:gridSpan w:val="6"/>
            <w:tcBorders>
              <w:top w:val="single" w:sz="6" w:space="0" w:color="auto"/>
              <w:left w:val="single" w:sz="6" w:space="0" w:color="auto"/>
              <w:bottom w:val="single" w:sz="6" w:space="0" w:color="auto"/>
              <w:right w:val="single" w:sz="6" w:space="0" w:color="auto"/>
            </w:tcBorders>
            <w:vAlign w:val="center"/>
            <w:hideMark/>
          </w:tcPr>
          <w:p w14:paraId="44198A90" w14:textId="77777777" w:rsidR="00D52B5A" w:rsidRPr="002538E3" w:rsidRDefault="00D52B5A" w:rsidP="00F440B0">
            <w:pPr>
              <w:jc w:val="center"/>
              <w:rPr>
                <w:rFonts w:ascii="Times New Roman" w:hAnsi="Times New Roman"/>
                <w:bCs/>
                <w:sz w:val="18"/>
                <w:szCs w:val="18"/>
              </w:rPr>
            </w:pPr>
            <w:r w:rsidRPr="002538E3">
              <w:rPr>
                <w:rFonts w:ascii="Times New Roman" w:hAnsi="Times New Roman"/>
                <w:bCs/>
                <w:sz w:val="18"/>
                <w:szCs w:val="18"/>
              </w:rPr>
              <w:t>21 570,15</w:t>
            </w:r>
          </w:p>
        </w:tc>
        <w:tc>
          <w:tcPr>
            <w:tcW w:w="896" w:type="dxa"/>
            <w:gridSpan w:val="3"/>
            <w:tcBorders>
              <w:top w:val="single" w:sz="6" w:space="0" w:color="auto"/>
              <w:left w:val="single" w:sz="6" w:space="0" w:color="auto"/>
              <w:bottom w:val="single" w:sz="6" w:space="0" w:color="auto"/>
              <w:right w:val="single" w:sz="6" w:space="0" w:color="auto"/>
            </w:tcBorders>
            <w:vAlign w:val="center"/>
          </w:tcPr>
          <w:p w14:paraId="22E57C4C" w14:textId="77777777" w:rsidR="00D52B5A" w:rsidRDefault="00D52B5A" w:rsidP="00F440B0">
            <w:pPr>
              <w:jc w:val="center"/>
              <w:rPr>
                <w:rFonts w:ascii="Times New Roman" w:hAnsi="Times New Roman"/>
                <w:sz w:val="18"/>
                <w:szCs w:val="18"/>
              </w:rPr>
            </w:pPr>
          </w:p>
        </w:tc>
      </w:tr>
      <w:tr w:rsidR="00D52B5A" w14:paraId="176D7EA2" w14:textId="77777777" w:rsidTr="002538E3">
        <w:trPr>
          <w:gridAfter w:val="4"/>
          <w:wAfter w:w="1343" w:type="dxa"/>
          <w:trHeight w:val="60"/>
        </w:trPr>
        <w:tc>
          <w:tcPr>
            <w:tcW w:w="9781" w:type="dxa"/>
            <w:gridSpan w:val="51"/>
            <w:hideMark/>
          </w:tcPr>
          <w:p w14:paraId="60B4E978"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Экспертной группой рекомендовано ТСО уменьшить затраты на сумму 21 570,15 тыс. руб.</w:t>
            </w:r>
          </w:p>
        </w:tc>
      </w:tr>
      <w:tr w:rsidR="00D52B5A" w14:paraId="3165CAE8" w14:textId="77777777" w:rsidTr="002538E3">
        <w:trPr>
          <w:gridAfter w:val="4"/>
          <w:wAfter w:w="1343" w:type="dxa"/>
          <w:trHeight w:val="60"/>
        </w:trPr>
        <w:tc>
          <w:tcPr>
            <w:tcW w:w="9781" w:type="dxa"/>
            <w:gridSpan w:val="51"/>
            <w:vAlign w:val="center"/>
            <w:hideMark/>
          </w:tcPr>
          <w:p w14:paraId="5E9FBEC1" w14:textId="77777777" w:rsidR="00D52B5A" w:rsidRPr="002538E3" w:rsidRDefault="00D52B5A" w:rsidP="00F440B0">
            <w:pPr>
              <w:jc w:val="right"/>
              <w:rPr>
                <w:rFonts w:ascii="Times New Roman" w:hAnsi="Times New Roman"/>
                <w:sz w:val="24"/>
                <w:szCs w:val="24"/>
              </w:rPr>
            </w:pPr>
            <w:r w:rsidRPr="002538E3">
              <w:rPr>
                <w:rFonts w:ascii="Times New Roman" w:hAnsi="Times New Roman"/>
                <w:sz w:val="24"/>
                <w:szCs w:val="24"/>
              </w:rPr>
              <w:t xml:space="preserve">Таблица </w:t>
            </w:r>
          </w:p>
        </w:tc>
      </w:tr>
      <w:tr w:rsidR="00D52B5A" w:rsidRPr="002538E3" w14:paraId="2D8708FC" w14:textId="77777777" w:rsidTr="002538E3">
        <w:trPr>
          <w:gridAfter w:val="4"/>
          <w:wAfter w:w="1343" w:type="dxa"/>
          <w:trHeight w:val="60"/>
        </w:trPr>
        <w:tc>
          <w:tcPr>
            <w:tcW w:w="9781" w:type="dxa"/>
            <w:gridSpan w:val="51"/>
            <w:vAlign w:val="bottom"/>
            <w:hideMark/>
          </w:tcPr>
          <w:p w14:paraId="2925E320" w14:textId="77777777" w:rsidR="00D52B5A" w:rsidRPr="002538E3" w:rsidRDefault="00D52B5A" w:rsidP="00F440B0">
            <w:pPr>
              <w:jc w:val="right"/>
              <w:rPr>
                <w:rFonts w:ascii="Times New Roman" w:hAnsi="Times New Roman"/>
                <w:sz w:val="24"/>
                <w:szCs w:val="24"/>
              </w:rPr>
            </w:pPr>
            <w:proofErr w:type="spellStart"/>
            <w:proofErr w:type="gramStart"/>
            <w:r w:rsidRPr="002538E3">
              <w:rPr>
                <w:rFonts w:ascii="Times New Roman" w:hAnsi="Times New Roman"/>
                <w:sz w:val="24"/>
                <w:szCs w:val="24"/>
              </w:rPr>
              <w:t>тыс.Гкал</w:t>
            </w:r>
            <w:proofErr w:type="spellEnd"/>
            <w:proofErr w:type="gramEnd"/>
            <w:r w:rsidRPr="002538E3">
              <w:rPr>
                <w:rFonts w:ascii="Times New Roman" w:hAnsi="Times New Roman"/>
                <w:sz w:val="24"/>
                <w:szCs w:val="24"/>
              </w:rPr>
              <w:t>.</w:t>
            </w:r>
          </w:p>
        </w:tc>
      </w:tr>
      <w:tr w:rsidR="00D52B5A" w14:paraId="5F1BB0E9"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30707487"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Баланс тепловой энергии</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653335BC"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2021 год</w:t>
            </w:r>
          </w:p>
        </w:tc>
        <w:tc>
          <w:tcPr>
            <w:tcW w:w="4266" w:type="dxa"/>
            <w:gridSpan w:val="24"/>
            <w:tcBorders>
              <w:top w:val="single" w:sz="6" w:space="0" w:color="auto"/>
              <w:left w:val="single" w:sz="6" w:space="0" w:color="auto"/>
              <w:bottom w:val="single" w:sz="6" w:space="0" w:color="auto"/>
              <w:right w:val="single" w:sz="6" w:space="0" w:color="auto"/>
            </w:tcBorders>
            <w:vAlign w:val="center"/>
            <w:hideMark/>
          </w:tcPr>
          <w:p w14:paraId="78A14D34"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Комментарии</w:t>
            </w:r>
          </w:p>
        </w:tc>
      </w:tr>
      <w:tr w:rsidR="00D52B5A" w14:paraId="235A0009"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445EBF93"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Потери на собственные нужды котельной</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01E83795"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1,765</w:t>
            </w:r>
          </w:p>
        </w:tc>
        <w:tc>
          <w:tcPr>
            <w:tcW w:w="4266" w:type="dxa"/>
            <w:gridSpan w:val="24"/>
            <w:tcBorders>
              <w:top w:val="single" w:sz="6" w:space="0" w:color="auto"/>
              <w:left w:val="single" w:sz="6" w:space="0" w:color="auto"/>
              <w:bottom w:val="single" w:sz="6" w:space="0" w:color="auto"/>
              <w:right w:val="single" w:sz="6" w:space="0" w:color="auto"/>
            </w:tcBorders>
            <w:vAlign w:val="center"/>
            <w:hideMark/>
          </w:tcPr>
          <w:p w14:paraId="44A9060D"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Экспертами рассчитаны исходя из уровня (процента) потерь, принятого при расчёте тарифов на 2020 год</w:t>
            </w:r>
          </w:p>
        </w:tc>
      </w:tr>
      <w:tr w:rsidR="00D52B5A" w14:paraId="22FB6673"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4EC0258C"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Процент потерь на собственные нужды</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3C6D4241"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2,35</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46937BA6" w14:textId="77777777" w:rsidR="00D52B5A" w:rsidRPr="002538E3" w:rsidRDefault="00D52B5A" w:rsidP="00F440B0">
            <w:pPr>
              <w:jc w:val="center"/>
              <w:rPr>
                <w:rFonts w:ascii="Times New Roman" w:hAnsi="Times New Roman"/>
                <w:bCs/>
                <w:sz w:val="20"/>
                <w:szCs w:val="20"/>
              </w:rPr>
            </w:pPr>
          </w:p>
        </w:tc>
      </w:tr>
      <w:tr w:rsidR="00D52B5A" w14:paraId="1764BFA0"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219606C5"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Потери тепловой энергии в сети</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138E87DD"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9,6438</w:t>
            </w:r>
          </w:p>
        </w:tc>
        <w:tc>
          <w:tcPr>
            <w:tcW w:w="4266" w:type="dxa"/>
            <w:gridSpan w:val="24"/>
            <w:tcBorders>
              <w:top w:val="single" w:sz="6" w:space="0" w:color="auto"/>
              <w:left w:val="single" w:sz="6" w:space="0" w:color="auto"/>
              <w:bottom w:val="single" w:sz="6" w:space="0" w:color="auto"/>
              <w:right w:val="single" w:sz="6" w:space="0" w:color="auto"/>
            </w:tcBorders>
            <w:vAlign w:val="center"/>
            <w:hideMark/>
          </w:tcPr>
          <w:p w14:paraId="5DFEEA06"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Потери тепловой энергии в тепловых сетях экспертами приняты с учётом утверждённых приказом, а также показателей инвестиционной программы</w:t>
            </w:r>
          </w:p>
        </w:tc>
      </w:tr>
      <w:tr w:rsidR="00D52B5A" w14:paraId="2AABCBF9"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0F180FA1"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Процент потерь тепловой энергии в тепловых сетях</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291C574D"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12,84</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3F4DE736" w14:textId="77777777" w:rsidR="00D52B5A" w:rsidRPr="002538E3" w:rsidRDefault="00D52B5A" w:rsidP="00F440B0">
            <w:pPr>
              <w:jc w:val="center"/>
              <w:rPr>
                <w:rFonts w:ascii="Times New Roman" w:hAnsi="Times New Roman"/>
                <w:bCs/>
                <w:sz w:val="20"/>
                <w:szCs w:val="20"/>
              </w:rPr>
            </w:pPr>
          </w:p>
        </w:tc>
      </w:tr>
      <w:tr w:rsidR="00D52B5A" w14:paraId="2B3D480A"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1BBCE2A1"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Произведенная тепловая энергия по предприятию</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384F05CB"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75,122</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4A9E0547" w14:textId="77777777" w:rsidR="00D52B5A" w:rsidRPr="002538E3" w:rsidRDefault="00D52B5A" w:rsidP="00F440B0">
            <w:pPr>
              <w:jc w:val="center"/>
              <w:rPr>
                <w:rFonts w:ascii="Times New Roman" w:hAnsi="Times New Roman"/>
                <w:bCs/>
                <w:sz w:val="20"/>
                <w:szCs w:val="20"/>
              </w:rPr>
            </w:pPr>
          </w:p>
        </w:tc>
      </w:tr>
      <w:tr w:rsidR="00D52B5A" w14:paraId="25FAA67C"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690179E7"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Отпуск с коллекторов</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78AE7DB0"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73,357</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5918C2EB" w14:textId="77777777" w:rsidR="00D52B5A" w:rsidRPr="002538E3" w:rsidRDefault="00D52B5A" w:rsidP="00F440B0">
            <w:pPr>
              <w:jc w:val="center"/>
              <w:rPr>
                <w:rFonts w:ascii="Times New Roman" w:hAnsi="Times New Roman"/>
                <w:bCs/>
                <w:sz w:val="20"/>
                <w:szCs w:val="20"/>
              </w:rPr>
            </w:pPr>
          </w:p>
        </w:tc>
      </w:tr>
      <w:tr w:rsidR="00D52B5A" w14:paraId="6E54EA18"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1BD1B938"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Полезный отпуск тепловой энергии</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57BB4879"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63,7132</w:t>
            </w:r>
          </w:p>
        </w:tc>
        <w:tc>
          <w:tcPr>
            <w:tcW w:w="4266" w:type="dxa"/>
            <w:gridSpan w:val="24"/>
            <w:tcBorders>
              <w:top w:val="single" w:sz="6" w:space="0" w:color="auto"/>
              <w:left w:val="single" w:sz="6" w:space="0" w:color="auto"/>
              <w:bottom w:val="single" w:sz="6" w:space="0" w:color="auto"/>
              <w:right w:val="single" w:sz="6" w:space="0" w:color="auto"/>
            </w:tcBorders>
            <w:vAlign w:val="center"/>
            <w:hideMark/>
          </w:tcPr>
          <w:p w14:paraId="46D82D76"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 xml:space="preserve">Учитывая представленный ТСО баланс тепловой энергии на 2021 год, а также динамику фактической реализации за период 2017 - 2019 годы </w:t>
            </w:r>
            <w:proofErr w:type="spellStart"/>
            <w:r w:rsidRPr="002538E3">
              <w:rPr>
                <w:rFonts w:ascii="Times New Roman" w:hAnsi="Times New Roman"/>
                <w:bCs/>
                <w:sz w:val="20"/>
                <w:szCs w:val="20"/>
              </w:rPr>
              <w:t>зкспертами</w:t>
            </w:r>
            <w:proofErr w:type="spellEnd"/>
            <w:r w:rsidRPr="002538E3">
              <w:rPr>
                <w:rFonts w:ascii="Times New Roman" w:hAnsi="Times New Roman"/>
                <w:bCs/>
                <w:sz w:val="20"/>
                <w:szCs w:val="20"/>
              </w:rPr>
              <w:t xml:space="preserve"> приняты в расчет на 2021 год объёмы полезного отпуска с учетом поэтапного увеличения относительно учтенных при установлении тарифов на 2020 год</w:t>
            </w:r>
          </w:p>
        </w:tc>
      </w:tr>
      <w:tr w:rsidR="00D52B5A" w14:paraId="267B7394"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4AA59FF1"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Полезный отпуск на нужды ТСО</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4EF5B8E4"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0,0419</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43C2E296" w14:textId="77777777" w:rsidR="00D52B5A" w:rsidRPr="002538E3" w:rsidRDefault="00D52B5A" w:rsidP="00F440B0">
            <w:pPr>
              <w:jc w:val="center"/>
              <w:rPr>
                <w:rFonts w:ascii="Times New Roman" w:hAnsi="Times New Roman"/>
                <w:bCs/>
                <w:sz w:val="20"/>
                <w:szCs w:val="20"/>
              </w:rPr>
            </w:pPr>
          </w:p>
        </w:tc>
      </w:tr>
      <w:tr w:rsidR="00D52B5A" w14:paraId="719878EB"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690DBB7F"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Бюджетные потребители</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4EDEE2F5"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6,6751</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57B5B974" w14:textId="77777777" w:rsidR="00D52B5A" w:rsidRPr="002538E3" w:rsidRDefault="00D52B5A" w:rsidP="00F440B0">
            <w:pPr>
              <w:jc w:val="center"/>
              <w:rPr>
                <w:rFonts w:ascii="Times New Roman" w:hAnsi="Times New Roman"/>
                <w:bCs/>
                <w:sz w:val="20"/>
                <w:szCs w:val="20"/>
              </w:rPr>
            </w:pPr>
          </w:p>
        </w:tc>
      </w:tr>
      <w:tr w:rsidR="00D52B5A" w14:paraId="16B6C145"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0163D127" w14:textId="77777777" w:rsidR="00D52B5A" w:rsidRPr="002538E3" w:rsidRDefault="00D52B5A" w:rsidP="00F440B0">
            <w:pPr>
              <w:rPr>
                <w:rFonts w:ascii="Times New Roman" w:hAnsi="Times New Roman"/>
                <w:bCs/>
                <w:sz w:val="20"/>
                <w:szCs w:val="20"/>
              </w:rPr>
            </w:pPr>
            <w:r w:rsidRPr="002538E3">
              <w:rPr>
                <w:rFonts w:ascii="Times New Roman" w:hAnsi="Times New Roman"/>
                <w:bCs/>
                <w:sz w:val="20"/>
                <w:szCs w:val="20"/>
              </w:rPr>
              <w:t>Население</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6D5B695B"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53,5</w:t>
            </w:r>
          </w:p>
        </w:tc>
        <w:tc>
          <w:tcPr>
            <w:tcW w:w="4266" w:type="dxa"/>
            <w:gridSpan w:val="24"/>
            <w:tcBorders>
              <w:top w:val="single" w:sz="6" w:space="0" w:color="auto"/>
              <w:left w:val="single" w:sz="6" w:space="0" w:color="auto"/>
              <w:bottom w:val="single" w:sz="6" w:space="0" w:color="auto"/>
              <w:right w:val="single" w:sz="6" w:space="0" w:color="auto"/>
            </w:tcBorders>
            <w:vAlign w:val="center"/>
            <w:hideMark/>
          </w:tcPr>
          <w:p w14:paraId="66E5BDFF"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Принято в соответствии с пунктом 22(1) Основ ценообразования</w:t>
            </w:r>
          </w:p>
        </w:tc>
      </w:tr>
      <w:tr w:rsidR="00D52B5A" w14:paraId="3DBC2F8C"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7C21418A" w14:textId="77777777" w:rsidR="00D52B5A" w:rsidRDefault="00D52B5A" w:rsidP="00F440B0">
            <w:pPr>
              <w:rPr>
                <w:rFonts w:ascii="Times New Roman" w:hAnsi="Times New Roman"/>
                <w:sz w:val="20"/>
                <w:szCs w:val="20"/>
              </w:rPr>
            </w:pPr>
            <w:r>
              <w:rPr>
                <w:rFonts w:ascii="Times New Roman" w:hAnsi="Times New Roman"/>
                <w:sz w:val="20"/>
                <w:szCs w:val="20"/>
              </w:rPr>
              <w:t>по нормативу</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22DC444B" w14:textId="77777777" w:rsidR="00D52B5A" w:rsidRDefault="00D52B5A" w:rsidP="00F440B0">
            <w:pPr>
              <w:jc w:val="center"/>
              <w:rPr>
                <w:rFonts w:ascii="Times New Roman" w:hAnsi="Times New Roman"/>
                <w:sz w:val="20"/>
                <w:szCs w:val="20"/>
              </w:rPr>
            </w:pPr>
            <w:r>
              <w:rPr>
                <w:rFonts w:ascii="Times New Roman" w:hAnsi="Times New Roman"/>
                <w:sz w:val="20"/>
                <w:szCs w:val="20"/>
              </w:rPr>
              <w:t>37,3052</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7734C024" w14:textId="77777777" w:rsidR="00D52B5A" w:rsidRDefault="00D52B5A" w:rsidP="00F440B0">
            <w:pPr>
              <w:jc w:val="center"/>
              <w:rPr>
                <w:rFonts w:ascii="Times New Roman" w:hAnsi="Times New Roman"/>
                <w:sz w:val="20"/>
                <w:szCs w:val="20"/>
              </w:rPr>
            </w:pPr>
          </w:p>
        </w:tc>
      </w:tr>
      <w:tr w:rsidR="00D52B5A" w14:paraId="5307B7D9"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7778DB1B" w14:textId="77777777" w:rsidR="00D52B5A" w:rsidRDefault="00D52B5A" w:rsidP="00F440B0">
            <w:pPr>
              <w:rPr>
                <w:rFonts w:ascii="Times New Roman" w:hAnsi="Times New Roman"/>
                <w:sz w:val="20"/>
                <w:szCs w:val="20"/>
              </w:rPr>
            </w:pPr>
            <w:r>
              <w:rPr>
                <w:rFonts w:ascii="Times New Roman" w:hAnsi="Times New Roman"/>
                <w:sz w:val="20"/>
                <w:szCs w:val="20"/>
              </w:rPr>
              <w:t>ГВС</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727AA56C" w14:textId="77777777" w:rsidR="00D52B5A" w:rsidRDefault="00D52B5A" w:rsidP="00F440B0">
            <w:pPr>
              <w:jc w:val="center"/>
              <w:rPr>
                <w:rFonts w:ascii="Times New Roman" w:hAnsi="Times New Roman"/>
                <w:sz w:val="20"/>
                <w:szCs w:val="20"/>
              </w:rPr>
            </w:pPr>
            <w:r>
              <w:rPr>
                <w:rFonts w:ascii="Times New Roman" w:hAnsi="Times New Roman"/>
                <w:sz w:val="20"/>
                <w:szCs w:val="20"/>
              </w:rPr>
              <w:t>16,1948</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662921EF" w14:textId="77777777" w:rsidR="00D52B5A" w:rsidRDefault="00D52B5A" w:rsidP="00F440B0">
            <w:pPr>
              <w:jc w:val="center"/>
              <w:rPr>
                <w:rFonts w:ascii="Times New Roman" w:hAnsi="Times New Roman"/>
                <w:sz w:val="20"/>
                <w:szCs w:val="20"/>
              </w:rPr>
            </w:pPr>
          </w:p>
        </w:tc>
      </w:tr>
      <w:tr w:rsidR="00D52B5A" w14:paraId="4FFF4E30" w14:textId="77777777" w:rsidTr="00991EF1">
        <w:trPr>
          <w:gridAfter w:val="4"/>
          <w:wAfter w:w="1343" w:type="dxa"/>
          <w:trHeight w:val="60"/>
        </w:trPr>
        <w:tc>
          <w:tcPr>
            <w:tcW w:w="4381" w:type="dxa"/>
            <w:gridSpan w:val="21"/>
            <w:tcBorders>
              <w:top w:val="single" w:sz="6" w:space="0" w:color="auto"/>
              <w:left w:val="single" w:sz="6" w:space="0" w:color="auto"/>
              <w:bottom w:val="single" w:sz="6" w:space="0" w:color="auto"/>
              <w:right w:val="single" w:sz="6" w:space="0" w:color="auto"/>
            </w:tcBorders>
            <w:vAlign w:val="center"/>
            <w:hideMark/>
          </w:tcPr>
          <w:p w14:paraId="6A24DA7E" w14:textId="77777777" w:rsidR="00D52B5A" w:rsidRDefault="00D52B5A" w:rsidP="00F440B0">
            <w:pPr>
              <w:rPr>
                <w:rFonts w:ascii="Times New Roman" w:hAnsi="Times New Roman"/>
                <w:sz w:val="20"/>
                <w:szCs w:val="20"/>
              </w:rPr>
            </w:pPr>
            <w:r>
              <w:rPr>
                <w:rFonts w:ascii="Times New Roman" w:hAnsi="Times New Roman"/>
                <w:sz w:val="20"/>
                <w:szCs w:val="20"/>
              </w:rPr>
              <w:t>Прочие потребители</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22DF0BBC" w14:textId="77777777" w:rsidR="00D52B5A" w:rsidRDefault="00D52B5A" w:rsidP="00F440B0">
            <w:pPr>
              <w:jc w:val="center"/>
              <w:rPr>
                <w:rFonts w:ascii="Times New Roman" w:hAnsi="Times New Roman"/>
                <w:sz w:val="20"/>
                <w:szCs w:val="20"/>
              </w:rPr>
            </w:pPr>
            <w:r>
              <w:rPr>
                <w:rFonts w:ascii="Times New Roman" w:hAnsi="Times New Roman"/>
                <w:sz w:val="20"/>
                <w:szCs w:val="20"/>
              </w:rPr>
              <w:t>3,4963</w:t>
            </w:r>
          </w:p>
        </w:tc>
        <w:tc>
          <w:tcPr>
            <w:tcW w:w="4266" w:type="dxa"/>
            <w:gridSpan w:val="24"/>
            <w:tcBorders>
              <w:top w:val="single" w:sz="6" w:space="0" w:color="auto"/>
              <w:left w:val="single" w:sz="6" w:space="0" w:color="auto"/>
              <w:bottom w:val="single" w:sz="6" w:space="0" w:color="auto"/>
              <w:right w:val="single" w:sz="6" w:space="0" w:color="auto"/>
            </w:tcBorders>
            <w:vAlign w:val="center"/>
          </w:tcPr>
          <w:p w14:paraId="61D1FDB7" w14:textId="77777777" w:rsidR="00D52B5A" w:rsidRDefault="00D52B5A" w:rsidP="00F440B0">
            <w:pPr>
              <w:jc w:val="center"/>
              <w:rPr>
                <w:rFonts w:ascii="Times New Roman" w:hAnsi="Times New Roman"/>
                <w:sz w:val="20"/>
                <w:szCs w:val="20"/>
              </w:rPr>
            </w:pPr>
          </w:p>
        </w:tc>
      </w:tr>
      <w:tr w:rsidR="00D52B5A" w14:paraId="6CA0A935" w14:textId="77777777" w:rsidTr="002538E3">
        <w:trPr>
          <w:gridAfter w:val="4"/>
          <w:wAfter w:w="1343" w:type="dxa"/>
          <w:trHeight w:val="60"/>
        </w:trPr>
        <w:tc>
          <w:tcPr>
            <w:tcW w:w="9781" w:type="dxa"/>
            <w:gridSpan w:val="51"/>
            <w:hideMark/>
          </w:tcPr>
          <w:p w14:paraId="1067792F" w14:textId="77777777" w:rsidR="00D52B5A" w:rsidRPr="002538E3" w:rsidRDefault="00D52B5A" w:rsidP="00F440B0">
            <w:pPr>
              <w:jc w:val="both"/>
              <w:rPr>
                <w:rFonts w:ascii="Times New Roman" w:hAnsi="Times New Roman"/>
                <w:sz w:val="24"/>
                <w:szCs w:val="24"/>
              </w:rPr>
            </w:pPr>
            <w:r>
              <w:rPr>
                <w:rFonts w:ascii="Times New Roman" w:hAnsi="Times New Roman"/>
                <w:sz w:val="26"/>
                <w:szCs w:val="26"/>
              </w:rPr>
              <w:tab/>
            </w:r>
            <w:r w:rsidRPr="002538E3">
              <w:rPr>
                <w:rFonts w:ascii="Times New Roman" w:hAnsi="Times New Roman"/>
                <w:sz w:val="24"/>
                <w:szCs w:val="24"/>
              </w:rPr>
              <w:t>Результаты расчета (корректировки) тарифов на тепловую энергию на 2021 год представлены в таблице.</w:t>
            </w:r>
          </w:p>
        </w:tc>
      </w:tr>
      <w:tr w:rsidR="00D52B5A" w14:paraId="41B3A974"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6A884BBD"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Наименование показателя</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09CE8AAC"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2021 год</w:t>
            </w:r>
          </w:p>
        </w:tc>
        <w:tc>
          <w:tcPr>
            <w:tcW w:w="304" w:type="dxa"/>
            <w:gridSpan w:val="2"/>
            <w:vAlign w:val="bottom"/>
          </w:tcPr>
          <w:p w14:paraId="53AAA95F" w14:textId="77777777" w:rsidR="00D52B5A" w:rsidRDefault="00D52B5A" w:rsidP="00F440B0">
            <w:pPr>
              <w:rPr>
                <w:rFonts w:ascii="Times New Roman" w:hAnsi="Times New Roman"/>
                <w:sz w:val="26"/>
                <w:szCs w:val="26"/>
              </w:rPr>
            </w:pPr>
          </w:p>
        </w:tc>
        <w:tc>
          <w:tcPr>
            <w:tcW w:w="26" w:type="dxa"/>
            <w:vAlign w:val="bottom"/>
          </w:tcPr>
          <w:p w14:paraId="553086E4" w14:textId="77777777" w:rsidR="00D52B5A" w:rsidRDefault="00D52B5A" w:rsidP="00F440B0">
            <w:pPr>
              <w:rPr>
                <w:rFonts w:ascii="Times New Roman" w:hAnsi="Times New Roman"/>
                <w:sz w:val="26"/>
                <w:szCs w:val="26"/>
              </w:rPr>
            </w:pPr>
          </w:p>
        </w:tc>
      </w:tr>
      <w:tr w:rsidR="00D52B5A" w14:paraId="3A05CBD2"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24788BB4" w14:textId="77777777" w:rsidR="00D52B5A" w:rsidRPr="00D52B5A" w:rsidRDefault="00D52B5A" w:rsidP="00F440B0">
            <w:pPr>
              <w:rPr>
                <w:rFonts w:ascii="Times New Roman" w:hAnsi="Times New Roman"/>
                <w:bCs/>
                <w:sz w:val="20"/>
                <w:szCs w:val="20"/>
              </w:rPr>
            </w:pPr>
            <w:r w:rsidRPr="00D52B5A">
              <w:rPr>
                <w:rFonts w:ascii="Times New Roman" w:hAnsi="Times New Roman"/>
                <w:bCs/>
                <w:sz w:val="20"/>
                <w:szCs w:val="20"/>
              </w:rPr>
              <w:t>Необходимая валовая выручка, тыс. руб.</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3F943396"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134 872,54</w:t>
            </w:r>
          </w:p>
        </w:tc>
        <w:tc>
          <w:tcPr>
            <w:tcW w:w="304" w:type="dxa"/>
            <w:gridSpan w:val="2"/>
            <w:vAlign w:val="bottom"/>
          </w:tcPr>
          <w:p w14:paraId="338BC800" w14:textId="77777777" w:rsidR="00D52B5A" w:rsidRDefault="00D52B5A" w:rsidP="00F440B0">
            <w:pPr>
              <w:rPr>
                <w:rFonts w:ascii="Times New Roman" w:hAnsi="Times New Roman"/>
                <w:sz w:val="26"/>
                <w:szCs w:val="26"/>
              </w:rPr>
            </w:pPr>
          </w:p>
        </w:tc>
        <w:tc>
          <w:tcPr>
            <w:tcW w:w="26" w:type="dxa"/>
            <w:vAlign w:val="bottom"/>
          </w:tcPr>
          <w:p w14:paraId="14847EEB" w14:textId="77777777" w:rsidR="00D52B5A" w:rsidRDefault="00D52B5A" w:rsidP="00F440B0">
            <w:pPr>
              <w:rPr>
                <w:rFonts w:ascii="Times New Roman" w:hAnsi="Times New Roman"/>
                <w:sz w:val="26"/>
                <w:szCs w:val="26"/>
              </w:rPr>
            </w:pPr>
          </w:p>
        </w:tc>
      </w:tr>
      <w:tr w:rsidR="00D52B5A" w14:paraId="5ECC204B"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0B6917F3" w14:textId="77777777" w:rsidR="00D52B5A" w:rsidRPr="00D52B5A" w:rsidRDefault="00D52B5A" w:rsidP="00F440B0">
            <w:pPr>
              <w:rPr>
                <w:rFonts w:ascii="Times New Roman" w:hAnsi="Times New Roman"/>
                <w:bCs/>
                <w:sz w:val="20"/>
                <w:szCs w:val="20"/>
              </w:rPr>
            </w:pPr>
            <w:r w:rsidRPr="00D52B5A">
              <w:rPr>
                <w:rFonts w:ascii="Times New Roman" w:hAnsi="Times New Roman"/>
                <w:bCs/>
                <w:sz w:val="20"/>
                <w:szCs w:val="20"/>
              </w:rPr>
              <w:t>в том числе в части передачи тепловой энергии</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59C884E4"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4 506,24</w:t>
            </w:r>
          </w:p>
        </w:tc>
        <w:tc>
          <w:tcPr>
            <w:tcW w:w="304" w:type="dxa"/>
            <w:gridSpan w:val="2"/>
            <w:vAlign w:val="bottom"/>
          </w:tcPr>
          <w:p w14:paraId="7C9F00D5" w14:textId="77777777" w:rsidR="00D52B5A" w:rsidRDefault="00D52B5A" w:rsidP="00F440B0">
            <w:pPr>
              <w:rPr>
                <w:rFonts w:ascii="Times New Roman" w:hAnsi="Times New Roman"/>
                <w:sz w:val="26"/>
                <w:szCs w:val="26"/>
              </w:rPr>
            </w:pPr>
          </w:p>
        </w:tc>
        <w:tc>
          <w:tcPr>
            <w:tcW w:w="26" w:type="dxa"/>
            <w:vAlign w:val="bottom"/>
          </w:tcPr>
          <w:p w14:paraId="7AEFDBB1" w14:textId="77777777" w:rsidR="00D52B5A" w:rsidRDefault="00D52B5A" w:rsidP="00F440B0">
            <w:pPr>
              <w:rPr>
                <w:rFonts w:ascii="Times New Roman" w:hAnsi="Times New Roman"/>
                <w:sz w:val="26"/>
                <w:szCs w:val="26"/>
              </w:rPr>
            </w:pPr>
          </w:p>
        </w:tc>
      </w:tr>
      <w:tr w:rsidR="00D52B5A" w14:paraId="1EEB1354"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57FFB4FC" w14:textId="77777777" w:rsidR="00D52B5A" w:rsidRPr="00D52B5A" w:rsidRDefault="00D52B5A" w:rsidP="00F440B0">
            <w:pPr>
              <w:rPr>
                <w:rFonts w:ascii="Times New Roman" w:hAnsi="Times New Roman"/>
                <w:bCs/>
                <w:sz w:val="20"/>
                <w:szCs w:val="20"/>
              </w:rPr>
            </w:pPr>
            <w:r w:rsidRPr="00D52B5A">
              <w:rPr>
                <w:rFonts w:ascii="Times New Roman" w:hAnsi="Times New Roman"/>
                <w:bCs/>
                <w:sz w:val="20"/>
                <w:szCs w:val="20"/>
              </w:rPr>
              <w:t>Рост относительно предыдущего периода, %</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07CF1C4A"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103,34</w:t>
            </w:r>
          </w:p>
        </w:tc>
        <w:tc>
          <w:tcPr>
            <w:tcW w:w="304" w:type="dxa"/>
            <w:gridSpan w:val="2"/>
            <w:vAlign w:val="bottom"/>
          </w:tcPr>
          <w:p w14:paraId="2F7CF636" w14:textId="77777777" w:rsidR="00D52B5A" w:rsidRDefault="00D52B5A" w:rsidP="00F440B0">
            <w:pPr>
              <w:rPr>
                <w:rFonts w:ascii="Times New Roman" w:hAnsi="Times New Roman"/>
                <w:sz w:val="26"/>
                <w:szCs w:val="26"/>
              </w:rPr>
            </w:pPr>
          </w:p>
        </w:tc>
        <w:tc>
          <w:tcPr>
            <w:tcW w:w="26" w:type="dxa"/>
            <w:vAlign w:val="bottom"/>
          </w:tcPr>
          <w:p w14:paraId="67FE395A" w14:textId="77777777" w:rsidR="00D52B5A" w:rsidRDefault="00D52B5A" w:rsidP="00F440B0">
            <w:pPr>
              <w:rPr>
                <w:rFonts w:ascii="Times New Roman" w:hAnsi="Times New Roman"/>
                <w:sz w:val="26"/>
                <w:szCs w:val="26"/>
              </w:rPr>
            </w:pPr>
          </w:p>
        </w:tc>
      </w:tr>
      <w:tr w:rsidR="00D52B5A" w14:paraId="23176D1C"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3B514AFE" w14:textId="77777777" w:rsidR="00D52B5A" w:rsidRPr="00D52B5A" w:rsidRDefault="00D52B5A" w:rsidP="00F440B0">
            <w:pPr>
              <w:rPr>
                <w:rFonts w:ascii="Times New Roman" w:hAnsi="Times New Roman"/>
                <w:bCs/>
                <w:sz w:val="20"/>
                <w:szCs w:val="20"/>
              </w:rPr>
            </w:pPr>
            <w:r w:rsidRPr="00D52B5A">
              <w:rPr>
                <w:rFonts w:ascii="Times New Roman" w:hAnsi="Times New Roman"/>
                <w:bCs/>
                <w:sz w:val="20"/>
                <w:szCs w:val="20"/>
              </w:rPr>
              <w:t>Полезный отпуск тепловой энергии, тыс. Гкал</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38B6C512"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63,7132</w:t>
            </w:r>
          </w:p>
        </w:tc>
        <w:tc>
          <w:tcPr>
            <w:tcW w:w="304" w:type="dxa"/>
            <w:gridSpan w:val="2"/>
            <w:vAlign w:val="bottom"/>
          </w:tcPr>
          <w:p w14:paraId="56B3125D" w14:textId="77777777" w:rsidR="00D52B5A" w:rsidRDefault="00D52B5A" w:rsidP="00F440B0">
            <w:pPr>
              <w:rPr>
                <w:rFonts w:ascii="Times New Roman" w:hAnsi="Times New Roman"/>
                <w:sz w:val="26"/>
                <w:szCs w:val="26"/>
              </w:rPr>
            </w:pPr>
          </w:p>
        </w:tc>
        <w:tc>
          <w:tcPr>
            <w:tcW w:w="26" w:type="dxa"/>
            <w:vAlign w:val="bottom"/>
          </w:tcPr>
          <w:p w14:paraId="2ED456EC" w14:textId="77777777" w:rsidR="00D52B5A" w:rsidRDefault="00D52B5A" w:rsidP="00F440B0">
            <w:pPr>
              <w:rPr>
                <w:rFonts w:ascii="Times New Roman" w:hAnsi="Times New Roman"/>
                <w:sz w:val="26"/>
                <w:szCs w:val="26"/>
              </w:rPr>
            </w:pPr>
          </w:p>
        </w:tc>
      </w:tr>
      <w:tr w:rsidR="00D52B5A" w14:paraId="5C3239AA"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54C188B0" w14:textId="77777777" w:rsidR="00D52B5A" w:rsidRPr="00D52B5A" w:rsidRDefault="00D52B5A" w:rsidP="00F440B0">
            <w:pPr>
              <w:rPr>
                <w:rFonts w:ascii="Times New Roman" w:hAnsi="Times New Roman"/>
                <w:bCs/>
                <w:sz w:val="20"/>
                <w:szCs w:val="20"/>
              </w:rPr>
            </w:pPr>
            <w:r w:rsidRPr="00D52B5A">
              <w:rPr>
                <w:rFonts w:ascii="Times New Roman" w:hAnsi="Times New Roman"/>
                <w:bCs/>
                <w:sz w:val="20"/>
                <w:szCs w:val="20"/>
              </w:rPr>
              <w:t>Рост относительно предыдущего периода, %</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1FA5A6A6"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100,33</w:t>
            </w:r>
          </w:p>
        </w:tc>
        <w:tc>
          <w:tcPr>
            <w:tcW w:w="304" w:type="dxa"/>
            <w:gridSpan w:val="2"/>
            <w:vAlign w:val="bottom"/>
          </w:tcPr>
          <w:p w14:paraId="30F6F88F" w14:textId="77777777" w:rsidR="00D52B5A" w:rsidRDefault="00D52B5A" w:rsidP="00F440B0">
            <w:pPr>
              <w:rPr>
                <w:rFonts w:ascii="Times New Roman" w:hAnsi="Times New Roman"/>
                <w:sz w:val="26"/>
                <w:szCs w:val="26"/>
              </w:rPr>
            </w:pPr>
          </w:p>
        </w:tc>
        <w:tc>
          <w:tcPr>
            <w:tcW w:w="26" w:type="dxa"/>
            <w:vAlign w:val="bottom"/>
          </w:tcPr>
          <w:p w14:paraId="0DAA6004" w14:textId="77777777" w:rsidR="00D52B5A" w:rsidRDefault="00D52B5A" w:rsidP="00F440B0">
            <w:pPr>
              <w:rPr>
                <w:rFonts w:ascii="Times New Roman" w:hAnsi="Times New Roman"/>
                <w:sz w:val="26"/>
                <w:szCs w:val="26"/>
              </w:rPr>
            </w:pPr>
          </w:p>
        </w:tc>
      </w:tr>
      <w:tr w:rsidR="00D52B5A" w14:paraId="1C7AC370"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0DDB2227" w14:textId="77777777" w:rsidR="00D52B5A" w:rsidRPr="00D52B5A" w:rsidRDefault="00D52B5A" w:rsidP="00F440B0">
            <w:pPr>
              <w:rPr>
                <w:rFonts w:ascii="Times New Roman" w:hAnsi="Times New Roman"/>
                <w:bCs/>
                <w:sz w:val="20"/>
                <w:szCs w:val="20"/>
              </w:rPr>
            </w:pPr>
            <w:r w:rsidRPr="00D52B5A">
              <w:rPr>
                <w:rFonts w:ascii="Times New Roman" w:hAnsi="Times New Roman"/>
                <w:bCs/>
                <w:sz w:val="20"/>
                <w:szCs w:val="20"/>
              </w:rPr>
              <w:t>ТАРИФ, руб./Гкал</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2AB9DB28" w14:textId="77777777" w:rsidR="00D52B5A" w:rsidRPr="00D52B5A" w:rsidRDefault="00D52B5A" w:rsidP="00F440B0">
            <w:pPr>
              <w:jc w:val="center"/>
              <w:rPr>
                <w:rFonts w:ascii="Times New Roman" w:hAnsi="Times New Roman"/>
                <w:bCs/>
                <w:sz w:val="20"/>
                <w:szCs w:val="20"/>
              </w:rPr>
            </w:pPr>
            <w:r w:rsidRPr="00D52B5A">
              <w:rPr>
                <w:rFonts w:ascii="Times New Roman" w:hAnsi="Times New Roman"/>
                <w:bCs/>
                <w:sz w:val="20"/>
                <w:szCs w:val="20"/>
              </w:rPr>
              <w:t>2 116,87</w:t>
            </w:r>
          </w:p>
        </w:tc>
        <w:tc>
          <w:tcPr>
            <w:tcW w:w="304" w:type="dxa"/>
            <w:gridSpan w:val="2"/>
            <w:vAlign w:val="bottom"/>
          </w:tcPr>
          <w:p w14:paraId="37194EB8" w14:textId="77777777" w:rsidR="00D52B5A" w:rsidRDefault="00D52B5A" w:rsidP="00F440B0">
            <w:pPr>
              <w:rPr>
                <w:rFonts w:ascii="Times New Roman" w:hAnsi="Times New Roman"/>
                <w:sz w:val="26"/>
                <w:szCs w:val="26"/>
              </w:rPr>
            </w:pPr>
          </w:p>
        </w:tc>
        <w:tc>
          <w:tcPr>
            <w:tcW w:w="26" w:type="dxa"/>
            <w:vAlign w:val="bottom"/>
          </w:tcPr>
          <w:p w14:paraId="60EDC3BB" w14:textId="77777777" w:rsidR="00D52B5A" w:rsidRDefault="00D52B5A" w:rsidP="00F440B0">
            <w:pPr>
              <w:rPr>
                <w:rFonts w:ascii="Times New Roman" w:hAnsi="Times New Roman"/>
                <w:sz w:val="26"/>
                <w:szCs w:val="26"/>
              </w:rPr>
            </w:pPr>
          </w:p>
        </w:tc>
      </w:tr>
      <w:tr w:rsidR="00D52B5A" w14:paraId="2546BD80"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2CA865BF" w14:textId="77777777" w:rsidR="00D52B5A" w:rsidRDefault="00D52B5A" w:rsidP="00F440B0">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535423DB" w14:textId="77777777" w:rsidR="00D52B5A" w:rsidRDefault="00D52B5A" w:rsidP="00F440B0">
            <w:pPr>
              <w:jc w:val="center"/>
              <w:rPr>
                <w:rFonts w:ascii="Times New Roman" w:hAnsi="Times New Roman"/>
                <w:sz w:val="20"/>
                <w:szCs w:val="20"/>
              </w:rPr>
            </w:pPr>
            <w:r>
              <w:rPr>
                <w:rFonts w:ascii="Times New Roman" w:hAnsi="Times New Roman"/>
                <w:sz w:val="20"/>
                <w:szCs w:val="20"/>
              </w:rPr>
              <w:t>70,73</w:t>
            </w:r>
          </w:p>
        </w:tc>
        <w:tc>
          <w:tcPr>
            <w:tcW w:w="304" w:type="dxa"/>
            <w:gridSpan w:val="2"/>
            <w:vAlign w:val="bottom"/>
          </w:tcPr>
          <w:p w14:paraId="5DF06FBC" w14:textId="77777777" w:rsidR="00D52B5A" w:rsidRDefault="00D52B5A" w:rsidP="00F440B0">
            <w:pPr>
              <w:rPr>
                <w:rFonts w:ascii="Times New Roman" w:hAnsi="Times New Roman"/>
                <w:sz w:val="26"/>
                <w:szCs w:val="26"/>
              </w:rPr>
            </w:pPr>
          </w:p>
        </w:tc>
        <w:tc>
          <w:tcPr>
            <w:tcW w:w="26" w:type="dxa"/>
            <w:vAlign w:val="bottom"/>
          </w:tcPr>
          <w:p w14:paraId="6BFB5DB4" w14:textId="77777777" w:rsidR="00D52B5A" w:rsidRDefault="00D52B5A" w:rsidP="00F440B0">
            <w:pPr>
              <w:rPr>
                <w:rFonts w:ascii="Times New Roman" w:hAnsi="Times New Roman"/>
                <w:sz w:val="26"/>
                <w:szCs w:val="26"/>
              </w:rPr>
            </w:pPr>
          </w:p>
        </w:tc>
      </w:tr>
      <w:tr w:rsidR="00D52B5A" w14:paraId="7D8CCD73" w14:textId="77777777" w:rsidTr="00991EF1">
        <w:trPr>
          <w:gridAfter w:val="17"/>
          <w:wAfter w:w="4136" w:type="dxa"/>
          <w:trHeight w:val="60"/>
        </w:trPr>
        <w:tc>
          <w:tcPr>
            <w:tcW w:w="5665" w:type="dxa"/>
            <w:gridSpan w:val="29"/>
            <w:tcBorders>
              <w:top w:val="single" w:sz="6" w:space="0" w:color="auto"/>
              <w:left w:val="single" w:sz="6" w:space="0" w:color="auto"/>
              <w:bottom w:val="single" w:sz="6" w:space="0" w:color="auto"/>
              <w:right w:val="single" w:sz="6" w:space="0" w:color="auto"/>
            </w:tcBorders>
            <w:vAlign w:val="center"/>
            <w:hideMark/>
          </w:tcPr>
          <w:p w14:paraId="25E09BC3" w14:textId="77777777" w:rsidR="00D52B5A" w:rsidRDefault="00D52B5A" w:rsidP="00F440B0">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993" w:type="dxa"/>
            <w:gridSpan w:val="6"/>
            <w:tcBorders>
              <w:top w:val="single" w:sz="6" w:space="0" w:color="auto"/>
              <w:left w:val="single" w:sz="6" w:space="0" w:color="auto"/>
              <w:bottom w:val="single" w:sz="6" w:space="0" w:color="auto"/>
              <w:right w:val="single" w:sz="6" w:space="0" w:color="auto"/>
            </w:tcBorders>
            <w:vAlign w:val="center"/>
            <w:hideMark/>
          </w:tcPr>
          <w:p w14:paraId="34C44D86" w14:textId="77777777" w:rsidR="00D52B5A" w:rsidRDefault="00D52B5A" w:rsidP="00F440B0">
            <w:pPr>
              <w:jc w:val="center"/>
              <w:rPr>
                <w:rFonts w:ascii="Times New Roman" w:hAnsi="Times New Roman"/>
                <w:sz w:val="20"/>
                <w:szCs w:val="20"/>
              </w:rPr>
            </w:pPr>
            <w:r>
              <w:rPr>
                <w:rFonts w:ascii="Times New Roman" w:hAnsi="Times New Roman"/>
                <w:sz w:val="20"/>
                <w:szCs w:val="20"/>
              </w:rPr>
              <w:t>103</w:t>
            </w:r>
          </w:p>
        </w:tc>
        <w:tc>
          <w:tcPr>
            <w:tcW w:w="304" w:type="dxa"/>
            <w:gridSpan w:val="2"/>
            <w:vAlign w:val="bottom"/>
          </w:tcPr>
          <w:p w14:paraId="69DEE4AB" w14:textId="77777777" w:rsidR="00D52B5A" w:rsidRDefault="00D52B5A" w:rsidP="00F440B0">
            <w:pPr>
              <w:rPr>
                <w:rFonts w:ascii="Times New Roman" w:hAnsi="Times New Roman"/>
                <w:sz w:val="26"/>
                <w:szCs w:val="26"/>
              </w:rPr>
            </w:pPr>
          </w:p>
        </w:tc>
        <w:tc>
          <w:tcPr>
            <w:tcW w:w="26" w:type="dxa"/>
            <w:vAlign w:val="bottom"/>
          </w:tcPr>
          <w:p w14:paraId="26F76FE8" w14:textId="77777777" w:rsidR="00D52B5A" w:rsidRDefault="00D52B5A" w:rsidP="00F440B0">
            <w:pPr>
              <w:rPr>
                <w:rFonts w:ascii="Times New Roman" w:hAnsi="Times New Roman"/>
                <w:sz w:val="26"/>
                <w:szCs w:val="26"/>
              </w:rPr>
            </w:pPr>
          </w:p>
        </w:tc>
      </w:tr>
      <w:tr w:rsidR="00D52B5A" w:rsidRPr="00D52B5A" w14:paraId="6DB5DD68" w14:textId="77777777" w:rsidTr="002538E3">
        <w:trPr>
          <w:gridAfter w:val="4"/>
          <w:wAfter w:w="1343" w:type="dxa"/>
          <w:trHeight w:val="60"/>
        </w:trPr>
        <w:tc>
          <w:tcPr>
            <w:tcW w:w="9781" w:type="dxa"/>
            <w:gridSpan w:val="51"/>
            <w:hideMark/>
          </w:tcPr>
          <w:p w14:paraId="1DB2C17F" w14:textId="77777777" w:rsidR="00D52B5A" w:rsidRPr="00D52B5A" w:rsidRDefault="00D52B5A" w:rsidP="00F440B0">
            <w:pPr>
              <w:jc w:val="both"/>
              <w:rPr>
                <w:rFonts w:ascii="Times New Roman" w:hAnsi="Times New Roman"/>
                <w:sz w:val="24"/>
                <w:szCs w:val="24"/>
              </w:rPr>
            </w:pPr>
            <w:r w:rsidRPr="00D52B5A">
              <w:rPr>
                <w:rFonts w:ascii="Times New Roman" w:hAnsi="Times New Roman"/>
                <w:sz w:val="24"/>
                <w:szCs w:val="24"/>
              </w:rPr>
              <w:tab/>
              <w:t xml:space="preserve">Скорректированные тарифы на производство и передачу тепловой энергии, </w:t>
            </w:r>
            <w:r w:rsidRPr="00D52B5A">
              <w:rPr>
                <w:rFonts w:ascii="Times New Roman" w:hAnsi="Times New Roman"/>
                <w:sz w:val="24"/>
                <w:szCs w:val="24"/>
              </w:rPr>
              <w:lastRenderedPageBreak/>
              <w:t>применяемые в отношении регулируемой государством деятельности, для унитарного муниципального предприятия «Жилищник» на (третий) очередной 2021 год долгосрочного периода регулирования 2019 - 2023 годы составили:</w:t>
            </w:r>
          </w:p>
        </w:tc>
      </w:tr>
      <w:tr w:rsidR="00D52B5A" w14:paraId="7DA7900A" w14:textId="77777777" w:rsidTr="00991EF1">
        <w:trPr>
          <w:gridAfter w:val="3"/>
          <w:wAfter w:w="1313" w:type="dxa"/>
          <w:trHeight w:val="60"/>
        </w:trPr>
        <w:tc>
          <w:tcPr>
            <w:tcW w:w="777" w:type="dxa"/>
            <w:gridSpan w:val="2"/>
            <w:vAlign w:val="bottom"/>
          </w:tcPr>
          <w:p w14:paraId="74FBC86D" w14:textId="77777777" w:rsidR="00D52B5A" w:rsidRDefault="00D52B5A" w:rsidP="00F440B0">
            <w:pPr>
              <w:rPr>
                <w:rFonts w:ascii="Times New Roman" w:hAnsi="Times New Roman"/>
                <w:sz w:val="26"/>
                <w:szCs w:val="26"/>
              </w:rPr>
            </w:pPr>
          </w:p>
        </w:tc>
        <w:tc>
          <w:tcPr>
            <w:tcW w:w="632" w:type="dxa"/>
            <w:gridSpan w:val="3"/>
            <w:vAlign w:val="bottom"/>
          </w:tcPr>
          <w:p w14:paraId="7A45024B" w14:textId="77777777" w:rsidR="00D52B5A" w:rsidRDefault="00D52B5A" w:rsidP="00F440B0">
            <w:pPr>
              <w:rPr>
                <w:rFonts w:ascii="Times New Roman" w:hAnsi="Times New Roman"/>
                <w:sz w:val="26"/>
                <w:szCs w:val="26"/>
              </w:rPr>
            </w:pPr>
          </w:p>
        </w:tc>
        <w:tc>
          <w:tcPr>
            <w:tcW w:w="418" w:type="dxa"/>
            <w:vAlign w:val="bottom"/>
          </w:tcPr>
          <w:p w14:paraId="4475EB76" w14:textId="77777777" w:rsidR="00D52B5A" w:rsidRDefault="00D52B5A" w:rsidP="00F440B0">
            <w:pPr>
              <w:rPr>
                <w:rFonts w:ascii="Times New Roman" w:hAnsi="Times New Roman"/>
                <w:sz w:val="26"/>
                <w:szCs w:val="26"/>
              </w:rPr>
            </w:pPr>
          </w:p>
        </w:tc>
        <w:tc>
          <w:tcPr>
            <w:tcW w:w="720" w:type="dxa"/>
            <w:gridSpan w:val="4"/>
            <w:vAlign w:val="bottom"/>
          </w:tcPr>
          <w:p w14:paraId="7AD6DD37" w14:textId="77777777" w:rsidR="00D52B5A" w:rsidRDefault="00D52B5A" w:rsidP="00F440B0">
            <w:pPr>
              <w:rPr>
                <w:rFonts w:ascii="Times New Roman" w:hAnsi="Times New Roman"/>
                <w:sz w:val="26"/>
                <w:szCs w:val="26"/>
              </w:rPr>
            </w:pPr>
          </w:p>
        </w:tc>
        <w:tc>
          <w:tcPr>
            <w:tcW w:w="72" w:type="dxa"/>
            <w:vAlign w:val="bottom"/>
          </w:tcPr>
          <w:p w14:paraId="1FF16E89" w14:textId="77777777" w:rsidR="00D52B5A" w:rsidRDefault="00D52B5A" w:rsidP="00F440B0">
            <w:pPr>
              <w:rPr>
                <w:rFonts w:ascii="Times New Roman" w:hAnsi="Times New Roman"/>
                <w:sz w:val="26"/>
                <w:szCs w:val="26"/>
              </w:rPr>
            </w:pPr>
          </w:p>
        </w:tc>
        <w:tc>
          <w:tcPr>
            <w:tcW w:w="1487" w:type="dxa"/>
            <w:gridSpan w:val="7"/>
            <w:vAlign w:val="bottom"/>
          </w:tcPr>
          <w:p w14:paraId="0C2A3273" w14:textId="77777777" w:rsidR="00D52B5A" w:rsidRDefault="00D52B5A" w:rsidP="00F440B0">
            <w:pPr>
              <w:rPr>
                <w:rFonts w:ascii="Times New Roman" w:hAnsi="Times New Roman"/>
                <w:sz w:val="26"/>
                <w:szCs w:val="26"/>
              </w:rPr>
            </w:pPr>
          </w:p>
        </w:tc>
        <w:tc>
          <w:tcPr>
            <w:tcW w:w="153" w:type="dxa"/>
            <w:gridSpan w:val="2"/>
            <w:vAlign w:val="bottom"/>
          </w:tcPr>
          <w:p w14:paraId="49DE0D7D" w14:textId="77777777" w:rsidR="00D52B5A" w:rsidRDefault="00D52B5A" w:rsidP="00F440B0">
            <w:pPr>
              <w:rPr>
                <w:rFonts w:ascii="Times New Roman" w:hAnsi="Times New Roman"/>
                <w:sz w:val="26"/>
                <w:szCs w:val="26"/>
              </w:rPr>
            </w:pPr>
          </w:p>
        </w:tc>
        <w:tc>
          <w:tcPr>
            <w:tcW w:w="748" w:type="dxa"/>
            <w:gridSpan w:val="5"/>
            <w:vAlign w:val="bottom"/>
          </w:tcPr>
          <w:p w14:paraId="66B85896" w14:textId="77777777" w:rsidR="00D52B5A" w:rsidRDefault="00D52B5A" w:rsidP="00F440B0">
            <w:pPr>
              <w:rPr>
                <w:rFonts w:ascii="Times New Roman" w:hAnsi="Times New Roman"/>
                <w:sz w:val="26"/>
                <w:szCs w:val="26"/>
              </w:rPr>
            </w:pPr>
          </w:p>
        </w:tc>
        <w:tc>
          <w:tcPr>
            <w:tcW w:w="658" w:type="dxa"/>
            <w:gridSpan w:val="4"/>
            <w:vAlign w:val="bottom"/>
          </w:tcPr>
          <w:p w14:paraId="492B6D13" w14:textId="77777777" w:rsidR="00D52B5A" w:rsidRDefault="00D52B5A" w:rsidP="00F440B0">
            <w:pPr>
              <w:rPr>
                <w:rFonts w:ascii="Times New Roman" w:hAnsi="Times New Roman"/>
                <w:sz w:val="26"/>
                <w:szCs w:val="26"/>
              </w:rPr>
            </w:pPr>
          </w:p>
        </w:tc>
        <w:tc>
          <w:tcPr>
            <w:tcW w:w="1231" w:type="dxa"/>
            <w:gridSpan w:val="7"/>
            <w:vAlign w:val="bottom"/>
          </w:tcPr>
          <w:p w14:paraId="2204520A" w14:textId="77777777" w:rsidR="00D52B5A" w:rsidRDefault="00D52B5A" w:rsidP="00F440B0">
            <w:pPr>
              <w:rPr>
                <w:rFonts w:ascii="Times New Roman" w:hAnsi="Times New Roman"/>
                <w:sz w:val="26"/>
                <w:szCs w:val="26"/>
              </w:rPr>
            </w:pPr>
          </w:p>
        </w:tc>
        <w:tc>
          <w:tcPr>
            <w:tcW w:w="1303" w:type="dxa"/>
            <w:gridSpan w:val="8"/>
            <w:vAlign w:val="bottom"/>
          </w:tcPr>
          <w:p w14:paraId="1ACBFED6" w14:textId="77777777" w:rsidR="00D52B5A" w:rsidRDefault="00D52B5A" w:rsidP="00F440B0">
            <w:pPr>
              <w:rPr>
                <w:rFonts w:ascii="Times New Roman" w:hAnsi="Times New Roman"/>
                <w:sz w:val="26"/>
                <w:szCs w:val="26"/>
              </w:rPr>
            </w:pPr>
          </w:p>
        </w:tc>
        <w:tc>
          <w:tcPr>
            <w:tcW w:w="445" w:type="dxa"/>
            <w:gridSpan w:val="3"/>
            <w:vAlign w:val="bottom"/>
          </w:tcPr>
          <w:p w14:paraId="1EFC09DF" w14:textId="77777777" w:rsidR="00D52B5A" w:rsidRDefault="00D52B5A" w:rsidP="00F440B0">
            <w:pPr>
              <w:rPr>
                <w:rFonts w:ascii="Times New Roman" w:hAnsi="Times New Roman"/>
                <w:sz w:val="26"/>
                <w:szCs w:val="26"/>
              </w:rPr>
            </w:pPr>
          </w:p>
        </w:tc>
        <w:tc>
          <w:tcPr>
            <w:tcW w:w="1137" w:type="dxa"/>
            <w:gridSpan w:val="4"/>
            <w:vAlign w:val="bottom"/>
            <w:hideMark/>
          </w:tcPr>
          <w:p w14:paraId="46137758" w14:textId="77777777" w:rsidR="00D52B5A" w:rsidRPr="00D52B5A" w:rsidRDefault="00D52B5A" w:rsidP="00F440B0">
            <w:pPr>
              <w:rPr>
                <w:rFonts w:ascii="Times New Roman" w:hAnsi="Times New Roman"/>
                <w:sz w:val="24"/>
                <w:szCs w:val="24"/>
              </w:rPr>
            </w:pPr>
            <w:r w:rsidRPr="00D52B5A">
              <w:rPr>
                <w:rFonts w:ascii="Times New Roman" w:hAnsi="Times New Roman"/>
                <w:sz w:val="24"/>
                <w:szCs w:val="24"/>
              </w:rPr>
              <w:t xml:space="preserve">Таблица </w:t>
            </w:r>
          </w:p>
        </w:tc>
        <w:tc>
          <w:tcPr>
            <w:tcW w:w="30" w:type="dxa"/>
            <w:vAlign w:val="bottom"/>
          </w:tcPr>
          <w:p w14:paraId="73D641CF" w14:textId="77777777" w:rsidR="00D52B5A" w:rsidRDefault="00D52B5A" w:rsidP="00F440B0">
            <w:pPr>
              <w:rPr>
                <w:rFonts w:ascii="Times New Roman" w:hAnsi="Times New Roman"/>
                <w:sz w:val="26"/>
                <w:szCs w:val="26"/>
              </w:rPr>
            </w:pPr>
          </w:p>
        </w:tc>
      </w:tr>
      <w:tr w:rsidR="00D52B5A" w14:paraId="1499FCBD" w14:textId="77777777" w:rsidTr="00991EF1">
        <w:trPr>
          <w:gridAfter w:val="3"/>
          <w:wAfter w:w="1313" w:type="dxa"/>
          <w:trHeight w:val="60"/>
        </w:trPr>
        <w:tc>
          <w:tcPr>
            <w:tcW w:w="1409" w:type="dxa"/>
            <w:gridSpan w:val="5"/>
            <w:tcBorders>
              <w:top w:val="single" w:sz="6" w:space="0" w:color="auto"/>
              <w:left w:val="single" w:sz="6" w:space="0" w:color="auto"/>
              <w:bottom w:val="nil"/>
              <w:right w:val="single" w:sz="6" w:space="0" w:color="auto"/>
            </w:tcBorders>
            <w:vAlign w:val="center"/>
            <w:hideMark/>
          </w:tcPr>
          <w:p w14:paraId="204DDAED" w14:textId="77777777" w:rsidR="00D52B5A" w:rsidRDefault="00D52B5A" w:rsidP="00F440B0">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38" w:type="dxa"/>
            <w:gridSpan w:val="5"/>
            <w:tcBorders>
              <w:top w:val="single" w:sz="6" w:space="0" w:color="auto"/>
              <w:left w:val="single" w:sz="6" w:space="0" w:color="auto"/>
              <w:bottom w:val="nil"/>
              <w:right w:val="single" w:sz="6" w:space="0" w:color="auto"/>
            </w:tcBorders>
            <w:vAlign w:val="center"/>
            <w:hideMark/>
          </w:tcPr>
          <w:p w14:paraId="65D48359" w14:textId="77777777" w:rsidR="00D52B5A" w:rsidRDefault="00D52B5A" w:rsidP="00F440B0">
            <w:pPr>
              <w:wordWrap w:val="0"/>
              <w:jc w:val="center"/>
              <w:rPr>
                <w:rFonts w:ascii="Times New Roman" w:hAnsi="Times New Roman"/>
                <w:sz w:val="20"/>
                <w:szCs w:val="20"/>
              </w:rPr>
            </w:pPr>
            <w:r>
              <w:rPr>
                <w:rFonts w:ascii="Times New Roman" w:hAnsi="Times New Roman"/>
                <w:sz w:val="20"/>
                <w:szCs w:val="20"/>
              </w:rPr>
              <w:t>Вид тарифа</w:t>
            </w:r>
          </w:p>
        </w:tc>
        <w:tc>
          <w:tcPr>
            <w:tcW w:w="1559" w:type="dxa"/>
            <w:gridSpan w:val="8"/>
            <w:tcBorders>
              <w:top w:val="single" w:sz="6" w:space="0" w:color="auto"/>
              <w:left w:val="single" w:sz="6" w:space="0" w:color="auto"/>
              <w:bottom w:val="nil"/>
              <w:right w:val="single" w:sz="6" w:space="0" w:color="auto"/>
            </w:tcBorders>
            <w:vAlign w:val="center"/>
            <w:hideMark/>
          </w:tcPr>
          <w:p w14:paraId="24BFD197" w14:textId="77777777" w:rsidR="00D52B5A" w:rsidRDefault="00D52B5A" w:rsidP="00F440B0">
            <w:pPr>
              <w:wordWrap w:val="0"/>
              <w:jc w:val="center"/>
              <w:rPr>
                <w:rFonts w:ascii="Times New Roman" w:hAnsi="Times New Roman"/>
                <w:sz w:val="20"/>
                <w:szCs w:val="20"/>
              </w:rPr>
            </w:pPr>
            <w:r>
              <w:rPr>
                <w:rFonts w:ascii="Times New Roman" w:hAnsi="Times New Roman"/>
                <w:sz w:val="20"/>
                <w:szCs w:val="20"/>
              </w:rPr>
              <w:t>Год</w:t>
            </w:r>
          </w:p>
        </w:tc>
        <w:tc>
          <w:tcPr>
            <w:tcW w:w="901" w:type="dxa"/>
            <w:gridSpan w:val="7"/>
            <w:vMerge w:val="restart"/>
            <w:tcBorders>
              <w:top w:val="single" w:sz="6" w:space="0" w:color="auto"/>
              <w:left w:val="single" w:sz="6" w:space="0" w:color="auto"/>
              <w:bottom w:val="single" w:sz="6" w:space="0" w:color="auto"/>
              <w:right w:val="single" w:sz="6" w:space="0" w:color="auto"/>
            </w:tcBorders>
            <w:vAlign w:val="center"/>
            <w:hideMark/>
          </w:tcPr>
          <w:p w14:paraId="6DD842AD" w14:textId="77777777" w:rsidR="00D52B5A" w:rsidRDefault="00D52B5A" w:rsidP="00F440B0">
            <w:pPr>
              <w:jc w:val="center"/>
              <w:rPr>
                <w:rFonts w:ascii="Times New Roman" w:hAnsi="Times New Roman"/>
                <w:sz w:val="20"/>
                <w:szCs w:val="20"/>
              </w:rPr>
            </w:pPr>
            <w:r>
              <w:rPr>
                <w:rFonts w:ascii="Times New Roman" w:hAnsi="Times New Roman"/>
                <w:sz w:val="20"/>
                <w:szCs w:val="20"/>
              </w:rPr>
              <w:t>Вода</w:t>
            </w:r>
          </w:p>
        </w:tc>
        <w:tc>
          <w:tcPr>
            <w:tcW w:w="3637" w:type="dxa"/>
            <w:gridSpan w:val="22"/>
            <w:tcBorders>
              <w:top w:val="single" w:sz="6" w:space="0" w:color="auto"/>
              <w:left w:val="single" w:sz="6" w:space="0" w:color="auto"/>
              <w:bottom w:val="single" w:sz="6" w:space="0" w:color="auto"/>
              <w:right w:val="single" w:sz="6" w:space="0" w:color="auto"/>
            </w:tcBorders>
            <w:vAlign w:val="center"/>
            <w:hideMark/>
          </w:tcPr>
          <w:p w14:paraId="1C82E93A" w14:textId="77777777" w:rsidR="00D52B5A" w:rsidRDefault="00D52B5A" w:rsidP="00F440B0">
            <w:pPr>
              <w:jc w:val="center"/>
              <w:rPr>
                <w:rFonts w:ascii="Times New Roman" w:hAnsi="Times New Roman"/>
                <w:sz w:val="20"/>
                <w:szCs w:val="20"/>
              </w:rPr>
            </w:pPr>
            <w:r>
              <w:rPr>
                <w:rFonts w:ascii="Times New Roman" w:hAnsi="Times New Roman"/>
                <w:sz w:val="20"/>
                <w:szCs w:val="20"/>
              </w:rPr>
              <w:t>Отборный пар давлением</w:t>
            </w:r>
          </w:p>
        </w:tc>
        <w:tc>
          <w:tcPr>
            <w:tcW w:w="1137"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653A0BA4" w14:textId="77777777" w:rsidR="00D52B5A" w:rsidRDefault="00D52B5A" w:rsidP="00F440B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30" w:type="dxa"/>
            <w:vAlign w:val="bottom"/>
          </w:tcPr>
          <w:p w14:paraId="7EDD8DE8" w14:textId="77777777" w:rsidR="00D52B5A" w:rsidRDefault="00D52B5A" w:rsidP="00F440B0">
            <w:pPr>
              <w:rPr>
                <w:rFonts w:ascii="Times New Roman" w:hAnsi="Times New Roman"/>
                <w:sz w:val="20"/>
                <w:szCs w:val="20"/>
              </w:rPr>
            </w:pPr>
          </w:p>
        </w:tc>
      </w:tr>
      <w:tr w:rsidR="00D52B5A" w14:paraId="53D3BC73" w14:textId="77777777" w:rsidTr="00991EF1">
        <w:trPr>
          <w:gridAfter w:val="3"/>
          <w:wAfter w:w="1313" w:type="dxa"/>
          <w:trHeight w:val="60"/>
        </w:trPr>
        <w:tc>
          <w:tcPr>
            <w:tcW w:w="777" w:type="dxa"/>
            <w:gridSpan w:val="2"/>
            <w:tcBorders>
              <w:top w:val="nil"/>
              <w:left w:val="single" w:sz="6" w:space="0" w:color="auto"/>
              <w:bottom w:val="single" w:sz="6" w:space="0" w:color="auto"/>
              <w:right w:val="nil"/>
            </w:tcBorders>
            <w:vAlign w:val="center"/>
          </w:tcPr>
          <w:p w14:paraId="72819116" w14:textId="77777777" w:rsidR="00D52B5A" w:rsidRDefault="00D52B5A" w:rsidP="00F440B0">
            <w:pPr>
              <w:jc w:val="center"/>
              <w:rPr>
                <w:rFonts w:ascii="Times New Roman" w:hAnsi="Times New Roman"/>
                <w:sz w:val="20"/>
                <w:szCs w:val="20"/>
              </w:rPr>
            </w:pPr>
          </w:p>
        </w:tc>
        <w:tc>
          <w:tcPr>
            <w:tcW w:w="632" w:type="dxa"/>
            <w:gridSpan w:val="3"/>
            <w:tcBorders>
              <w:top w:val="nil"/>
              <w:left w:val="nil"/>
              <w:bottom w:val="single" w:sz="6" w:space="0" w:color="auto"/>
              <w:right w:val="single" w:sz="6" w:space="0" w:color="auto"/>
            </w:tcBorders>
            <w:vAlign w:val="center"/>
          </w:tcPr>
          <w:p w14:paraId="6FA7DC32" w14:textId="77777777" w:rsidR="00D52B5A" w:rsidRDefault="00D52B5A" w:rsidP="00F440B0">
            <w:pPr>
              <w:jc w:val="center"/>
              <w:rPr>
                <w:rFonts w:ascii="Times New Roman" w:hAnsi="Times New Roman"/>
                <w:sz w:val="20"/>
                <w:szCs w:val="20"/>
              </w:rPr>
            </w:pPr>
          </w:p>
        </w:tc>
        <w:tc>
          <w:tcPr>
            <w:tcW w:w="418" w:type="dxa"/>
            <w:tcBorders>
              <w:top w:val="nil"/>
              <w:left w:val="single" w:sz="6" w:space="0" w:color="auto"/>
              <w:bottom w:val="single" w:sz="6" w:space="0" w:color="auto"/>
              <w:right w:val="nil"/>
            </w:tcBorders>
            <w:vAlign w:val="center"/>
          </w:tcPr>
          <w:p w14:paraId="15B756E3" w14:textId="77777777" w:rsidR="00D52B5A" w:rsidRDefault="00D52B5A" w:rsidP="00F440B0">
            <w:pPr>
              <w:wordWrap w:val="0"/>
              <w:jc w:val="center"/>
              <w:rPr>
                <w:rFonts w:ascii="Times New Roman" w:hAnsi="Times New Roman"/>
                <w:sz w:val="20"/>
                <w:szCs w:val="20"/>
              </w:rPr>
            </w:pPr>
          </w:p>
        </w:tc>
        <w:tc>
          <w:tcPr>
            <w:tcW w:w="720" w:type="dxa"/>
            <w:gridSpan w:val="4"/>
            <w:tcBorders>
              <w:top w:val="nil"/>
              <w:left w:val="nil"/>
              <w:bottom w:val="single" w:sz="6" w:space="0" w:color="auto"/>
              <w:right w:val="single" w:sz="6" w:space="0" w:color="auto"/>
            </w:tcBorders>
            <w:vAlign w:val="center"/>
          </w:tcPr>
          <w:p w14:paraId="358D0B85" w14:textId="77777777" w:rsidR="00D52B5A" w:rsidRDefault="00D52B5A" w:rsidP="00F440B0">
            <w:pPr>
              <w:wordWrap w:val="0"/>
              <w:jc w:val="center"/>
              <w:rPr>
                <w:rFonts w:ascii="Times New Roman" w:hAnsi="Times New Roman"/>
                <w:sz w:val="20"/>
                <w:szCs w:val="20"/>
              </w:rPr>
            </w:pPr>
          </w:p>
        </w:tc>
        <w:tc>
          <w:tcPr>
            <w:tcW w:w="72" w:type="dxa"/>
            <w:tcBorders>
              <w:top w:val="nil"/>
              <w:left w:val="single" w:sz="6" w:space="0" w:color="auto"/>
              <w:bottom w:val="single" w:sz="6" w:space="0" w:color="auto"/>
              <w:right w:val="nil"/>
            </w:tcBorders>
            <w:vAlign w:val="center"/>
          </w:tcPr>
          <w:p w14:paraId="7EFFCAF9" w14:textId="77777777" w:rsidR="00D52B5A" w:rsidRDefault="00D52B5A" w:rsidP="00F440B0">
            <w:pPr>
              <w:wordWrap w:val="0"/>
              <w:jc w:val="center"/>
              <w:rPr>
                <w:rFonts w:ascii="Times New Roman" w:hAnsi="Times New Roman"/>
                <w:sz w:val="20"/>
                <w:szCs w:val="20"/>
              </w:rPr>
            </w:pPr>
          </w:p>
        </w:tc>
        <w:tc>
          <w:tcPr>
            <w:tcW w:w="1487" w:type="dxa"/>
            <w:gridSpan w:val="7"/>
            <w:tcBorders>
              <w:top w:val="nil"/>
              <w:left w:val="nil"/>
              <w:bottom w:val="single" w:sz="6" w:space="0" w:color="auto"/>
              <w:right w:val="single" w:sz="6" w:space="0" w:color="auto"/>
            </w:tcBorders>
            <w:vAlign w:val="center"/>
          </w:tcPr>
          <w:p w14:paraId="361AB49C" w14:textId="77777777" w:rsidR="00D52B5A" w:rsidRDefault="00D52B5A" w:rsidP="00F440B0">
            <w:pPr>
              <w:wordWrap w:val="0"/>
              <w:jc w:val="center"/>
              <w:rPr>
                <w:rFonts w:ascii="Times New Roman" w:hAnsi="Times New Roman"/>
                <w:sz w:val="20"/>
                <w:szCs w:val="20"/>
              </w:rPr>
            </w:pPr>
          </w:p>
        </w:tc>
        <w:tc>
          <w:tcPr>
            <w:tcW w:w="901" w:type="dxa"/>
            <w:gridSpan w:val="7"/>
            <w:vMerge/>
            <w:tcBorders>
              <w:top w:val="single" w:sz="6" w:space="0" w:color="auto"/>
              <w:left w:val="single" w:sz="6" w:space="0" w:color="auto"/>
              <w:bottom w:val="single" w:sz="6" w:space="0" w:color="auto"/>
              <w:right w:val="single" w:sz="6" w:space="0" w:color="auto"/>
            </w:tcBorders>
            <w:vAlign w:val="center"/>
            <w:hideMark/>
          </w:tcPr>
          <w:p w14:paraId="398F8BC8" w14:textId="77777777" w:rsidR="00D52B5A" w:rsidRDefault="00D52B5A" w:rsidP="00F440B0">
            <w:pPr>
              <w:rPr>
                <w:rFonts w:ascii="Times New Roman" w:hAnsi="Times New Roman"/>
                <w:sz w:val="20"/>
                <w:szCs w:val="20"/>
              </w:rPr>
            </w:pPr>
          </w:p>
        </w:tc>
        <w:tc>
          <w:tcPr>
            <w:tcW w:w="945" w:type="dxa"/>
            <w:gridSpan w:val="6"/>
            <w:tcBorders>
              <w:top w:val="single" w:sz="6" w:space="0" w:color="auto"/>
              <w:left w:val="single" w:sz="6" w:space="0" w:color="auto"/>
              <w:bottom w:val="single" w:sz="6" w:space="0" w:color="auto"/>
              <w:right w:val="single" w:sz="6" w:space="0" w:color="auto"/>
            </w:tcBorders>
            <w:vAlign w:val="center"/>
            <w:hideMark/>
          </w:tcPr>
          <w:p w14:paraId="52F23998" w14:textId="77777777" w:rsidR="00D52B5A" w:rsidRDefault="00D52B5A" w:rsidP="00F440B0">
            <w:pPr>
              <w:jc w:val="center"/>
              <w:rPr>
                <w:rFonts w:ascii="Times New Roman" w:hAnsi="Times New Roman"/>
                <w:sz w:val="20"/>
                <w:szCs w:val="20"/>
              </w:rPr>
            </w:pPr>
            <w:r>
              <w:rPr>
                <w:rFonts w:ascii="Times New Roman" w:hAnsi="Times New Roman"/>
                <w:sz w:val="20"/>
                <w:szCs w:val="20"/>
              </w:rPr>
              <w:t>от 1,2 до 2,5 кг/см²</w:t>
            </w:r>
          </w:p>
        </w:tc>
        <w:tc>
          <w:tcPr>
            <w:tcW w:w="944" w:type="dxa"/>
            <w:gridSpan w:val="5"/>
            <w:tcBorders>
              <w:top w:val="single" w:sz="6" w:space="0" w:color="auto"/>
              <w:left w:val="single" w:sz="6" w:space="0" w:color="auto"/>
              <w:bottom w:val="single" w:sz="6" w:space="0" w:color="auto"/>
              <w:right w:val="single" w:sz="6" w:space="0" w:color="auto"/>
            </w:tcBorders>
            <w:vAlign w:val="center"/>
            <w:hideMark/>
          </w:tcPr>
          <w:p w14:paraId="31985011" w14:textId="77777777" w:rsidR="00D52B5A" w:rsidRDefault="00D52B5A" w:rsidP="00F440B0">
            <w:pPr>
              <w:jc w:val="center"/>
              <w:rPr>
                <w:rFonts w:ascii="Times New Roman" w:hAnsi="Times New Roman"/>
                <w:sz w:val="20"/>
                <w:szCs w:val="20"/>
              </w:rPr>
            </w:pPr>
            <w:r>
              <w:rPr>
                <w:rFonts w:ascii="Times New Roman" w:hAnsi="Times New Roman"/>
                <w:sz w:val="20"/>
                <w:szCs w:val="20"/>
              </w:rPr>
              <w:t>от 2,5 до 7,0 кг/см²</w:t>
            </w:r>
          </w:p>
        </w:tc>
        <w:tc>
          <w:tcPr>
            <w:tcW w:w="898" w:type="dxa"/>
            <w:gridSpan w:val="4"/>
            <w:tcBorders>
              <w:top w:val="single" w:sz="6" w:space="0" w:color="auto"/>
              <w:left w:val="single" w:sz="6" w:space="0" w:color="auto"/>
              <w:bottom w:val="single" w:sz="6" w:space="0" w:color="auto"/>
              <w:right w:val="single" w:sz="6" w:space="0" w:color="auto"/>
            </w:tcBorders>
            <w:vAlign w:val="center"/>
            <w:hideMark/>
          </w:tcPr>
          <w:p w14:paraId="3B445978" w14:textId="77777777" w:rsidR="00D52B5A" w:rsidRDefault="00D52B5A" w:rsidP="00F440B0">
            <w:pPr>
              <w:jc w:val="center"/>
              <w:rPr>
                <w:rFonts w:ascii="Times New Roman" w:hAnsi="Times New Roman"/>
                <w:sz w:val="20"/>
                <w:szCs w:val="20"/>
              </w:rPr>
            </w:pPr>
            <w:r>
              <w:rPr>
                <w:rFonts w:ascii="Times New Roman" w:hAnsi="Times New Roman"/>
                <w:sz w:val="20"/>
                <w:szCs w:val="20"/>
              </w:rPr>
              <w:t>от 7,0 до 13,0 кг/см²</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14:paraId="48291A66" w14:textId="77777777" w:rsidR="00D52B5A" w:rsidRDefault="00D52B5A" w:rsidP="00F440B0">
            <w:pPr>
              <w:jc w:val="center"/>
              <w:rPr>
                <w:rFonts w:ascii="Times New Roman" w:hAnsi="Times New Roman"/>
                <w:sz w:val="20"/>
                <w:szCs w:val="20"/>
              </w:rPr>
            </w:pPr>
            <w:r>
              <w:rPr>
                <w:rFonts w:ascii="Times New Roman" w:hAnsi="Times New Roman"/>
                <w:sz w:val="20"/>
                <w:szCs w:val="20"/>
              </w:rPr>
              <w:t>свыше 13,0 кг/см²</w:t>
            </w:r>
          </w:p>
        </w:tc>
        <w:tc>
          <w:tcPr>
            <w:tcW w:w="1137" w:type="dxa"/>
            <w:gridSpan w:val="4"/>
            <w:vMerge/>
            <w:tcBorders>
              <w:top w:val="single" w:sz="6" w:space="0" w:color="auto"/>
              <w:left w:val="single" w:sz="6" w:space="0" w:color="auto"/>
              <w:bottom w:val="single" w:sz="6" w:space="0" w:color="auto"/>
              <w:right w:val="single" w:sz="6" w:space="0" w:color="auto"/>
            </w:tcBorders>
            <w:vAlign w:val="center"/>
            <w:hideMark/>
          </w:tcPr>
          <w:p w14:paraId="6BE691AB" w14:textId="77777777" w:rsidR="00D52B5A" w:rsidRDefault="00D52B5A" w:rsidP="00F440B0">
            <w:pPr>
              <w:rPr>
                <w:rFonts w:ascii="Times New Roman" w:hAnsi="Times New Roman"/>
                <w:sz w:val="20"/>
                <w:szCs w:val="20"/>
              </w:rPr>
            </w:pPr>
          </w:p>
        </w:tc>
        <w:tc>
          <w:tcPr>
            <w:tcW w:w="30" w:type="dxa"/>
            <w:vAlign w:val="bottom"/>
          </w:tcPr>
          <w:p w14:paraId="076F4C6E" w14:textId="77777777" w:rsidR="00D52B5A" w:rsidRDefault="00D52B5A" w:rsidP="00F440B0">
            <w:pPr>
              <w:rPr>
                <w:rFonts w:ascii="Times New Roman" w:hAnsi="Times New Roman"/>
                <w:sz w:val="20"/>
                <w:szCs w:val="20"/>
              </w:rPr>
            </w:pPr>
          </w:p>
        </w:tc>
      </w:tr>
      <w:tr w:rsidR="00D52B5A" w14:paraId="3F721335" w14:textId="77777777" w:rsidTr="00991EF1">
        <w:trPr>
          <w:gridAfter w:val="3"/>
          <w:wAfter w:w="1313" w:type="dxa"/>
          <w:trHeight w:val="60"/>
        </w:trPr>
        <w:tc>
          <w:tcPr>
            <w:tcW w:w="1409"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7CF17339" w14:textId="77777777" w:rsidR="00D52B5A" w:rsidRDefault="00D52B5A" w:rsidP="00F440B0">
            <w:pPr>
              <w:jc w:val="center"/>
              <w:rPr>
                <w:rFonts w:ascii="Times New Roman" w:hAnsi="Times New Roman"/>
                <w:sz w:val="20"/>
                <w:szCs w:val="20"/>
              </w:rPr>
            </w:pPr>
            <w:r>
              <w:rPr>
                <w:rFonts w:ascii="Times New Roman" w:hAnsi="Times New Roman"/>
                <w:sz w:val="20"/>
                <w:szCs w:val="20"/>
              </w:rPr>
              <w:t>Унитарное муниципальное предприятие «Жилищник»</w:t>
            </w:r>
          </w:p>
        </w:tc>
        <w:tc>
          <w:tcPr>
            <w:tcW w:w="8372" w:type="dxa"/>
            <w:gridSpan w:val="46"/>
            <w:tcBorders>
              <w:top w:val="single" w:sz="6" w:space="0" w:color="auto"/>
              <w:left w:val="single" w:sz="6" w:space="0" w:color="auto"/>
              <w:bottom w:val="single" w:sz="6" w:space="0" w:color="auto"/>
              <w:right w:val="single" w:sz="6" w:space="0" w:color="auto"/>
            </w:tcBorders>
            <w:vAlign w:val="center"/>
            <w:hideMark/>
          </w:tcPr>
          <w:p w14:paraId="55DE3DAD" w14:textId="77777777" w:rsidR="00D52B5A" w:rsidRDefault="00D52B5A" w:rsidP="00F440B0">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30" w:type="dxa"/>
            <w:vAlign w:val="bottom"/>
          </w:tcPr>
          <w:p w14:paraId="49F10C4F" w14:textId="77777777" w:rsidR="00D52B5A" w:rsidRDefault="00D52B5A" w:rsidP="00F440B0">
            <w:pPr>
              <w:rPr>
                <w:rFonts w:ascii="Times New Roman" w:hAnsi="Times New Roman"/>
                <w:sz w:val="20"/>
                <w:szCs w:val="20"/>
              </w:rPr>
            </w:pPr>
          </w:p>
        </w:tc>
      </w:tr>
      <w:tr w:rsidR="00D52B5A" w14:paraId="7E17C688" w14:textId="77777777" w:rsidTr="00991EF1">
        <w:trPr>
          <w:gridAfter w:val="3"/>
          <w:wAfter w:w="1313" w:type="dxa"/>
          <w:trHeight w:val="60"/>
        </w:trPr>
        <w:tc>
          <w:tcPr>
            <w:tcW w:w="1409" w:type="dxa"/>
            <w:gridSpan w:val="5"/>
            <w:vMerge/>
            <w:tcBorders>
              <w:top w:val="single" w:sz="6" w:space="0" w:color="auto"/>
              <w:left w:val="single" w:sz="6" w:space="0" w:color="auto"/>
              <w:bottom w:val="single" w:sz="6" w:space="0" w:color="auto"/>
              <w:right w:val="single" w:sz="6" w:space="0" w:color="auto"/>
            </w:tcBorders>
            <w:vAlign w:val="center"/>
            <w:hideMark/>
          </w:tcPr>
          <w:p w14:paraId="1657B04C" w14:textId="77777777" w:rsidR="00D52B5A" w:rsidRDefault="00D52B5A" w:rsidP="00F440B0">
            <w:pPr>
              <w:rPr>
                <w:rFonts w:ascii="Times New Roman" w:hAnsi="Times New Roman"/>
                <w:sz w:val="20"/>
                <w:szCs w:val="20"/>
              </w:rPr>
            </w:pPr>
          </w:p>
        </w:tc>
        <w:tc>
          <w:tcPr>
            <w:tcW w:w="1416" w:type="dxa"/>
            <w:gridSpan w:val="7"/>
            <w:vMerge w:val="restart"/>
            <w:tcBorders>
              <w:top w:val="single" w:sz="6" w:space="0" w:color="auto"/>
              <w:left w:val="single" w:sz="6" w:space="0" w:color="auto"/>
              <w:bottom w:val="single" w:sz="6" w:space="0" w:color="auto"/>
              <w:right w:val="single" w:sz="6" w:space="0" w:color="auto"/>
            </w:tcBorders>
            <w:vAlign w:val="center"/>
            <w:hideMark/>
          </w:tcPr>
          <w:p w14:paraId="3D13177F" w14:textId="77777777" w:rsidR="00D52B5A" w:rsidRDefault="00D52B5A"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81" w:type="dxa"/>
            <w:gridSpan w:val="6"/>
            <w:tcBorders>
              <w:top w:val="single" w:sz="6" w:space="0" w:color="auto"/>
              <w:left w:val="single" w:sz="6" w:space="0" w:color="auto"/>
              <w:bottom w:val="single" w:sz="6" w:space="0" w:color="auto"/>
              <w:right w:val="single" w:sz="6" w:space="0" w:color="auto"/>
            </w:tcBorders>
            <w:vAlign w:val="center"/>
            <w:hideMark/>
          </w:tcPr>
          <w:p w14:paraId="20792C58" w14:textId="77777777" w:rsidR="00D52B5A" w:rsidRDefault="00D52B5A" w:rsidP="00F440B0">
            <w:pPr>
              <w:jc w:val="center"/>
              <w:rPr>
                <w:rFonts w:ascii="Times New Roman" w:hAnsi="Times New Roman"/>
                <w:sz w:val="20"/>
                <w:szCs w:val="20"/>
              </w:rPr>
            </w:pPr>
            <w:r>
              <w:rPr>
                <w:rFonts w:ascii="Times New Roman" w:hAnsi="Times New Roman"/>
                <w:sz w:val="20"/>
                <w:szCs w:val="20"/>
              </w:rPr>
              <w:t>01.01-30.06. 2021</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63A6F133" w14:textId="77777777" w:rsidR="00D52B5A" w:rsidRDefault="00D52B5A" w:rsidP="00F440B0">
            <w:pPr>
              <w:jc w:val="center"/>
              <w:rPr>
                <w:rFonts w:ascii="Times New Roman" w:hAnsi="Times New Roman"/>
                <w:sz w:val="20"/>
                <w:szCs w:val="20"/>
              </w:rPr>
            </w:pPr>
            <w:r>
              <w:rPr>
                <w:rFonts w:ascii="Times New Roman" w:hAnsi="Times New Roman"/>
                <w:sz w:val="20"/>
                <w:szCs w:val="20"/>
              </w:rPr>
              <w:t>2055,21</w:t>
            </w:r>
          </w:p>
        </w:tc>
        <w:tc>
          <w:tcPr>
            <w:tcW w:w="945" w:type="dxa"/>
            <w:gridSpan w:val="6"/>
            <w:tcBorders>
              <w:top w:val="single" w:sz="6" w:space="0" w:color="auto"/>
              <w:left w:val="single" w:sz="6" w:space="0" w:color="auto"/>
              <w:bottom w:val="single" w:sz="6" w:space="0" w:color="auto"/>
              <w:right w:val="single" w:sz="6" w:space="0" w:color="auto"/>
            </w:tcBorders>
            <w:vAlign w:val="center"/>
            <w:hideMark/>
          </w:tcPr>
          <w:p w14:paraId="16802B70"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944" w:type="dxa"/>
            <w:gridSpan w:val="5"/>
            <w:tcBorders>
              <w:top w:val="single" w:sz="6" w:space="0" w:color="auto"/>
              <w:left w:val="single" w:sz="6" w:space="0" w:color="auto"/>
              <w:bottom w:val="single" w:sz="6" w:space="0" w:color="auto"/>
              <w:right w:val="single" w:sz="6" w:space="0" w:color="auto"/>
            </w:tcBorders>
            <w:vAlign w:val="center"/>
            <w:hideMark/>
          </w:tcPr>
          <w:p w14:paraId="4E0F2F78"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98" w:type="dxa"/>
            <w:gridSpan w:val="4"/>
            <w:tcBorders>
              <w:top w:val="single" w:sz="6" w:space="0" w:color="auto"/>
              <w:left w:val="single" w:sz="6" w:space="0" w:color="auto"/>
              <w:bottom w:val="single" w:sz="6" w:space="0" w:color="auto"/>
              <w:right w:val="single" w:sz="6" w:space="0" w:color="auto"/>
            </w:tcBorders>
            <w:vAlign w:val="center"/>
            <w:hideMark/>
          </w:tcPr>
          <w:p w14:paraId="379CE8E2"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14:paraId="199EFB39"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137" w:type="dxa"/>
            <w:gridSpan w:val="4"/>
            <w:tcBorders>
              <w:top w:val="single" w:sz="6" w:space="0" w:color="auto"/>
              <w:left w:val="single" w:sz="6" w:space="0" w:color="auto"/>
              <w:bottom w:val="single" w:sz="6" w:space="0" w:color="auto"/>
              <w:right w:val="single" w:sz="6" w:space="0" w:color="auto"/>
            </w:tcBorders>
            <w:vAlign w:val="center"/>
            <w:hideMark/>
          </w:tcPr>
          <w:p w14:paraId="03187A60"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30" w:type="dxa"/>
            <w:vAlign w:val="bottom"/>
          </w:tcPr>
          <w:p w14:paraId="5D1B5EFC" w14:textId="77777777" w:rsidR="00D52B5A" w:rsidRDefault="00D52B5A" w:rsidP="00F440B0">
            <w:pPr>
              <w:rPr>
                <w:rFonts w:ascii="Times New Roman" w:hAnsi="Times New Roman"/>
                <w:sz w:val="20"/>
                <w:szCs w:val="20"/>
              </w:rPr>
            </w:pPr>
          </w:p>
        </w:tc>
      </w:tr>
      <w:tr w:rsidR="00D52B5A" w14:paraId="40D4E6DD" w14:textId="77777777" w:rsidTr="00991EF1">
        <w:trPr>
          <w:gridAfter w:val="3"/>
          <w:wAfter w:w="1313" w:type="dxa"/>
          <w:trHeight w:val="60"/>
        </w:trPr>
        <w:tc>
          <w:tcPr>
            <w:tcW w:w="1409" w:type="dxa"/>
            <w:gridSpan w:val="5"/>
            <w:vMerge/>
            <w:tcBorders>
              <w:top w:val="single" w:sz="6" w:space="0" w:color="auto"/>
              <w:left w:val="single" w:sz="6" w:space="0" w:color="auto"/>
              <w:bottom w:val="single" w:sz="6" w:space="0" w:color="auto"/>
              <w:right w:val="single" w:sz="6" w:space="0" w:color="auto"/>
            </w:tcBorders>
            <w:vAlign w:val="center"/>
            <w:hideMark/>
          </w:tcPr>
          <w:p w14:paraId="71285035" w14:textId="77777777" w:rsidR="00D52B5A" w:rsidRDefault="00D52B5A" w:rsidP="00F440B0">
            <w:pPr>
              <w:rPr>
                <w:rFonts w:ascii="Times New Roman" w:hAnsi="Times New Roman"/>
                <w:sz w:val="20"/>
                <w:szCs w:val="20"/>
              </w:rPr>
            </w:pPr>
          </w:p>
        </w:tc>
        <w:tc>
          <w:tcPr>
            <w:tcW w:w="1416" w:type="dxa"/>
            <w:gridSpan w:val="7"/>
            <w:vMerge/>
            <w:tcBorders>
              <w:top w:val="single" w:sz="6" w:space="0" w:color="auto"/>
              <w:left w:val="single" w:sz="6" w:space="0" w:color="auto"/>
              <w:bottom w:val="single" w:sz="6" w:space="0" w:color="auto"/>
              <w:right w:val="single" w:sz="6" w:space="0" w:color="auto"/>
            </w:tcBorders>
            <w:vAlign w:val="center"/>
            <w:hideMark/>
          </w:tcPr>
          <w:p w14:paraId="3299E463" w14:textId="77777777" w:rsidR="00D52B5A" w:rsidRDefault="00D52B5A" w:rsidP="00F440B0">
            <w:pPr>
              <w:rPr>
                <w:rFonts w:ascii="Times New Roman" w:hAnsi="Times New Roman"/>
                <w:sz w:val="20"/>
                <w:szCs w:val="20"/>
              </w:rPr>
            </w:pPr>
          </w:p>
        </w:tc>
        <w:tc>
          <w:tcPr>
            <w:tcW w:w="1281" w:type="dxa"/>
            <w:gridSpan w:val="6"/>
            <w:tcBorders>
              <w:top w:val="single" w:sz="6" w:space="0" w:color="auto"/>
              <w:left w:val="single" w:sz="6" w:space="0" w:color="auto"/>
              <w:bottom w:val="single" w:sz="6" w:space="0" w:color="auto"/>
              <w:right w:val="single" w:sz="6" w:space="0" w:color="auto"/>
            </w:tcBorders>
            <w:vAlign w:val="center"/>
            <w:hideMark/>
          </w:tcPr>
          <w:p w14:paraId="54DB696E" w14:textId="77777777" w:rsidR="00D52B5A" w:rsidRDefault="00D52B5A" w:rsidP="00F440B0">
            <w:pPr>
              <w:jc w:val="center"/>
              <w:rPr>
                <w:rFonts w:ascii="Times New Roman" w:hAnsi="Times New Roman"/>
                <w:sz w:val="20"/>
                <w:szCs w:val="20"/>
              </w:rPr>
            </w:pPr>
            <w:r>
              <w:rPr>
                <w:rFonts w:ascii="Times New Roman" w:hAnsi="Times New Roman"/>
                <w:sz w:val="20"/>
                <w:szCs w:val="20"/>
              </w:rPr>
              <w:t>01.07-31.12. 2021</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00687509" w14:textId="77777777" w:rsidR="00D52B5A" w:rsidRDefault="00D52B5A" w:rsidP="00F440B0">
            <w:pPr>
              <w:jc w:val="center"/>
              <w:rPr>
                <w:rFonts w:ascii="Times New Roman" w:hAnsi="Times New Roman"/>
                <w:sz w:val="20"/>
                <w:szCs w:val="20"/>
              </w:rPr>
            </w:pPr>
            <w:r>
              <w:rPr>
                <w:rFonts w:ascii="Times New Roman" w:hAnsi="Times New Roman"/>
                <w:sz w:val="20"/>
                <w:szCs w:val="20"/>
              </w:rPr>
              <w:t>2116,87</w:t>
            </w:r>
          </w:p>
        </w:tc>
        <w:tc>
          <w:tcPr>
            <w:tcW w:w="945" w:type="dxa"/>
            <w:gridSpan w:val="6"/>
            <w:tcBorders>
              <w:top w:val="single" w:sz="6" w:space="0" w:color="auto"/>
              <w:left w:val="single" w:sz="6" w:space="0" w:color="auto"/>
              <w:bottom w:val="single" w:sz="6" w:space="0" w:color="auto"/>
              <w:right w:val="single" w:sz="6" w:space="0" w:color="auto"/>
            </w:tcBorders>
            <w:vAlign w:val="center"/>
            <w:hideMark/>
          </w:tcPr>
          <w:p w14:paraId="425E861A"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944" w:type="dxa"/>
            <w:gridSpan w:val="5"/>
            <w:tcBorders>
              <w:top w:val="single" w:sz="6" w:space="0" w:color="auto"/>
              <w:left w:val="single" w:sz="6" w:space="0" w:color="auto"/>
              <w:bottom w:val="single" w:sz="6" w:space="0" w:color="auto"/>
              <w:right w:val="single" w:sz="6" w:space="0" w:color="auto"/>
            </w:tcBorders>
            <w:vAlign w:val="center"/>
            <w:hideMark/>
          </w:tcPr>
          <w:p w14:paraId="3F4B7740"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98" w:type="dxa"/>
            <w:gridSpan w:val="4"/>
            <w:tcBorders>
              <w:top w:val="single" w:sz="6" w:space="0" w:color="auto"/>
              <w:left w:val="single" w:sz="6" w:space="0" w:color="auto"/>
              <w:bottom w:val="single" w:sz="6" w:space="0" w:color="auto"/>
              <w:right w:val="single" w:sz="6" w:space="0" w:color="auto"/>
            </w:tcBorders>
            <w:vAlign w:val="center"/>
            <w:hideMark/>
          </w:tcPr>
          <w:p w14:paraId="4D2AB860"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14:paraId="7AF02AD1"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137" w:type="dxa"/>
            <w:gridSpan w:val="4"/>
            <w:tcBorders>
              <w:top w:val="single" w:sz="6" w:space="0" w:color="auto"/>
              <w:left w:val="single" w:sz="6" w:space="0" w:color="auto"/>
              <w:bottom w:val="single" w:sz="6" w:space="0" w:color="auto"/>
              <w:right w:val="single" w:sz="6" w:space="0" w:color="auto"/>
            </w:tcBorders>
            <w:vAlign w:val="center"/>
            <w:hideMark/>
          </w:tcPr>
          <w:p w14:paraId="6AA77C00"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30" w:type="dxa"/>
            <w:vAlign w:val="bottom"/>
          </w:tcPr>
          <w:p w14:paraId="364CF161" w14:textId="77777777" w:rsidR="00D52B5A" w:rsidRDefault="00D52B5A" w:rsidP="00F440B0">
            <w:pPr>
              <w:rPr>
                <w:rFonts w:ascii="Times New Roman" w:hAnsi="Times New Roman"/>
                <w:sz w:val="20"/>
                <w:szCs w:val="20"/>
              </w:rPr>
            </w:pPr>
          </w:p>
        </w:tc>
      </w:tr>
      <w:tr w:rsidR="00D52B5A" w14:paraId="77FCE0B6" w14:textId="77777777" w:rsidTr="00991EF1">
        <w:trPr>
          <w:gridAfter w:val="3"/>
          <w:wAfter w:w="1313" w:type="dxa"/>
          <w:trHeight w:val="60"/>
        </w:trPr>
        <w:tc>
          <w:tcPr>
            <w:tcW w:w="1409" w:type="dxa"/>
            <w:gridSpan w:val="5"/>
            <w:vMerge/>
            <w:tcBorders>
              <w:top w:val="single" w:sz="6" w:space="0" w:color="auto"/>
              <w:left w:val="single" w:sz="6" w:space="0" w:color="auto"/>
              <w:bottom w:val="single" w:sz="6" w:space="0" w:color="auto"/>
              <w:right w:val="single" w:sz="6" w:space="0" w:color="auto"/>
            </w:tcBorders>
            <w:vAlign w:val="center"/>
            <w:hideMark/>
          </w:tcPr>
          <w:p w14:paraId="42A970D8" w14:textId="77777777" w:rsidR="00D52B5A" w:rsidRDefault="00D52B5A" w:rsidP="00F440B0">
            <w:pPr>
              <w:rPr>
                <w:rFonts w:ascii="Times New Roman" w:hAnsi="Times New Roman"/>
                <w:sz w:val="20"/>
                <w:szCs w:val="20"/>
              </w:rPr>
            </w:pPr>
          </w:p>
        </w:tc>
        <w:tc>
          <w:tcPr>
            <w:tcW w:w="8372" w:type="dxa"/>
            <w:gridSpan w:val="46"/>
            <w:tcBorders>
              <w:top w:val="single" w:sz="6" w:space="0" w:color="auto"/>
              <w:left w:val="single" w:sz="6" w:space="0" w:color="auto"/>
              <w:bottom w:val="single" w:sz="6" w:space="0" w:color="auto"/>
              <w:right w:val="single" w:sz="6" w:space="0" w:color="auto"/>
            </w:tcBorders>
            <w:vAlign w:val="center"/>
            <w:hideMark/>
          </w:tcPr>
          <w:p w14:paraId="795AF006" w14:textId="77777777" w:rsidR="00D52B5A" w:rsidRDefault="00D52B5A" w:rsidP="00F440B0">
            <w:pPr>
              <w:jc w:val="center"/>
              <w:rPr>
                <w:rFonts w:ascii="Times New Roman" w:hAnsi="Times New Roman"/>
                <w:sz w:val="20"/>
                <w:szCs w:val="20"/>
              </w:rPr>
            </w:pPr>
            <w:r>
              <w:rPr>
                <w:rFonts w:ascii="Times New Roman" w:hAnsi="Times New Roman"/>
                <w:sz w:val="20"/>
                <w:szCs w:val="20"/>
              </w:rPr>
              <w:t>Население</w:t>
            </w:r>
          </w:p>
        </w:tc>
        <w:tc>
          <w:tcPr>
            <w:tcW w:w="30" w:type="dxa"/>
            <w:vAlign w:val="bottom"/>
          </w:tcPr>
          <w:p w14:paraId="30B7030D" w14:textId="77777777" w:rsidR="00D52B5A" w:rsidRDefault="00D52B5A" w:rsidP="00F440B0">
            <w:pPr>
              <w:rPr>
                <w:rFonts w:ascii="Times New Roman" w:hAnsi="Times New Roman"/>
                <w:sz w:val="20"/>
                <w:szCs w:val="20"/>
              </w:rPr>
            </w:pPr>
          </w:p>
        </w:tc>
      </w:tr>
      <w:tr w:rsidR="00D52B5A" w14:paraId="235498D9" w14:textId="77777777" w:rsidTr="00991EF1">
        <w:trPr>
          <w:gridAfter w:val="3"/>
          <w:wAfter w:w="1313" w:type="dxa"/>
          <w:trHeight w:val="60"/>
        </w:trPr>
        <w:tc>
          <w:tcPr>
            <w:tcW w:w="1409" w:type="dxa"/>
            <w:gridSpan w:val="5"/>
            <w:vMerge/>
            <w:tcBorders>
              <w:top w:val="single" w:sz="6" w:space="0" w:color="auto"/>
              <w:left w:val="single" w:sz="6" w:space="0" w:color="auto"/>
              <w:bottom w:val="single" w:sz="6" w:space="0" w:color="auto"/>
              <w:right w:val="single" w:sz="6" w:space="0" w:color="auto"/>
            </w:tcBorders>
            <w:vAlign w:val="center"/>
            <w:hideMark/>
          </w:tcPr>
          <w:p w14:paraId="3B45A1E6" w14:textId="77777777" w:rsidR="00D52B5A" w:rsidRDefault="00D52B5A" w:rsidP="00F440B0">
            <w:pPr>
              <w:rPr>
                <w:rFonts w:ascii="Times New Roman" w:hAnsi="Times New Roman"/>
                <w:sz w:val="20"/>
                <w:szCs w:val="20"/>
              </w:rPr>
            </w:pPr>
          </w:p>
        </w:tc>
        <w:tc>
          <w:tcPr>
            <w:tcW w:w="1416" w:type="dxa"/>
            <w:gridSpan w:val="7"/>
            <w:vMerge w:val="restart"/>
            <w:tcBorders>
              <w:top w:val="single" w:sz="6" w:space="0" w:color="auto"/>
              <w:left w:val="single" w:sz="6" w:space="0" w:color="auto"/>
              <w:bottom w:val="single" w:sz="6" w:space="0" w:color="auto"/>
              <w:right w:val="single" w:sz="6" w:space="0" w:color="auto"/>
            </w:tcBorders>
            <w:vAlign w:val="center"/>
            <w:hideMark/>
          </w:tcPr>
          <w:p w14:paraId="7960D117" w14:textId="77777777" w:rsidR="00D52B5A" w:rsidRDefault="00D52B5A"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81" w:type="dxa"/>
            <w:gridSpan w:val="6"/>
            <w:tcBorders>
              <w:top w:val="single" w:sz="6" w:space="0" w:color="auto"/>
              <w:left w:val="single" w:sz="6" w:space="0" w:color="auto"/>
              <w:bottom w:val="single" w:sz="6" w:space="0" w:color="auto"/>
              <w:right w:val="single" w:sz="6" w:space="0" w:color="auto"/>
            </w:tcBorders>
            <w:vAlign w:val="center"/>
            <w:hideMark/>
          </w:tcPr>
          <w:p w14:paraId="124245B6" w14:textId="77777777" w:rsidR="00D52B5A" w:rsidRDefault="00D52B5A" w:rsidP="00F440B0">
            <w:pPr>
              <w:jc w:val="center"/>
              <w:rPr>
                <w:rFonts w:ascii="Times New Roman" w:hAnsi="Times New Roman"/>
                <w:sz w:val="20"/>
                <w:szCs w:val="20"/>
              </w:rPr>
            </w:pPr>
            <w:r>
              <w:rPr>
                <w:rFonts w:ascii="Times New Roman" w:hAnsi="Times New Roman"/>
                <w:sz w:val="20"/>
                <w:szCs w:val="20"/>
              </w:rPr>
              <w:t>01.01-30.06. 2021</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13790F64" w14:textId="77777777" w:rsidR="00D52B5A" w:rsidRDefault="00D52B5A" w:rsidP="00F440B0">
            <w:pPr>
              <w:jc w:val="center"/>
              <w:rPr>
                <w:rFonts w:ascii="Times New Roman" w:hAnsi="Times New Roman"/>
                <w:sz w:val="20"/>
                <w:szCs w:val="20"/>
              </w:rPr>
            </w:pPr>
            <w:r>
              <w:rPr>
                <w:rFonts w:ascii="Times New Roman" w:hAnsi="Times New Roman"/>
                <w:sz w:val="20"/>
                <w:szCs w:val="20"/>
              </w:rPr>
              <w:t>2055,21</w:t>
            </w:r>
          </w:p>
        </w:tc>
        <w:tc>
          <w:tcPr>
            <w:tcW w:w="945" w:type="dxa"/>
            <w:gridSpan w:val="6"/>
            <w:tcBorders>
              <w:top w:val="single" w:sz="6" w:space="0" w:color="auto"/>
              <w:left w:val="single" w:sz="6" w:space="0" w:color="auto"/>
              <w:bottom w:val="single" w:sz="6" w:space="0" w:color="auto"/>
              <w:right w:val="single" w:sz="6" w:space="0" w:color="auto"/>
            </w:tcBorders>
            <w:vAlign w:val="center"/>
            <w:hideMark/>
          </w:tcPr>
          <w:p w14:paraId="2650329E"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944" w:type="dxa"/>
            <w:gridSpan w:val="5"/>
            <w:tcBorders>
              <w:top w:val="single" w:sz="6" w:space="0" w:color="auto"/>
              <w:left w:val="single" w:sz="6" w:space="0" w:color="auto"/>
              <w:bottom w:val="single" w:sz="6" w:space="0" w:color="auto"/>
              <w:right w:val="single" w:sz="6" w:space="0" w:color="auto"/>
            </w:tcBorders>
            <w:vAlign w:val="center"/>
            <w:hideMark/>
          </w:tcPr>
          <w:p w14:paraId="6DB28F38"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98" w:type="dxa"/>
            <w:gridSpan w:val="4"/>
            <w:tcBorders>
              <w:top w:val="single" w:sz="6" w:space="0" w:color="auto"/>
              <w:left w:val="single" w:sz="6" w:space="0" w:color="auto"/>
              <w:bottom w:val="single" w:sz="6" w:space="0" w:color="auto"/>
              <w:right w:val="single" w:sz="6" w:space="0" w:color="auto"/>
            </w:tcBorders>
            <w:vAlign w:val="center"/>
            <w:hideMark/>
          </w:tcPr>
          <w:p w14:paraId="762D3D8B"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14:paraId="409EF468"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137" w:type="dxa"/>
            <w:gridSpan w:val="4"/>
            <w:tcBorders>
              <w:top w:val="single" w:sz="6" w:space="0" w:color="auto"/>
              <w:left w:val="single" w:sz="6" w:space="0" w:color="auto"/>
              <w:bottom w:val="single" w:sz="6" w:space="0" w:color="auto"/>
              <w:right w:val="single" w:sz="6" w:space="0" w:color="auto"/>
            </w:tcBorders>
            <w:vAlign w:val="center"/>
            <w:hideMark/>
          </w:tcPr>
          <w:p w14:paraId="2D131DD0"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30" w:type="dxa"/>
            <w:vAlign w:val="bottom"/>
          </w:tcPr>
          <w:p w14:paraId="516B7AD8" w14:textId="77777777" w:rsidR="00D52B5A" w:rsidRDefault="00D52B5A" w:rsidP="00F440B0">
            <w:pPr>
              <w:rPr>
                <w:rFonts w:ascii="Times New Roman" w:hAnsi="Times New Roman"/>
                <w:sz w:val="20"/>
                <w:szCs w:val="20"/>
              </w:rPr>
            </w:pPr>
          </w:p>
        </w:tc>
      </w:tr>
      <w:tr w:rsidR="00D52B5A" w14:paraId="3584C31E" w14:textId="77777777" w:rsidTr="00991EF1">
        <w:trPr>
          <w:gridAfter w:val="3"/>
          <w:wAfter w:w="1313" w:type="dxa"/>
          <w:trHeight w:val="60"/>
        </w:trPr>
        <w:tc>
          <w:tcPr>
            <w:tcW w:w="1409" w:type="dxa"/>
            <w:gridSpan w:val="5"/>
            <w:vMerge/>
            <w:tcBorders>
              <w:top w:val="single" w:sz="6" w:space="0" w:color="auto"/>
              <w:left w:val="single" w:sz="6" w:space="0" w:color="auto"/>
              <w:bottom w:val="single" w:sz="6" w:space="0" w:color="auto"/>
              <w:right w:val="single" w:sz="6" w:space="0" w:color="auto"/>
            </w:tcBorders>
            <w:vAlign w:val="center"/>
            <w:hideMark/>
          </w:tcPr>
          <w:p w14:paraId="7F787147" w14:textId="77777777" w:rsidR="00D52B5A" w:rsidRDefault="00D52B5A" w:rsidP="00F440B0">
            <w:pPr>
              <w:rPr>
                <w:rFonts w:ascii="Times New Roman" w:hAnsi="Times New Roman"/>
                <w:sz w:val="20"/>
                <w:szCs w:val="20"/>
              </w:rPr>
            </w:pPr>
          </w:p>
        </w:tc>
        <w:tc>
          <w:tcPr>
            <w:tcW w:w="1416" w:type="dxa"/>
            <w:gridSpan w:val="7"/>
            <w:vMerge/>
            <w:tcBorders>
              <w:top w:val="single" w:sz="6" w:space="0" w:color="auto"/>
              <w:left w:val="single" w:sz="6" w:space="0" w:color="auto"/>
              <w:bottom w:val="single" w:sz="6" w:space="0" w:color="auto"/>
              <w:right w:val="single" w:sz="6" w:space="0" w:color="auto"/>
            </w:tcBorders>
            <w:vAlign w:val="center"/>
            <w:hideMark/>
          </w:tcPr>
          <w:p w14:paraId="4A9EB6B1" w14:textId="77777777" w:rsidR="00D52B5A" w:rsidRDefault="00D52B5A" w:rsidP="00F440B0">
            <w:pPr>
              <w:rPr>
                <w:rFonts w:ascii="Times New Roman" w:hAnsi="Times New Roman"/>
                <w:sz w:val="20"/>
                <w:szCs w:val="20"/>
              </w:rPr>
            </w:pPr>
          </w:p>
        </w:tc>
        <w:tc>
          <w:tcPr>
            <w:tcW w:w="1281" w:type="dxa"/>
            <w:gridSpan w:val="6"/>
            <w:tcBorders>
              <w:top w:val="single" w:sz="6" w:space="0" w:color="auto"/>
              <w:left w:val="single" w:sz="6" w:space="0" w:color="auto"/>
              <w:bottom w:val="single" w:sz="6" w:space="0" w:color="auto"/>
              <w:right w:val="single" w:sz="6" w:space="0" w:color="auto"/>
            </w:tcBorders>
            <w:vAlign w:val="center"/>
            <w:hideMark/>
          </w:tcPr>
          <w:p w14:paraId="45D36E8E" w14:textId="77777777" w:rsidR="00D52B5A" w:rsidRDefault="00D52B5A" w:rsidP="00F440B0">
            <w:pPr>
              <w:jc w:val="center"/>
              <w:rPr>
                <w:rFonts w:ascii="Times New Roman" w:hAnsi="Times New Roman"/>
                <w:sz w:val="20"/>
                <w:szCs w:val="20"/>
              </w:rPr>
            </w:pPr>
            <w:r>
              <w:rPr>
                <w:rFonts w:ascii="Times New Roman" w:hAnsi="Times New Roman"/>
                <w:sz w:val="20"/>
                <w:szCs w:val="20"/>
              </w:rPr>
              <w:t>01.07-31.12. 2021</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5B4517A6" w14:textId="77777777" w:rsidR="00D52B5A" w:rsidRDefault="00D52B5A" w:rsidP="00F440B0">
            <w:pPr>
              <w:jc w:val="center"/>
              <w:rPr>
                <w:rFonts w:ascii="Times New Roman" w:hAnsi="Times New Roman"/>
                <w:sz w:val="20"/>
                <w:szCs w:val="20"/>
              </w:rPr>
            </w:pPr>
            <w:r>
              <w:rPr>
                <w:rFonts w:ascii="Times New Roman" w:hAnsi="Times New Roman"/>
                <w:sz w:val="20"/>
                <w:szCs w:val="20"/>
              </w:rPr>
              <w:t>2116,87</w:t>
            </w:r>
          </w:p>
        </w:tc>
        <w:tc>
          <w:tcPr>
            <w:tcW w:w="945" w:type="dxa"/>
            <w:gridSpan w:val="6"/>
            <w:tcBorders>
              <w:top w:val="single" w:sz="6" w:space="0" w:color="auto"/>
              <w:left w:val="single" w:sz="6" w:space="0" w:color="auto"/>
              <w:bottom w:val="single" w:sz="6" w:space="0" w:color="auto"/>
              <w:right w:val="single" w:sz="6" w:space="0" w:color="auto"/>
            </w:tcBorders>
            <w:vAlign w:val="center"/>
            <w:hideMark/>
          </w:tcPr>
          <w:p w14:paraId="04A921E3"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944" w:type="dxa"/>
            <w:gridSpan w:val="5"/>
            <w:tcBorders>
              <w:top w:val="single" w:sz="6" w:space="0" w:color="auto"/>
              <w:left w:val="single" w:sz="6" w:space="0" w:color="auto"/>
              <w:bottom w:val="single" w:sz="6" w:space="0" w:color="auto"/>
              <w:right w:val="single" w:sz="6" w:space="0" w:color="auto"/>
            </w:tcBorders>
            <w:vAlign w:val="center"/>
            <w:hideMark/>
          </w:tcPr>
          <w:p w14:paraId="6785A820"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98" w:type="dxa"/>
            <w:gridSpan w:val="4"/>
            <w:tcBorders>
              <w:top w:val="single" w:sz="6" w:space="0" w:color="auto"/>
              <w:left w:val="single" w:sz="6" w:space="0" w:color="auto"/>
              <w:bottom w:val="single" w:sz="6" w:space="0" w:color="auto"/>
              <w:right w:val="single" w:sz="6" w:space="0" w:color="auto"/>
            </w:tcBorders>
            <w:vAlign w:val="center"/>
            <w:hideMark/>
          </w:tcPr>
          <w:p w14:paraId="0D8FC957"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850" w:type="dxa"/>
            <w:gridSpan w:val="7"/>
            <w:tcBorders>
              <w:top w:val="single" w:sz="6" w:space="0" w:color="auto"/>
              <w:left w:val="single" w:sz="6" w:space="0" w:color="auto"/>
              <w:bottom w:val="single" w:sz="6" w:space="0" w:color="auto"/>
              <w:right w:val="single" w:sz="6" w:space="0" w:color="auto"/>
            </w:tcBorders>
            <w:vAlign w:val="center"/>
            <w:hideMark/>
          </w:tcPr>
          <w:p w14:paraId="602BCFCB"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137" w:type="dxa"/>
            <w:gridSpan w:val="4"/>
            <w:tcBorders>
              <w:top w:val="single" w:sz="6" w:space="0" w:color="auto"/>
              <w:left w:val="single" w:sz="6" w:space="0" w:color="auto"/>
              <w:bottom w:val="single" w:sz="6" w:space="0" w:color="auto"/>
              <w:right w:val="single" w:sz="6" w:space="0" w:color="auto"/>
            </w:tcBorders>
            <w:vAlign w:val="center"/>
            <w:hideMark/>
          </w:tcPr>
          <w:p w14:paraId="0BCF79A3"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30" w:type="dxa"/>
            <w:vAlign w:val="bottom"/>
          </w:tcPr>
          <w:p w14:paraId="317A225B" w14:textId="77777777" w:rsidR="00D52B5A" w:rsidRDefault="00D52B5A" w:rsidP="00F440B0">
            <w:pPr>
              <w:rPr>
                <w:rFonts w:ascii="Times New Roman" w:hAnsi="Times New Roman"/>
                <w:sz w:val="20"/>
                <w:szCs w:val="20"/>
              </w:rPr>
            </w:pPr>
          </w:p>
        </w:tc>
      </w:tr>
      <w:tr w:rsidR="00D52B5A" w14:paraId="08C5E254" w14:textId="77777777" w:rsidTr="002538E3">
        <w:trPr>
          <w:gridAfter w:val="4"/>
          <w:wAfter w:w="1343" w:type="dxa"/>
          <w:trHeight w:val="60"/>
        </w:trPr>
        <w:tc>
          <w:tcPr>
            <w:tcW w:w="9781" w:type="dxa"/>
            <w:gridSpan w:val="51"/>
            <w:hideMark/>
          </w:tcPr>
          <w:p w14:paraId="413E295E"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Рост тарифов на тепловую энергию с 01.07.2021 составил 103 %.</w:t>
            </w:r>
          </w:p>
        </w:tc>
      </w:tr>
      <w:tr w:rsidR="00D52B5A" w14:paraId="4E20310E" w14:textId="77777777" w:rsidTr="002538E3">
        <w:trPr>
          <w:gridAfter w:val="4"/>
          <w:wAfter w:w="1343" w:type="dxa"/>
          <w:trHeight w:val="60"/>
        </w:trPr>
        <w:tc>
          <w:tcPr>
            <w:tcW w:w="9781" w:type="dxa"/>
            <w:gridSpan w:val="51"/>
            <w:hideMark/>
          </w:tcPr>
          <w:p w14:paraId="2A886890"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Рост тарифов обусловлен ростом производственных расходов.</w:t>
            </w:r>
          </w:p>
        </w:tc>
      </w:tr>
      <w:tr w:rsidR="00D52B5A" w14:paraId="51DFB0B3" w14:textId="77777777" w:rsidTr="002538E3">
        <w:trPr>
          <w:gridAfter w:val="4"/>
          <w:wAfter w:w="1343" w:type="dxa"/>
          <w:trHeight w:val="60"/>
        </w:trPr>
        <w:tc>
          <w:tcPr>
            <w:tcW w:w="9781" w:type="dxa"/>
            <w:gridSpan w:val="51"/>
          </w:tcPr>
          <w:p w14:paraId="4406D0A2"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Предлагаю комиссии установить для унитарного муниципального предприятия «Жилищник» вышеуказанные тарифы.</w:t>
            </w:r>
          </w:p>
          <w:p w14:paraId="547EBBEE" w14:textId="77777777" w:rsidR="00D52B5A" w:rsidRPr="002538E3" w:rsidRDefault="00D52B5A" w:rsidP="00F440B0">
            <w:pPr>
              <w:jc w:val="both"/>
              <w:rPr>
                <w:rFonts w:ascii="Times New Roman" w:hAnsi="Times New Roman"/>
                <w:sz w:val="24"/>
                <w:szCs w:val="24"/>
              </w:rPr>
            </w:pPr>
          </w:p>
          <w:p w14:paraId="1CFC7494" w14:textId="77777777" w:rsidR="00D52B5A" w:rsidRPr="002538E3" w:rsidRDefault="00D52B5A" w:rsidP="00F440B0">
            <w:pPr>
              <w:jc w:val="center"/>
              <w:rPr>
                <w:rFonts w:ascii="Times New Roman" w:hAnsi="Times New Roman"/>
                <w:sz w:val="24"/>
                <w:szCs w:val="24"/>
              </w:rPr>
            </w:pPr>
            <w:r w:rsidRPr="002538E3">
              <w:rPr>
                <w:rFonts w:ascii="Times New Roman" w:hAnsi="Times New Roman"/>
                <w:sz w:val="24"/>
                <w:szCs w:val="24"/>
              </w:rPr>
              <w:t>2. Корректировка тарифов на теплоноситель на очередной 2021 год, установленных методом индексации установленных тарифов на период 2019-2023 годы для унитарного муниципального предприятия «Жилищник»</w:t>
            </w:r>
          </w:p>
          <w:p w14:paraId="1C110073" w14:textId="77777777" w:rsidR="00D52B5A" w:rsidRPr="002538E3" w:rsidRDefault="00D52B5A" w:rsidP="00F440B0">
            <w:pPr>
              <w:ind w:firstLine="709"/>
              <w:jc w:val="both"/>
              <w:rPr>
                <w:sz w:val="24"/>
                <w:szCs w:val="24"/>
              </w:rPr>
            </w:pPr>
            <w:r w:rsidRPr="002538E3">
              <w:rPr>
                <w:rFonts w:ascii="Times New Roman" w:hAnsi="Times New Roman"/>
                <w:sz w:val="24"/>
                <w:szCs w:val="24"/>
              </w:rPr>
              <w:t>Экспертиза расчетных материалов, представленных ТСО на установление (корректировку) тарифов на теплоноситель, используемый для оказания услуг по горячему водоснабжению, на очередной (третий) 2021 год долгосрочного периода регулирования, проведена в соответствии с действующим законодательством, в том числе Федеральным законом от 27 июля 2010 года № 190-ФЗ «О теплоснабжении» и Основами ценообразования.</w:t>
            </w:r>
          </w:p>
          <w:p w14:paraId="534AF579" w14:textId="77777777" w:rsidR="00D52B5A" w:rsidRPr="002538E3" w:rsidRDefault="00D52B5A" w:rsidP="00F440B0">
            <w:pPr>
              <w:ind w:firstLine="709"/>
              <w:jc w:val="both"/>
              <w:rPr>
                <w:rFonts w:ascii="Times New Roman" w:hAnsi="Times New Roman"/>
                <w:sz w:val="24"/>
                <w:szCs w:val="24"/>
              </w:rPr>
            </w:pPr>
            <w:r w:rsidRPr="002538E3">
              <w:rPr>
                <w:rFonts w:ascii="Times New Roman" w:hAnsi="Times New Roman"/>
                <w:sz w:val="24"/>
                <w:szCs w:val="24"/>
              </w:rPr>
              <w:t>По итогам проведенной экспертизы:</w:t>
            </w:r>
          </w:p>
          <w:p w14:paraId="7DB7F78C" w14:textId="77777777" w:rsidR="00D52B5A" w:rsidRPr="002538E3" w:rsidRDefault="00D52B5A" w:rsidP="00F440B0">
            <w:pPr>
              <w:ind w:firstLine="709"/>
              <w:jc w:val="both"/>
              <w:rPr>
                <w:rFonts w:ascii="Times New Roman" w:hAnsi="Times New Roman"/>
                <w:sz w:val="24"/>
                <w:szCs w:val="24"/>
              </w:rPr>
            </w:pPr>
            <w:r w:rsidRPr="002538E3">
              <w:rPr>
                <w:rFonts w:ascii="Times New Roman" w:hAnsi="Times New Roman"/>
                <w:sz w:val="24"/>
                <w:szCs w:val="24"/>
              </w:rPr>
              <w:t>1. Расчёт тарифов на теплоноситель для унитарного муниципального предприятия «Жилищник» произведен с учётом цен на холодную питьевую воду, установленных для УМП «Водоканал» ГП «Город Кремёнки» на 2021 год.</w:t>
            </w:r>
          </w:p>
          <w:p w14:paraId="15A0B8D6" w14:textId="77777777" w:rsidR="00D52B5A" w:rsidRPr="002538E3" w:rsidRDefault="00D52B5A" w:rsidP="00F440B0">
            <w:pPr>
              <w:ind w:firstLine="709"/>
              <w:jc w:val="both"/>
              <w:rPr>
                <w:rFonts w:ascii="Times New Roman" w:hAnsi="Times New Roman"/>
                <w:sz w:val="24"/>
                <w:szCs w:val="24"/>
              </w:rPr>
            </w:pPr>
            <w:r w:rsidRPr="002538E3">
              <w:rPr>
                <w:rFonts w:ascii="Times New Roman" w:hAnsi="Times New Roman"/>
                <w:sz w:val="24"/>
                <w:szCs w:val="24"/>
              </w:rPr>
              <w:t>2. Плановые затраты по остальным статьям («Расходы на оплату труда персонала», участвующего в процессе водоподготовки с отчислениями, «Амортизация основных фондов», участвующих в процессе водоподготовки, «Прочие расходы», относимые на процесс водоподготовки, а также затраты на «Реагенты», необходимые для приготовления теплоносителя) учтены при расчете тарифов на производство и передачу тепловой энергии для унитарного муниципального предприятия «Жилищник» на 2021 год.</w:t>
            </w:r>
          </w:p>
        </w:tc>
      </w:tr>
      <w:tr w:rsidR="00D52B5A" w14:paraId="19C4E16B" w14:textId="77777777" w:rsidTr="002538E3">
        <w:trPr>
          <w:gridAfter w:val="4"/>
          <w:wAfter w:w="1343" w:type="dxa"/>
          <w:trHeight w:val="60"/>
        </w:trPr>
        <w:tc>
          <w:tcPr>
            <w:tcW w:w="9781" w:type="dxa"/>
            <w:gridSpan w:val="51"/>
            <w:hideMark/>
          </w:tcPr>
          <w:p w14:paraId="0D8A9D65"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Результаты расчёта тарифов на теплоноситель, приготовленный с целью поставки горячей воды с использованием открытой системы теплоснабжения (горячего водоснабжения), для унитарного муниципального предприятия «Жилищник» на 2021 год сведены в таблицу.</w:t>
            </w:r>
          </w:p>
        </w:tc>
      </w:tr>
      <w:tr w:rsidR="00D52B5A" w14:paraId="7CC19585" w14:textId="77777777" w:rsidTr="00991EF1">
        <w:trPr>
          <w:gridAfter w:val="14"/>
          <w:wAfter w:w="3294" w:type="dxa"/>
          <w:trHeight w:val="60"/>
        </w:trPr>
        <w:tc>
          <w:tcPr>
            <w:tcW w:w="5615" w:type="dxa"/>
            <w:gridSpan w:val="28"/>
            <w:tcBorders>
              <w:top w:val="single" w:sz="6" w:space="0" w:color="auto"/>
              <w:left w:val="single" w:sz="6" w:space="0" w:color="auto"/>
              <w:bottom w:val="single" w:sz="6" w:space="0" w:color="auto"/>
              <w:right w:val="single" w:sz="6" w:space="0" w:color="auto"/>
            </w:tcBorders>
            <w:vAlign w:val="center"/>
            <w:hideMark/>
          </w:tcPr>
          <w:p w14:paraId="3108826A"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Наименование показателя</w:t>
            </w:r>
          </w:p>
        </w:tc>
        <w:tc>
          <w:tcPr>
            <w:tcW w:w="2215" w:type="dxa"/>
            <w:gridSpan w:val="13"/>
            <w:tcBorders>
              <w:top w:val="single" w:sz="6" w:space="0" w:color="auto"/>
              <w:left w:val="single" w:sz="6" w:space="0" w:color="auto"/>
              <w:bottom w:val="single" w:sz="6" w:space="0" w:color="auto"/>
              <w:right w:val="single" w:sz="6" w:space="0" w:color="auto"/>
            </w:tcBorders>
            <w:vAlign w:val="center"/>
            <w:hideMark/>
          </w:tcPr>
          <w:p w14:paraId="2E7FED5B"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2021 год</w:t>
            </w:r>
          </w:p>
        </w:tc>
      </w:tr>
      <w:tr w:rsidR="00D52B5A" w14:paraId="472827F3" w14:textId="77777777" w:rsidTr="00991EF1">
        <w:trPr>
          <w:gridAfter w:val="14"/>
          <w:wAfter w:w="3294" w:type="dxa"/>
          <w:trHeight w:val="60"/>
        </w:trPr>
        <w:tc>
          <w:tcPr>
            <w:tcW w:w="5615" w:type="dxa"/>
            <w:gridSpan w:val="28"/>
            <w:tcBorders>
              <w:top w:val="single" w:sz="6" w:space="0" w:color="auto"/>
              <w:left w:val="single" w:sz="6" w:space="0" w:color="auto"/>
              <w:bottom w:val="single" w:sz="6" w:space="0" w:color="auto"/>
              <w:right w:val="single" w:sz="6" w:space="0" w:color="auto"/>
            </w:tcBorders>
            <w:vAlign w:val="center"/>
            <w:hideMark/>
          </w:tcPr>
          <w:p w14:paraId="29920AE0" w14:textId="77777777" w:rsidR="00D52B5A" w:rsidRPr="002538E3" w:rsidRDefault="00D52B5A" w:rsidP="00F440B0">
            <w:pPr>
              <w:ind w:left="142"/>
              <w:rPr>
                <w:rFonts w:ascii="Times New Roman" w:hAnsi="Times New Roman"/>
                <w:bCs/>
                <w:sz w:val="20"/>
                <w:szCs w:val="20"/>
              </w:rPr>
            </w:pPr>
            <w:r w:rsidRPr="002538E3">
              <w:rPr>
                <w:rFonts w:ascii="Times New Roman" w:hAnsi="Times New Roman"/>
                <w:bCs/>
                <w:sz w:val="20"/>
                <w:szCs w:val="20"/>
              </w:rPr>
              <w:t>Необходимая валовая выручка, тыс. руб.</w:t>
            </w:r>
          </w:p>
        </w:tc>
        <w:tc>
          <w:tcPr>
            <w:tcW w:w="2215" w:type="dxa"/>
            <w:gridSpan w:val="13"/>
            <w:tcBorders>
              <w:top w:val="single" w:sz="6" w:space="0" w:color="auto"/>
              <w:left w:val="single" w:sz="6" w:space="0" w:color="auto"/>
              <w:bottom w:val="single" w:sz="6" w:space="0" w:color="auto"/>
              <w:right w:val="single" w:sz="6" w:space="0" w:color="auto"/>
            </w:tcBorders>
            <w:vAlign w:val="center"/>
            <w:hideMark/>
          </w:tcPr>
          <w:p w14:paraId="62B7FB14" w14:textId="77777777" w:rsidR="00D52B5A" w:rsidRPr="002538E3" w:rsidRDefault="00D52B5A" w:rsidP="00F440B0">
            <w:pPr>
              <w:jc w:val="center"/>
              <w:rPr>
                <w:rFonts w:ascii="Times New Roman" w:hAnsi="Times New Roman"/>
                <w:bCs/>
                <w:sz w:val="20"/>
                <w:szCs w:val="20"/>
              </w:rPr>
            </w:pPr>
            <w:r w:rsidRPr="002538E3">
              <w:rPr>
                <w:rFonts w:ascii="Times New Roman" w:hAnsi="Times New Roman"/>
                <w:bCs/>
                <w:sz w:val="20"/>
                <w:szCs w:val="20"/>
              </w:rPr>
              <w:t>3 921,03</w:t>
            </w:r>
          </w:p>
        </w:tc>
      </w:tr>
      <w:tr w:rsidR="00D52B5A" w14:paraId="6C3CA24D" w14:textId="77777777" w:rsidTr="00991EF1">
        <w:trPr>
          <w:gridAfter w:val="14"/>
          <w:wAfter w:w="3294" w:type="dxa"/>
          <w:trHeight w:val="60"/>
        </w:trPr>
        <w:tc>
          <w:tcPr>
            <w:tcW w:w="5615" w:type="dxa"/>
            <w:gridSpan w:val="28"/>
            <w:tcBorders>
              <w:top w:val="single" w:sz="6" w:space="0" w:color="auto"/>
              <w:left w:val="single" w:sz="6" w:space="0" w:color="auto"/>
              <w:bottom w:val="single" w:sz="6" w:space="0" w:color="auto"/>
              <w:right w:val="single" w:sz="6" w:space="0" w:color="auto"/>
            </w:tcBorders>
            <w:vAlign w:val="center"/>
            <w:hideMark/>
          </w:tcPr>
          <w:p w14:paraId="6A916E84" w14:textId="77777777" w:rsidR="00D52B5A" w:rsidRDefault="00D52B5A" w:rsidP="00F440B0">
            <w:pPr>
              <w:ind w:left="142"/>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2215" w:type="dxa"/>
            <w:gridSpan w:val="13"/>
            <w:tcBorders>
              <w:top w:val="single" w:sz="6" w:space="0" w:color="auto"/>
              <w:left w:val="single" w:sz="6" w:space="0" w:color="auto"/>
              <w:bottom w:val="single" w:sz="6" w:space="0" w:color="auto"/>
              <w:right w:val="single" w:sz="6" w:space="0" w:color="auto"/>
            </w:tcBorders>
            <w:vAlign w:val="center"/>
            <w:hideMark/>
          </w:tcPr>
          <w:p w14:paraId="6849A49A" w14:textId="77777777" w:rsidR="00D52B5A" w:rsidRDefault="00D52B5A" w:rsidP="00F440B0">
            <w:pPr>
              <w:jc w:val="center"/>
              <w:rPr>
                <w:rFonts w:ascii="Times New Roman" w:hAnsi="Times New Roman"/>
                <w:sz w:val="20"/>
                <w:szCs w:val="20"/>
              </w:rPr>
            </w:pPr>
            <w:r>
              <w:rPr>
                <w:rFonts w:ascii="Times New Roman" w:hAnsi="Times New Roman"/>
                <w:sz w:val="20"/>
                <w:szCs w:val="20"/>
              </w:rPr>
              <w:t>102,95</w:t>
            </w:r>
          </w:p>
        </w:tc>
      </w:tr>
      <w:tr w:rsidR="00D52B5A" w14:paraId="34CBC49A" w14:textId="77777777" w:rsidTr="00991EF1">
        <w:trPr>
          <w:gridAfter w:val="14"/>
          <w:wAfter w:w="3294" w:type="dxa"/>
          <w:trHeight w:val="60"/>
        </w:trPr>
        <w:tc>
          <w:tcPr>
            <w:tcW w:w="5615" w:type="dxa"/>
            <w:gridSpan w:val="28"/>
            <w:tcBorders>
              <w:top w:val="single" w:sz="6" w:space="0" w:color="auto"/>
              <w:left w:val="single" w:sz="6" w:space="0" w:color="auto"/>
              <w:bottom w:val="single" w:sz="6" w:space="0" w:color="auto"/>
              <w:right w:val="single" w:sz="6" w:space="0" w:color="auto"/>
            </w:tcBorders>
            <w:vAlign w:val="center"/>
            <w:hideMark/>
          </w:tcPr>
          <w:p w14:paraId="6D2B5590" w14:textId="77777777" w:rsidR="00D52B5A" w:rsidRDefault="00D52B5A" w:rsidP="00F440B0">
            <w:pPr>
              <w:ind w:left="142"/>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2215" w:type="dxa"/>
            <w:gridSpan w:val="13"/>
            <w:tcBorders>
              <w:top w:val="single" w:sz="6" w:space="0" w:color="auto"/>
              <w:left w:val="single" w:sz="6" w:space="0" w:color="auto"/>
              <w:bottom w:val="single" w:sz="6" w:space="0" w:color="auto"/>
              <w:right w:val="single" w:sz="6" w:space="0" w:color="auto"/>
            </w:tcBorders>
            <w:vAlign w:val="center"/>
            <w:hideMark/>
          </w:tcPr>
          <w:p w14:paraId="327E5D3D" w14:textId="77777777" w:rsidR="00D52B5A" w:rsidRDefault="00D52B5A" w:rsidP="00F440B0">
            <w:pPr>
              <w:jc w:val="center"/>
              <w:rPr>
                <w:rFonts w:ascii="Times New Roman" w:hAnsi="Times New Roman"/>
                <w:sz w:val="20"/>
                <w:szCs w:val="20"/>
              </w:rPr>
            </w:pPr>
            <w:r>
              <w:rPr>
                <w:rFonts w:ascii="Times New Roman" w:hAnsi="Times New Roman"/>
                <w:sz w:val="20"/>
                <w:szCs w:val="20"/>
              </w:rPr>
              <w:t>244,4535</w:t>
            </w:r>
          </w:p>
        </w:tc>
      </w:tr>
      <w:tr w:rsidR="00D52B5A" w14:paraId="2D16181D" w14:textId="77777777" w:rsidTr="00991EF1">
        <w:trPr>
          <w:gridAfter w:val="14"/>
          <w:wAfter w:w="3294" w:type="dxa"/>
          <w:trHeight w:val="60"/>
        </w:trPr>
        <w:tc>
          <w:tcPr>
            <w:tcW w:w="5615" w:type="dxa"/>
            <w:gridSpan w:val="28"/>
            <w:tcBorders>
              <w:top w:val="single" w:sz="6" w:space="0" w:color="auto"/>
              <w:left w:val="single" w:sz="6" w:space="0" w:color="auto"/>
              <w:bottom w:val="single" w:sz="6" w:space="0" w:color="auto"/>
              <w:right w:val="single" w:sz="6" w:space="0" w:color="auto"/>
            </w:tcBorders>
            <w:vAlign w:val="center"/>
            <w:hideMark/>
          </w:tcPr>
          <w:p w14:paraId="084220D0" w14:textId="77777777" w:rsidR="00D52B5A" w:rsidRDefault="00D52B5A" w:rsidP="00F440B0">
            <w:pPr>
              <w:ind w:left="142"/>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2215" w:type="dxa"/>
            <w:gridSpan w:val="13"/>
            <w:tcBorders>
              <w:top w:val="single" w:sz="6" w:space="0" w:color="auto"/>
              <w:left w:val="single" w:sz="6" w:space="0" w:color="auto"/>
              <w:bottom w:val="single" w:sz="6" w:space="0" w:color="auto"/>
              <w:right w:val="single" w:sz="6" w:space="0" w:color="auto"/>
            </w:tcBorders>
            <w:vAlign w:val="center"/>
            <w:hideMark/>
          </w:tcPr>
          <w:p w14:paraId="6BF18F5F" w14:textId="77777777" w:rsidR="00D52B5A" w:rsidRDefault="00D52B5A" w:rsidP="00F440B0">
            <w:pPr>
              <w:jc w:val="center"/>
              <w:rPr>
                <w:rFonts w:ascii="Times New Roman" w:hAnsi="Times New Roman"/>
                <w:sz w:val="20"/>
                <w:szCs w:val="20"/>
              </w:rPr>
            </w:pPr>
            <w:r>
              <w:rPr>
                <w:rFonts w:ascii="Times New Roman" w:hAnsi="Times New Roman"/>
                <w:sz w:val="20"/>
                <w:szCs w:val="20"/>
              </w:rPr>
              <w:t>100,0</w:t>
            </w:r>
          </w:p>
        </w:tc>
      </w:tr>
      <w:tr w:rsidR="00D52B5A" w14:paraId="65D1724D" w14:textId="77777777" w:rsidTr="00991EF1">
        <w:trPr>
          <w:gridAfter w:val="14"/>
          <w:wAfter w:w="3294" w:type="dxa"/>
          <w:trHeight w:val="60"/>
        </w:trPr>
        <w:tc>
          <w:tcPr>
            <w:tcW w:w="5615" w:type="dxa"/>
            <w:gridSpan w:val="28"/>
            <w:tcBorders>
              <w:top w:val="single" w:sz="6" w:space="0" w:color="auto"/>
              <w:left w:val="single" w:sz="6" w:space="0" w:color="auto"/>
              <w:bottom w:val="single" w:sz="6" w:space="0" w:color="auto"/>
              <w:right w:val="single" w:sz="6" w:space="0" w:color="auto"/>
            </w:tcBorders>
            <w:vAlign w:val="center"/>
            <w:hideMark/>
          </w:tcPr>
          <w:p w14:paraId="43A7D9E4" w14:textId="77777777" w:rsidR="00D52B5A" w:rsidRDefault="00D52B5A" w:rsidP="00F440B0">
            <w:pPr>
              <w:ind w:left="142"/>
              <w:rPr>
                <w:rFonts w:ascii="Times New Roman" w:hAnsi="Times New Roman"/>
                <w:sz w:val="20"/>
                <w:szCs w:val="20"/>
              </w:rPr>
            </w:pPr>
            <w:r>
              <w:rPr>
                <w:rFonts w:ascii="Times New Roman" w:hAnsi="Times New Roman"/>
                <w:sz w:val="20"/>
                <w:szCs w:val="20"/>
              </w:rPr>
              <w:t>ТАРИФ, руб./Гкал</w:t>
            </w:r>
          </w:p>
        </w:tc>
        <w:tc>
          <w:tcPr>
            <w:tcW w:w="2215" w:type="dxa"/>
            <w:gridSpan w:val="13"/>
            <w:tcBorders>
              <w:top w:val="single" w:sz="6" w:space="0" w:color="auto"/>
              <w:left w:val="single" w:sz="6" w:space="0" w:color="auto"/>
              <w:bottom w:val="single" w:sz="6" w:space="0" w:color="auto"/>
              <w:right w:val="single" w:sz="6" w:space="0" w:color="auto"/>
            </w:tcBorders>
            <w:vAlign w:val="center"/>
            <w:hideMark/>
          </w:tcPr>
          <w:p w14:paraId="195ED300" w14:textId="77777777" w:rsidR="00D52B5A" w:rsidRDefault="00D52B5A" w:rsidP="00F440B0">
            <w:pPr>
              <w:jc w:val="center"/>
              <w:rPr>
                <w:rFonts w:ascii="Times New Roman" w:hAnsi="Times New Roman"/>
                <w:sz w:val="20"/>
                <w:szCs w:val="20"/>
              </w:rPr>
            </w:pPr>
            <w:r>
              <w:rPr>
                <w:rFonts w:ascii="Times New Roman" w:hAnsi="Times New Roman"/>
                <w:sz w:val="20"/>
                <w:szCs w:val="20"/>
              </w:rPr>
              <w:t>16,04</w:t>
            </w:r>
          </w:p>
        </w:tc>
      </w:tr>
      <w:tr w:rsidR="00D52B5A" w14:paraId="454CF076" w14:textId="77777777" w:rsidTr="00991EF1">
        <w:trPr>
          <w:gridAfter w:val="14"/>
          <w:wAfter w:w="3294" w:type="dxa"/>
          <w:trHeight w:val="60"/>
        </w:trPr>
        <w:tc>
          <w:tcPr>
            <w:tcW w:w="5615" w:type="dxa"/>
            <w:gridSpan w:val="28"/>
            <w:tcBorders>
              <w:top w:val="single" w:sz="6" w:space="0" w:color="auto"/>
              <w:left w:val="single" w:sz="6" w:space="0" w:color="auto"/>
              <w:bottom w:val="single" w:sz="6" w:space="0" w:color="auto"/>
              <w:right w:val="single" w:sz="6" w:space="0" w:color="auto"/>
            </w:tcBorders>
            <w:vAlign w:val="center"/>
            <w:hideMark/>
          </w:tcPr>
          <w:p w14:paraId="2F1AE2DE" w14:textId="77777777" w:rsidR="00D52B5A" w:rsidRDefault="00D52B5A" w:rsidP="00F440B0">
            <w:pPr>
              <w:ind w:left="142"/>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2215" w:type="dxa"/>
            <w:gridSpan w:val="13"/>
            <w:tcBorders>
              <w:top w:val="single" w:sz="6" w:space="0" w:color="auto"/>
              <w:left w:val="single" w:sz="6" w:space="0" w:color="auto"/>
              <w:bottom w:val="single" w:sz="6" w:space="0" w:color="auto"/>
              <w:right w:val="single" w:sz="6" w:space="0" w:color="auto"/>
            </w:tcBorders>
            <w:vAlign w:val="center"/>
            <w:hideMark/>
          </w:tcPr>
          <w:p w14:paraId="357E31E5" w14:textId="77777777" w:rsidR="00D52B5A" w:rsidRDefault="00D52B5A" w:rsidP="00F440B0">
            <w:pPr>
              <w:jc w:val="center"/>
              <w:rPr>
                <w:rFonts w:ascii="Times New Roman" w:hAnsi="Times New Roman"/>
                <w:sz w:val="20"/>
                <w:szCs w:val="20"/>
              </w:rPr>
            </w:pPr>
            <w:r>
              <w:rPr>
                <w:rFonts w:ascii="Times New Roman" w:hAnsi="Times New Roman"/>
                <w:sz w:val="20"/>
                <w:szCs w:val="20"/>
              </w:rPr>
              <w:t>102,95</w:t>
            </w:r>
          </w:p>
        </w:tc>
      </w:tr>
      <w:tr w:rsidR="00D52B5A" w14:paraId="53F0AF47" w14:textId="77777777" w:rsidTr="002538E3">
        <w:trPr>
          <w:gridAfter w:val="4"/>
          <w:wAfter w:w="1343" w:type="dxa"/>
          <w:trHeight w:val="60"/>
        </w:trPr>
        <w:tc>
          <w:tcPr>
            <w:tcW w:w="9781" w:type="dxa"/>
            <w:gridSpan w:val="51"/>
            <w:hideMark/>
          </w:tcPr>
          <w:p w14:paraId="33B1C9A4" w14:textId="77777777" w:rsidR="00D52B5A" w:rsidRPr="002538E3" w:rsidRDefault="00D52B5A" w:rsidP="00F440B0">
            <w:pPr>
              <w:jc w:val="both"/>
              <w:rPr>
                <w:rFonts w:ascii="Times New Roman" w:hAnsi="Times New Roman"/>
                <w:sz w:val="24"/>
                <w:szCs w:val="24"/>
              </w:rPr>
            </w:pPr>
            <w:r>
              <w:rPr>
                <w:rFonts w:ascii="Times New Roman" w:hAnsi="Times New Roman"/>
                <w:sz w:val="26"/>
                <w:szCs w:val="26"/>
              </w:rPr>
              <w:tab/>
            </w:r>
            <w:r w:rsidRPr="002538E3">
              <w:rPr>
                <w:rFonts w:ascii="Times New Roman" w:hAnsi="Times New Roman"/>
                <w:sz w:val="24"/>
                <w:szCs w:val="24"/>
              </w:rPr>
              <w:t xml:space="preserve">Скорректированные тарифы на теплоноситель для унитарного муниципального </w:t>
            </w:r>
            <w:r w:rsidRPr="002538E3">
              <w:rPr>
                <w:rFonts w:ascii="Times New Roman" w:hAnsi="Times New Roman"/>
                <w:sz w:val="24"/>
                <w:szCs w:val="24"/>
              </w:rPr>
              <w:lastRenderedPageBreak/>
              <w:t>предприятия «Жилищник» на (третий) очередной 2021 год долгосрочного периода регулирования 2019 - 2023 годы составили:</w:t>
            </w:r>
          </w:p>
          <w:p w14:paraId="46916C33" w14:textId="77777777" w:rsidR="00D52B5A" w:rsidRDefault="00D52B5A" w:rsidP="00F440B0">
            <w:pPr>
              <w:jc w:val="right"/>
              <w:rPr>
                <w:rFonts w:ascii="Times New Roman" w:hAnsi="Times New Roman"/>
                <w:sz w:val="26"/>
                <w:szCs w:val="26"/>
              </w:rPr>
            </w:pPr>
            <w:r w:rsidRPr="002538E3">
              <w:rPr>
                <w:rFonts w:ascii="Times New Roman" w:hAnsi="Times New Roman"/>
                <w:sz w:val="24"/>
                <w:szCs w:val="24"/>
              </w:rPr>
              <w:t xml:space="preserve">Таблица </w:t>
            </w:r>
          </w:p>
        </w:tc>
      </w:tr>
      <w:tr w:rsidR="00D52B5A" w14:paraId="0ADAD7E1" w14:textId="77777777" w:rsidTr="00991EF1">
        <w:trPr>
          <w:gridAfter w:val="4"/>
          <w:wAfter w:w="1343" w:type="dxa"/>
          <w:trHeight w:val="60"/>
        </w:trPr>
        <w:tc>
          <w:tcPr>
            <w:tcW w:w="2427" w:type="dxa"/>
            <w:gridSpan w:val="9"/>
            <w:vMerge w:val="restart"/>
            <w:tcBorders>
              <w:top w:val="single" w:sz="6" w:space="0" w:color="auto"/>
              <w:left w:val="single" w:sz="6" w:space="0" w:color="auto"/>
              <w:bottom w:val="single" w:sz="6" w:space="0" w:color="auto"/>
              <w:right w:val="single" w:sz="6" w:space="0" w:color="auto"/>
            </w:tcBorders>
            <w:vAlign w:val="center"/>
            <w:hideMark/>
          </w:tcPr>
          <w:p w14:paraId="53810CF6" w14:textId="77777777" w:rsidR="00D52B5A" w:rsidRDefault="00D52B5A" w:rsidP="00F440B0">
            <w:pPr>
              <w:jc w:val="center"/>
              <w:rPr>
                <w:rFonts w:ascii="Times New Roman" w:hAnsi="Times New Roman"/>
                <w:sz w:val="20"/>
                <w:szCs w:val="20"/>
              </w:rPr>
            </w:pPr>
            <w:r>
              <w:rPr>
                <w:rFonts w:ascii="Times New Roman" w:hAnsi="Times New Roman"/>
                <w:sz w:val="20"/>
                <w:szCs w:val="20"/>
              </w:rPr>
              <w:lastRenderedPageBreak/>
              <w:t>Наименование регулируемой организации</w:t>
            </w:r>
          </w:p>
        </w:tc>
        <w:tc>
          <w:tcPr>
            <w:tcW w:w="1699" w:type="dxa"/>
            <w:gridSpan w:val="10"/>
            <w:vMerge w:val="restart"/>
            <w:tcBorders>
              <w:top w:val="single" w:sz="6" w:space="0" w:color="auto"/>
              <w:left w:val="single" w:sz="6" w:space="0" w:color="auto"/>
              <w:bottom w:val="single" w:sz="6" w:space="0" w:color="auto"/>
              <w:right w:val="single" w:sz="6" w:space="0" w:color="auto"/>
            </w:tcBorders>
            <w:vAlign w:val="center"/>
            <w:hideMark/>
          </w:tcPr>
          <w:p w14:paraId="18DB0EDD" w14:textId="77777777" w:rsidR="00D52B5A" w:rsidRDefault="00D52B5A" w:rsidP="00F440B0">
            <w:pPr>
              <w:jc w:val="center"/>
              <w:rPr>
                <w:rFonts w:ascii="Times New Roman" w:hAnsi="Times New Roman"/>
                <w:sz w:val="20"/>
                <w:szCs w:val="20"/>
              </w:rPr>
            </w:pPr>
            <w:r>
              <w:rPr>
                <w:rFonts w:ascii="Times New Roman" w:hAnsi="Times New Roman"/>
                <w:sz w:val="20"/>
                <w:szCs w:val="20"/>
              </w:rPr>
              <w:t>Вид тарифа</w:t>
            </w:r>
          </w:p>
        </w:tc>
        <w:tc>
          <w:tcPr>
            <w:tcW w:w="2138" w:type="dxa"/>
            <w:gridSpan w:val="13"/>
            <w:vMerge w:val="restart"/>
            <w:tcBorders>
              <w:top w:val="single" w:sz="6" w:space="0" w:color="auto"/>
              <w:left w:val="single" w:sz="6" w:space="0" w:color="auto"/>
              <w:bottom w:val="single" w:sz="6" w:space="0" w:color="auto"/>
              <w:right w:val="single" w:sz="6" w:space="0" w:color="auto"/>
            </w:tcBorders>
            <w:vAlign w:val="center"/>
            <w:hideMark/>
          </w:tcPr>
          <w:p w14:paraId="26D5F16E" w14:textId="77777777" w:rsidR="00D52B5A" w:rsidRDefault="00D52B5A" w:rsidP="00F440B0">
            <w:pPr>
              <w:jc w:val="center"/>
              <w:rPr>
                <w:rFonts w:ascii="Times New Roman" w:hAnsi="Times New Roman"/>
                <w:sz w:val="20"/>
                <w:szCs w:val="20"/>
              </w:rPr>
            </w:pPr>
            <w:r>
              <w:rPr>
                <w:rFonts w:ascii="Times New Roman" w:hAnsi="Times New Roman"/>
                <w:sz w:val="20"/>
                <w:szCs w:val="20"/>
              </w:rPr>
              <w:t>Год</w:t>
            </w:r>
          </w:p>
        </w:tc>
        <w:tc>
          <w:tcPr>
            <w:tcW w:w="3517" w:type="dxa"/>
            <w:gridSpan w:val="19"/>
            <w:tcBorders>
              <w:top w:val="single" w:sz="6" w:space="0" w:color="auto"/>
              <w:left w:val="single" w:sz="6" w:space="0" w:color="auto"/>
              <w:bottom w:val="single" w:sz="6" w:space="0" w:color="auto"/>
              <w:right w:val="single" w:sz="6" w:space="0" w:color="auto"/>
            </w:tcBorders>
            <w:vAlign w:val="center"/>
            <w:hideMark/>
          </w:tcPr>
          <w:p w14:paraId="789BC4D3" w14:textId="77777777" w:rsidR="00D52B5A" w:rsidRDefault="00D52B5A" w:rsidP="00F440B0">
            <w:pPr>
              <w:jc w:val="center"/>
              <w:rPr>
                <w:rFonts w:ascii="Times New Roman" w:hAnsi="Times New Roman"/>
                <w:sz w:val="20"/>
                <w:szCs w:val="20"/>
              </w:rPr>
            </w:pPr>
            <w:r>
              <w:rPr>
                <w:rFonts w:ascii="Times New Roman" w:hAnsi="Times New Roman"/>
                <w:sz w:val="20"/>
                <w:szCs w:val="20"/>
              </w:rPr>
              <w:t>Вид теплоносителя</w:t>
            </w:r>
          </w:p>
        </w:tc>
      </w:tr>
      <w:tr w:rsidR="00D52B5A" w14:paraId="5D855FCB" w14:textId="77777777" w:rsidTr="00991EF1">
        <w:trPr>
          <w:gridAfter w:val="4"/>
          <w:wAfter w:w="1343" w:type="dxa"/>
          <w:trHeight w:val="60"/>
        </w:trPr>
        <w:tc>
          <w:tcPr>
            <w:tcW w:w="2427" w:type="dxa"/>
            <w:gridSpan w:val="9"/>
            <w:vMerge/>
            <w:tcBorders>
              <w:top w:val="single" w:sz="6" w:space="0" w:color="auto"/>
              <w:left w:val="single" w:sz="6" w:space="0" w:color="auto"/>
              <w:bottom w:val="single" w:sz="6" w:space="0" w:color="auto"/>
              <w:right w:val="single" w:sz="6" w:space="0" w:color="auto"/>
            </w:tcBorders>
            <w:vAlign w:val="center"/>
            <w:hideMark/>
          </w:tcPr>
          <w:p w14:paraId="089884B8" w14:textId="77777777" w:rsidR="00D52B5A" w:rsidRDefault="00D52B5A" w:rsidP="00F440B0">
            <w:pPr>
              <w:rPr>
                <w:rFonts w:ascii="Times New Roman" w:hAnsi="Times New Roman"/>
                <w:sz w:val="20"/>
                <w:szCs w:val="20"/>
              </w:rPr>
            </w:pPr>
          </w:p>
        </w:tc>
        <w:tc>
          <w:tcPr>
            <w:tcW w:w="1699" w:type="dxa"/>
            <w:gridSpan w:val="10"/>
            <w:vMerge/>
            <w:tcBorders>
              <w:top w:val="single" w:sz="6" w:space="0" w:color="auto"/>
              <w:left w:val="single" w:sz="6" w:space="0" w:color="auto"/>
              <w:bottom w:val="single" w:sz="6" w:space="0" w:color="auto"/>
              <w:right w:val="single" w:sz="6" w:space="0" w:color="auto"/>
            </w:tcBorders>
            <w:vAlign w:val="center"/>
            <w:hideMark/>
          </w:tcPr>
          <w:p w14:paraId="5E28403D" w14:textId="77777777" w:rsidR="00D52B5A" w:rsidRDefault="00D52B5A" w:rsidP="00F440B0">
            <w:pPr>
              <w:rPr>
                <w:rFonts w:ascii="Times New Roman" w:hAnsi="Times New Roman"/>
                <w:sz w:val="20"/>
                <w:szCs w:val="20"/>
              </w:rPr>
            </w:pPr>
          </w:p>
        </w:tc>
        <w:tc>
          <w:tcPr>
            <w:tcW w:w="2138" w:type="dxa"/>
            <w:gridSpan w:val="13"/>
            <w:vMerge/>
            <w:tcBorders>
              <w:top w:val="single" w:sz="6" w:space="0" w:color="auto"/>
              <w:left w:val="single" w:sz="6" w:space="0" w:color="auto"/>
              <w:bottom w:val="single" w:sz="6" w:space="0" w:color="auto"/>
              <w:right w:val="single" w:sz="6" w:space="0" w:color="auto"/>
            </w:tcBorders>
            <w:vAlign w:val="center"/>
            <w:hideMark/>
          </w:tcPr>
          <w:p w14:paraId="4935433E" w14:textId="77777777" w:rsidR="00D52B5A" w:rsidRDefault="00D52B5A" w:rsidP="00F440B0">
            <w:pPr>
              <w:rPr>
                <w:rFonts w:ascii="Times New Roman" w:hAnsi="Times New Roman"/>
                <w:sz w:val="20"/>
                <w:szCs w:val="20"/>
              </w:rPr>
            </w:pPr>
          </w:p>
        </w:tc>
        <w:tc>
          <w:tcPr>
            <w:tcW w:w="1948" w:type="dxa"/>
            <w:gridSpan w:val="13"/>
            <w:tcBorders>
              <w:top w:val="single" w:sz="6" w:space="0" w:color="auto"/>
              <w:left w:val="single" w:sz="6" w:space="0" w:color="auto"/>
              <w:bottom w:val="single" w:sz="6" w:space="0" w:color="auto"/>
              <w:right w:val="single" w:sz="6" w:space="0" w:color="auto"/>
            </w:tcBorders>
            <w:vAlign w:val="center"/>
            <w:hideMark/>
          </w:tcPr>
          <w:p w14:paraId="1B618E9F" w14:textId="77777777" w:rsidR="00D52B5A" w:rsidRDefault="00D52B5A" w:rsidP="00F440B0">
            <w:pPr>
              <w:jc w:val="center"/>
              <w:rPr>
                <w:rFonts w:ascii="Times New Roman" w:hAnsi="Times New Roman"/>
                <w:sz w:val="20"/>
                <w:szCs w:val="20"/>
              </w:rPr>
            </w:pPr>
            <w:r>
              <w:rPr>
                <w:rFonts w:ascii="Times New Roman" w:hAnsi="Times New Roman"/>
                <w:sz w:val="20"/>
                <w:szCs w:val="20"/>
              </w:rPr>
              <w:t>Вода</w:t>
            </w:r>
          </w:p>
        </w:tc>
        <w:tc>
          <w:tcPr>
            <w:tcW w:w="1569" w:type="dxa"/>
            <w:gridSpan w:val="6"/>
            <w:tcBorders>
              <w:top w:val="single" w:sz="6" w:space="0" w:color="auto"/>
              <w:left w:val="single" w:sz="6" w:space="0" w:color="auto"/>
              <w:bottom w:val="single" w:sz="6" w:space="0" w:color="auto"/>
              <w:right w:val="single" w:sz="6" w:space="0" w:color="auto"/>
            </w:tcBorders>
            <w:vAlign w:val="center"/>
            <w:hideMark/>
          </w:tcPr>
          <w:p w14:paraId="08A92F39" w14:textId="77777777" w:rsidR="00D52B5A" w:rsidRDefault="00D52B5A" w:rsidP="00F440B0">
            <w:pPr>
              <w:jc w:val="center"/>
              <w:rPr>
                <w:rFonts w:ascii="Times New Roman" w:hAnsi="Times New Roman"/>
                <w:sz w:val="20"/>
                <w:szCs w:val="20"/>
              </w:rPr>
            </w:pPr>
            <w:r>
              <w:rPr>
                <w:rFonts w:ascii="Times New Roman" w:hAnsi="Times New Roman"/>
                <w:sz w:val="20"/>
                <w:szCs w:val="20"/>
              </w:rPr>
              <w:t>Пар</w:t>
            </w:r>
          </w:p>
        </w:tc>
      </w:tr>
      <w:tr w:rsidR="00D52B5A" w14:paraId="7212A10E" w14:textId="77777777" w:rsidTr="00991EF1">
        <w:trPr>
          <w:gridAfter w:val="4"/>
          <w:wAfter w:w="1343" w:type="dxa"/>
          <w:trHeight w:val="60"/>
        </w:trPr>
        <w:tc>
          <w:tcPr>
            <w:tcW w:w="2427" w:type="dxa"/>
            <w:gridSpan w:val="9"/>
            <w:vMerge/>
            <w:tcBorders>
              <w:top w:val="single" w:sz="6" w:space="0" w:color="auto"/>
              <w:left w:val="single" w:sz="6" w:space="0" w:color="auto"/>
              <w:bottom w:val="single" w:sz="6" w:space="0" w:color="auto"/>
              <w:right w:val="single" w:sz="6" w:space="0" w:color="auto"/>
            </w:tcBorders>
            <w:vAlign w:val="center"/>
            <w:hideMark/>
          </w:tcPr>
          <w:p w14:paraId="60B8D087" w14:textId="77777777" w:rsidR="00D52B5A" w:rsidRDefault="00D52B5A" w:rsidP="00F440B0">
            <w:pPr>
              <w:rPr>
                <w:rFonts w:ascii="Times New Roman" w:hAnsi="Times New Roman"/>
                <w:sz w:val="20"/>
                <w:szCs w:val="20"/>
              </w:rPr>
            </w:pPr>
          </w:p>
        </w:tc>
        <w:tc>
          <w:tcPr>
            <w:tcW w:w="7354" w:type="dxa"/>
            <w:gridSpan w:val="42"/>
            <w:tcBorders>
              <w:top w:val="single" w:sz="6" w:space="0" w:color="auto"/>
              <w:left w:val="single" w:sz="6" w:space="0" w:color="auto"/>
              <w:bottom w:val="single" w:sz="6" w:space="0" w:color="auto"/>
              <w:right w:val="single" w:sz="6" w:space="0" w:color="auto"/>
            </w:tcBorders>
            <w:vAlign w:val="bottom"/>
            <w:hideMark/>
          </w:tcPr>
          <w:p w14:paraId="2D24A675" w14:textId="77777777" w:rsidR="00D52B5A" w:rsidRDefault="00D52B5A" w:rsidP="00F440B0">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r>
      <w:tr w:rsidR="00D52B5A" w14:paraId="355E6712" w14:textId="77777777" w:rsidTr="00991EF1">
        <w:trPr>
          <w:gridAfter w:val="4"/>
          <w:wAfter w:w="1343" w:type="dxa"/>
          <w:trHeight w:val="281"/>
        </w:trPr>
        <w:tc>
          <w:tcPr>
            <w:tcW w:w="2427" w:type="dxa"/>
            <w:gridSpan w:val="9"/>
            <w:vMerge w:val="restart"/>
            <w:tcBorders>
              <w:top w:val="single" w:sz="6" w:space="0" w:color="auto"/>
              <w:left w:val="single" w:sz="6" w:space="0" w:color="auto"/>
              <w:bottom w:val="single" w:sz="4" w:space="0" w:color="auto"/>
              <w:right w:val="single" w:sz="6" w:space="0" w:color="auto"/>
            </w:tcBorders>
            <w:vAlign w:val="center"/>
            <w:hideMark/>
          </w:tcPr>
          <w:p w14:paraId="4FB98C06" w14:textId="77777777" w:rsidR="00D52B5A" w:rsidRDefault="00D52B5A" w:rsidP="00F440B0">
            <w:pPr>
              <w:jc w:val="center"/>
              <w:rPr>
                <w:rFonts w:ascii="Times New Roman" w:hAnsi="Times New Roman"/>
                <w:sz w:val="20"/>
                <w:szCs w:val="20"/>
              </w:rPr>
            </w:pPr>
            <w:r>
              <w:rPr>
                <w:rFonts w:ascii="Times New Roman" w:hAnsi="Times New Roman"/>
                <w:sz w:val="20"/>
                <w:szCs w:val="20"/>
              </w:rPr>
              <w:t>Унитарное муниципальное предприятие «Жилищник»</w:t>
            </w:r>
          </w:p>
        </w:tc>
        <w:tc>
          <w:tcPr>
            <w:tcW w:w="1699" w:type="dxa"/>
            <w:gridSpan w:val="10"/>
            <w:vMerge w:val="restart"/>
            <w:tcBorders>
              <w:top w:val="single" w:sz="6" w:space="0" w:color="auto"/>
              <w:left w:val="single" w:sz="6" w:space="0" w:color="auto"/>
              <w:bottom w:val="single" w:sz="4" w:space="0" w:color="auto"/>
              <w:right w:val="single" w:sz="6" w:space="0" w:color="auto"/>
            </w:tcBorders>
            <w:vAlign w:val="center"/>
            <w:hideMark/>
          </w:tcPr>
          <w:p w14:paraId="1C3D986D" w14:textId="77777777" w:rsidR="00D52B5A" w:rsidRDefault="00D52B5A"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2138" w:type="dxa"/>
            <w:gridSpan w:val="13"/>
            <w:tcBorders>
              <w:top w:val="single" w:sz="6" w:space="0" w:color="auto"/>
              <w:left w:val="single" w:sz="6" w:space="0" w:color="auto"/>
              <w:bottom w:val="single" w:sz="6" w:space="0" w:color="auto"/>
              <w:right w:val="single" w:sz="6" w:space="0" w:color="auto"/>
            </w:tcBorders>
            <w:vAlign w:val="center"/>
            <w:hideMark/>
          </w:tcPr>
          <w:p w14:paraId="020D43B3" w14:textId="77777777" w:rsidR="00D52B5A" w:rsidRDefault="00D52B5A" w:rsidP="00F440B0">
            <w:pPr>
              <w:jc w:val="center"/>
              <w:rPr>
                <w:rFonts w:ascii="Times New Roman" w:hAnsi="Times New Roman"/>
                <w:sz w:val="20"/>
                <w:szCs w:val="20"/>
              </w:rPr>
            </w:pPr>
            <w:r>
              <w:rPr>
                <w:rFonts w:ascii="Times New Roman" w:hAnsi="Times New Roman"/>
                <w:sz w:val="20"/>
                <w:szCs w:val="20"/>
              </w:rPr>
              <w:t>01.01-30.06 2021</w:t>
            </w:r>
          </w:p>
        </w:tc>
        <w:tc>
          <w:tcPr>
            <w:tcW w:w="1948" w:type="dxa"/>
            <w:gridSpan w:val="13"/>
            <w:tcBorders>
              <w:top w:val="single" w:sz="6" w:space="0" w:color="auto"/>
              <w:left w:val="single" w:sz="6" w:space="0" w:color="auto"/>
              <w:bottom w:val="single" w:sz="6" w:space="0" w:color="auto"/>
              <w:right w:val="single" w:sz="6" w:space="0" w:color="auto"/>
            </w:tcBorders>
            <w:vAlign w:val="center"/>
            <w:hideMark/>
          </w:tcPr>
          <w:p w14:paraId="51EAE30C" w14:textId="77777777" w:rsidR="00D52B5A" w:rsidRDefault="00D52B5A" w:rsidP="00F440B0">
            <w:pPr>
              <w:jc w:val="center"/>
              <w:rPr>
                <w:rFonts w:ascii="Times New Roman" w:hAnsi="Times New Roman"/>
                <w:sz w:val="20"/>
                <w:szCs w:val="20"/>
              </w:rPr>
            </w:pPr>
            <w:r>
              <w:rPr>
                <w:rFonts w:ascii="Times New Roman" w:hAnsi="Times New Roman"/>
                <w:sz w:val="20"/>
                <w:szCs w:val="20"/>
              </w:rPr>
              <w:t>15,58</w:t>
            </w:r>
          </w:p>
        </w:tc>
        <w:tc>
          <w:tcPr>
            <w:tcW w:w="1569" w:type="dxa"/>
            <w:gridSpan w:val="6"/>
            <w:tcBorders>
              <w:top w:val="single" w:sz="6" w:space="0" w:color="auto"/>
              <w:left w:val="single" w:sz="6" w:space="0" w:color="auto"/>
              <w:bottom w:val="single" w:sz="6" w:space="0" w:color="auto"/>
              <w:right w:val="single" w:sz="6" w:space="0" w:color="auto"/>
            </w:tcBorders>
            <w:vAlign w:val="center"/>
            <w:hideMark/>
          </w:tcPr>
          <w:p w14:paraId="3B1525F8"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r>
      <w:tr w:rsidR="00D52B5A" w14:paraId="0271D54C" w14:textId="77777777" w:rsidTr="00991EF1">
        <w:trPr>
          <w:gridAfter w:val="4"/>
          <w:wAfter w:w="1343" w:type="dxa"/>
          <w:trHeight w:val="60"/>
        </w:trPr>
        <w:tc>
          <w:tcPr>
            <w:tcW w:w="2427" w:type="dxa"/>
            <w:gridSpan w:val="9"/>
            <w:vMerge/>
            <w:tcBorders>
              <w:top w:val="single" w:sz="6" w:space="0" w:color="auto"/>
              <w:left w:val="single" w:sz="6" w:space="0" w:color="auto"/>
              <w:bottom w:val="single" w:sz="4" w:space="0" w:color="auto"/>
              <w:right w:val="single" w:sz="6" w:space="0" w:color="auto"/>
            </w:tcBorders>
            <w:vAlign w:val="center"/>
            <w:hideMark/>
          </w:tcPr>
          <w:p w14:paraId="01A4FE6D" w14:textId="77777777" w:rsidR="00D52B5A" w:rsidRDefault="00D52B5A" w:rsidP="00F440B0">
            <w:pPr>
              <w:rPr>
                <w:rFonts w:ascii="Times New Roman" w:hAnsi="Times New Roman"/>
                <w:sz w:val="20"/>
                <w:szCs w:val="20"/>
              </w:rPr>
            </w:pPr>
          </w:p>
        </w:tc>
        <w:tc>
          <w:tcPr>
            <w:tcW w:w="1699" w:type="dxa"/>
            <w:gridSpan w:val="10"/>
            <w:vMerge/>
            <w:tcBorders>
              <w:top w:val="single" w:sz="6" w:space="0" w:color="auto"/>
              <w:left w:val="single" w:sz="6" w:space="0" w:color="auto"/>
              <w:bottom w:val="single" w:sz="4" w:space="0" w:color="auto"/>
              <w:right w:val="single" w:sz="6" w:space="0" w:color="auto"/>
            </w:tcBorders>
            <w:vAlign w:val="center"/>
            <w:hideMark/>
          </w:tcPr>
          <w:p w14:paraId="31C149C1" w14:textId="77777777" w:rsidR="00D52B5A" w:rsidRDefault="00D52B5A" w:rsidP="00F440B0">
            <w:pPr>
              <w:rPr>
                <w:rFonts w:ascii="Times New Roman" w:hAnsi="Times New Roman"/>
                <w:sz w:val="20"/>
                <w:szCs w:val="20"/>
              </w:rPr>
            </w:pPr>
          </w:p>
        </w:tc>
        <w:tc>
          <w:tcPr>
            <w:tcW w:w="2138" w:type="dxa"/>
            <w:gridSpan w:val="13"/>
            <w:tcBorders>
              <w:top w:val="single" w:sz="6" w:space="0" w:color="auto"/>
              <w:left w:val="single" w:sz="6" w:space="0" w:color="auto"/>
              <w:bottom w:val="single" w:sz="4" w:space="0" w:color="auto"/>
              <w:right w:val="single" w:sz="6" w:space="0" w:color="auto"/>
            </w:tcBorders>
            <w:vAlign w:val="center"/>
            <w:hideMark/>
          </w:tcPr>
          <w:p w14:paraId="5F3746C2" w14:textId="77777777" w:rsidR="00D52B5A" w:rsidRDefault="00D52B5A" w:rsidP="00F440B0">
            <w:pPr>
              <w:jc w:val="center"/>
              <w:rPr>
                <w:rFonts w:ascii="Times New Roman" w:hAnsi="Times New Roman"/>
                <w:sz w:val="20"/>
                <w:szCs w:val="20"/>
              </w:rPr>
            </w:pPr>
            <w:r>
              <w:rPr>
                <w:rFonts w:ascii="Times New Roman" w:hAnsi="Times New Roman"/>
                <w:sz w:val="20"/>
                <w:szCs w:val="20"/>
              </w:rPr>
              <w:t>01.07-31.12 2021</w:t>
            </w:r>
          </w:p>
        </w:tc>
        <w:tc>
          <w:tcPr>
            <w:tcW w:w="1948" w:type="dxa"/>
            <w:gridSpan w:val="13"/>
            <w:tcBorders>
              <w:top w:val="single" w:sz="6" w:space="0" w:color="auto"/>
              <w:left w:val="single" w:sz="6" w:space="0" w:color="auto"/>
              <w:bottom w:val="single" w:sz="4" w:space="0" w:color="auto"/>
              <w:right w:val="single" w:sz="6" w:space="0" w:color="auto"/>
            </w:tcBorders>
            <w:vAlign w:val="center"/>
            <w:hideMark/>
          </w:tcPr>
          <w:p w14:paraId="66A2570E" w14:textId="77777777" w:rsidR="00D52B5A" w:rsidRDefault="00D52B5A" w:rsidP="00F440B0">
            <w:pPr>
              <w:jc w:val="center"/>
              <w:rPr>
                <w:rFonts w:ascii="Times New Roman" w:hAnsi="Times New Roman"/>
                <w:sz w:val="20"/>
                <w:szCs w:val="20"/>
              </w:rPr>
            </w:pPr>
            <w:r>
              <w:rPr>
                <w:rFonts w:ascii="Times New Roman" w:hAnsi="Times New Roman"/>
                <w:sz w:val="20"/>
                <w:szCs w:val="20"/>
              </w:rPr>
              <w:t>16,04</w:t>
            </w:r>
          </w:p>
        </w:tc>
        <w:tc>
          <w:tcPr>
            <w:tcW w:w="1569" w:type="dxa"/>
            <w:gridSpan w:val="6"/>
            <w:tcBorders>
              <w:top w:val="single" w:sz="6" w:space="0" w:color="auto"/>
              <w:left w:val="single" w:sz="6" w:space="0" w:color="auto"/>
              <w:bottom w:val="single" w:sz="6" w:space="0" w:color="auto"/>
              <w:right w:val="single" w:sz="6" w:space="0" w:color="auto"/>
            </w:tcBorders>
            <w:vAlign w:val="center"/>
            <w:hideMark/>
          </w:tcPr>
          <w:p w14:paraId="7CF29CAF"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r>
      <w:tr w:rsidR="00D52B5A" w14:paraId="5F1C77DA" w14:textId="77777777" w:rsidTr="002538E3">
        <w:trPr>
          <w:gridAfter w:val="4"/>
          <w:wAfter w:w="1343" w:type="dxa"/>
          <w:trHeight w:val="60"/>
        </w:trPr>
        <w:tc>
          <w:tcPr>
            <w:tcW w:w="9781" w:type="dxa"/>
            <w:gridSpan w:val="51"/>
          </w:tcPr>
          <w:p w14:paraId="6410717D" w14:textId="77777777" w:rsidR="00D52B5A" w:rsidRPr="002538E3" w:rsidRDefault="00D52B5A" w:rsidP="00F440B0">
            <w:pPr>
              <w:jc w:val="both"/>
              <w:rPr>
                <w:rFonts w:ascii="Times New Roman" w:hAnsi="Times New Roman"/>
                <w:sz w:val="24"/>
                <w:szCs w:val="24"/>
              </w:rPr>
            </w:pPr>
            <w:r w:rsidRPr="002538E3">
              <w:rPr>
                <w:rFonts w:ascii="Times New Roman" w:hAnsi="Times New Roman"/>
                <w:sz w:val="24"/>
                <w:szCs w:val="24"/>
              </w:rPr>
              <w:tab/>
              <w:t>Рост тарифа на теплоноситель с 1 июля 2021 года обусловлен ростом цены на холодную питьевую воду.</w:t>
            </w:r>
          </w:p>
          <w:p w14:paraId="65DEC10C" w14:textId="77777777" w:rsidR="00D52B5A" w:rsidRPr="002538E3" w:rsidRDefault="00D52B5A" w:rsidP="00F440B0">
            <w:pPr>
              <w:jc w:val="both"/>
              <w:rPr>
                <w:rFonts w:ascii="Times New Roman" w:hAnsi="Times New Roman"/>
                <w:sz w:val="24"/>
                <w:szCs w:val="24"/>
              </w:rPr>
            </w:pPr>
          </w:p>
          <w:p w14:paraId="2DA0C4C6" w14:textId="77777777" w:rsidR="00D52B5A" w:rsidRPr="002538E3" w:rsidRDefault="00D52B5A" w:rsidP="00F440B0">
            <w:pPr>
              <w:jc w:val="center"/>
              <w:rPr>
                <w:rFonts w:ascii="Times New Roman" w:hAnsi="Times New Roman"/>
                <w:sz w:val="24"/>
                <w:szCs w:val="24"/>
              </w:rPr>
            </w:pPr>
            <w:r w:rsidRPr="002538E3">
              <w:rPr>
                <w:rFonts w:ascii="Times New Roman" w:hAnsi="Times New Roman"/>
                <w:sz w:val="24"/>
                <w:szCs w:val="24"/>
              </w:rPr>
              <w:t>3. Корректировка тарифов на горячую воду в открытых системах теплоснабжения (горячее водоснабжение): на очередной 2021 год, установленных методом</w:t>
            </w:r>
          </w:p>
          <w:p w14:paraId="0BA9AA7D" w14:textId="77777777" w:rsidR="00D52B5A" w:rsidRPr="002538E3" w:rsidRDefault="00D52B5A" w:rsidP="00F440B0">
            <w:pPr>
              <w:jc w:val="center"/>
              <w:rPr>
                <w:rFonts w:ascii="Times New Roman" w:hAnsi="Times New Roman"/>
                <w:sz w:val="24"/>
                <w:szCs w:val="24"/>
              </w:rPr>
            </w:pPr>
            <w:r w:rsidRPr="002538E3">
              <w:rPr>
                <w:rFonts w:ascii="Times New Roman" w:hAnsi="Times New Roman"/>
                <w:sz w:val="24"/>
                <w:szCs w:val="24"/>
              </w:rPr>
              <w:t>индексации установленных тарифов на период 2019-2023 годы</w:t>
            </w:r>
          </w:p>
          <w:p w14:paraId="06FE26A0" w14:textId="77777777" w:rsidR="00D52B5A" w:rsidRPr="002538E3" w:rsidRDefault="00D52B5A" w:rsidP="00F440B0">
            <w:pPr>
              <w:jc w:val="center"/>
              <w:rPr>
                <w:rFonts w:ascii="Times New Roman" w:hAnsi="Times New Roman"/>
                <w:sz w:val="24"/>
                <w:szCs w:val="24"/>
              </w:rPr>
            </w:pPr>
            <w:r w:rsidRPr="002538E3">
              <w:rPr>
                <w:rFonts w:ascii="Times New Roman" w:hAnsi="Times New Roman"/>
                <w:sz w:val="24"/>
                <w:szCs w:val="24"/>
              </w:rPr>
              <w:t>для унитарного муниципального предприятия «Жилищник»</w:t>
            </w:r>
          </w:p>
        </w:tc>
      </w:tr>
      <w:tr w:rsidR="00D52B5A" w14:paraId="3A979C41" w14:textId="77777777" w:rsidTr="002538E3">
        <w:trPr>
          <w:gridAfter w:val="4"/>
          <w:wAfter w:w="1343" w:type="dxa"/>
          <w:trHeight w:val="60"/>
        </w:trPr>
        <w:tc>
          <w:tcPr>
            <w:tcW w:w="9781" w:type="dxa"/>
            <w:gridSpan w:val="51"/>
            <w:hideMark/>
          </w:tcPr>
          <w:p w14:paraId="622EDB15" w14:textId="3496D6CE" w:rsidR="00D52B5A" w:rsidRPr="002538E3" w:rsidRDefault="00D52B5A" w:rsidP="00991EF1">
            <w:pPr>
              <w:ind w:firstLine="709"/>
              <w:jc w:val="both"/>
              <w:rPr>
                <w:rFonts w:ascii="Times New Roman" w:hAnsi="Times New Roman"/>
                <w:sz w:val="24"/>
                <w:szCs w:val="24"/>
              </w:rPr>
            </w:pPr>
            <w:r w:rsidRPr="002538E3">
              <w:rPr>
                <w:rFonts w:ascii="Times New Roman" w:hAnsi="Times New Roman"/>
                <w:sz w:val="24"/>
                <w:szCs w:val="24"/>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tc>
      </w:tr>
      <w:tr w:rsidR="00D52B5A" w14:paraId="21261CFA" w14:textId="77777777" w:rsidTr="002538E3">
        <w:trPr>
          <w:gridAfter w:val="4"/>
          <w:wAfter w:w="1343" w:type="dxa"/>
          <w:trHeight w:val="60"/>
        </w:trPr>
        <w:tc>
          <w:tcPr>
            <w:tcW w:w="9781" w:type="dxa"/>
            <w:gridSpan w:val="51"/>
            <w:hideMark/>
          </w:tcPr>
          <w:p w14:paraId="65524B78" w14:textId="19BB6BF6" w:rsidR="00D52B5A" w:rsidRPr="002538E3" w:rsidRDefault="00D52B5A" w:rsidP="00991EF1">
            <w:pPr>
              <w:ind w:firstLine="709"/>
              <w:jc w:val="both"/>
              <w:rPr>
                <w:rFonts w:ascii="Times New Roman" w:hAnsi="Times New Roman"/>
                <w:sz w:val="24"/>
                <w:szCs w:val="24"/>
              </w:rPr>
            </w:pPr>
            <w:r w:rsidRPr="002538E3">
              <w:rPr>
                <w:rFonts w:ascii="Times New Roman" w:hAnsi="Times New Roman"/>
                <w:sz w:val="24"/>
                <w:szCs w:val="24"/>
              </w:rPr>
              <w:t xml:space="preserve">Компонент на теплоноситель принимается равным </w:t>
            </w:r>
            <w:proofErr w:type="spellStart"/>
            <w:r w:rsidRPr="002538E3">
              <w:rPr>
                <w:rFonts w:ascii="Times New Roman" w:hAnsi="Times New Roman"/>
                <w:sz w:val="24"/>
                <w:szCs w:val="24"/>
              </w:rPr>
              <w:t>одноставочному</w:t>
            </w:r>
            <w:proofErr w:type="spellEnd"/>
            <w:r w:rsidRPr="002538E3">
              <w:rPr>
                <w:rFonts w:ascii="Times New Roman" w:hAnsi="Times New Roman"/>
                <w:sz w:val="24"/>
                <w:szCs w:val="24"/>
              </w:rPr>
              <w:t xml:space="preserve"> тарифу на теплоноситель.</w:t>
            </w:r>
          </w:p>
        </w:tc>
      </w:tr>
      <w:tr w:rsidR="00D52B5A" w14:paraId="7EFCB28F" w14:textId="77777777" w:rsidTr="002538E3">
        <w:trPr>
          <w:gridAfter w:val="4"/>
          <w:wAfter w:w="1343" w:type="dxa"/>
          <w:trHeight w:val="60"/>
        </w:trPr>
        <w:tc>
          <w:tcPr>
            <w:tcW w:w="9781" w:type="dxa"/>
            <w:gridSpan w:val="51"/>
            <w:hideMark/>
          </w:tcPr>
          <w:p w14:paraId="4E326941" w14:textId="46298F03" w:rsidR="00D52B5A" w:rsidRPr="002538E3" w:rsidRDefault="00D52B5A" w:rsidP="00991EF1">
            <w:pPr>
              <w:ind w:firstLine="709"/>
              <w:jc w:val="both"/>
              <w:rPr>
                <w:rFonts w:ascii="Times New Roman" w:hAnsi="Times New Roman"/>
                <w:sz w:val="24"/>
                <w:szCs w:val="24"/>
              </w:rPr>
            </w:pPr>
            <w:r w:rsidRPr="002538E3">
              <w:rPr>
                <w:rFonts w:ascii="Times New Roman" w:hAnsi="Times New Roman"/>
                <w:sz w:val="24"/>
                <w:szCs w:val="24"/>
              </w:rPr>
              <w:t xml:space="preserve">Компонент на тепловую энергию принимается равным </w:t>
            </w:r>
            <w:proofErr w:type="spellStart"/>
            <w:r w:rsidRPr="002538E3">
              <w:rPr>
                <w:rFonts w:ascii="Times New Roman" w:hAnsi="Times New Roman"/>
                <w:sz w:val="24"/>
                <w:szCs w:val="24"/>
              </w:rPr>
              <w:t>одноставочному</w:t>
            </w:r>
            <w:proofErr w:type="spellEnd"/>
            <w:r w:rsidRPr="002538E3">
              <w:rPr>
                <w:rFonts w:ascii="Times New Roman" w:hAnsi="Times New Roman"/>
                <w:sz w:val="24"/>
                <w:szCs w:val="24"/>
              </w:rPr>
              <w:t xml:space="preserve"> тарифу на тепловую энергию.</w:t>
            </w:r>
          </w:p>
        </w:tc>
      </w:tr>
      <w:tr w:rsidR="00D52B5A" w14:paraId="549FEED7" w14:textId="77777777" w:rsidTr="002538E3">
        <w:trPr>
          <w:gridAfter w:val="4"/>
          <w:wAfter w:w="1343" w:type="dxa"/>
          <w:trHeight w:val="60"/>
        </w:trPr>
        <w:tc>
          <w:tcPr>
            <w:tcW w:w="9781" w:type="dxa"/>
            <w:gridSpan w:val="51"/>
            <w:hideMark/>
          </w:tcPr>
          <w:p w14:paraId="3F5B10E2" w14:textId="43604D57" w:rsidR="00D52B5A" w:rsidRPr="002538E3" w:rsidRDefault="00D52B5A" w:rsidP="00991EF1">
            <w:pPr>
              <w:ind w:firstLine="709"/>
              <w:jc w:val="both"/>
              <w:rPr>
                <w:rFonts w:ascii="Times New Roman" w:hAnsi="Times New Roman"/>
                <w:sz w:val="24"/>
                <w:szCs w:val="24"/>
              </w:rPr>
            </w:pPr>
            <w:r w:rsidRPr="002538E3">
              <w:rPr>
                <w:rFonts w:ascii="Times New Roman" w:hAnsi="Times New Roman"/>
                <w:sz w:val="24"/>
                <w:szCs w:val="24"/>
              </w:rPr>
              <w:t>Тарифы на горячую воду в открытой системе теплоснабжения (горячего водоснабжения) в следующих размерах:</w:t>
            </w:r>
          </w:p>
          <w:p w14:paraId="23A38E89" w14:textId="77777777" w:rsidR="00D52B5A" w:rsidRPr="002538E3" w:rsidRDefault="00D52B5A" w:rsidP="00991EF1">
            <w:pPr>
              <w:ind w:firstLine="709"/>
              <w:jc w:val="both"/>
              <w:rPr>
                <w:rFonts w:ascii="Times New Roman" w:hAnsi="Times New Roman"/>
                <w:sz w:val="24"/>
                <w:szCs w:val="24"/>
              </w:rPr>
            </w:pPr>
            <w:r w:rsidRPr="002538E3">
              <w:rPr>
                <w:rFonts w:ascii="Times New Roman" w:hAnsi="Times New Roman"/>
                <w:sz w:val="24"/>
                <w:szCs w:val="24"/>
              </w:rPr>
              <w:t xml:space="preserve">Таблица </w:t>
            </w:r>
          </w:p>
        </w:tc>
      </w:tr>
      <w:tr w:rsidR="00D52B5A" w14:paraId="1C31247C" w14:textId="77777777" w:rsidTr="00991EF1">
        <w:trPr>
          <w:gridAfter w:val="4"/>
          <w:wAfter w:w="1343" w:type="dxa"/>
          <w:trHeight w:val="60"/>
        </w:trPr>
        <w:tc>
          <w:tcPr>
            <w:tcW w:w="425" w:type="dxa"/>
            <w:vMerge w:val="restart"/>
            <w:tcBorders>
              <w:top w:val="single" w:sz="6" w:space="0" w:color="auto"/>
              <w:left w:val="single" w:sz="6" w:space="0" w:color="auto"/>
              <w:bottom w:val="single" w:sz="6" w:space="0" w:color="auto"/>
              <w:right w:val="single" w:sz="6" w:space="0" w:color="auto"/>
            </w:tcBorders>
            <w:vAlign w:val="center"/>
            <w:hideMark/>
          </w:tcPr>
          <w:p w14:paraId="169A9C7A"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560"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4471BD27" w14:textId="77777777" w:rsidR="00D52B5A" w:rsidRDefault="00D52B5A" w:rsidP="00F440B0">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559"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5A7249EC" w14:textId="77777777" w:rsidR="00D52B5A" w:rsidRDefault="00D52B5A" w:rsidP="00F440B0">
            <w:pPr>
              <w:jc w:val="center"/>
              <w:rPr>
                <w:rFonts w:ascii="Times New Roman" w:hAnsi="Times New Roman"/>
                <w:sz w:val="20"/>
                <w:szCs w:val="20"/>
              </w:rPr>
            </w:pPr>
            <w:r>
              <w:rPr>
                <w:rFonts w:ascii="Times New Roman" w:hAnsi="Times New Roman"/>
                <w:sz w:val="20"/>
                <w:szCs w:val="20"/>
              </w:rPr>
              <w:t>Год</w:t>
            </w:r>
          </w:p>
        </w:tc>
        <w:tc>
          <w:tcPr>
            <w:tcW w:w="1418" w:type="dxa"/>
            <w:gridSpan w:val="9"/>
            <w:vMerge w:val="restart"/>
            <w:tcBorders>
              <w:top w:val="single" w:sz="6" w:space="0" w:color="auto"/>
              <w:left w:val="single" w:sz="6" w:space="0" w:color="auto"/>
              <w:bottom w:val="single" w:sz="6" w:space="0" w:color="auto"/>
              <w:right w:val="single" w:sz="4" w:space="0" w:color="auto"/>
            </w:tcBorders>
            <w:vAlign w:val="center"/>
            <w:hideMark/>
          </w:tcPr>
          <w:p w14:paraId="6D8ACAE2" w14:textId="77777777" w:rsidR="00D52B5A" w:rsidRDefault="00D52B5A" w:rsidP="00F440B0">
            <w:pPr>
              <w:jc w:val="center"/>
              <w:rPr>
                <w:rFonts w:ascii="Times New Roman" w:hAnsi="Times New Roman"/>
                <w:sz w:val="20"/>
                <w:szCs w:val="20"/>
              </w:rPr>
            </w:pPr>
            <w:r>
              <w:rPr>
                <w:rFonts w:ascii="Times New Roman" w:hAnsi="Times New Roman"/>
                <w:sz w:val="20"/>
                <w:szCs w:val="20"/>
              </w:rPr>
              <w:t>Компонент на теплоноситель, руб./куб. м</w:t>
            </w:r>
          </w:p>
        </w:tc>
        <w:tc>
          <w:tcPr>
            <w:tcW w:w="4819" w:type="dxa"/>
            <w:gridSpan w:val="27"/>
            <w:tcBorders>
              <w:top w:val="single" w:sz="4" w:space="0" w:color="auto"/>
              <w:left w:val="single" w:sz="4" w:space="0" w:color="auto"/>
              <w:bottom w:val="single" w:sz="4" w:space="0" w:color="auto"/>
              <w:right w:val="single" w:sz="4" w:space="0" w:color="auto"/>
            </w:tcBorders>
            <w:vAlign w:val="center"/>
            <w:hideMark/>
          </w:tcPr>
          <w:p w14:paraId="00962C61" w14:textId="77777777" w:rsidR="00D52B5A" w:rsidRDefault="00D52B5A" w:rsidP="00F440B0">
            <w:pPr>
              <w:jc w:val="center"/>
              <w:rPr>
                <w:rFonts w:ascii="Times New Roman" w:hAnsi="Times New Roman"/>
                <w:sz w:val="20"/>
                <w:szCs w:val="20"/>
              </w:rPr>
            </w:pPr>
            <w:r>
              <w:rPr>
                <w:rFonts w:ascii="Times New Roman" w:hAnsi="Times New Roman"/>
                <w:sz w:val="20"/>
                <w:szCs w:val="20"/>
              </w:rPr>
              <w:t>Компонент на тепловую энергию</w:t>
            </w:r>
          </w:p>
        </w:tc>
      </w:tr>
      <w:tr w:rsidR="00D52B5A" w14:paraId="021CE239" w14:textId="77777777" w:rsidTr="00991EF1">
        <w:trPr>
          <w:gridAfter w:val="4"/>
          <w:wAfter w:w="1343" w:type="dxa"/>
          <w:trHeight w:val="60"/>
        </w:trPr>
        <w:tc>
          <w:tcPr>
            <w:tcW w:w="425" w:type="dxa"/>
            <w:vMerge/>
            <w:tcBorders>
              <w:top w:val="single" w:sz="6" w:space="0" w:color="auto"/>
              <w:left w:val="single" w:sz="6" w:space="0" w:color="auto"/>
              <w:bottom w:val="single" w:sz="6" w:space="0" w:color="auto"/>
              <w:right w:val="single" w:sz="6" w:space="0" w:color="auto"/>
            </w:tcBorders>
            <w:vAlign w:val="center"/>
            <w:hideMark/>
          </w:tcPr>
          <w:p w14:paraId="24517913" w14:textId="77777777" w:rsidR="00D52B5A" w:rsidRDefault="00D52B5A" w:rsidP="00F440B0">
            <w:pPr>
              <w:rPr>
                <w:rFonts w:ascii="Times New Roman" w:hAnsi="Times New Roman"/>
                <w:sz w:val="20"/>
                <w:szCs w:val="20"/>
              </w:rPr>
            </w:pPr>
          </w:p>
        </w:tc>
        <w:tc>
          <w:tcPr>
            <w:tcW w:w="1560" w:type="dxa"/>
            <w:gridSpan w:val="6"/>
            <w:vMerge/>
            <w:tcBorders>
              <w:top w:val="single" w:sz="6" w:space="0" w:color="auto"/>
              <w:left w:val="single" w:sz="6" w:space="0" w:color="auto"/>
              <w:bottom w:val="single" w:sz="6" w:space="0" w:color="auto"/>
              <w:right w:val="single" w:sz="6" w:space="0" w:color="auto"/>
            </w:tcBorders>
            <w:vAlign w:val="center"/>
            <w:hideMark/>
          </w:tcPr>
          <w:p w14:paraId="649E8C94" w14:textId="77777777" w:rsidR="00D52B5A" w:rsidRDefault="00D52B5A" w:rsidP="00F440B0">
            <w:pPr>
              <w:rPr>
                <w:rFonts w:ascii="Times New Roman" w:hAnsi="Times New Roman"/>
                <w:sz w:val="20"/>
                <w:szCs w:val="20"/>
              </w:rPr>
            </w:pPr>
          </w:p>
        </w:tc>
        <w:tc>
          <w:tcPr>
            <w:tcW w:w="1559" w:type="dxa"/>
            <w:gridSpan w:val="8"/>
            <w:vMerge/>
            <w:tcBorders>
              <w:top w:val="single" w:sz="6" w:space="0" w:color="auto"/>
              <w:left w:val="single" w:sz="6" w:space="0" w:color="auto"/>
              <w:bottom w:val="single" w:sz="6" w:space="0" w:color="auto"/>
              <w:right w:val="single" w:sz="6" w:space="0" w:color="auto"/>
            </w:tcBorders>
            <w:vAlign w:val="center"/>
            <w:hideMark/>
          </w:tcPr>
          <w:p w14:paraId="3183F494" w14:textId="77777777" w:rsidR="00D52B5A" w:rsidRDefault="00D52B5A" w:rsidP="00F440B0">
            <w:pPr>
              <w:rPr>
                <w:rFonts w:ascii="Times New Roman" w:hAnsi="Times New Roman"/>
                <w:sz w:val="20"/>
                <w:szCs w:val="20"/>
              </w:rPr>
            </w:pPr>
          </w:p>
        </w:tc>
        <w:tc>
          <w:tcPr>
            <w:tcW w:w="1418" w:type="dxa"/>
            <w:gridSpan w:val="9"/>
            <w:vMerge/>
            <w:tcBorders>
              <w:top w:val="single" w:sz="6" w:space="0" w:color="auto"/>
              <w:left w:val="single" w:sz="6" w:space="0" w:color="auto"/>
              <w:bottom w:val="single" w:sz="6" w:space="0" w:color="auto"/>
              <w:right w:val="single" w:sz="4" w:space="0" w:color="auto"/>
            </w:tcBorders>
            <w:vAlign w:val="center"/>
            <w:hideMark/>
          </w:tcPr>
          <w:p w14:paraId="2E4A95A7" w14:textId="77777777" w:rsidR="00D52B5A" w:rsidRDefault="00D52B5A" w:rsidP="00F440B0">
            <w:pPr>
              <w:rPr>
                <w:rFonts w:ascii="Times New Roman" w:hAnsi="Times New Roman"/>
                <w:sz w:val="20"/>
                <w:szCs w:val="20"/>
              </w:rPr>
            </w:pPr>
          </w:p>
        </w:tc>
        <w:tc>
          <w:tcPr>
            <w:tcW w:w="1417" w:type="dxa"/>
            <w:gridSpan w:val="10"/>
            <w:vMerge w:val="restart"/>
            <w:tcBorders>
              <w:top w:val="single" w:sz="6" w:space="0" w:color="auto"/>
              <w:left w:val="single" w:sz="6" w:space="0" w:color="auto"/>
              <w:bottom w:val="single" w:sz="6" w:space="0" w:color="auto"/>
              <w:right w:val="single" w:sz="4" w:space="0" w:color="auto"/>
            </w:tcBorders>
            <w:vAlign w:val="center"/>
            <w:hideMark/>
          </w:tcPr>
          <w:p w14:paraId="7E5BF0DF" w14:textId="77777777" w:rsidR="00D52B5A" w:rsidRDefault="00D52B5A"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br/>
              <w:t>руб./Гкал</w:t>
            </w:r>
            <w:r>
              <w:rPr>
                <w:rFonts w:ascii="Times New Roman" w:hAnsi="Times New Roman"/>
                <w:sz w:val="20"/>
                <w:szCs w:val="20"/>
              </w:rPr>
              <w:br/>
            </w:r>
          </w:p>
        </w:tc>
        <w:tc>
          <w:tcPr>
            <w:tcW w:w="3402" w:type="dxa"/>
            <w:gridSpan w:val="17"/>
            <w:tcBorders>
              <w:top w:val="single" w:sz="4" w:space="0" w:color="auto"/>
              <w:left w:val="single" w:sz="4" w:space="0" w:color="auto"/>
              <w:bottom w:val="single" w:sz="4" w:space="0" w:color="auto"/>
              <w:right w:val="single" w:sz="4" w:space="0" w:color="auto"/>
            </w:tcBorders>
            <w:vAlign w:val="center"/>
            <w:hideMark/>
          </w:tcPr>
          <w:p w14:paraId="2834869C" w14:textId="77777777" w:rsidR="00D52B5A" w:rsidRDefault="00D52B5A" w:rsidP="00F440B0">
            <w:pPr>
              <w:jc w:val="center"/>
              <w:rPr>
                <w:rFonts w:ascii="Times New Roman" w:hAnsi="Times New Roman"/>
                <w:sz w:val="20"/>
                <w:szCs w:val="20"/>
              </w:rPr>
            </w:pPr>
            <w:proofErr w:type="spellStart"/>
            <w:r>
              <w:rPr>
                <w:rFonts w:ascii="Times New Roman" w:hAnsi="Times New Roman"/>
                <w:sz w:val="20"/>
                <w:szCs w:val="20"/>
              </w:rPr>
              <w:t>Двухставочный</w:t>
            </w:r>
            <w:proofErr w:type="spellEnd"/>
          </w:p>
        </w:tc>
      </w:tr>
      <w:tr w:rsidR="00D52B5A" w14:paraId="1B5FC5F7" w14:textId="77777777" w:rsidTr="00991EF1">
        <w:trPr>
          <w:gridAfter w:val="4"/>
          <w:wAfter w:w="1343" w:type="dxa"/>
          <w:trHeight w:val="60"/>
        </w:trPr>
        <w:tc>
          <w:tcPr>
            <w:tcW w:w="425" w:type="dxa"/>
            <w:vMerge/>
            <w:tcBorders>
              <w:top w:val="single" w:sz="6" w:space="0" w:color="auto"/>
              <w:left w:val="single" w:sz="6" w:space="0" w:color="auto"/>
              <w:bottom w:val="single" w:sz="6" w:space="0" w:color="auto"/>
              <w:right w:val="single" w:sz="6" w:space="0" w:color="auto"/>
            </w:tcBorders>
            <w:vAlign w:val="center"/>
            <w:hideMark/>
          </w:tcPr>
          <w:p w14:paraId="291F4620" w14:textId="77777777" w:rsidR="00D52B5A" w:rsidRDefault="00D52B5A" w:rsidP="00F440B0">
            <w:pPr>
              <w:rPr>
                <w:rFonts w:ascii="Times New Roman" w:hAnsi="Times New Roman"/>
                <w:sz w:val="20"/>
                <w:szCs w:val="20"/>
              </w:rPr>
            </w:pPr>
          </w:p>
        </w:tc>
        <w:tc>
          <w:tcPr>
            <w:tcW w:w="1560" w:type="dxa"/>
            <w:gridSpan w:val="6"/>
            <w:vMerge/>
            <w:tcBorders>
              <w:top w:val="single" w:sz="6" w:space="0" w:color="auto"/>
              <w:left w:val="single" w:sz="6" w:space="0" w:color="auto"/>
              <w:bottom w:val="single" w:sz="6" w:space="0" w:color="auto"/>
              <w:right w:val="single" w:sz="6" w:space="0" w:color="auto"/>
            </w:tcBorders>
            <w:vAlign w:val="center"/>
            <w:hideMark/>
          </w:tcPr>
          <w:p w14:paraId="2FD213EB" w14:textId="77777777" w:rsidR="00D52B5A" w:rsidRDefault="00D52B5A" w:rsidP="00F440B0">
            <w:pPr>
              <w:rPr>
                <w:rFonts w:ascii="Times New Roman" w:hAnsi="Times New Roman"/>
                <w:sz w:val="20"/>
                <w:szCs w:val="20"/>
              </w:rPr>
            </w:pPr>
          </w:p>
        </w:tc>
        <w:tc>
          <w:tcPr>
            <w:tcW w:w="1559" w:type="dxa"/>
            <w:gridSpan w:val="8"/>
            <w:vMerge/>
            <w:tcBorders>
              <w:top w:val="single" w:sz="6" w:space="0" w:color="auto"/>
              <w:left w:val="single" w:sz="6" w:space="0" w:color="auto"/>
              <w:bottom w:val="single" w:sz="6" w:space="0" w:color="auto"/>
              <w:right w:val="single" w:sz="6" w:space="0" w:color="auto"/>
            </w:tcBorders>
            <w:vAlign w:val="center"/>
            <w:hideMark/>
          </w:tcPr>
          <w:p w14:paraId="2952E422" w14:textId="77777777" w:rsidR="00D52B5A" w:rsidRDefault="00D52B5A" w:rsidP="00F440B0">
            <w:pPr>
              <w:rPr>
                <w:rFonts w:ascii="Times New Roman" w:hAnsi="Times New Roman"/>
                <w:sz w:val="20"/>
                <w:szCs w:val="20"/>
              </w:rPr>
            </w:pPr>
          </w:p>
        </w:tc>
        <w:tc>
          <w:tcPr>
            <w:tcW w:w="1418" w:type="dxa"/>
            <w:gridSpan w:val="9"/>
            <w:vMerge/>
            <w:tcBorders>
              <w:top w:val="single" w:sz="6" w:space="0" w:color="auto"/>
              <w:left w:val="single" w:sz="6" w:space="0" w:color="auto"/>
              <w:bottom w:val="single" w:sz="6" w:space="0" w:color="auto"/>
              <w:right w:val="single" w:sz="4" w:space="0" w:color="auto"/>
            </w:tcBorders>
            <w:vAlign w:val="center"/>
            <w:hideMark/>
          </w:tcPr>
          <w:p w14:paraId="6C06A3F2" w14:textId="77777777" w:rsidR="00D52B5A" w:rsidRDefault="00D52B5A" w:rsidP="00F440B0">
            <w:pPr>
              <w:rPr>
                <w:rFonts w:ascii="Times New Roman" w:hAnsi="Times New Roman"/>
                <w:sz w:val="20"/>
                <w:szCs w:val="20"/>
              </w:rPr>
            </w:pPr>
          </w:p>
        </w:tc>
        <w:tc>
          <w:tcPr>
            <w:tcW w:w="1417" w:type="dxa"/>
            <w:gridSpan w:val="10"/>
            <w:vMerge/>
            <w:tcBorders>
              <w:top w:val="single" w:sz="6" w:space="0" w:color="auto"/>
              <w:left w:val="single" w:sz="6" w:space="0" w:color="auto"/>
              <w:bottom w:val="single" w:sz="6" w:space="0" w:color="auto"/>
              <w:right w:val="single" w:sz="4" w:space="0" w:color="auto"/>
            </w:tcBorders>
            <w:vAlign w:val="center"/>
            <w:hideMark/>
          </w:tcPr>
          <w:p w14:paraId="55CC7293" w14:textId="77777777" w:rsidR="00D52B5A" w:rsidRDefault="00D52B5A" w:rsidP="00F440B0">
            <w:pPr>
              <w:rPr>
                <w:rFonts w:ascii="Times New Roman" w:hAnsi="Times New Roman"/>
                <w:sz w:val="20"/>
                <w:szCs w:val="20"/>
              </w:rPr>
            </w:pPr>
          </w:p>
        </w:tc>
        <w:tc>
          <w:tcPr>
            <w:tcW w:w="1701" w:type="dxa"/>
            <w:gridSpan w:val="9"/>
            <w:tcBorders>
              <w:top w:val="single" w:sz="4" w:space="0" w:color="auto"/>
              <w:left w:val="single" w:sz="4" w:space="0" w:color="auto"/>
              <w:bottom w:val="single" w:sz="4" w:space="0" w:color="auto"/>
              <w:right w:val="single" w:sz="4" w:space="0" w:color="auto"/>
            </w:tcBorders>
            <w:vAlign w:val="center"/>
            <w:hideMark/>
          </w:tcPr>
          <w:p w14:paraId="1F544E64" w14:textId="77777777" w:rsidR="00D52B5A" w:rsidRDefault="00D52B5A" w:rsidP="00F440B0">
            <w:pPr>
              <w:jc w:val="center"/>
              <w:rPr>
                <w:rFonts w:ascii="Times New Roman" w:hAnsi="Times New Roman"/>
                <w:sz w:val="20"/>
                <w:szCs w:val="20"/>
              </w:rPr>
            </w:pPr>
            <w:r>
              <w:rPr>
                <w:rFonts w:ascii="Times New Roman" w:hAnsi="Times New Roman"/>
                <w:sz w:val="20"/>
                <w:szCs w:val="20"/>
              </w:rPr>
              <w:t>Ставка за мощность, тыс. руб./Гкал/час в мес.</w:t>
            </w:r>
          </w:p>
        </w:tc>
        <w:tc>
          <w:tcPr>
            <w:tcW w:w="1701" w:type="dxa"/>
            <w:gridSpan w:val="8"/>
            <w:tcBorders>
              <w:top w:val="single" w:sz="4" w:space="0" w:color="auto"/>
              <w:left w:val="single" w:sz="4" w:space="0" w:color="auto"/>
              <w:bottom w:val="single" w:sz="4" w:space="0" w:color="auto"/>
              <w:right w:val="single" w:sz="4" w:space="0" w:color="auto"/>
            </w:tcBorders>
            <w:vAlign w:val="center"/>
            <w:hideMark/>
          </w:tcPr>
          <w:p w14:paraId="005015C5" w14:textId="77777777" w:rsidR="00D52B5A" w:rsidRDefault="00D52B5A" w:rsidP="00F440B0">
            <w:pPr>
              <w:jc w:val="center"/>
              <w:rPr>
                <w:rFonts w:ascii="Times New Roman" w:hAnsi="Times New Roman"/>
                <w:sz w:val="20"/>
                <w:szCs w:val="20"/>
              </w:rPr>
            </w:pPr>
            <w:r>
              <w:rPr>
                <w:rFonts w:ascii="Times New Roman" w:hAnsi="Times New Roman"/>
                <w:sz w:val="20"/>
                <w:szCs w:val="20"/>
              </w:rPr>
              <w:t>Ставка за тепловую энергию, руб./Гкал</w:t>
            </w:r>
          </w:p>
        </w:tc>
      </w:tr>
      <w:tr w:rsidR="00D52B5A" w14:paraId="766EB92D" w14:textId="77777777" w:rsidTr="00991EF1">
        <w:trPr>
          <w:gridAfter w:val="4"/>
          <w:wAfter w:w="1343" w:type="dxa"/>
          <w:trHeight w:val="444"/>
        </w:trPr>
        <w:tc>
          <w:tcPr>
            <w:tcW w:w="425" w:type="dxa"/>
            <w:vMerge w:val="restart"/>
            <w:tcBorders>
              <w:top w:val="single" w:sz="6" w:space="0" w:color="auto"/>
              <w:left w:val="single" w:sz="6" w:space="0" w:color="auto"/>
              <w:bottom w:val="single" w:sz="6" w:space="0" w:color="auto"/>
              <w:right w:val="single" w:sz="6" w:space="0" w:color="auto"/>
            </w:tcBorders>
            <w:vAlign w:val="center"/>
            <w:hideMark/>
          </w:tcPr>
          <w:p w14:paraId="443A4C54" w14:textId="77777777" w:rsidR="00D52B5A" w:rsidRDefault="00D52B5A" w:rsidP="00F440B0">
            <w:pPr>
              <w:jc w:val="center"/>
              <w:rPr>
                <w:rFonts w:ascii="Times New Roman" w:hAnsi="Times New Roman"/>
                <w:sz w:val="20"/>
                <w:szCs w:val="20"/>
              </w:rPr>
            </w:pPr>
            <w:r>
              <w:rPr>
                <w:rFonts w:ascii="Times New Roman" w:hAnsi="Times New Roman"/>
                <w:sz w:val="20"/>
                <w:szCs w:val="20"/>
              </w:rPr>
              <w:t>1</w:t>
            </w:r>
          </w:p>
        </w:tc>
        <w:tc>
          <w:tcPr>
            <w:tcW w:w="1560"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0B8F1234" w14:textId="77777777" w:rsidR="00D52B5A" w:rsidRDefault="00D52B5A" w:rsidP="00F440B0">
            <w:pPr>
              <w:jc w:val="center"/>
              <w:rPr>
                <w:rFonts w:ascii="Times New Roman" w:hAnsi="Times New Roman"/>
                <w:sz w:val="20"/>
                <w:szCs w:val="20"/>
              </w:rPr>
            </w:pPr>
            <w:r>
              <w:rPr>
                <w:rFonts w:ascii="Times New Roman" w:hAnsi="Times New Roman"/>
                <w:sz w:val="20"/>
                <w:szCs w:val="20"/>
              </w:rPr>
              <w:t>Унитарное муниципальное предприятие «Жилищник»</w:t>
            </w:r>
          </w:p>
        </w:tc>
        <w:tc>
          <w:tcPr>
            <w:tcW w:w="1559" w:type="dxa"/>
            <w:gridSpan w:val="8"/>
            <w:tcBorders>
              <w:top w:val="single" w:sz="6" w:space="0" w:color="auto"/>
              <w:left w:val="single" w:sz="6" w:space="0" w:color="auto"/>
              <w:bottom w:val="single" w:sz="6" w:space="0" w:color="auto"/>
              <w:right w:val="single" w:sz="6" w:space="0" w:color="auto"/>
            </w:tcBorders>
            <w:vAlign w:val="center"/>
            <w:hideMark/>
          </w:tcPr>
          <w:p w14:paraId="0ABA06A6" w14:textId="77777777" w:rsidR="00D52B5A" w:rsidRDefault="00D52B5A" w:rsidP="00F440B0">
            <w:pPr>
              <w:jc w:val="center"/>
              <w:rPr>
                <w:rFonts w:ascii="Times New Roman" w:hAnsi="Times New Roman"/>
                <w:sz w:val="20"/>
                <w:szCs w:val="20"/>
              </w:rPr>
            </w:pPr>
            <w:r>
              <w:rPr>
                <w:rFonts w:ascii="Times New Roman" w:hAnsi="Times New Roman"/>
                <w:sz w:val="20"/>
                <w:szCs w:val="20"/>
              </w:rPr>
              <w:t>01.01-30.06 2021</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1D9DB2CC" w14:textId="77777777" w:rsidR="00D52B5A" w:rsidRDefault="00D52B5A" w:rsidP="00F440B0">
            <w:pPr>
              <w:jc w:val="center"/>
              <w:rPr>
                <w:rFonts w:ascii="Times New Roman" w:hAnsi="Times New Roman"/>
                <w:sz w:val="20"/>
                <w:szCs w:val="20"/>
              </w:rPr>
            </w:pPr>
            <w:r>
              <w:rPr>
                <w:rFonts w:ascii="Times New Roman" w:hAnsi="Times New Roman"/>
                <w:sz w:val="20"/>
                <w:szCs w:val="20"/>
              </w:rPr>
              <w:t>15,58</w:t>
            </w:r>
          </w:p>
        </w:tc>
        <w:tc>
          <w:tcPr>
            <w:tcW w:w="1417" w:type="dxa"/>
            <w:gridSpan w:val="10"/>
            <w:tcBorders>
              <w:top w:val="single" w:sz="6" w:space="0" w:color="auto"/>
              <w:left w:val="single" w:sz="6" w:space="0" w:color="auto"/>
              <w:bottom w:val="single" w:sz="6" w:space="0" w:color="auto"/>
              <w:right w:val="single" w:sz="6" w:space="0" w:color="auto"/>
            </w:tcBorders>
            <w:vAlign w:val="center"/>
            <w:hideMark/>
          </w:tcPr>
          <w:p w14:paraId="45E10131" w14:textId="77777777" w:rsidR="00D52B5A" w:rsidRDefault="00D52B5A" w:rsidP="00F440B0">
            <w:pPr>
              <w:jc w:val="center"/>
              <w:rPr>
                <w:rFonts w:ascii="Times New Roman" w:hAnsi="Times New Roman"/>
                <w:sz w:val="20"/>
                <w:szCs w:val="20"/>
              </w:rPr>
            </w:pPr>
            <w:r>
              <w:rPr>
                <w:rFonts w:ascii="Times New Roman" w:hAnsi="Times New Roman"/>
                <w:sz w:val="20"/>
                <w:szCs w:val="20"/>
              </w:rPr>
              <w:t>2055,21</w:t>
            </w:r>
          </w:p>
        </w:tc>
        <w:tc>
          <w:tcPr>
            <w:tcW w:w="1701" w:type="dxa"/>
            <w:gridSpan w:val="9"/>
            <w:tcBorders>
              <w:top w:val="single" w:sz="4" w:space="0" w:color="auto"/>
              <w:left w:val="single" w:sz="6" w:space="0" w:color="auto"/>
              <w:bottom w:val="single" w:sz="6" w:space="0" w:color="auto"/>
              <w:right w:val="single" w:sz="6" w:space="0" w:color="auto"/>
            </w:tcBorders>
            <w:vAlign w:val="center"/>
            <w:hideMark/>
          </w:tcPr>
          <w:p w14:paraId="63F7A0C5"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701" w:type="dxa"/>
            <w:gridSpan w:val="8"/>
            <w:tcBorders>
              <w:top w:val="single" w:sz="4" w:space="0" w:color="auto"/>
              <w:left w:val="single" w:sz="6" w:space="0" w:color="auto"/>
              <w:bottom w:val="single" w:sz="6" w:space="0" w:color="auto"/>
              <w:right w:val="single" w:sz="6" w:space="0" w:color="auto"/>
            </w:tcBorders>
            <w:vAlign w:val="center"/>
            <w:hideMark/>
          </w:tcPr>
          <w:p w14:paraId="2DDF9BF4"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r>
      <w:tr w:rsidR="00D52B5A" w14:paraId="4BA61BE6" w14:textId="77777777" w:rsidTr="00991EF1">
        <w:trPr>
          <w:gridAfter w:val="4"/>
          <w:wAfter w:w="1343" w:type="dxa"/>
          <w:trHeight w:val="60"/>
        </w:trPr>
        <w:tc>
          <w:tcPr>
            <w:tcW w:w="425" w:type="dxa"/>
            <w:vMerge/>
            <w:tcBorders>
              <w:top w:val="single" w:sz="6" w:space="0" w:color="auto"/>
              <w:left w:val="single" w:sz="6" w:space="0" w:color="auto"/>
              <w:bottom w:val="single" w:sz="6" w:space="0" w:color="auto"/>
              <w:right w:val="single" w:sz="6" w:space="0" w:color="auto"/>
            </w:tcBorders>
            <w:vAlign w:val="center"/>
            <w:hideMark/>
          </w:tcPr>
          <w:p w14:paraId="10C2F5E0" w14:textId="77777777" w:rsidR="00D52B5A" w:rsidRDefault="00D52B5A" w:rsidP="00F440B0">
            <w:pPr>
              <w:rPr>
                <w:rFonts w:ascii="Times New Roman" w:hAnsi="Times New Roman"/>
                <w:sz w:val="20"/>
                <w:szCs w:val="20"/>
              </w:rPr>
            </w:pPr>
          </w:p>
        </w:tc>
        <w:tc>
          <w:tcPr>
            <w:tcW w:w="1560" w:type="dxa"/>
            <w:gridSpan w:val="6"/>
            <w:vMerge/>
            <w:tcBorders>
              <w:top w:val="single" w:sz="6" w:space="0" w:color="auto"/>
              <w:left w:val="single" w:sz="6" w:space="0" w:color="auto"/>
              <w:bottom w:val="single" w:sz="6" w:space="0" w:color="auto"/>
              <w:right w:val="single" w:sz="6" w:space="0" w:color="auto"/>
            </w:tcBorders>
            <w:vAlign w:val="center"/>
            <w:hideMark/>
          </w:tcPr>
          <w:p w14:paraId="225F560A" w14:textId="77777777" w:rsidR="00D52B5A" w:rsidRDefault="00D52B5A" w:rsidP="00F440B0">
            <w:pPr>
              <w:rPr>
                <w:rFonts w:ascii="Times New Roman" w:hAnsi="Times New Roman"/>
                <w:sz w:val="20"/>
                <w:szCs w:val="20"/>
              </w:rPr>
            </w:pPr>
          </w:p>
        </w:tc>
        <w:tc>
          <w:tcPr>
            <w:tcW w:w="1559" w:type="dxa"/>
            <w:gridSpan w:val="8"/>
            <w:tcBorders>
              <w:top w:val="single" w:sz="6" w:space="0" w:color="auto"/>
              <w:left w:val="single" w:sz="6" w:space="0" w:color="auto"/>
              <w:bottom w:val="single" w:sz="6" w:space="0" w:color="auto"/>
              <w:right w:val="single" w:sz="6" w:space="0" w:color="auto"/>
            </w:tcBorders>
            <w:vAlign w:val="center"/>
            <w:hideMark/>
          </w:tcPr>
          <w:p w14:paraId="3E7471EF" w14:textId="77777777" w:rsidR="00D52B5A" w:rsidRDefault="00D52B5A" w:rsidP="00F440B0">
            <w:pPr>
              <w:jc w:val="center"/>
              <w:rPr>
                <w:rFonts w:ascii="Times New Roman" w:hAnsi="Times New Roman"/>
                <w:sz w:val="20"/>
                <w:szCs w:val="20"/>
              </w:rPr>
            </w:pPr>
            <w:r>
              <w:rPr>
                <w:rFonts w:ascii="Times New Roman" w:hAnsi="Times New Roman"/>
                <w:sz w:val="20"/>
                <w:szCs w:val="20"/>
              </w:rPr>
              <w:t>01.07-31.12 2021</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1443AF6D" w14:textId="77777777" w:rsidR="00D52B5A" w:rsidRDefault="00D52B5A" w:rsidP="00F440B0">
            <w:pPr>
              <w:jc w:val="center"/>
              <w:rPr>
                <w:rFonts w:ascii="Times New Roman" w:hAnsi="Times New Roman"/>
                <w:sz w:val="20"/>
                <w:szCs w:val="20"/>
              </w:rPr>
            </w:pPr>
            <w:r>
              <w:rPr>
                <w:rFonts w:ascii="Times New Roman" w:hAnsi="Times New Roman"/>
                <w:sz w:val="20"/>
                <w:szCs w:val="20"/>
              </w:rPr>
              <w:t>16,04</w:t>
            </w:r>
          </w:p>
        </w:tc>
        <w:tc>
          <w:tcPr>
            <w:tcW w:w="1417" w:type="dxa"/>
            <w:gridSpan w:val="10"/>
            <w:tcBorders>
              <w:top w:val="single" w:sz="6" w:space="0" w:color="auto"/>
              <w:left w:val="single" w:sz="6" w:space="0" w:color="auto"/>
              <w:bottom w:val="single" w:sz="6" w:space="0" w:color="auto"/>
              <w:right w:val="single" w:sz="6" w:space="0" w:color="auto"/>
            </w:tcBorders>
            <w:vAlign w:val="center"/>
            <w:hideMark/>
          </w:tcPr>
          <w:p w14:paraId="03AD94A9" w14:textId="77777777" w:rsidR="00D52B5A" w:rsidRDefault="00D52B5A" w:rsidP="00F440B0">
            <w:pPr>
              <w:jc w:val="center"/>
              <w:rPr>
                <w:rFonts w:ascii="Times New Roman" w:hAnsi="Times New Roman"/>
                <w:sz w:val="20"/>
                <w:szCs w:val="20"/>
              </w:rPr>
            </w:pPr>
            <w:r>
              <w:rPr>
                <w:rFonts w:ascii="Times New Roman" w:hAnsi="Times New Roman"/>
                <w:sz w:val="20"/>
                <w:szCs w:val="20"/>
              </w:rPr>
              <w:t>2116,87</w:t>
            </w:r>
          </w:p>
        </w:tc>
        <w:tc>
          <w:tcPr>
            <w:tcW w:w="1701" w:type="dxa"/>
            <w:gridSpan w:val="9"/>
            <w:tcBorders>
              <w:top w:val="single" w:sz="6" w:space="0" w:color="auto"/>
              <w:left w:val="single" w:sz="6" w:space="0" w:color="auto"/>
              <w:bottom w:val="single" w:sz="6" w:space="0" w:color="auto"/>
              <w:right w:val="single" w:sz="6" w:space="0" w:color="auto"/>
            </w:tcBorders>
            <w:vAlign w:val="center"/>
            <w:hideMark/>
          </w:tcPr>
          <w:p w14:paraId="352CC361"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c>
          <w:tcPr>
            <w:tcW w:w="1701" w:type="dxa"/>
            <w:gridSpan w:val="8"/>
            <w:tcBorders>
              <w:top w:val="single" w:sz="6" w:space="0" w:color="auto"/>
              <w:left w:val="single" w:sz="6" w:space="0" w:color="auto"/>
              <w:bottom w:val="single" w:sz="6" w:space="0" w:color="auto"/>
              <w:right w:val="single" w:sz="6" w:space="0" w:color="auto"/>
            </w:tcBorders>
            <w:vAlign w:val="center"/>
            <w:hideMark/>
          </w:tcPr>
          <w:p w14:paraId="11502B9F" w14:textId="77777777" w:rsidR="00D52B5A" w:rsidRDefault="00D52B5A" w:rsidP="00F440B0">
            <w:pPr>
              <w:jc w:val="center"/>
              <w:rPr>
                <w:rFonts w:ascii="Times New Roman" w:hAnsi="Times New Roman"/>
                <w:sz w:val="20"/>
                <w:szCs w:val="20"/>
              </w:rPr>
            </w:pPr>
            <w:r>
              <w:rPr>
                <w:rFonts w:ascii="Times New Roman" w:hAnsi="Times New Roman"/>
                <w:sz w:val="20"/>
                <w:szCs w:val="20"/>
              </w:rPr>
              <w:t>-</w:t>
            </w:r>
          </w:p>
        </w:tc>
      </w:tr>
      <w:tr w:rsidR="00D52B5A" w14:paraId="2C1186DC" w14:textId="77777777" w:rsidTr="002538E3">
        <w:trPr>
          <w:gridAfter w:val="4"/>
          <w:wAfter w:w="1343" w:type="dxa"/>
          <w:trHeight w:val="60"/>
        </w:trPr>
        <w:tc>
          <w:tcPr>
            <w:tcW w:w="9781" w:type="dxa"/>
            <w:gridSpan w:val="51"/>
            <w:hideMark/>
          </w:tcPr>
          <w:p w14:paraId="3E8915AE" w14:textId="77777777" w:rsidR="00D52B5A" w:rsidRPr="00D52B5A" w:rsidRDefault="00D52B5A" w:rsidP="00F440B0">
            <w:pPr>
              <w:jc w:val="both"/>
              <w:rPr>
                <w:rFonts w:ascii="Times New Roman" w:hAnsi="Times New Roman"/>
                <w:sz w:val="24"/>
                <w:szCs w:val="24"/>
              </w:rPr>
            </w:pPr>
            <w:r w:rsidRPr="00D52B5A">
              <w:rPr>
                <w:rFonts w:ascii="Times New Roman" w:hAnsi="Times New Roman"/>
                <w:sz w:val="24"/>
                <w:szCs w:val="24"/>
              </w:rPr>
              <w:tab/>
              <w:t>Рост тарифов на горячую воду с 1 июля 2021 года для унитарного муниципального предприятия «Жилищник» обусловлен ростом каждого компонента.</w:t>
            </w:r>
          </w:p>
        </w:tc>
      </w:tr>
      <w:tr w:rsidR="00D52B5A" w14:paraId="47C7F894" w14:textId="77777777" w:rsidTr="002538E3">
        <w:trPr>
          <w:gridAfter w:val="4"/>
          <w:wAfter w:w="1343" w:type="dxa"/>
          <w:trHeight w:val="60"/>
        </w:trPr>
        <w:tc>
          <w:tcPr>
            <w:tcW w:w="9781" w:type="dxa"/>
            <w:gridSpan w:val="51"/>
          </w:tcPr>
          <w:p w14:paraId="376F66D0" w14:textId="77777777" w:rsidR="00D52B5A" w:rsidRPr="00D52B5A" w:rsidRDefault="00D52B5A" w:rsidP="00F440B0">
            <w:pPr>
              <w:jc w:val="both"/>
              <w:rPr>
                <w:rFonts w:ascii="Times New Roman" w:hAnsi="Times New Roman"/>
                <w:sz w:val="24"/>
                <w:szCs w:val="24"/>
              </w:rPr>
            </w:pPr>
            <w:r w:rsidRPr="00D52B5A">
              <w:rPr>
                <w:rFonts w:ascii="Times New Roman" w:hAnsi="Times New Roman"/>
                <w:sz w:val="24"/>
                <w:szCs w:val="24"/>
              </w:rPr>
              <w:tab/>
              <w:t>Комиссии предлагается установить указанные тарифы для унитарного муниципального предприятия «Жилищник».</w:t>
            </w:r>
          </w:p>
        </w:tc>
      </w:tr>
    </w:tbl>
    <w:p w14:paraId="5D981663" w14:textId="77777777" w:rsidR="00EA358A" w:rsidRDefault="00EA358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2E9FBEE4" w14:textId="77777777" w:rsidR="00BA34E4" w:rsidRPr="00D52B5A" w:rsidRDefault="00BA34E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D52B5A">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14:paraId="6A1845A0" w14:textId="7C17CDE2" w:rsidR="00991EF1" w:rsidRDefault="00991EF1" w:rsidP="00991E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D52B5A" w:rsidRPr="00D52B5A">
        <w:rPr>
          <w:rFonts w:ascii="Times New Roman" w:hAnsi="Times New Roman"/>
          <w:sz w:val="24"/>
          <w:szCs w:val="24"/>
        </w:rPr>
        <w:t xml:space="preserve">Внести </w:t>
      </w:r>
      <w:r w:rsidR="00EA358A">
        <w:rPr>
          <w:rFonts w:ascii="Times New Roman" w:hAnsi="Times New Roman"/>
          <w:sz w:val="24"/>
          <w:szCs w:val="24"/>
        </w:rPr>
        <w:t xml:space="preserve">предложенные </w:t>
      </w:r>
      <w:r w:rsidR="00D52B5A" w:rsidRPr="00D52B5A">
        <w:rPr>
          <w:rFonts w:ascii="Times New Roman" w:hAnsi="Times New Roman"/>
          <w:sz w:val="24"/>
          <w:szCs w:val="24"/>
        </w:rPr>
        <w:t>изменения в приказ министерства конкурентной политики Калужской области от 17.12.2018 № 409-РК «Об установлении тарифов на тепловую энергию (мощность) и на теплоноситель для унитарного муниципального предприятия «Жилищник» на 2019-2023 годы» (в ред. приказа министерства конкурентной политики Калужской области от 16.12.2019 № 373-РК)</w:t>
      </w:r>
      <w:r>
        <w:rPr>
          <w:rFonts w:ascii="Times New Roman" w:hAnsi="Times New Roman"/>
          <w:sz w:val="24"/>
          <w:szCs w:val="24"/>
        </w:rPr>
        <w:t>;</w:t>
      </w:r>
    </w:p>
    <w:p w14:paraId="06D37268" w14:textId="76E0AB84" w:rsidR="00991EF1" w:rsidRPr="00D52B5A" w:rsidRDefault="00991EF1" w:rsidP="00991E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sz w:val="24"/>
          <w:szCs w:val="24"/>
        </w:rPr>
        <w:t xml:space="preserve">2. </w:t>
      </w:r>
      <w:r w:rsidRPr="00D52B5A">
        <w:rPr>
          <w:rFonts w:ascii="Times New Roman" w:hAnsi="Times New Roman"/>
          <w:sz w:val="24"/>
          <w:szCs w:val="24"/>
        </w:rPr>
        <w:t xml:space="preserve">Внести </w:t>
      </w:r>
      <w:r>
        <w:rPr>
          <w:rFonts w:ascii="Times New Roman" w:hAnsi="Times New Roman"/>
          <w:sz w:val="24"/>
          <w:szCs w:val="24"/>
        </w:rPr>
        <w:t xml:space="preserve">предложенное </w:t>
      </w:r>
      <w:r w:rsidRPr="00D52B5A">
        <w:rPr>
          <w:rFonts w:ascii="Times New Roman" w:hAnsi="Times New Roman"/>
          <w:sz w:val="24"/>
          <w:szCs w:val="24"/>
        </w:rPr>
        <w:t>изменение в приказ министерства конкурентной политики Калужской области от 17.12.2018 № 410-РК «Об установлении тарифов на горячую воду в открытой системе теплоснабжения (горячее водоснабжение) для</w:t>
      </w:r>
      <w:r>
        <w:rPr>
          <w:rFonts w:ascii="Times New Roman" w:hAnsi="Times New Roman"/>
          <w:sz w:val="24"/>
          <w:szCs w:val="24"/>
        </w:rPr>
        <w:t xml:space="preserve"> </w:t>
      </w:r>
      <w:r w:rsidRPr="00D52B5A">
        <w:rPr>
          <w:rFonts w:ascii="Times New Roman" w:hAnsi="Times New Roman"/>
          <w:sz w:val="24"/>
          <w:szCs w:val="24"/>
        </w:rPr>
        <w:t>унитарного муниципального предприятия «Жилищник» на 2019-2023 годы» (в</w:t>
      </w:r>
      <w:r>
        <w:rPr>
          <w:rFonts w:ascii="Times New Roman" w:hAnsi="Times New Roman"/>
          <w:sz w:val="24"/>
          <w:szCs w:val="24"/>
        </w:rPr>
        <w:t xml:space="preserve"> </w:t>
      </w:r>
      <w:r w:rsidRPr="00D52B5A">
        <w:rPr>
          <w:rFonts w:ascii="Times New Roman" w:hAnsi="Times New Roman"/>
          <w:sz w:val="24"/>
          <w:szCs w:val="24"/>
        </w:rPr>
        <w:t>ред.</w:t>
      </w:r>
      <w:r>
        <w:rPr>
          <w:rFonts w:ascii="Times New Roman" w:hAnsi="Times New Roman"/>
          <w:sz w:val="24"/>
          <w:szCs w:val="24"/>
        </w:rPr>
        <w:t xml:space="preserve"> п</w:t>
      </w:r>
      <w:r w:rsidRPr="00D52B5A">
        <w:rPr>
          <w:rFonts w:ascii="Times New Roman" w:hAnsi="Times New Roman"/>
          <w:sz w:val="24"/>
          <w:szCs w:val="24"/>
        </w:rPr>
        <w:t>риказов</w:t>
      </w:r>
      <w:r>
        <w:rPr>
          <w:rFonts w:ascii="Times New Roman" w:hAnsi="Times New Roman"/>
          <w:sz w:val="24"/>
          <w:szCs w:val="24"/>
        </w:rPr>
        <w:t xml:space="preserve"> </w:t>
      </w:r>
      <w:r w:rsidRPr="00D52B5A">
        <w:rPr>
          <w:rFonts w:ascii="Times New Roman" w:hAnsi="Times New Roman"/>
          <w:sz w:val="24"/>
          <w:szCs w:val="24"/>
        </w:rPr>
        <w:t>министерства</w:t>
      </w:r>
      <w:r>
        <w:rPr>
          <w:rFonts w:ascii="Times New Roman" w:hAnsi="Times New Roman"/>
          <w:sz w:val="24"/>
          <w:szCs w:val="24"/>
        </w:rPr>
        <w:t xml:space="preserve"> </w:t>
      </w:r>
      <w:r w:rsidRPr="00D52B5A">
        <w:rPr>
          <w:rFonts w:ascii="Times New Roman" w:hAnsi="Times New Roman"/>
          <w:sz w:val="24"/>
          <w:szCs w:val="24"/>
        </w:rPr>
        <w:t>конкурентной политики Калужской области от 21.01.2019 № 8-РК, от 16.12.2019 № 394-РК)</w:t>
      </w:r>
      <w:r>
        <w:rPr>
          <w:rFonts w:ascii="Times New Roman" w:hAnsi="Times New Roman"/>
          <w:sz w:val="24"/>
          <w:szCs w:val="24"/>
        </w:rPr>
        <w:t>.</w:t>
      </w:r>
    </w:p>
    <w:p w14:paraId="3DED68B0" w14:textId="78D8A3AB" w:rsidR="00D81EF5" w:rsidRPr="00D52B5A" w:rsidRDefault="00D81EF5"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479EE602" w14:textId="5E20F9F0" w:rsidR="00BA34E4" w:rsidRPr="00C759DB" w:rsidRDefault="00BA34E4"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lastRenderedPageBreak/>
        <w:t>Решение принято в соответствии с пояснительной запиской</w:t>
      </w:r>
      <w:r w:rsidR="009F0522">
        <w:rPr>
          <w:rFonts w:ascii="Times New Roman" w:hAnsi="Times New Roman" w:cs="Times New Roman"/>
          <w:b/>
          <w:sz w:val="24"/>
          <w:szCs w:val="24"/>
        </w:rPr>
        <w:t xml:space="preserve"> </w:t>
      </w:r>
      <w:r w:rsidR="00EA358A" w:rsidRPr="00F770A6">
        <w:rPr>
          <w:rFonts w:ascii="Times New Roman" w:hAnsi="Times New Roman" w:cs="Times New Roman"/>
          <w:b/>
          <w:sz w:val="24"/>
          <w:szCs w:val="24"/>
        </w:rPr>
        <w:t xml:space="preserve">от </w:t>
      </w:r>
      <w:r w:rsidR="00EA358A">
        <w:rPr>
          <w:rFonts w:ascii="Times New Roman" w:hAnsi="Times New Roman" w:cs="Times New Roman"/>
          <w:b/>
          <w:sz w:val="24"/>
          <w:szCs w:val="24"/>
        </w:rPr>
        <w:t>15</w:t>
      </w:r>
      <w:r w:rsidR="00EA358A" w:rsidRPr="00F770A6">
        <w:rPr>
          <w:rFonts w:ascii="Times New Roman" w:hAnsi="Times New Roman" w:cs="Times New Roman"/>
          <w:b/>
          <w:sz w:val="24"/>
          <w:szCs w:val="24"/>
        </w:rPr>
        <w:t>.</w:t>
      </w:r>
      <w:r w:rsidR="00EA358A">
        <w:rPr>
          <w:rFonts w:ascii="Times New Roman" w:hAnsi="Times New Roman" w:cs="Times New Roman"/>
          <w:b/>
          <w:sz w:val="24"/>
          <w:szCs w:val="24"/>
        </w:rPr>
        <w:t>11</w:t>
      </w:r>
      <w:r w:rsidR="00EA358A" w:rsidRPr="00F770A6">
        <w:rPr>
          <w:rFonts w:ascii="Times New Roman" w:hAnsi="Times New Roman" w:cs="Times New Roman"/>
          <w:b/>
          <w:sz w:val="24"/>
          <w:szCs w:val="24"/>
        </w:rPr>
        <w:t>.2020</w:t>
      </w:r>
      <w:r w:rsidR="00EA358A">
        <w:rPr>
          <w:rFonts w:ascii="Times New Roman" w:hAnsi="Times New Roman" w:cs="Times New Roman"/>
          <w:b/>
          <w:sz w:val="24"/>
          <w:szCs w:val="24"/>
        </w:rPr>
        <w:t xml:space="preserve"> </w:t>
      </w:r>
      <w:r w:rsidR="009F0522">
        <w:rPr>
          <w:rFonts w:ascii="Times New Roman" w:hAnsi="Times New Roman" w:cs="Times New Roman"/>
          <w:b/>
          <w:sz w:val="24"/>
          <w:szCs w:val="24"/>
        </w:rPr>
        <w:t>и экспертным</w:t>
      </w:r>
      <w:r w:rsidR="00EA358A">
        <w:rPr>
          <w:rFonts w:ascii="Times New Roman" w:hAnsi="Times New Roman" w:cs="Times New Roman"/>
          <w:b/>
          <w:sz w:val="24"/>
          <w:szCs w:val="24"/>
        </w:rPr>
        <w:t>и</w:t>
      </w:r>
      <w:r w:rsidR="009F0522">
        <w:rPr>
          <w:rFonts w:ascii="Times New Roman" w:hAnsi="Times New Roman" w:cs="Times New Roman"/>
          <w:b/>
          <w:sz w:val="24"/>
          <w:szCs w:val="24"/>
        </w:rPr>
        <w:t xml:space="preserve"> заключени</w:t>
      </w:r>
      <w:r w:rsidR="00EA358A">
        <w:rPr>
          <w:rFonts w:ascii="Times New Roman" w:hAnsi="Times New Roman" w:cs="Times New Roman"/>
          <w:b/>
          <w:sz w:val="24"/>
          <w:szCs w:val="24"/>
        </w:rPr>
        <w:t>ями</w:t>
      </w:r>
      <w:r w:rsidR="009F0522">
        <w:rPr>
          <w:rFonts w:ascii="Times New Roman" w:hAnsi="Times New Roman" w:cs="Times New Roman"/>
          <w:b/>
          <w:sz w:val="24"/>
          <w:szCs w:val="24"/>
        </w:rPr>
        <w:t xml:space="preserve"> </w:t>
      </w:r>
      <w:r w:rsidRPr="00F770A6">
        <w:rPr>
          <w:rFonts w:ascii="Times New Roman" w:hAnsi="Times New Roman" w:cs="Times New Roman"/>
          <w:b/>
          <w:sz w:val="24"/>
          <w:szCs w:val="24"/>
        </w:rPr>
        <w:t xml:space="preserve">от </w:t>
      </w:r>
      <w:r>
        <w:rPr>
          <w:rFonts w:ascii="Times New Roman" w:hAnsi="Times New Roman" w:cs="Times New Roman"/>
          <w:b/>
          <w:sz w:val="24"/>
          <w:szCs w:val="24"/>
        </w:rPr>
        <w:t>1</w:t>
      </w:r>
      <w:r w:rsidR="00EA358A">
        <w:rPr>
          <w:rFonts w:ascii="Times New Roman" w:hAnsi="Times New Roman" w:cs="Times New Roman"/>
          <w:b/>
          <w:sz w:val="24"/>
          <w:szCs w:val="24"/>
        </w:rPr>
        <w:t>4</w:t>
      </w:r>
      <w:r w:rsidRPr="00F770A6">
        <w:rPr>
          <w:rFonts w:ascii="Times New Roman" w:hAnsi="Times New Roman" w:cs="Times New Roman"/>
          <w:b/>
          <w:sz w:val="24"/>
          <w:szCs w:val="24"/>
        </w:rPr>
        <w:t>.</w:t>
      </w:r>
      <w:r w:rsidR="00FA75EC">
        <w:rPr>
          <w:rFonts w:ascii="Times New Roman" w:hAnsi="Times New Roman" w:cs="Times New Roman"/>
          <w:b/>
          <w:sz w:val="24"/>
          <w:szCs w:val="24"/>
        </w:rPr>
        <w:t>1</w:t>
      </w:r>
      <w:r w:rsidR="009F0522">
        <w:rPr>
          <w:rFonts w:ascii="Times New Roman" w:hAnsi="Times New Roman" w:cs="Times New Roman"/>
          <w:b/>
          <w:sz w:val="24"/>
          <w:szCs w:val="24"/>
        </w:rPr>
        <w:t>1</w:t>
      </w:r>
      <w:r w:rsidRPr="00F770A6">
        <w:rPr>
          <w:rFonts w:ascii="Times New Roman" w:hAnsi="Times New Roman" w:cs="Times New Roman"/>
          <w:b/>
          <w:sz w:val="24"/>
          <w:szCs w:val="24"/>
        </w:rPr>
        <w:t>.2020</w:t>
      </w:r>
      <w:r w:rsidR="00EA358A">
        <w:rPr>
          <w:rFonts w:ascii="Times New Roman" w:hAnsi="Times New Roman" w:cs="Times New Roman"/>
          <w:b/>
          <w:sz w:val="24"/>
          <w:szCs w:val="24"/>
        </w:rPr>
        <w:t xml:space="preserve"> и от 15.12.2020</w:t>
      </w:r>
      <w:r w:rsidR="009F0522">
        <w:rPr>
          <w:rFonts w:ascii="Times New Roman" w:hAnsi="Times New Roman" w:cs="Times New Roman"/>
          <w:b/>
          <w:sz w:val="24"/>
          <w:szCs w:val="24"/>
        </w:rPr>
        <w:t xml:space="preserve"> по делу </w:t>
      </w:r>
      <w:r w:rsidR="00EA358A">
        <w:rPr>
          <w:rFonts w:ascii="Times New Roman" w:hAnsi="Times New Roman"/>
          <w:b/>
          <w:sz w:val="26"/>
          <w:szCs w:val="26"/>
        </w:rPr>
        <w:t xml:space="preserve">№ 183/Т-03/1452-18 </w:t>
      </w:r>
      <w:r w:rsidRPr="00F770A6">
        <w:rPr>
          <w:rFonts w:ascii="Times New Roman" w:hAnsi="Times New Roman" w:cs="Times New Roman"/>
          <w:b/>
          <w:sz w:val="24"/>
          <w:szCs w:val="24"/>
        </w:rPr>
        <w:t xml:space="preserve">в </w:t>
      </w:r>
      <w:r w:rsidR="009F0522">
        <w:rPr>
          <w:rFonts w:ascii="Times New Roman" w:hAnsi="Times New Roman" w:cs="Times New Roman"/>
          <w:b/>
          <w:sz w:val="24"/>
          <w:szCs w:val="24"/>
        </w:rPr>
        <w:t>форме приказ</w:t>
      </w:r>
      <w:r w:rsidR="00991EF1">
        <w:rPr>
          <w:rFonts w:ascii="Times New Roman" w:hAnsi="Times New Roman" w:cs="Times New Roman"/>
          <w:b/>
          <w:sz w:val="24"/>
          <w:szCs w:val="24"/>
        </w:rPr>
        <w:t xml:space="preserve">ов (прилагаются), </w:t>
      </w:r>
      <w:r w:rsidRPr="00F770A6">
        <w:rPr>
          <w:rFonts w:ascii="Times New Roman" w:hAnsi="Times New Roman" w:cs="Times New Roman"/>
          <w:b/>
          <w:sz w:val="24"/>
          <w:szCs w:val="24"/>
        </w:rPr>
        <w:t>голосовали единогласно.</w:t>
      </w:r>
    </w:p>
    <w:p w14:paraId="35EABB63" w14:textId="77777777" w:rsidR="00BA34E4" w:rsidRPr="00C759DB" w:rsidRDefault="00BA34E4"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09238495" w14:textId="77777777" w:rsidR="00BA34E4" w:rsidRDefault="00BA34E4"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32A203C6" w14:textId="113591C5" w:rsidR="004C4A96" w:rsidRPr="00EA358A" w:rsidRDefault="00EA358A"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D229CB">
        <w:rPr>
          <w:rFonts w:ascii="Times New Roman" w:hAnsi="Times New Roman" w:cs="Times New Roman"/>
          <w:b/>
          <w:sz w:val="24"/>
          <w:szCs w:val="24"/>
        </w:rPr>
        <w:t>.</w:t>
      </w:r>
      <w:r w:rsidR="00FA75EC">
        <w:rPr>
          <w:rFonts w:ascii="Times New Roman" w:hAnsi="Times New Roman" w:cs="Times New Roman"/>
          <w:b/>
          <w:sz w:val="24"/>
          <w:szCs w:val="24"/>
        </w:rPr>
        <w:t xml:space="preserve"> </w:t>
      </w:r>
      <w:r w:rsidRPr="00EA358A">
        <w:rPr>
          <w:rFonts w:ascii="Times New Roman" w:hAnsi="Times New Roman"/>
          <w:b/>
          <w:sz w:val="24"/>
          <w:szCs w:val="24"/>
        </w:rPr>
        <w:t>О внесении изменений в приказ министерства конкурентной политики Калужской области от 10.12.2018 № 337-РК «Об установлении тарифов на тепловую энергию (мощность) для общества с ограниченной ответственностью «</w:t>
      </w:r>
      <w:proofErr w:type="spellStart"/>
      <w:r w:rsidR="008C0DBD" w:rsidRPr="00EA358A">
        <w:rPr>
          <w:rFonts w:ascii="Times New Roman" w:hAnsi="Times New Roman"/>
          <w:b/>
          <w:sz w:val="24"/>
          <w:szCs w:val="24"/>
        </w:rPr>
        <w:t>ТеплоСервис</w:t>
      </w:r>
      <w:proofErr w:type="spellEnd"/>
      <w:r w:rsidR="008C0DBD" w:rsidRPr="00EA358A">
        <w:rPr>
          <w:rFonts w:ascii="Times New Roman" w:hAnsi="Times New Roman"/>
          <w:b/>
          <w:sz w:val="24"/>
          <w:szCs w:val="24"/>
        </w:rPr>
        <w:t>» на</w:t>
      </w:r>
      <w:r w:rsidRPr="00EA358A">
        <w:rPr>
          <w:rFonts w:ascii="Times New Roman" w:hAnsi="Times New Roman"/>
          <w:b/>
          <w:sz w:val="24"/>
          <w:szCs w:val="24"/>
        </w:rPr>
        <w:t> 2019-2023 годы» (в ред. приказа министерства конкурентной политики Калужской области от 18.12.2019 № 530-РК)</w:t>
      </w:r>
      <w:r w:rsidR="00C652B8" w:rsidRPr="00EA358A">
        <w:rPr>
          <w:rFonts w:ascii="Times New Roman" w:hAnsi="Times New Roman" w:cs="Times New Roman"/>
          <w:b/>
          <w:sz w:val="24"/>
          <w:szCs w:val="24"/>
        </w:rPr>
        <w:t>.</w:t>
      </w:r>
    </w:p>
    <w:p w14:paraId="0C778CE3" w14:textId="77777777" w:rsidR="004C4A96" w:rsidRPr="00106FB9" w:rsidRDefault="004C4A96" w:rsidP="00F44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61649EA7" w14:textId="77777777" w:rsidR="004C4A96" w:rsidRPr="00106FB9" w:rsidRDefault="004C4A96" w:rsidP="00F440B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sidR="00D81EF5">
        <w:rPr>
          <w:rFonts w:ascii="Times New Roman" w:hAnsi="Times New Roman" w:cs="Times New Roman"/>
          <w:b/>
          <w:sz w:val="24"/>
          <w:szCs w:val="24"/>
        </w:rPr>
        <w:t xml:space="preserve">С.И. Гаврикова. </w:t>
      </w:r>
    </w:p>
    <w:tbl>
      <w:tblPr>
        <w:tblStyle w:val="TableStyle0"/>
        <w:tblW w:w="9498" w:type="dxa"/>
        <w:tblInd w:w="0" w:type="dxa"/>
        <w:tblLayout w:type="fixed"/>
        <w:tblLook w:val="04A0" w:firstRow="1" w:lastRow="0" w:firstColumn="1" w:lastColumn="0" w:noHBand="0" w:noVBand="1"/>
      </w:tblPr>
      <w:tblGrid>
        <w:gridCol w:w="9498"/>
      </w:tblGrid>
      <w:tr w:rsidR="00D81EF5" w:rsidRPr="009E021C" w14:paraId="69B17E07" w14:textId="77777777" w:rsidTr="004A60B7">
        <w:trPr>
          <w:trHeight w:val="60"/>
        </w:trPr>
        <w:tc>
          <w:tcPr>
            <w:tcW w:w="9498" w:type="dxa"/>
            <w:shd w:val="clear" w:color="FFFFFF" w:fill="auto"/>
          </w:tcPr>
          <w:p w14:paraId="6C2763BA" w14:textId="77777777" w:rsidR="00D81EF5" w:rsidRDefault="00D81EF5" w:rsidP="00F440B0">
            <w:pPr>
              <w:rPr>
                <w:rFonts w:ascii="Times New Roman" w:hAnsi="Times New Roman"/>
                <w:sz w:val="24"/>
                <w:szCs w:val="24"/>
              </w:rPr>
            </w:pPr>
          </w:p>
          <w:p w14:paraId="7F060696" w14:textId="148E5FA4" w:rsidR="00013EC0" w:rsidRPr="00940FA1" w:rsidRDefault="00013EC0" w:rsidP="00013E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3E29C876" w14:textId="77777777" w:rsidR="00EA358A" w:rsidRDefault="00EA358A" w:rsidP="00F440B0">
            <w:pPr>
              <w:rPr>
                <w:rFonts w:ascii="Times New Roman" w:hAnsi="Times New Roman"/>
                <w:sz w:val="24"/>
                <w:szCs w:val="24"/>
              </w:rPr>
            </w:pPr>
          </w:p>
          <w:tbl>
            <w:tblPr>
              <w:tblStyle w:val="TableStyle0"/>
              <w:tblW w:w="9749" w:type="dxa"/>
              <w:tblInd w:w="142" w:type="dxa"/>
              <w:tblLayout w:type="fixed"/>
              <w:tblLook w:val="04A0" w:firstRow="1" w:lastRow="0" w:firstColumn="1" w:lastColumn="0" w:noHBand="0" w:noVBand="1"/>
            </w:tblPr>
            <w:tblGrid>
              <w:gridCol w:w="421"/>
              <w:gridCol w:w="257"/>
              <w:gridCol w:w="690"/>
              <w:gridCol w:w="307"/>
              <w:gridCol w:w="302"/>
              <w:gridCol w:w="165"/>
              <w:gridCol w:w="543"/>
              <w:gridCol w:w="99"/>
              <w:gridCol w:w="43"/>
              <w:gridCol w:w="182"/>
              <w:gridCol w:w="29"/>
              <w:gridCol w:w="498"/>
              <w:gridCol w:w="170"/>
              <w:gridCol w:w="10"/>
              <w:gridCol w:w="20"/>
              <w:gridCol w:w="225"/>
              <w:gridCol w:w="8"/>
              <w:gridCol w:w="304"/>
              <w:gridCol w:w="119"/>
              <w:gridCol w:w="264"/>
              <w:gridCol w:w="156"/>
              <w:gridCol w:w="510"/>
              <w:gridCol w:w="32"/>
              <w:gridCol w:w="20"/>
              <w:gridCol w:w="288"/>
              <w:gridCol w:w="284"/>
              <w:gridCol w:w="31"/>
              <w:gridCol w:w="679"/>
              <w:gridCol w:w="104"/>
              <w:gridCol w:w="36"/>
              <w:gridCol w:w="152"/>
              <w:gridCol w:w="699"/>
              <w:gridCol w:w="600"/>
              <w:gridCol w:w="20"/>
              <w:gridCol w:w="234"/>
              <w:gridCol w:w="705"/>
              <w:gridCol w:w="150"/>
              <w:gridCol w:w="30"/>
              <w:gridCol w:w="310"/>
              <w:gridCol w:w="29"/>
              <w:gridCol w:w="24"/>
            </w:tblGrid>
            <w:tr w:rsidR="004A60B7" w14:paraId="5D6F5B37" w14:textId="77777777" w:rsidTr="008C0DBD">
              <w:trPr>
                <w:gridAfter w:val="5"/>
                <w:wAfter w:w="543" w:type="dxa"/>
                <w:trHeight w:val="60"/>
              </w:trPr>
              <w:tc>
                <w:tcPr>
                  <w:tcW w:w="9206" w:type="dxa"/>
                  <w:gridSpan w:val="36"/>
                  <w:shd w:val="clear" w:color="FFFFFF" w:fill="auto"/>
                  <w:vAlign w:val="bottom"/>
                </w:tcPr>
                <w:p w14:paraId="63FC344D"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Основные сведения о теплоснабжающей организации ООО «</w:t>
                  </w:r>
                  <w:proofErr w:type="spellStart"/>
                  <w:r w:rsidRPr="004A60B7">
                    <w:rPr>
                      <w:rFonts w:ascii="Times New Roman" w:hAnsi="Times New Roman"/>
                      <w:sz w:val="24"/>
                      <w:szCs w:val="24"/>
                    </w:rPr>
                    <w:t>ТеплоСервис</w:t>
                  </w:r>
                  <w:proofErr w:type="spellEnd"/>
                  <w:r w:rsidRPr="004A60B7">
                    <w:rPr>
                      <w:rFonts w:ascii="Times New Roman" w:hAnsi="Times New Roman"/>
                      <w:sz w:val="24"/>
                      <w:szCs w:val="24"/>
                    </w:rPr>
                    <w:t>» (далее - ТСО) представлены в Таблице.</w:t>
                  </w:r>
                </w:p>
              </w:tc>
            </w:tr>
            <w:tr w:rsidR="004A60B7" w14:paraId="0FA5A0DF" w14:textId="77777777" w:rsidTr="008C0DBD">
              <w:trPr>
                <w:gridAfter w:val="5"/>
                <w:wAfter w:w="543" w:type="dxa"/>
                <w:trHeight w:val="60"/>
              </w:trPr>
              <w:tc>
                <w:tcPr>
                  <w:tcW w:w="9206" w:type="dxa"/>
                  <w:gridSpan w:val="36"/>
                  <w:shd w:val="clear" w:color="FFFFFF" w:fill="auto"/>
                  <w:vAlign w:val="center"/>
                </w:tcPr>
                <w:p w14:paraId="140B46BE" w14:textId="35AE144E" w:rsidR="004A60B7" w:rsidRPr="004A60B7" w:rsidRDefault="004A60B7" w:rsidP="00F440B0">
                  <w:pPr>
                    <w:jc w:val="right"/>
                    <w:rPr>
                      <w:rFonts w:ascii="Times New Roman" w:hAnsi="Times New Roman"/>
                      <w:sz w:val="24"/>
                      <w:szCs w:val="24"/>
                    </w:rPr>
                  </w:pPr>
                </w:p>
              </w:tc>
            </w:tr>
            <w:tr w:rsidR="004A60B7" w14:paraId="74F3E155" w14:textId="77777777" w:rsidTr="008C0DBD">
              <w:trPr>
                <w:gridAfter w:val="5"/>
                <w:wAfter w:w="543" w:type="dxa"/>
                <w:trHeight w:val="60"/>
              </w:trPr>
              <w:tc>
                <w:tcPr>
                  <w:tcW w:w="465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6019472D"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Полное наименование</w:t>
                  </w:r>
                  <w:r w:rsidRPr="004A60B7">
                    <w:rPr>
                      <w:rFonts w:ascii="Times New Roman" w:hAnsi="Times New Roman"/>
                      <w:sz w:val="20"/>
                      <w:szCs w:val="20"/>
                    </w:rPr>
                    <w:br/>
                    <w:t>регулируемой организации</w:t>
                  </w:r>
                </w:p>
              </w:tc>
              <w:tc>
                <w:tcPr>
                  <w:tcW w:w="45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44CC8415"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Общество с ограниченной ответственностью «</w:t>
                  </w:r>
                  <w:proofErr w:type="spellStart"/>
                  <w:r w:rsidRPr="004A60B7">
                    <w:rPr>
                      <w:rFonts w:ascii="Times New Roman" w:hAnsi="Times New Roman"/>
                      <w:sz w:val="20"/>
                      <w:szCs w:val="20"/>
                    </w:rPr>
                    <w:t>ТеплоСервис</w:t>
                  </w:r>
                  <w:proofErr w:type="spellEnd"/>
                  <w:r w:rsidRPr="004A60B7">
                    <w:rPr>
                      <w:rFonts w:ascii="Times New Roman" w:hAnsi="Times New Roman"/>
                      <w:sz w:val="20"/>
                      <w:szCs w:val="20"/>
                    </w:rPr>
                    <w:t>»</w:t>
                  </w:r>
                </w:p>
              </w:tc>
            </w:tr>
            <w:tr w:rsidR="004A60B7" w14:paraId="62EAEBDF" w14:textId="77777777" w:rsidTr="008C0DBD">
              <w:trPr>
                <w:gridAfter w:val="5"/>
                <w:wAfter w:w="543" w:type="dxa"/>
                <w:trHeight w:val="60"/>
              </w:trPr>
              <w:tc>
                <w:tcPr>
                  <w:tcW w:w="465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4B187390"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Основной государственный</w:t>
                  </w:r>
                  <w:r w:rsidRPr="004A60B7">
                    <w:rPr>
                      <w:rFonts w:ascii="Times New Roman" w:hAnsi="Times New Roman"/>
                      <w:sz w:val="20"/>
                      <w:szCs w:val="20"/>
                    </w:rPr>
                    <w:br/>
                    <w:t>регистрационный номер</w:t>
                  </w:r>
                </w:p>
              </w:tc>
              <w:tc>
                <w:tcPr>
                  <w:tcW w:w="45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0416348E"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1074001001436</w:t>
                  </w:r>
                </w:p>
              </w:tc>
            </w:tr>
            <w:tr w:rsidR="004A60B7" w14:paraId="1131A997" w14:textId="77777777" w:rsidTr="008C0DBD">
              <w:trPr>
                <w:gridAfter w:val="5"/>
                <w:wAfter w:w="543" w:type="dxa"/>
                <w:trHeight w:val="60"/>
              </w:trPr>
              <w:tc>
                <w:tcPr>
                  <w:tcW w:w="465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6967C45E"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ИНН</w:t>
                  </w:r>
                </w:p>
              </w:tc>
              <w:tc>
                <w:tcPr>
                  <w:tcW w:w="45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4CE53BBD"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4017006368</w:t>
                  </w:r>
                </w:p>
              </w:tc>
            </w:tr>
            <w:tr w:rsidR="004A60B7" w14:paraId="042C2B39" w14:textId="77777777" w:rsidTr="008C0DBD">
              <w:trPr>
                <w:gridAfter w:val="5"/>
                <w:wAfter w:w="543" w:type="dxa"/>
                <w:trHeight w:val="60"/>
              </w:trPr>
              <w:tc>
                <w:tcPr>
                  <w:tcW w:w="465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943B6DC"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КПП</w:t>
                  </w:r>
                </w:p>
              </w:tc>
              <w:tc>
                <w:tcPr>
                  <w:tcW w:w="45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75CAE7D1"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401701001</w:t>
                  </w:r>
                </w:p>
              </w:tc>
            </w:tr>
            <w:tr w:rsidR="004A60B7" w14:paraId="54C054C8" w14:textId="77777777" w:rsidTr="008C0DBD">
              <w:trPr>
                <w:gridAfter w:val="5"/>
                <w:wAfter w:w="543" w:type="dxa"/>
                <w:trHeight w:val="60"/>
              </w:trPr>
              <w:tc>
                <w:tcPr>
                  <w:tcW w:w="465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2D82EB92"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Применяемая система налогообложения</w:t>
                  </w:r>
                </w:p>
              </w:tc>
              <w:tc>
                <w:tcPr>
                  <w:tcW w:w="45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12940CEB"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Переход на упрощенную систему налогообложения (доходы минус расходы)</w:t>
                  </w:r>
                </w:p>
              </w:tc>
            </w:tr>
            <w:tr w:rsidR="004A60B7" w14:paraId="2B956BA1" w14:textId="77777777" w:rsidTr="008C0DBD">
              <w:trPr>
                <w:gridAfter w:val="5"/>
                <w:wAfter w:w="543" w:type="dxa"/>
                <w:trHeight w:val="60"/>
              </w:trPr>
              <w:tc>
                <w:tcPr>
                  <w:tcW w:w="465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71816C72"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Вид регулируемой деятельности</w:t>
                  </w:r>
                </w:p>
              </w:tc>
              <w:tc>
                <w:tcPr>
                  <w:tcW w:w="45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0D2A51EB"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производство и передача тепловой энергии</w:t>
                  </w:r>
                </w:p>
              </w:tc>
            </w:tr>
            <w:tr w:rsidR="004A60B7" w14:paraId="61176F45" w14:textId="77777777" w:rsidTr="008C0DBD">
              <w:trPr>
                <w:gridAfter w:val="5"/>
                <w:wAfter w:w="543" w:type="dxa"/>
                <w:trHeight w:val="60"/>
              </w:trPr>
              <w:tc>
                <w:tcPr>
                  <w:tcW w:w="465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E4ECF5D"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Юридический и почтовый адрес</w:t>
                  </w:r>
                </w:p>
              </w:tc>
              <w:tc>
                <w:tcPr>
                  <w:tcW w:w="455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5075EE63"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249275, Калужская область, г. Сухиничи,</w:t>
                  </w:r>
                </w:p>
                <w:p w14:paraId="5747305E"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ул. Ленина, 104</w:t>
                  </w:r>
                </w:p>
              </w:tc>
            </w:tr>
            <w:tr w:rsidR="004A60B7" w14:paraId="7264EF98" w14:textId="77777777" w:rsidTr="00271711">
              <w:trPr>
                <w:gridAfter w:val="4"/>
                <w:wAfter w:w="393" w:type="dxa"/>
                <w:trHeight w:val="60"/>
              </w:trPr>
              <w:tc>
                <w:tcPr>
                  <w:tcW w:w="9356" w:type="dxa"/>
                  <w:gridSpan w:val="37"/>
                  <w:shd w:val="clear" w:color="FFFFFF" w:fill="auto"/>
                  <w:vAlign w:val="bottom"/>
                </w:tcPr>
                <w:p w14:paraId="16DE8A1B" w14:textId="77777777" w:rsidR="004A60B7" w:rsidRPr="004A60B7" w:rsidRDefault="004A60B7" w:rsidP="00F440B0">
                  <w:pPr>
                    <w:jc w:val="both"/>
                    <w:rPr>
                      <w:rFonts w:ascii="Times New Roman" w:hAnsi="Times New Roman"/>
                      <w:sz w:val="24"/>
                      <w:szCs w:val="24"/>
                    </w:rPr>
                  </w:pPr>
                  <w:r>
                    <w:rPr>
                      <w:rFonts w:ascii="Times New Roman" w:hAnsi="Times New Roman"/>
                      <w:sz w:val="26"/>
                      <w:szCs w:val="26"/>
                    </w:rPr>
                    <w:tab/>
                  </w:r>
                  <w:r w:rsidRPr="004A60B7">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4A60B7">
                    <w:rPr>
                      <w:rFonts w:ascii="Times New Roman" w:hAnsi="Times New Roman"/>
                      <w:sz w:val="24"/>
                      <w:szCs w:val="24"/>
                    </w:rPr>
                    <w:t>одноставочных</w:t>
                  </w:r>
                  <w:proofErr w:type="spellEnd"/>
                  <w:r w:rsidRPr="004A60B7">
                    <w:rPr>
                      <w:rFonts w:ascii="Times New Roman" w:hAnsi="Times New Roman"/>
                      <w:sz w:val="24"/>
                      <w:szCs w:val="24"/>
                    </w:rPr>
                    <w:t xml:space="preserve"> </w:t>
                  </w:r>
                  <w:proofErr w:type="gramStart"/>
                  <w:r w:rsidRPr="004A60B7">
                    <w:rPr>
                      <w:rFonts w:ascii="Times New Roman" w:hAnsi="Times New Roman"/>
                      <w:sz w:val="24"/>
                      <w:szCs w:val="24"/>
                    </w:rPr>
                    <w:t>тарифов  по</w:t>
                  </w:r>
                  <w:proofErr w:type="gramEnd"/>
                  <w:r w:rsidRPr="004A60B7">
                    <w:rPr>
                      <w:rFonts w:ascii="Times New Roman" w:hAnsi="Times New Roman"/>
                      <w:sz w:val="24"/>
                      <w:szCs w:val="24"/>
                    </w:rPr>
                    <w:t xml:space="preserve"> производству и передаче тепловой энергии на очередной (третий) 2021 год долгосрочного периода регулирования.</w:t>
                  </w:r>
                </w:p>
              </w:tc>
            </w:tr>
            <w:tr w:rsidR="004A60B7" w14:paraId="3FB2CECA" w14:textId="77777777" w:rsidTr="008C0DBD">
              <w:trPr>
                <w:gridAfter w:val="3"/>
                <w:wAfter w:w="363" w:type="dxa"/>
                <w:trHeight w:val="210"/>
              </w:trPr>
              <w:tc>
                <w:tcPr>
                  <w:tcW w:w="678" w:type="dxa"/>
                  <w:gridSpan w:val="2"/>
                  <w:shd w:val="clear" w:color="FFFFFF" w:fill="auto"/>
                  <w:vAlign w:val="bottom"/>
                </w:tcPr>
                <w:p w14:paraId="2548867E" w14:textId="77777777" w:rsidR="004A60B7" w:rsidRDefault="004A60B7" w:rsidP="00F440B0">
                  <w:pPr>
                    <w:rPr>
                      <w:rFonts w:ascii="Times New Roman" w:hAnsi="Times New Roman"/>
                      <w:sz w:val="26"/>
                      <w:szCs w:val="26"/>
                    </w:rPr>
                  </w:pPr>
                </w:p>
              </w:tc>
              <w:tc>
                <w:tcPr>
                  <w:tcW w:w="690" w:type="dxa"/>
                  <w:shd w:val="clear" w:color="FFFFFF" w:fill="auto"/>
                  <w:vAlign w:val="bottom"/>
                </w:tcPr>
                <w:p w14:paraId="6A5C5561" w14:textId="77777777" w:rsidR="004A60B7" w:rsidRDefault="004A60B7" w:rsidP="00F440B0">
                  <w:pPr>
                    <w:rPr>
                      <w:rFonts w:ascii="Times New Roman" w:hAnsi="Times New Roman"/>
                      <w:sz w:val="26"/>
                      <w:szCs w:val="26"/>
                    </w:rPr>
                  </w:pPr>
                </w:p>
              </w:tc>
              <w:tc>
                <w:tcPr>
                  <w:tcW w:w="774" w:type="dxa"/>
                  <w:gridSpan w:val="3"/>
                  <w:shd w:val="clear" w:color="FFFFFF" w:fill="auto"/>
                  <w:vAlign w:val="bottom"/>
                </w:tcPr>
                <w:p w14:paraId="7344609F" w14:textId="77777777" w:rsidR="004A60B7" w:rsidRDefault="004A60B7" w:rsidP="00F440B0">
                  <w:pPr>
                    <w:rPr>
                      <w:rFonts w:ascii="Times New Roman" w:hAnsi="Times New Roman"/>
                      <w:sz w:val="26"/>
                      <w:szCs w:val="26"/>
                    </w:rPr>
                  </w:pPr>
                </w:p>
              </w:tc>
              <w:tc>
                <w:tcPr>
                  <w:tcW w:w="642" w:type="dxa"/>
                  <w:gridSpan w:val="2"/>
                  <w:shd w:val="clear" w:color="FFFFFF" w:fill="auto"/>
                  <w:vAlign w:val="bottom"/>
                </w:tcPr>
                <w:p w14:paraId="213BB3AB" w14:textId="77777777" w:rsidR="004A60B7" w:rsidRDefault="004A60B7" w:rsidP="00F440B0">
                  <w:pPr>
                    <w:rPr>
                      <w:rFonts w:ascii="Times New Roman" w:hAnsi="Times New Roman"/>
                      <w:sz w:val="26"/>
                      <w:szCs w:val="26"/>
                    </w:rPr>
                  </w:pPr>
                </w:p>
              </w:tc>
              <w:tc>
                <w:tcPr>
                  <w:tcW w:w="254" w:type="dxa"/>
                  <w:gridSpan w:val="3"/>
                  <w:shd w:val="clear" w:color="FFFFFF" w:fill="auto"/>
                  <w:vAlign w:val="bottom"/>
                </w:tcPr>
                <w:p w14:paraId="0A685D00" w14:textId="77777777" w:rsidR="004A60B7" w:rsidRDefault="004A60B7" w:rsidP="00F440B0">
                  <w:pPr>
                    <w:rPr>
                      <w:rFonts w:ascii="Times New Roman" w:hAnsi="Times New Roman"/>
                      <w:sz w:val="26"/>
                      <w:szCs w:val="26"/>
                    </w:rPr>
                  </w:pPr>
                </w:p>
              </w:tc>
              <w:tc>
                <w:tcPr>
                  <w:tcW w:w="668" w:type="dxa"/>
                  <w:gridSpan w:val="2"/>
                  <w:shd w:val="clear" w:color="FFFFFF" w:fill="auto"/>
                  <w:vAlign w:val="bottom"/>
                </w:tcPr>
                <w:p w14:paraId="60C46D1D" w14:textId="77777777" w:rsidR="004A60B7" w:rsidRDefault="004A60B7" w:rsidP="00F440B0">
                  <w:pPr>
                    <w:rPr>
                      <w:rFonts w:ascii="Times New Roman" w:hAnsi="Times New Roman"/>
                      <w:sz w:val="26"/>
                      <w:szCs w:val="26"/>
                    </w:rPr>
                  </w:pPr>
                </w:p>
              </w:tc>
              <w:tc>
                <w:tcPr>
                  <w:tcW w:w="950" w:type="dxa"/>
                  <w:gridSpan w:val="7"/>
                  <w:shd w:val="clear" w:color="FFFFFF" w:fill="auto"/>
                  <w:vAlign w:val="bottom"/>
                </w:tcPr>
                <w:p w14:paraId="6A9AE080" w14:textId="77777777" w:rsidR="004A60B7" w:rsidRDefault="004A60B7" w:rsidP="00F440B0">
                  <w:pPr>
                    <w:rPr>
                      <w:rFonts w:ascii="Times New Roman" w:hAnsi="Times New Roman"/>
                      <w:sz w:val="26"/>
                      <w:szCs w:val="26"/>
                    </w:rPr>
                  </w:pPr>
                </w:p>
              </w:tc>
              <w:tc>
                <w:tcPr>
                  <w:tcW w:w="666" w:type="dxa"/>
                  <w:gridSpan w:val="2"/>
                  <w:shd w:val="clear" w:color="FFFFFF" w:fill="auto"/>
                  <w:vAlign w:val="bottom"/>
                </w:tcPr>
                <w:p w14:paraId="52A38F13" w14:textId="77777777" w:rsidR="004A60B7" w:rsidRDefault="004A60B7" w:rsidP="00F440B0">
                  <w:pPr>
                    <w:rPr>
                      <w:rFonts w:ascii="Times New Roman" w:hAnsi="Times New Roman"/>
                      <w:sz w:val="26"/>
                      <w:szCs w:val="26"/>
                    </w:rPr>
                  </w:pPr>
                </w:p>
              </w:tc>
              <w:tc>
                <w:tcPr>
                  <w:tcW w:w="655" w:type="dxa"/>
                  <w:gridSpan w:val="5"/>
                  <w:shd w:val="clear" w:color="FFFFFF" w:fill="auto"/>
                  <w:vAlign w:val="bottom"/>
                </w:tcPr>
                <w:p w14:paraId="67B4C06A" w14:textId="77777777" w:rsidR="004A60B7" w:rsidRDefault="004A60B7" w:rsidP="00F440B0">
                  <w:pPr>
                    <w:rPr>
                      <w:rFonts w:ascii="Times New Roman" w:hAnsi="Times New Roman"/>
                      <w:sz w:val="26"/>
                      <w:szCs w:val="26"/>
                    </w:rPr>
                  </w:pPr>
                </w:p>
              </w:tc>
              <w:tc>
                <w:tcPr>
                  <w:tcW w:w="783" w:type="dxa"/>
                  <w:gridSpan w:val="2"/>
                  <w:shd w:val="clear" w:color="FFFFFF" w:fill="auto"/>
                  <w:vAlign w:val="bottom"/>
                </w:tcPr>
                <w:p w14:paraId="1C468DA8" w14:textId="77777777" w:rsidR="004A60B7" w:rsidRDefault="004A60B7" w:rsidP="00F440B0">
                  <w:pPr>
                    <w:rPr>
                      <w:rFonts w:ascii="Times New Roman" w:hAnsi="Times New Roman"/>
                      <w:sz w:val="26"/>
                      <w:szCs w:val="26"/>
                    </w:rPr>
                  </w:pPr>
                </w:p>
              </w:tc>
              <w:tc>
                <w:tcPr>
                  <w:tcW w:w="1487" w:type="dxa"/>
                  <w:gridSpan w:val="4"/>
                  <w:shd w:val="clear" w:color="FFFFFF" w:fill="auto"/>
                  <w:vAlign w:val="bottom"/>
                </w:tcPr>
                <w:p w14:paraId="59B53621" w14:textId="77777777" w:rsidR="004A60B7" w:rsidRDefault="004A60B7" w:rsidP="00F440B0">
                  <w:pPr>
                    <w:rPr>
                      <w:rFonts w:ascii="Times New Roman" w:hAnsi="Times New Roman"/>
                      <w:sz w:val="26"/>
                      <w:szCs w:val="26"/>
                    </w:rPr>
                  </w:pPr>
                </w:p>
              </w:tc>
              <w:tc>
                <w:tcPr>
                  <w:tcW w:w="20" w:type="dxa"/>
                  <w:shd w:val="clear" w:color="FFFFFF" w:fill="auto"/>
                  <w:vAlign w:val="bottom"/>
                </w:tcPr>
                <w:p w14:paraId="17EA7080" w14:textId="77777777" w:rsidR="004A60B7" w:rsidRDefault="004A60B7" w:rsidP="00F440B0">
                  <w:pPr>
                    <w:rPr>
                      <w:rFonts w:ascii="Times New Roman" w:hAnsi="Times New Roman"/>
                      <w:sz w:val="26"/>
                      <w:szCs w:val="26"/>
                    </w:rPr>
                  </w:pPr>
                </w:p>
              </w:tc>
              <w:tc>
                <w:tcPr>
                  <w:tcW w:w="1089" w:type="dxa"/>
                  <w:gridSpan w:val="3"/>
                  <w:shd w:val="clear" w:color="FFFFFF" w:fill="auto"/>
                  <w:vAlign w:val="bottom"/>
                </w:tcPr>
                <w:p w14:paraId="17EA902E" w14:textId="77777777" w:rsidR="004A60B7" w:rsidRPr="00271711" w:rsidRDefault="004A60B7" w:rsidP="00F440B0">
                  <w:pPr>
                    <w:rPr>
                      <w:rFonts w:ascii="Times New Roman" w:hAnsi="Times New Roman"/>
                      <w:sz w:val="24"/>
                      <w:szCs w:val="24"/>
                    </w:rPr>
                  </w:pPr>
                  <w:r w:rsidRPr="00271711">
                    <w:rPr>
                      <w:rFonts w:ascii="Times New Roman" w:hAnsi="Times New Roman"/>
                      <w:sz w:val="24"/>
                      <w:szCs w:val="24"/>
                    </w:rPr>
                    <w:t xml:space="preserve">Таблица </w:t>
                  </w:r>
                </w:p>
              </w:tc>
              <w:tc>
                <w:tcPr>
                  <w:tcW w:w="30" w:type="dxa"/>
                  <w:shd w:val="clear" w:color="FFFFFF" w:fill="auto"/>
                  <w:vAlign w:val="bottom"/>
                </w:tcPr>
                <w:p w14:paraId="1CA9F899" w14:textId="77777777" w:rsidR="004A60B7" w:rsidRDefault="004A60B7" w:rsidP="00F440B0">
                  <w:pPr>
                    <w:rPr>
                      <w:rFonts w:ascii="Times New Roman" w:hAnsi="Times New Roman"/>
                      <w:sz w:val="26"/>
                      <w:szCs w:val="26"/>
                    </w:rPr>
                  </w:pPr>
                </w:p>
              </w:tc>
            </w:tr>
            <w:tr w:rsidR="004A60B7" w14:paraId="0A09203B" w14:textId="77777777" w:rsidTr="008C0DBD">
              <w:trPr>
                <w:gridAfter w:val="3"/>
                <w:wAfter w:w="363" w:type="dxa"/>
                <w:trHeight w:val="60"/>
              </w:trPr>
              <w:tc>
                <w:tcPr>
                  <w:tcW w:w="136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9B3E09E" w14:textId="77777777" w:rsidR="004A60B7" w:rsidRDefault="004A60B7" w:rsidP="00F440B0">
                  <w:pPr>
                    <w:jc w:val="center"/>
                    <w:rPr>
                      <w:rFonts w:ascii="Times New Roman" w:hAnsi="Times New Roman"/>
                      <w:sz w:val="20"/>
                      <w:szCs w:val="20"/>
                    </w:rPr>
                  </w:pPr>
                  <w:r>
                    <w:rPr>
                      <w:rFonts w:ascii="Times New Roman" w:hAnsi="Times New Roman"/>
                      <w:sz w:val="20"/>
                      <w:szCs w:val="20"/>
                    </w:rPr>
                    <w:t>Период регулирования</w:t>
                  </w:r>
                </w:p>
              </w:tc>
              <w:tc>
                <w:tcPr>
                  <w:tcW w:w="1670"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4BCE0F2" w14:textId="77777777" w:rsidR="004A60B7" w:rsidRDefault="004A60B7" w:rsidP="00F440B0">
                  <w:pPr>
                    <w:jc w:val="center"/>
                    <w:rPr>
                      <w:rFonts w:ascii="Times New Roman" w:hAnsi="Times New Roman"/>
                      <w:sz w:val="20"/>
                      <w:szCs w:val="20"/>
                    </w:rPr>
                  </w:pPr>
                  <w:r>
                    <w:rPr>
                      <w:rFonts w:ascii="Times New Roman" w:hAnsi="Times New Roman"/>
                      <w:sz w:val="20"/>
                      <w:szCs w:val="20"/>
                    </w:rPr>
                    <w:t>Ед. изм.</w:t>
                  </w:r>
                </w:p>
              </w:tc>
              <w:tc>
                <w:tcPr>
                  <w:tcW w:w="66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D0E6BB2" w14:textId="77777777" w:rsidR="004A60B7" w:rsidRDefault="004A60B7" w:rsidP="00F440B0">
                  <w:pPr>
                    <w:jc w:val="center"/>
                    <w:rPr>
                      <w:rFonts w:ascii="Times New Roman" w:hAnsi="Times New Roman"/>
                      <w:sz w:val="20"/>
                      <w:szCs w:val="20"/>
                    </w:rPr>
                  </w:pPr>
                  <w:r>
                    <w:rPr>
                      <w:rFonts w:ascii="Times New Roman" w:hAnsi="Times New Roman"/>
                      <w:sz w:val="20"/>
                      <w:szCs w:val="20"/>
                    </w:rPr>
                    <w:t>Вода</w:t>
                  </w:r>
                </w:p>
              </w:tc>
              <w:tc>
                <w:tcPr>
                  <w:tcW w:w="30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1D4665F5" w14:textId="77777777" w:rsidR="004A60B7" w:rsidRDefault="004A60B7" w:rsidP="00F440B0">
                  <w:pPr>
                    <w:jc w:val="center"/>
                    <w:rPr>
                      <w:rFonts w:ascii="Times New Roman" w:hAnsi="Times New Roman"/>
                      <w:sz w:val="20"/>
                      <w:szCs w:val="20"/>
                    </w:rPr>
                  </w:pPr>
                  <w:r>
                    <w:rPr>
                      <w:rFonts w:ascii="Times New Roman" w:hAnsi="Times New Roman"/>
                      <w:sz w:val="20"/>
                      <w:szCs w:val="20"/>
                    </w:rPr>
                    <w:t>Отборный пар давлением</w:t>
                  </w:r>
                </w:p>
              </w:tc>
              <w:tc>
                <w:tcPr>
                  <w:tcW w:w="148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0C216C3" w14:textId="77777777" w:rsidR="004A60B7" w:rsidRDefault="004A60B7" w:rsidP="00F440B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10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0EFF781" w14:textId="77777777" w:rsidR="004A60B7" w:rsidRDefault="004A60B7" w:rsidP="00F440B0">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30" w:type="dxa"/>
                  <w:shd w:val="clear" w:color="FFFFFF" w:fill="auto"/>
                  <w:vAlign w:val="center"/>
                </w:tcPr>
                <w:p w14:paraId="30F6E056" w14:textId="77777777" w:rsidR="004A60B7" w:rsidRDefault="004A60B7" w:rsidP="00F440B0">
                  <w:pPr>
                    <w:jc w:val="center"/>
                    <w:rPr>
                      <w:rFonts w:ascii="Times New Roman" w:hAnsi="Times New Roman"/>
                      <w:sz w:val="20"/>
                      <w:szCs w:val="20"/>
                    </w:rPr>
                  </w:pPr>
                </w:p>
              </w:tc>
            </w:tr>
            <w:tr w:rsidR="004A60B7" w14:paraId="61171DB6" w14:textId="77777777" w:rsidTr="008C0DBD">
              <w:trPr>
                <w:gridAfter w:val="3"/>
                <w:wAfter w:w="363" w:type="dxa"/>
                <w:trHeight w:val="60"/>
              </w:trPr>
              <w:tc>
                <w:tcPr>
                  <w:tcW w:w="136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B263ADF" w14:textId="77777777" w:rsidR="004A60B7" w:rsidRDefault="004A60B7" w:rsidP="00F440B0">
                  <w:pPr>
                    <w:jc w:val="center"/>
                    <w:rPr>
                      <w:rFonts w:ascii="Times New Roman" w:hAnsi="Times New Roman"/>
                      <w:sz w:val="20"/>
                      <w:szCs w:val="20"/>
                    </w:rPr>
                  </w:pPr>
                </w:p>
              </w:tc>
              <w:tc>
                <w:tcPr>
                  <w:tcW w:w="1670"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24AD42C6" w14:textId="77777777" w:rsidR="004A60B7" w:rsidRDefault="004A60B7" w:rsidP="00F440B0">
                  <w:pPr>
                    <w:jc w:val="center"/>
                    <w:rPr>
                      <w:rFonts w:ascii="Times New Roman" w:hAnsi="Times New Roman"/>
                      <w:sz w:val="20"/>
                      <w:szCs w:val="20"/>
                    </w:rPr>
                  </w:pPr>
                </w:p>
              </w:tc>
              <w:tc>
                <w:tcPr>
                  <w:tcW w:w="6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5E75D87" w14:textId="77777777" w:rsidR="004A60B7" w:rsidRDefault="004A60B7" w:rsidP="00F440B0">
                  <w:pPr>
                    <w:jc w:val="center"/>
                    <w:rPr>
                      <w:rFonts w:ascii="Times New Roman" w:hAnsi="Times New Roman"/>
                      <w:sz w:val="20"/>
                      <w:szCs w:val="20"/>
                    </w:rPr>
                  </w:pPr>
                </w:p>
              </w:tc>
              <w:tc>
                <w:tcPr>
                  <w:tcW w:w="9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7FBD557" w14:textId="77777777" w:rsidR="004A60B7" w:rsidRDefault="004A60B7" w:rsidP="00F440B0">
                  <w:pPr>
                    <w:jc w:val="center"/>
                    <w:rPr>
                      <w:rFonts w:ascii="Times New Roman" w:hAnsi="Times New Roman"/>
                      <w:sz w:val="20"/>
                      <w:szCs w:val="20"/>
                    </w:rPr>
                  </w:pPr>
                  <w:r>
                    <w:rPr>
                      <w:rFonts w:ascii="Times New Roman" w:hAnsi="Times New Roman"/>
                      <w:sz w:val="20"/>
                      <w:szCs w:val="20"/>
                    </w:rPr>
                    <w:t>от 1,2 до 2,5 кг/см²</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3344784" w14:textId="77777777" w:rsidR="004A60B7" w:rsidRDefault="004A60B7" w:rsidP="00F440B0">
                  <w:pPr>
                    <w:jc w:val="center"/>
                    <w:rPr>
                      <w:rFonts w:ascii="Times New Roman" w:hAnsi="Times New Roman"/>
                      <w:sz w:val="20"/>
                      <w:szCs w:val="20"/>
                    </w:rPr>
                  </w:pPr>
                  <w:r>
                    <w:rPr>
                      <w:rFonts w:ascii="Times New Roman" w:hAnsi="Times New Roman"/>
                      <w:sz w:val="20"/>
                      <w:szCs w:val="20"/>
                    </w:rPr>
                    <w:t>от 2,5 до 7,0 кг/см²</w:t>
                  </w:r>
                </w:p>
              </w:tc>
              <w:tc>
                <w:tcPr>
                  <w:tcW w:w="6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A875C9" w14:textId="77777777" w:rsidR="004A60B7" w:rsidRDefault="004A60B7" w:rsidP="00F440B0">
                  <w:pPr>
                    <w:jc w:val="center"/>
                    <w:rPr>
                      <w:rFonts w:ascii="Times New Roman" w:hAnsi="Times New Roman"/>
                      <w:sz w:val="20"/>
                      <w:szCs w:val="20"/>
                    </w:rPr>
                  </w:pPr>
                  <w:r>
                    <w:rPr>
                      <w:rFonts w:ascii="Times New Roman" w:hAnsi="Times New Roman"/>
                      <w:sz w:val="20"/>
                      <w:szCs w:val="20"/>
                    </w:rPr>
                    <w:t>от 7,0 до 13,0 кг/см²</w:t>
                  </w:r>
                </w:p>
              </w:tc>
              <w:tc>
                <w:tcPr>
                  <w:tcW w:w="7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4BB69E6" w14:textId="77777777" w:rsidR="004A60B7" w:rsidRDefault="004A60B7" w:rsidP="00F440B0">
                  <w:pPr>
                    <w:jc w:val="center"/>
                    <w:rPr>
                      <w:rFonts w:ascii="Times New Roman" w:hAnsi="Times New Roman"/>
                      <w:sz w:val="20"/>
                      <w:szCs w:val="20"/>
                    </w:rPr>
                  </w:pPr>
                  <w:r>
                    <w:rPr>
                      <w:rFonts w:ascii="Times New Roman" w:hAnsi="Times New Roman"/>
                      <w:sz w:val="20"/>
                      <w:szCs w:val="20"/>
                    </w:rPr>
                    <w:t>свыше 13,0 кг/см²</w:t>
                  </w:r>
                </w:p>
              </w:tc>
              <w:tc>
                <w:tcPr>
                  <w:tcW w:w="148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4DA7A25" w14:textId="77777777" w:rsidR="004A60B7" w:rsidRDefault="004A60B7" w:rsidP="00F440B0">
                  <w:pPr>
                    <w:jc w:val="center"/>
                    <w:rPr>
                      <w:rFonts w:ascii="Times New Roman" w:hAnsi="Times New Roman"/>
                      <w:sz w:val="20"/>
                      <w:szCs w:val="20"/>
                    </w:rPr>
                  </w:pPr>
                </w:p>
              </w:tc>
              <w:tc>
                <w:tcPr>
                  <w:tcW w:w="110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C8C8BE6" w14:textId="77777777" w:rsidR="004A60B7" w:rsidRDefault="004A60B7" w:rsidP="00F440B0">
                  <w:pPr>
                    <w:jc w:val="center"/>
                    <w:rPr>
                      <w:rFonts w:ascii="Times New Roman" w:hAnsi="Times New Roman"/>
                      <w:sz w:val="20"/>
                      <w:szCs w:val="20"/>
                    </w:rPr>
                  </w:pPr>
                </w:p>
              </w:tc>
              <w:tc>
                <w:tcPr>
                  <w:tcW w:w="30" w:type="dxa"/>
                  <w:shd w:val="clear" w:color="FFFFFF" w:fill="auto"/>
                  <w:vAlign w:val="center"/>
                </w:tcPr>
                <w:p w14:paraId="56DFC1B5" w14:textId="77777777" w:rsidR="004A60B7" w:rsidRDefault="004A60B7" w:rsidP="00F440B0">
                  <w:pPr>
                    <w:jc w:val="center"/>
                    <w:rPr>
                      <w:rFonts w:ascii="Times New Roman" w:hAnsi="Times New Roman"/>
                      <w:sz w:val="20"/>
                      <w:szCs w:val="20"/>
                    </w:rPr>
                  </w:pPr>
                </w:p>
              </w:tc>
            </w:tr>
            <w:tr w:rsidR="004A60B7" w14:paraId="1EAE640B" w14:textId="77777777" w:rsidTr="008C0DBD">
              <w:trPr>
                <w:gridAfter w:val="3"/>
                <w:wAfter w:w="363" w:type="dxa"/>
                <w:trHeight w:val="60"/>
              </w:trPr>
              <w:tc>
                <w:tcPr>
                  <w:tcW w:w="13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DBAA9B" w14:textId="77777777" w:rsidR="004A60B7" w:rsidRDefault="004A60B7" w:rsidP="00F440B0">
                  <w:pPr>
                    <w:jc w:val="center"/>
                    <w:rPr>
                      <w:rFonts w:ascii="Times New Roman" w:hAnsi="Times New Roman"/>
                      <w:sz w:val="20"/>
                      <w:szCs w:val="20"/>
                    </w:rPr>
                  </w:pPr>
                  <w:r>
                    <w:rPr>
                      <w:rFonts w:ascii="Times New Roman" w:hAnsi="Times New Roman"/>
                      <w:sz w:val="20"/>
                      <w:szCs w:val="20"/>
                    </w:rPr>
                    <w:t>2021</w:t>
                  </w:r>
                </w:p>
              </w:tc>
              <w:tc>
                <w:tcPr>
                  <w:tcW w:w="167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C2CCDD4" w14:textId="77777777" w:rsidR="004A60B7" w:rsidRDefault="004A60B7" w:rsidP="00F440B0">
                  <w:pPr>
                    <w:jc w:val="center"/>
                    <w:rPr>
                      <w:rFonts w:ascii="Times New Roman" w:hAnsi="Times New Roman"/>
                      <w:sz w:val="20"/>
                      <w:szCs w:val="20"/>
                    </w:rPr>
                  </w:pPr>
                  <w:r>
                    <w:rPr>
                      <w:rFonts w:ascii="Times New Roman" w:hAnsi="Times New Roman"/>
                      <w:sz w:val="20"/>
                      <w:szCs w:val="20"/>
                    </w:rPr>
                    <w:t>руб./Гкал</w:t>
                  </w:r>
                </w:p>
              </w:tc>
              <w:tc>
                <w:tcPr>
                  <w:tcW w:w="6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DE12FD5" w14:textId="77777777" w:rsidR="004A60B7" w:rsidRDefault="004A60B7" w:rsidP="00F440B0">
                  <w:pPr>
                    <w:jc w:val="center"/>
                    <w:rPr>
                      <w:rFonts w:ascii="Times New Roman" w:hAnsi="Times New Roman"/>
                      <w:sz w:val="20"/>
                      <w:szCs w:val="20"/>
                    </w:rPr>
                  </w:pPr>
                  <w:r>
                    <w:rPr>
                      <w:rFonts w:ascii="Times New Roman" w:hAnsi="Times New Roman"/>
                      <w:sz w:val="20"/>
                      <w:szCs w:val="20"/>
                    </w:rPr>
                    <w:t>2381,46</w:t>
                  </w:r>
                </w:p>
              </w:tc>
              <w:tc>
                <w:tcPr>
                  <w:tcW w:w="9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2F4D4DA"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6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59653D7"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6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1B0BC3"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7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F9F328F"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14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9639D3F"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11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D945920" w14:textId="77777777" w:rsidR="004A60B7" w:rsidRDefault="004A60B7" w:rsidP="00F440B0">
                  <w:pPr>
                    <w:jc w:val="center"/>
                    <w:rPr>
                      <w:rFonts w:ascii="Times New Roman" w:hAnsi="Times New Roman"/>
                      <w:sz w:val="20"/>
                      <w:szCs w:val="20"/>
                    </w:rPr>
                  </w:pPr>
                  <w:r>
                    <w:rPr>
                      <w:rFonts w:ascii="Times New Roman" w:hAnsi="Times New Roman"/>
                      <w:sz w:val="20"/>
                      <w:szCs w:val="20"/>
                    </w:rPr>
                    <w:t>96 770,25</w:t>
                  </w:r>
                </w:p>
              </w:tc>
              <w:tc>
                <w:tcPr>
                  <w:tcW w:w="30" w:type="dxa"/>
                  <w:shd w:val="clear" w:color="FFFFFF" w:fill="auto"/>
                  <w:vAlign w:val="bottom"/>
                </w:tcPr>
                <w:p w14:paraId="0F2BCEEF" w14:textId="77777777" w:rsidR="004A60B7" w:rsidRDefault="004A60B7" w:rsidP="00F440B0">
                  <w:pPr>
                    <w:rPr>
                      <w:rFonts w:ascii="Times New Roman" w:hAnsi="Times New Roman"/>
                      <w:sz w:val="20"/>
                      <w:szCs w:val="20"/>
                    </w:rPr>
                  </w:pPr>
                </w:p>
              </w:tc>
            </w:tr>
            <w:tr w:rsidR="004A60B7" w14:paraId="0599121F" w14:textId="77777777" w:rsidTr="00271711">
              <w:trPr>
                <w:gridAfter w:val="4"/>
                <w:wAfter w:w="393" w:type="dxa"/>
                <w:trHeight w:val="60"/>
              </w:trPr>
              <w:tc>
                <w:tcPr>
                  <w:tcW w:w="9356" w:type="dxa"/>
                  <w:gridSpan w:val="37"/>
                  <w:shd w:val="clear" w:color="FFFFFF" w:fill="auto"/>
                </w:tcPr>
                <w:p w14:paraId="2340BCD6"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10.12.2018 № 337-РК на период 2019 - 2023 годы. Тарифы рассчитаны с применением метода долгосрочной индексации установленных тарифов.</w:t>
                  </w:r>
                </w:p>
              </w:tc>
            </w:tr>
            <w:tr w:rsidR="004A60B7" w14:paraId="58CE6088" w14:textId="77777777" w:rsidTr="00271711">
              <w:trPr>
                <w:gridAfter w:val="4"/>
                <w:wAfter w:w="393" w:type="dxa"/>
                <w:trHeight w:val="60"/>
              </w:trPr>
              <w:tc>
                <w:tcPr>
                  <w:tcW w:w="9356" w:type="dxa"/>
                  <w:gridSpan w:val="37"/>
                  <w:shd w:val="clear" w:color="FFFFFF" w:fill="auto"/>
                </w:tcPr>
                <w:p w14:paraId="5C58E176"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4A60B7" w14:paraId="1AC2FDD9" w14:textId="77777777" w:rsidTr="00271711">
              <w:trPr>
                <w:gridAfter w:val="4"/>
                <w:wAfter w:w="393" w:type="dxa"/>
                <w:trHeight w:val="60"/>
              </w:trPr>
              <w:tc>
                <w:tcPr>
                  <w:tcW w:w="9356" w:type="dxa"/>
                  <w:gridSpan w:val="37"/>
                  <w:shd w:val="clear" w:color="FFFFFF" w:fill="auto"/>
                </w:tcPr>
                <w:p w14:paraId="005A1422"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4A60B7" w14:paraId="6CD446F4" w14:textId="77777777" w:rsidTr="00271711">
              <w:trPr>
                <w:gridAfter w:val="4"/>
                <w:wAfter w:w="393" w:type="dxa"/>
                <w:trHeight w:val="60"/>
              </w:trPr>
              <w:tc>
                <w:tcPr>
                  <w:tcW w:w="9356" w:type="dxa"/>
                  <w:gridSpan w:val="37"/>
                  <w:shd w:val="clear" w:color="FFFFFF" w:fill="auto"/>
                </w:tcPr>
                <w:p w14:paraId="459128BA"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Основные средства, относящиеся к данной деятельности, находятся у организации частично в аренде (18 котельных), частично в собственности (3 котельные).</w:t>
                  </w:r>
                </w:p>
              </w:tc>
            </w:tr>
            <w:tr w:rsidR="004A60B7" w14:paraId="3778093A" w14:textId="77777777" w:rsidTr="00271711">
              <w:trPr>
                <w:gridAfter w:val="4"/>
                <w:wAfter w:w="393" w:type="dxa"/>
                <w:trHeight w:val="60"/>
              </w:trPr>
              <w:tc>
                <w:tcPr>
                  <w:tcW w:w="9356" w:type="dxa"/>
                  <w:gridSpan w:val="37"/>
                  <w:shd w:val="clear" w:color="FFFFFF" w:fill="auto"/>
                </w:tcPr>
                <w:p w14:paraId="26B2E140"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Представлены следующие правоустанавливающие документы:</w:t>
                  </w:r>
                </w:p>
              </w:tc>
            </w:tr>
            <w:tr w:rsidR="004A60B7" w14:paraId="318E90DB" w14:textId="77777777" w:rsidTr="00271711">
              <w:trPr>
                <w:gridAfter w:val="4"/>
                <w:wAfter w:w="393" w:type="dxa"/>
                <w:trHeight w:val="60"/>
              </w:trPr>
              <w:tc>
                <w:tcPr>
                  <w:tcW w:w="9356" w:type="dxa"/>
                  <w:gridSpan w:val="37"/>
                  <w:shd w:val="clear" w:color="FFFFFF" w:fill="auto"/>
                </w:tcPr>
                <w:p w14:paraId="1306B9A9"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 xml:space="preserve"> 1). От 05.02.2019 (с ОАО «Сухиничское жилищно-коммунальное хозяйство»)</w:t>
                  </w:r>
                </w:p>
                <w:p w14:paraId="040D35BB"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lastRenderedPageBreak/>
                    <w:t>(8 котельных, тепловые сети). Договор не требует регистрации, содержит условие пролонгации. Представлено дополнительное соглашение от 15.09.2019 № 2 к договору.</w:t>
                  </w:r>
                </w:p>
                <w:p w14:paraId="09D2F64B"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2). От 01.04.2019 (с МП «Сухиничская городская баня») (1 котельная по адресу:</w:t>
                  </w:r>
                </w:p>
                <w:p w14:paraId="7D3F46ED"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г. Сухиничи, ул. Ворошилова, 44). Договор не требует регистрации, содержит условие пролонгации;</w:t>
                  </w:r>
                </w:p>
                <w:p w14:paraId="7F90EE53" w14:textId="77777777" w:rsidR="004A60B7" w:rsidRPr="004A60B7" w:rsidRDefault="004A60B7" w:rsidP="00F440B0">
                  <w:pPr>
                    <w:ind w:firstLine="709"/>
                    <w:jc w:val="both"/>
                    <w:rPr>
                      <w:sz w:val="24"/>
                      <w:szCs w:val="24"/>
                    </w:rPr>
                  </w:pPr>
                  <w:r w:rsidRPr="004A60B7">
                    <w:rPr>
                      <w:rFonts w:ascii="Times New Roman" w:hAnsi="Times New Roman"/>
                      <w:sz w:val="24"/>
                      <w:szCs w:val="24"/>
                    </w:rPr>
                    <w:t>3). От 16.09.2019 без № (с администрацией муниципального района «Сухиничский район») (9 котельных). (срок действия: с 16.09.2019 по 31.12.2023). Договор заключен без проведения конкурса, на основании части 8 пункта 1 статьи 17.1 Федерального закона от 26.07.2006 № 135-ФЗ «О защите конкуренции». Договор зарегистрирован в установленном законодательством порядке.</w:t>
                  </w:r>
                </w:p>
                <w:p w14:paraId="7613ECA5" w14:textId="77777777" w:rsidR="004A60B7" w:rsidRPr="004A60B7" w:rsidRDefault="004A60B7" w:rsidP="00F440B0">
                  <w:pPr>
                    <w:ind w:firstLine="709"/>
                    <w:jc w:val="both"/>
                    <w:rPr>
                      <w:sz w:val="24"/>
                      <w:szCs w:val="24"/>
                    </w:rPr>
                  </w:pPr>
                  <w:r w:rsidRPr="004A60B7">
                    <w:rPr>
                      <w:rFonts w:ascii="Times New Roman" w:hAnsi="Times New Roman"/>
                      <w:sz w:val="24"/>
                      <w:szCs w:val="24"/>
                    </w:rPr>
                    <w:t>Предоставлено также постановление администрации муниципального района «Сухиничский район» от 16.09.2019 № 689а «О предоставлении в аренду котельных»</w:t>
                  </w:r>
                  <w:r w:rsidRPr="004A60B7">
                    <w:rPr>
                      <w:rFonts w:ascii="Times New Roman" w:hAnsi="Times New Roman"/>
                      <w:sz w:val="24"/>
                      <w:szCs w:val="24"/>
                    </w:rPr>
                    <w:br/>
                    <w:t>(на 9 котельных).</w:t>
                  </w:r>
                </w:p>
                <w:p w14:paraId="756A77F0"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Документы на котельные, находящиеся в собственности ТСО:</w:t>
                  </w:r>
                </w:p>
                <w:p w14:paraId="10883816" w14:textId="7D081961"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 xml:space="preserve">1). г. Сухиничи, ул. Королева, д 2а, свидетельство о государственной регистрации права от </w:t>
                  </w:r>
                  <w:r w:rsidR="008C0DBD" w:rsidRPr="004A60B7">
                    <w:rPr>
                      <w:rFonts w:ascii="Times New Roman" w:hAnsi="Times New Roman"/>
                      <w:sz w:val="24"/>
                      <w:szCs w:val="24"/>
                    </w:rPr>
                    <w:t>07.04.2015 №</w:t>
                  </w:r>
                  <w:r w:rsidRPr="004A60B7">
                    <w:rPr>
                      <w:rFonts w:ascii="Times New Roman" w:hAnsi="Times New Roman"/>
                      <w:sz w:val="24"/>
                      <w:szCs w:val="24"/>
                    </w:rPr>
                    <w:t xml:space="preserve"> 40 КЛ 770887; </w:t>
                  </w:r>
                </w:p>
                <w:p w14:paraId="54DC6E3F" w14:textId="56061514"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 xml:space="preserve">2). г. Сухиничи, ул. Победы, д 14а, свидетельство о государственной регистрации права от </w:t>
                  </w:r>
                  <w:r w:rsidR="008C0DBD" w:rsidRPr="004A60B7">
                    <w:rPr>
                      <w:rFonts w:ascii="Times New Roman" w:hAnsi="Times New Roman"/>
                      <w:sz w:val="24"/>
                      <w:szCs w:val="24"/>
                    </w:rPr>
                    <w:t>26.08.2013 №</w:t>
                  </w:r>
                  <w:r w:rsidRPr="004A60B7">
                    <w:rPr>
                      <w:rFonts w:ascii="Times New Roman" w:hAnsi="Times New Roman"/>
                      <w:sz w:val="24"/>
                      <w:szCs w:val="24"/>
                    </w:rPr>
                    <w:t xml:space="preserve"> 40 КЛ 549996; </w:t>
                  </w:r>
                </w:p>
                <w:p w14:paraId="277E40F4" w14:textId="7CCED54C"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 xml:space="preserve">3). г. Сухиничи, ул. Гоголя д. 31 (д/сад № 6), свидетельство о государственной регистрации права от </w:t>
                  </w:r>
                  <w:r w:rsidR="008C0DBD" w:rsidRPr="004A60B7">
                    <w:rPr>
                      <w:rFonts w:ascii="Times New Roman" w:hAnsi="Times New Roman"/>
                      <w:sz w:val="24"/>
                      <w:szCs w:val="24"/>
                    </w:rPr>
                    <w:t>26.08.2013 №</w:t>
                  </w:r>
                  <w:r w:rsidRPr="004A60B7">
                    <w:rPr>
                      <w:rFonts w:ascii="Times New Roman" w:hAnsi="Times New Roman"/>
                      <w:sz w:val="24"/>
                      <w:szCs w:val="24"/>
                    </w:rPr>
                    <w:t xml:space="preserve"> 40 КЛ 549991.</w:t>
                  </w:r>
                </w:p>
              </w:tc>
            </w:tr>
            <w:tr w:rsidR="004A60B7" w14:paraId="366541EC" w14:textId="77777777" w:rsidTr="00271711">
              <w:trPr>
                <w:gridAfter w:val="4"/>
                <w:wAfter w:w="393" w:type="dxa"/>
                <w:trHeight w:val="60"/>
              </w:trPr>
              <w:tc>
                <w:tcPr>
                  <w:tcW w:w="9356" w:type="dxa"/>
                  <w:gridSpan w:val="37"/>
                  <w:shd w:val="clear" w:color="FFFFFF" w:fill="auto"/>
                </w:tcPr>
                <w:p w14:paraId="4557EE96"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lastRenderedPageBreak/>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4A60B7">
                    <w:rPr>
                      <w:rFonts w:ascii="Times New Roman" w:hAnsi="Times New Roman"/>
                      <w:sz w:val="24"/>
                      <w:szCs w:val="24"/>
                    </w:rPr>
                    <w:t>непревышения</w:t>
                  </w:r>
                  <w:proofErr w:type="spellEnd"/>
                  <w:r w:rsidRPr="004A60B7">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p>
                <w:p w14:paraId="5968BFD7"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ТСО представила уведомление о переходе с 1 января 2021 года на упрощённую систему налогообложения с объектом налогообложения «доходы, уменьшенные на величину расходов».</w:t>
                  </w:r>
                </w:p>
                <w:p w14:paraId="229482A9"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Учитывая применение ТСО начиная с 1 января 2021 года упрощенной системы налогообложения экспертами рассчитаны тарифы на каждое полугодие 2021 года.</w:t>
                  </w:r>
                </w:p>
              </w:tc>
            </w:tr>
            <w:tr w:rsidR="004A60B7" w14:paraId="1573E970" w14:textId="77777777" w:rsidTr="00271711">
              <w:trPr>
                <w:gridAfter w:val="4"/>
                <w:wAfter w:w="393" w:type="dxa"/>
                <w:trHeight w:val="60"/>
              </w:trPr>
              <w:tc>
                <w:tcPr>
                  <w:tcW w:w="9356" w:type="dxa"/>
                  <w:gridSpan w:val="37"/>
                  <w:shd w:val="clear" w:color="FFFFFF" w:fill="auto"/>
                </w:tcPr>
                <w:p w14:paraId="659EBADF"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Расчет тарифов выполнен на каждое полугодие 2021 года исходя из годовых объемов произведенной тепловой энергии и годовых расходов по статьям затрат.</w:t>
                  </w:r>
                </w:p>
              </w:tc>
            </w:tr>
            <w:tr w:rsidR="004A60B7" w14:paraId="1643C4ED" w14:textId="77777777" w:rsidTr="00271711">
              <w:trPr>
                <w:gridAfter w:val="4"/>
                <w:wAfter w:w="393" w:type="dxa"/>
                <w:trHeight w:val="60"/>
              </w:trPr>
              <w:tc>
                <w:tcPr>
                  <w:tcW w:w="9356" w:type="dxa"/>
                  <w:gridSpan w:val="37"/>
                  <w:shd w:val="clear" w:color="FFFFFF" w:fill="auto"/>
                </w:tcPr>
                <w:p w14:paraId="1ACF1ACC"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Индексы, используемые при формировании необходимой валовой выручки по статьям затрат на второе полугодие 2021 года долгосрочного периода регулирования:</w:t>
                  </w:r>
                </w:p>
              </w:tc>
            </w:tr>
            <w:tr w:rsidR="004A60B7" w14:paraId="6369102F" w14:textId="77777777" w:rsidTr="00271711">
              <w:trPr>
                <w:gridAfter w:val="4"/>
                <w:wAfter w:w="393" w:type="dxa"/>
                <w:trHeight w:val="60"/>
              </w:trPr>
              <w:tc>
                <w:tcPr>
                  <w:tcW w:w="9356" w:type="dxa"/>
                  <w:gridSpan w:val="37"/>
                  <w:shd w:val="clear" w:color="FFFFFF" w:fill="auto"/>
                  <w:vAlign w:val="center"/>
                </w:tcPr>
                <w:p w14:paraId="40E67025" w14:textId="77777777" w:rsidR="004A60B7" w:rsidRDefault="004A60B7" w:rsidP="00F440B0">
                  <w:pPr>
                    <w:jc w:val="right"/>
                    <w:rPr>
                      <w:rFonts w:ascii="Times New Roman" w:hAnsi="Times New Roman"/>
                      <w:sz w:val="26"/>
                      <w:szCs w:val="26"/>
                    </w:rPr>
                  </w:pPr>
                  <w:r>
                    <w:rPr>
                      <w:rFonts w:ascii="Times New Roman" w:hAnsi="Times New Roman"/>
                      <w:sz w:val="26"/>
                      <w:szCs w:val="26"/>
                    </w:rPr>
                    <w:t>Таблица</w:t>
                  </w:r>
                </w:p>
              </w:tc>
            </w:tr>
            <w:tr w:rsidR="004A60B7" w14:paraId="69ED9837"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509EC59F"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Индексы</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1049D6" w14:textId="77777777" w:rsidR="004A60B7" w:rsidRDefault="004A60B7" w:rsidP="00F440B0">
                  <w:pPr>
                    <w:jc w:val="center"/>
                    <w:rPr>
                      <w:rFonts w:ascii="Times New Roman" w:hAnsi="Times New Roman"/>
                      <w:b/>
                      <w:sz w:val="20"/>
                      <w:szCs w:val="20"/>
                    </w:rPr>
                  </w:pPr>
                </w:p>
              </w:tc>
            </w:tr>
            <w:tr w:rsidR="004A60B7" w14:paraId="7F4591C5"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5AF57163"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I Индексы-дефляторы</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50BC307" w14:textId="77777777" w:rsidR="004A60B7" w:rsidRDefault="004A60B7" w:rsidP="00F440B0">
                  <w:pPr>
                    <w:jc w:val="center"/>
                    <w:rPr>
                      <w:rFonts w:ascii="Times New Roman" w:hAnsi="Times New Roman"/>
                      <w:b/>
                      <w:sz w:val="20"/>
                      <w:szCs w:val="20"/>
                    </w:rPr>
                  </w:pPr>
                </w:p>
              </w:tc>
            </w:tr>
            <w:tr w:rsidR="004A60B7" w14:paraId="7EC62880"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2AF6358B"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Природный газ</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270DC74" w14:textId="77777777" w:rsidR="004A60B7" w:rsidRDefault="004A60B7" w:rsidP="00F440B0">
                  <w:pPr>
                    <w:jc w:val="center"/>
                    <w:rPr>
                      <w:rFonts w:ascii="Times New Roman" w:hAnsi="Times New Roman"/>
                      <w:sz w:val="20"/>
                      <w:szCs w:val="20"/>
                    </w:rPr>
                  </w:pPr>
                  <w:r>
                    <w:rPr>
                      <w:rFonts w:ascii="Times New Roman" w:hAnsi="Times New Roman"/>
                      <w:sz w:val="20"/>
                      <w:szCs w:val="20"/>
                    </w:rPr>
                    <w:t>1,03</w:t>
                  </w:r>
                </w:p>
              </w:tc>
            </w:tr>
            <w:tr w:rsidR="004A60B7" w14:paraId="6E422CCA"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130CB8F4"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Водоснабжение, водоотведение</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A202541" w14:textId="77777777" w:rsidR="004A60B7" w:rsidRDefault="004A60B7" w:rsidP="00F440B0">
                  <w:pPr>
                    <w:jc w:val="center"/>
                    <w:rPr>
                      <w:rFonts w:ascii="Times New Roman" w:hAnsi="Times New Roman"/>
                      <w:sz w:val="20"/>
                      <w:szCs w:val="20"/>
                    </w:rPr>
                  </w:pPr>
                  <w:r>
                    <w:rPr>
                      <w:rFonts w:ascii="Times New Roman" w:hAnsi="Times New Roman"/>
                      <w:sz w:val="20"/>
                      <w:szCs w:val="20"/>
                    </w:rPr>
                    <w:t>1,03</w:t>
                  </w:r>
                </w:p>
              </w:tc>
            </w:tr>
            <w:tr w:rsidR="004A60B7" w14:paraId="3B44D827"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7BBD3D16"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Электрическая энергия</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DD7100" w14:textId="77777777" w:rsidR="004A60B7" w:rsidRDefault="004A60B7" w:rsidP="00F440B0">
                  <w:pPr>
                    <w:jc w:val="center"/>
                    <w:rPr>
                      <w:rFonts w:ascii="Times New Roman" w:hAnsi="Times New Roman"/>
                      <w:sz w:val="20"/>
                      <w:szCs w:val="20"/>
                    </w:rPr>
                  </w:pPr>
                  <w:r>
                    <w:rPr>
                      <w:rFonts w:ascii="Times New Roman" w:hAnsi="Times New Roman"/>
                      <w:sz w:val="20"/>
                      <w:szCs w:val="20"/>
                    </w:rPr>
                    <w:t>1,056</w:t>
                  </w:r>
                </w:p>
              </w:tc>
            </w:tr>
            <w:tr w:rsidR="004A60B7" w14:paraId="23A54E0F"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5B253120"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Индекс потребительских цен (ИПЦ)</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CDA741D" w14:textId="77777777" w:rsidR="004A60B7" w:rsidRDefault="004A60B7" w:rsidP="00F440B0">
                  <w:pPr>
                    <w:jc w:val="center"/>
                    <w:rPr>
                      <w:rFonts w:ascii="Times New Roman" w:hAnsi="Times New Roman"/>
                      <w:sz w:val="20"/>
                      <w:szCs w:val="20"/>
                    </w:rPr>
                  </w:pPr>
                  <w:r>
                    <w:rPr>
                      <w:rFonts w:ascii="Times New Roman" w:hAnsi="Times New Roman"/>
                      <w:sz w:val="20"/>
                      <w:szCs w:val="20"/>
                    </w:rPr>
                    <w:t>1,036</w:t>
                  </w:r>
                </w:p>
              </w:tc>
            </w:tr>
            <w:tr w:rsidR="004A60B7" w14:paraId="76EC24F7"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17B060E8"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II Прочие индексы</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4825462" w14:textId="77777777" w:rsidR="004A60B7" w:rsidRDefault="004A60B7" w:rsidP="00F440B0">
                  <w:pPr>
                    <w:jc w:val="center"/>
                    <w:rPr>
                      <w:rFonts w:ascii="Times New Roman" w:hAnsi="Times New Roman"/>
                      <w:b/>
                      <w:sz w:val="20"/>
                      <w:szCs w:val="20"/>
                    </w:rPr>
                  </w:pPr>
                </w:p>
              </w:tc>
            </w:tr>
            <w:tr w:rsidR="004A60B7" w14:paraId="7F072679"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5C53111D" w14:textId="77777777" w:rsidR="004A60B7" w:rsidRDefault="004A60B7" w:rsidP="00F440B0">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9C46943" w14:textId="77777777" w:rsidR="004A60B7" w:rsidRDefault="004A60B7" w:rsidP="00F440B0">
                  <w:pPr>
                    <w:jc w:val="center"/>
                    <w:rPr>
                      <w:rFonts w:ascii="Times New Roman" w:hAnsi="Times New Roman"/>
                      <w:sz w:val="20"/>
                      <w:szCs w:val="20"/>
                    </w:rPr>
                  </w:pPr>
                  <w:r>
                    <w:rPr>
                      <w:rFonts w:ascii="Times New Roman" w:hAnsi="Times New Roman"/>
                      <w:sz w:val="20"/>
                      <w:szCs w:val="20"/>
                    </w:rPr>
                    <w:t>0,99</w:t>
                  </w:r>
                </w:p>
              </w:tc>
            </w:tr>
            <w:tr w:rsidR="004A60B7" w14:paraId="6F848C6E"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505BE8F7" w14:textId="77777777" w:rsidR="004A60B7" w:rsidRDefault="004A60B7" w:rsidP="00F440B0">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105330E"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r>
            <w:tr w:rsidR="004A60B7" w14:paraId="288CDAF7"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4B0C4AFA" w14:textId="77777777" w:rsidR="004A60B7" w:rsidRDefault="004A60B7" w:rsidP="00F440B0">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A52BC4"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r>
            <w:tr w:rsidR="004A60B7" w14:paraId="3F6743B9"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3EB90AA0" w14:textId="77777777" w:rsidR="004A60B7" w:rsidRDefault="004A60B7" w:rsidP="00F440B0">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BD96E3F" w14:textId="77777777" w:rsidR="004A60B7" w:rsidRDefault="004A60B7" w:rsidP="00F440B0">
                  <w:pPr>
                    <w:jc w:val="center"/>
                    <w:rPr>
                      <w:rFonts w:ascii="Times New Roman" w:hAnsi="Times New Roman"/>
                      <w:sz w:val="20"/>
                      <w:szCs w:val="20"/>
                    </w:rPr>
                  </w:pPr>
                  <w:r>
                    <w:rPr>
                      <w:rFonts w:ascii="Times New Roman" w:hAnsi="Times New Roman"/>
                      <w:sz w:val="20"/>
                      <w:szCs w:val="20"/>
                    </w:rPr>
                    <w:t>0,75</w:t>
                  </w:r>
                </w:p>
              </w:tc>
            </w:tr>
            <w:tr w:rsidR="004A60B7" w14:paraId="52FD576B"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779DEC11" w14:textId="77777777" w:rsidR="004A60B7" w:rsidRDefault="004A60B7" w:rsidP="00F440B0">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0763C8B" w14:textId="77777777" w:rsidR="004A60B7" w:rsidRDefault="004A60B7" w:rsidP="00F440B0">
                  <w:pPr>
                    <w:jc w:val="center"/>
                    <w:rPr>
                      <w:rFonts w:ascii="Times New Roman" w:hAnsi="Times New Roman"/>
                      <w:sz w:val="20"/>
                      <w:szCs w:val="20"/>
                    </w:rPr>
                  </w:pPr>
                  <w:r>
                    <w:rPr>
                      <w:rFonts w:ascii="Times New Roman" w:hAnsi="Times New Roman"/>
                      <w:sz w:val="20"/>
                      <w:szCs w:val="20"/>
                    </w:rPr>
                    <w:t>1,0256</w:t>
                  </w:r>
                </w:p>
              </w:tc>
            </w:tr>
            <w:tr w:rsidR="004A60B7" w14:paraId="5A639D01" w14:textId="77777777" w:rsidTr="008C0DBD">
              <w:trPr>
                <w:gridAfter w:val="4"/>
                <w:wAfter w:w="393" w:type="dxa"/>
                <w:trHeight w:val="60"/>
              </w:trPr>
              <w:tc>
                <w:tcPr>
                  <w:tcW w:w="8501"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5C0F832E" w14:textId="77777777" w:rsidR="004A60B7" w:rsidRDefault="004A60B7" w:rsidP="00F440B0">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A2862D0" w14:textId="77777777" w:rsidR="004A60B7" w:rsidRDefault="004A60B7" w:rsidP="00F440B0">
                  <w:pPr>
                    <w:jc w:val="center"/>
                    <w:rPr>
                      <w:rFonts w:ascii="Times New Roman" w:hAnsi="Times New Roman"/>
                      <w:sz w:val="20"/>
                      <w:szCs w:val="20"/>
                    </w:rPr>
                  </w:pPr>
                  <w:r>
                    <w:rPr>
                      <w:rFonts w:ascii="Times New Roman" w:hAnsi="Times New Roman"/>
                      <w:sz w:val="20"/>
                      <w:szCs w:val="20"/>
                    </w:rPr>
                    <w:t>1,0256</w:t>
                  </w:r>
                </w:p>
              </w:tc>
            </w:tr>
            <w:tr w:rsidR="004A60B7" w14:paraId="02C7833F" w14:textId="77777777" w:rsidTr="00271711">
              <w:trPr>
                <w:gridAfter w:val="4"/>
                <w:wAfter w:w="393" w:type="dxa"/>
                <w:trHeight w:val="60"/>
              </w:trPr>
              <w:tc>
                <w:tcPr>
                  <w:tcW w:w="9356" w:type="dxa"/>
                  <w:gridSpan w:val="37"/>
                  <w:shd w:val="clear" w:color="FFFFFF" w:fill="auto"/>
                </w:tcPr>
                <w:p w14:paraId="3A8B083B"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xml:space="preserve">При расчёте расходов на 2021 год экспертами учитываются индексы-дефляторы, обозначенные Сценарными условиями функционирования экономики Российской </w:t>
                  </w:r>
                  <w:r w:rsidRPr="004A60B7">
                    <w:rPr>
                      <w:rFonts w:ascii="Times New Roman" w:hAnsi="Times New Roman"/>
                      <w:sz w:val="24"/>
                      <w:szCs w:val="24"/>
                    </w:rPr>
                    <w:lastRenderedPageBreak/>
                    <w:t>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4A60B7" w14:paraId="7510F6FB" w14:textId="77777777" w:rsidTr="00271711">
              <w:trPr>
                <w:gridAfter w:val="4"/>
                <w:wAfter w:w="393" w:type="dxa"/>
                <w:trHeight w:val="60"/>
              </w:trPr>
              <w:tc>
                <w:tcPr>
                  <w:tcW w:w="9356" w:type="dxa"/>
                  <w:gridSpan w:val="37"/>
                  <w:shd w:val="clear" w:color="FFFFFF" w:fill="auto"/>
                </w:tcPr>
                <w:p w14:paraId="3B02CA20"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4A60B7" w14:paraId="766EBCBB" w14:textId="77777777" w:rsidTr="008C0DBD">
              <w:trPr>
                <w:gridAfter w:val="5"/>
                <w:wAfter w:w="543" w:type="dxa"/>
                <w:trHeight w:val="60"/>
              </w:trPr>
              <w:tc>
                <w:tcPr>
                  <w:tcW w:w="9206" w:type="dxa"/>
                  <w:gridSpan w:val="36"/>
                  <w:shd w:val="clear" w:color="FFFFFF" w:fill="auto"/>
                </w:tcPr>
                <w:p w14:paraId="26DFE55C"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1. Технические показатели.</w:t>
                  </w:r>
                </w:p>
              </w:tc>
            </w:tr>
            <w:tr w:rsidR="004A60B7" w14:paraId="47CA593D" w14:textId="77777777" w:rsidTr="008C0DBD">
              <w:trPr>
                <w:gridAfter w:val="5"/>
                <w:wAfter w:w="543" w:type="dxa"/>
                <w:trHeight w:val="60"/>
              </w:trPr>
              <w:tc>
                <w:tcPr>
                  <w:tcW w:w="9206" w:type="dxa"/>
                  <w:gridSpan w:val="36"/>
                  <w:shd w:val="clear" w:color="FFFFFF" w:fill="FFFFFF"/>
                </w:tcPr>
                <w:p w14:paraId="114B48A0" w14:textId="77777777" w:rsidR="004A60B7" w:rsidRPr="004A60B7" w:rsidRDefault="004A60B7" w:rsidP="00F440B0">
                  <w:pPr>
                    <w:jc w:val="both"/>
                    <w:rPr>
                      <w:rFonts w:ascii="Times New Roman" w:hAnsi="Times New Roman"/>
                      <w:color w:val="000000"/>
                      <w:sz w:val="24"/>
                      <w:szCs w:val="24"/>
                    </w:rPr>
                  </w:pPr>
                  <w:r w:rsidRPr="004A60B7">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4A60B7">
                    <w:rPr>
                      <w:rFonts w:ascii="Times New Roman" w:hAnsi="Times New Roman"/>
                      <w:color w:val="000000"/>
                      <w:sz w:val="24"/>
                      <w:szCs w:val="24"/>
                    </w:rPr>
                    <w:br/>
                    <w:t>№ 1075.</w:t>
                  </w:r>
                </w:p>
                <w:p w14:paraId="102DCAD0" w14:textId="77777777" w:rsidR="004A60B7" w:rsidRPr="004A60B7" w:rsidRDefault="004A60B7" w:rsidP="00F440B0">
                  <w:pPr>
                    <w:ind w:firstLine="709"/>
                    <w:jc w:val="both"/>
                    <w:rPr>
                      <w:rFonts w:ascii="Times New Roman" w:hAnsi="Times New Roman"/>
                      <w:color w:val="000000"/>
                      <w:sz w:val="24"/>
                      <w:szCs w:val="24"/>
                    </w:rPr>
                  </w:pPr>
                  <w:r w:rsidRPr="004A60B7">
                    <w:rPr>
                      <w:rFonts w:ascii="Times New Roman" w:hAnsi="Times New Roman"/>
                      <w:color w:val="000000"/>
                      <w:sz w:val="24"/>
                      <w:szCs w:val="24"/>
                    </w:rPr>
                    <w:t>Информация об объемах полезного отпуска тепловой энергии в схемах теплоснабжения муниципальных образований отсутствует. Принимая во внимание отсутствие информации в схемах теплоснабжения, а также динамику снижения фактических объемов тепловой энергии за период 2017 – 2019 годы (в соответствии с представляемыми ТСО формами статистической отчетности) экспертами принята в расчет на 2021 год величина полезного отпуска с учетом снижения относительно объемов, принятых при установлении тарифов на 2020 год.</w:t>
                  </w:r>
                </w:p>
              </w:tc>
            </w:tr>
            <w:tr w:rsidR="004A60B7" w14:paraId="60F39A68" w14:textId="77777777" w:rsidTr="008C0DBD">
              <w:trPr>
                <w:gridAfter w:val="5"/>
                <w:wAfter w:w="543" w:type="dxa"/>
                <w:trHeight w:val="60"/>
              </w:trPr>
              <w:tc>
                <w:tcPr>
                  <w:tcW w:w="9206" w:type="dxa"/>
                  <w:gridSpan w:val="36"/>
                  <w:shd w:val="clear" w:color="FFFFFF" w:fill="auto"/>
                </w:tcPr>
                <w:p w14:paraId="38CE6488"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4A60B7" w14:paraId="0FCE2A0D" w14:textId="77777777" w:rsidTr="008C0DBD">
              <w:trPr>
                <w:gridAfter w:val="5"/>
                <w:wAfter w:w="543" w:type="dxa"/>
                <w:trHeight w:val="60"/>
              </w:trPr>
              <w:tc>
                <w:tcPr>
                  <w:tcW w:w="9206" w:type="dxa"/>
                  <w:gridSpan w:val="36"/>
                  <w:shd w:val="clear" w:color="FFFFFF" w:fill="FFFFFF"/>
                </w:tcPr>
                <w:p w14:paraId="7C778249" w14:textId="09AD3E5F"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xml:space="preserve">Руководствуясь абзацем 5 пункта 12 Основ ценообразования № 1075 при установлении </w:t>
                  </w:r>
                  <w:r w:rsidR="008C0DBD" w:rsidRPr="004A60B7">
                    <w:rPr>
                      <w:rFonts w:ascii="Times New Roman" w:hAnsi="Times New Roman"/>
                      <w:sz w:val="24"/>
                      <w:szCs w:val="24"/>
                    </w:rPr>
                    <w:t>тарифов,</w:t>
                  </w:r>
                  <w:r w:rsidRPr="004A60B7">
                    <w:rPr>
                      <w:rFonts w:ascii="Times New Roman" w:hAnsi="Times New Roman"/>
                      <w:sz w:val="24"/>
                      <w:szCs w:val="24"/>
                    </w:rPr>
                    <w:t xml:space="preserve">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4A60B7" w14:paraId="57ED9B52" w14:textId="77777777" w:rsidTr="008C0DBD">
              <w:trPr>
                <w:gridAfter w:val="5"/>
                <w:wAfter w:w="543" w:type="dxa"/>
                <w:trHeight w:val="60"/>
              </w:trPr>
              <w:tc>
                <w:tcPr>
                  <w:tcW w:w="9206" w:type="dxa"/>
                  <w:gridSpan w:val="36"/>
                  <w:shd w:val="clear" w:color="FFFFFF" w:fill="FFFFFF"/>
                </w:tcPr>
                <w:p w14:paraId="732FEE31"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10D1B3DB"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Руководствуясь абзацем 5 пункта 12 Основ ценообразования № 1075, расчёт тарифов выполнен с учётом расходов и объёмов тепловой энергии двадцати котельных.</w:t>
                  </w:r>
                </w:p>
              </w:tc>
            </w:tr>
            <w:tr w:rsidR="004A60B7" w14:paraId="478D86A3" w14:textId="77777777" w:rsidTr="00271711">
              <w:trPr>
                <w:gridAfter w:val="4"/>
                <w:wAfter w:w="393" w:type="dxa"/>
                <w:trHeight w:val="60"/>
              </w:trPr>
              <w:tc>
                <w:tcPr>
                  <w:tcW w:w="9356" w:type="dxa"/>
                  <w:gridSpan w:val="37"/>
                  <w:shd w:val="clear" w:color="FFFFFF" w:fill="auto"/>
                  <w:vAlign w:val="center"/>
                </w:tcPr>
                <w:p w14:paraId="516C6C8F" w14:textId="77777777" w:rsidR="004A60B7" w:rsidRPr="004A60B7" w:rsidRDefault="004A60B7" w:rsidP="00F440B0">
                  <w:pPr>
                    <w:jc w:val="right"/>
                    <w:rPr>
                      <w:rFonts w:ascii="Times New Roman" w:hAnsi="Times New Roman"/>
                      <w:sz w:val="24"/>
                      <w:szCs w:val="24"/>
                    </w:rPr>
                  </w:pPr>
                  <w:r w:rsidRPr="004A60B7">
                    <w:rPr>
                      <w:rFonts w:ascii="Times New Roman" w:hAnsi="Times New Roman"/>
                      <w:sz w:val="24"/>
                      <w:szCs w:val="24"/>
                    </w:rPr>
                    <w:t>Таблица</w:t>
                  </w:r>
                </w:p>
              </w:tc>
            </w:tr>
            <w:tr w:rsidR="004A60B7" w14:paraId="5FB88640" w14:textId="77777777" w:rsidTr="008C0DBD">
              <w:trPr>
                <w:gridAfter w:val="4"/>
                <w:wAfter w:w="393" w:type="dxa"/>
                <w:trHeight w:val="60"/>
              </w:trPr>
              <w:tc>
                <w:tcPr>
                  <w:tcW w:w="5946" w:type="dxa"/>
                  <w:gridSpan w:val="2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B72E925" w14:textId="77777777" w:rsidR="004A60B7" w:rsidRDefault="004A60B7" w:rsidP="00F440B0">
                  <w:pPr>
                    <w:jc w:val="center"/>
                    <w:rPr>
                      <w:rFonts w:ascii="Times New Roman" w:hAnsi="Times New Roman"/>
                      <w:sz w:val="22"/>
                    </w:rPr>
                  </w:pPr>
                  <w:r>
                    <w:rPr>
                      <w:rFonts w:ascii="Times New Roman" w:hAnsi="Times New Roman"/>
                      <w:sz w:val="22"/>
                    </w:rPr>
                    <w:t>Источники тепловой энергии, в отношении которых осуществляется государственное регулирование цен (тарифов)</w:t>
                  </w:r>
                </w:p>
              </w:tc>
              <w:tc>
                <w:tcPr>
                  <w:tcW w:w="34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266E053" w14:textId="77777777" w:rsidR="004A60B7" w:rsidRDefault="004A60B7" w:rsidP="00F440B0">
                  <w:pPr>
                    <w:jc w:val="center"/>
                    <w:rPr>
                      <w:rFonts w:ascii="Times New Roman" w:hAnsi="Times New Roman"/>
                      <w:sz w:val="22"/>
                    </w:rPr>
                  </w:pPr>
                  <w:r>
                    <w:rPr>
                      <w:rFonts w:ascii="Times New Roman" w:hAnsi="Times New Roman"/>
                      <w:sz w:val="22"/>
                    </w:rPr>
                    <w:t>Источники тепловой энергии, в отношении которых государственное регулирование прекращено</w:t>
                  </w:r>
                </w:p>
              </w:tc>
            </w:tr>
            <w:tr w:rsidR="004A60B7" w14:paraId="478AFE0E" w14:textId="77777777" w:rsidTr="008C0DBD">
              <w:trPr>
                <w:gridAfter w:val="4"/>
                <w:wAfter w:w="393" w:type="dxa"/>
                <w:trHeight w:val="60"/>
              </w:trPr>
              <w:tc>
                <w:tcPr>
                  <w:tcW w:w="5946" w:type="dxa"/>
                  <w:gridSpan w:val="26"/>
                  <w:vMerge/>
                  <w:tcBorders>
                    <w:top w:val="single" w:sz="5" w:space="0" w:color="auto"/>
                    <w:left w:val="single" w:sz="5" w:space="0" w:color="auto"/>
                    <w:bottom w:val="single" w:sz="5" w:space="0" w:color="auto"/>
                    <w:right w:val="single" w:sz="5" w:space="0" w:color="auto"/>
                  </w:tcBorders>
                  <w:shd w:val="clear" w:color="FFFFFF" w:fill="auto"/>
                  <w:vAlign w:val="center"/>
                </w:tcPr>
                <w:p w14:paraId="450324A2" w14:textId="77777777" w:rsidR="004A60B7" w:rsidRDefault="004A60B7" w:rsidP="00F440B0">
                  <w:pPr>
                    <w:jc w:val="center"/>
                    <w:rPr>
                      <w:rFonts w:ascii="Times New Roman" w:hAnsi="Times New Roman"/>
                      <w:sz w:val="22"/>
                    </w:rPr>
                  </w:pPr>
                </w:p>
              </w:tc>
              <w:tc>
                <w:tcPr>
                  <w:tcW w:w="17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4A13D76" w14:textId="77777777" w:rsidR="004A60B7" w:rsidRDefault="004A60B7" w:rsidP="00F440B0">
                  <w:pPr>
                    <w:jc w:val="center"/>
                    <w:rPr>
                      <w:rFonts w:ascii="Times New Roman" w:hAnsi="Times New Roman"/>
                      <w:sz w:val="22"/>
                    </w:rPr>
                  </w:pPr>
                  <w:r>
                    <w:rPr>
                      <w:rFonts w:ascii="Times New Roman" w:hAnsi="Times New Roman"/>
                      <w:sz w:val="22"/>
                    </w:rPr>
                    <w:t>Котельные, учтенные в расчете тарифов</w:t>
                  </w:r>
                </w:p>
              </w:tc>
              <w:tc>
                <w:tcPr>
                  <w:tcW w:w="1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8BF8CD7" w14:textId="77777777" w:rsidR="004A60B7" w:rsidRDefault="004A60B7" w:rsidP="00F440B0">
                  <w:pPr>
                    <w:jc w:val="center"/>
                    <w:rPr>
                      <w:rFonts w:ascii="Times New Roman" w:hAnsi="Times New Roman"/>
                      <w:sz w:val="22"/>
                    </w:rPr>
                  </w:pPr>
                  <w:r>
                    <w:rPr>
                      <w:rFonts w:ascii="Times New Roman" w:hAnsi="Times New Roman"/>
                      <w:sz w:val="22"/>
                    </w:rPr>
                    <w:t>Котельные, не учтенные в тарифах</w:t>
                  </w:r>
                </w:p>
              </w:tc>
            </w:tr>
            <w:tr w:rsidR="004A60B7" w14:paraId="66D1CFAD" w14:textId="77777777" w:rsidTr="008C0DBD">
              <w:trPr>
                <w:gridAfter w:val="4"/>
                <w:wAfter w:w="393" w:type="dxa"/>
                <w:trHeight w:val="60"/>
              </w:trPr>
              <w:tc>
                <w:tcPr>
                  <w:tcW w:w="5946" w:type="dxa"/>
                  <w:gridSpan w:val="26"/>
                  <w:tcBorders>
                    <w:top w:val="single" w:sz="5" w:space="0" w:color="auto"/>
                    <w:left w:val="single" w:sz="5" w:space="0" w:color="auto"/>
                  </w:tcBorders>
                  <w:shd w:val="clear" w:color="FFFFFF" w:fill="auto"/>
                  <w:vAlign w:val="center"/>
                </w:tcPr>
                <w:p w14:paraId="3A4132C8" w14:textId="77777777" w:rsidR="004A60B7" w:rsidRDefault="004A60B7" w:rsidP="00F440B0">
                  <w:pPr>
                    <w:jc w:val="center"/>
                    <w:rPr>
                      <w:rFonts w:ascii="Times New Roman" w:hAnsi="Times New Roman"/>
                      <w:sz w:val="22"/>
                    </w:rPr>
                  </w:pPr>
                  <w:r>
                    <w:rPr>
                      <w:rFonts w:ascii="Times New Roman" w:hAnsi="Times New Roman"/>
                      <w:sz w:val="22"/>
                    </w:rPr>
                    <w:t>1</w:t>
                  </w:r>
                </w:p>
              </w:tc>
              <w:tc>
                <w:tcPr>
                  <w:tcW w:w="1701" w:type="dxa"/>
                  <w:gridSpan w:val="6"/>
                  <w:tcBorders>
                    <w:top w:val="single" w:sz="5" w:space="0" w:color="auto"/>
                    <w:left w:val="single" w:sz="5" w:space="0" w:color="auto"/>
                  </w:tcBorders>
                  <w:shd w:val="clear" w:color="FFFFFF" w:fill="auto"/>
                  <w:vAlign w:val="center"/>
                </w:tcPr>
                <w:p w14:paraId="7245F85F" w14:textId="77777777" w:rsidR="004A60B7" w:rsidRDefault="004A60B7" w:rsidP="00F440B0">
                  <w:pPr>
                    <w:jc w:val="center"/>
                    <w:rPr>
                      <w:rFonts w:ascii="Times New Roman" w:hAnsi="Times New Roman"/>
                      <w:sz w:val="22"/>
                    </w:rPr>
                  </w:pPr>
                  <w:r>
                    <w:rPr>
                      <w:rFonts w:ascii="Times New Roman" w:hAnsi="Times New Roman"/>
                      <w:sz w:val="22"/>
                    </w:rPr>
                    <w:t>2</w:t>
                  </w:r>
                </w:p>
              </w:tc>
              <w:tc>
                <w:tcPr>
                  <w:tcW w:w="1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1564CED" w14:textId="77777777" w:rsidR="004A60B7" w:rsidRDefault="004A60B7" w:rsidP="00F440B0">
                  <w:pPr>
                    <w:jc w:val="center"/>
                    <w:rPr>
                      <w:rFonts w:ascii="Times New Roman" w:hAnsi="Times New Roman"/>
                      <w:sz w:val="22"/>
                    </w:rPr>
                  </w:pPr>
                  <w:r>
                    <w:rPr>
                      <w:rFonts w:ascii="Times New Roman" w:hAnsi="Times New Roman"/>
                      <w:sz w:val="22"/>
                    </w:rPr>
                    <w:t>3</w:t>
                  </w:r>
                </w:p>
              </w:tc>
            </w:tr>
            <w:tr w:rsidR="004A60B7" w14:paraId="72C96D1A" w14:textId="77777777" w:rsidTr="008C0DBD">
              <w:trPr>
                <w:gridAfter w:val="4"/>
                <w:wAfter w:w="393" w:type="dxa"/>
                <w:trHeight w:val="60"/>
              </w:trPr>
              <w:tc>
                <w:tcPr>
                  <w:tcW w:w="594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A1906CE" w14:textId="77777777" w:rsidR="004A60B7" w:rsidRPr="0048005B" w:rsidRDefault="004A60B7" w:rsidP="00F440B0">
                  <w:pPr>
                    <w:rPr>
                      <w:rFonts w:ascii="Times New Roman" w:hAnsi="Times New Roman"/>
                      <w:sz w:val="22"/>
                    </w:rPr>
                  </w:pPr>
                  <w:r w:rsidRPr="0048005B">
                    <w:rPr>
                      <w:rFonts w:ascii="Times New Roman" w:hAnsi="Times New Roman"/>
                      <w:sz w:val="22"/>
                    </w:rPr>
                    <w:t>МО ГП «Город Сухиничи)</w:t>
                  </w:r>
                </w:p>
                <w:p w14:paraId="4D26BB71"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 г. Сухиничи, </w:t>
                  </w:r>
                  <w:proofErr w:type="spellStart"/>
                  <w:r w:rsidRPr="0048005B">
                    <w:rPr>
                      <w:rFonts w:ascii="Times New Roman" w:hAnsi="Times New Roman"/>
                      <w:sz w:val="22"/>
                    </w:rPr>
                    <w:t>ул.Королева</w:t>
                  </w:r>
                  <w:proofErr w:type="spellEnd"/>
                  <w:r w:rsidRPr="0048005B">
                    <w:rPr>
                      <w:rFonts w:ascii="Times New Roman" w:hAnsi="Times New Roman"/>
                      <w:sz w:val="22"/>
                    </w:rPr>
                    <w:t xml:space="preserve">, д 2а; </w:t>
                  </w:r>
                </w:p>
                <w:p w14:paraId="61F1B724"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2). г. Сухиничи, ул. Победы, д 14а; </w:t>
                  </w:r>
                </w:p>
                <w:p w14:paraId="110BB8CC"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3). г. Сухиничи, ул. Орла, д. 11 (баня); </w:t>
                  </w:r>
                </w:p>
                <w:p w14:paraId="09BD1FFD"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4). г. Сухиничи, ул. Ленина, д. 53 (гостиница); </w:t>
                  </w:r>
                </w:p>
                <w:p w14:paraId="3780D107"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5). г. Сухиничи, ул. Ленина, д. 139А (ПЛ-17); </w:t>
                  </w:r>
                </w:p>
                <w:p w14:paraId="63DFC226"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6). г. Сухиничи, ул. Калинина, д. 24А (СМУ-11); </w:t>
                  </w:r>
                </w:p>
                <w:p w14:paraId="1A280605"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7). г. Сухиничи, ул. 70 лет Великого Октября, д. 1Г (Старт); </w:t>
                  </w:r>
                </w:p>
                <w:p w14:paraId="0C7BBBF8"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8). г. Сухиничи, ул. Братьев Щербаковых, д. 6Б (Школа № 1); </w:t>
                  </w:r>
                </w:p>
                <w:p w14:paraId="01E6DDE2"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9). г. Сухиничи, ул. Ломоносова, д. 4А (Школа № 4); </w:t>
                  </w:r>
                </w:p>
                <w:p w14:paraId="10DAD0D7" w14:textId="77777777" w:rsidR="004A60B7" w:rsidRPr="0048005B" w:rsidRDefault="004A60B7" w:rsidP="00F440B0">
                  <w:pPr>
                    <w:rPr>
                      <w:rFonts w:ascii="Times New Roman" w:hAnsi="Times New Roman"/>
                      <w:sz w:val="22"/>
                    </w:rPr>
                  </w:pPr>
                  <w:r w:rsidRPr="0048005B">
                    <w:rPr>
                      <w:rFonts w:ascii="Times New Roman" w:hAnsi="Times New Roman"/>
                      <w:sz w:val="22"/>
                    </w:rPr>
                    <w:t>10). г. Сухиничи, ул. Ворошилова, 44.</w:t>
                  </w:r>
                </w:p>
                <w:p w14:paraId="358A8241"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11). г. Сухиничи, </w:t>
                  </w:r>
                  <w:proofErr w:type="spellStart"/>
                  <w:r w:rsidRPr="0048005B">
                    <w:rPr>
                      <w:rFonts w:ascii="Times New Roman" w:hAnsi="Times New Roman"/>
                      <w:sz w:val="22"/>
                    </w:rPr>
                    <w:t>ул.Котовского</w:t>
                  </w:r>
                  <w:proofErr w:type="spellEnd"/>
                  <w:r w:rsidRPr="0048005B">
                    <w:rPr>
                      <w:rFonts w:ascii="Times New Roman" w:hAnsi="Times New Roman"/>
                      <w:sz w:val="22"/>
                    </w:rPr>
                    <w:t xml:space="preserve">; </w:t>
                  </w:r>
                </w:p>
                <w:p w14:paraId="1DB3C04C" w14:textId="77777777" w:rsidR="004A60B7" w:rsidRPr="0048005B" w:rsidRDefault="004A60B7" w:rsidP="00F440B0">
                  <w:pPr>
                    <w:rPr>
                      <w:rFonts w:ascii="Times New Roman" w:hAnsi="Times New Roman"/>
                      <w:sz w:val="22"/>
                    </w:rPr>
                  </w:pPr>
                  <w:r w:rsidRPr="0048005B">
                    <w:rPr>
                      <w:rFonts w:ascii="Times New Roman" w:hAnsi="Times New Roman"/>
                      <w:sz w:val="22"/>
                    </w:rPr>
                    <w:lastRenderedPageBreak/>
                    <w:t>МР «Сухиничский район»</w:t>
                  </w:r>
                </w:p>
                <w:p w14:paraId="13E4DE6E"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12). пос. </w:t>
                  </w:r>
                  <w:proofErr w:type="spellStart"/>
                  <w:r w:rsidRPr="0048005B">
                    <w:rPr>
                      <w:rFonts w:ascii="Times New Roman" w:hAnsi="Times New Roman"/>
                      <w:sz w:val="22"/>
                    </w:rPr>
                    <w:t>Середейский</w:t>
                  </w:r>
                  <w:proofErr w:type="spellEnd"/>
                  <w:r w:rsidRPr="0048005B">
                    <w:rPr>
                      <w:rFonts w:ascii="Times New Roman" w:hAnsi="Times New Roman"/>
                      <w:sz w:val="22"/>
                    </w:rPr>
                    <w:t xml:space="preserve">, ул. Шахтёрская, д. 4А; </w:t>
                  </w:r>
                </w:p>
                <w:p w14:paraId="4E35EBFD"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13). село </w:t>
                  </w:r>
                  <w:proofErr w:type="spellStart"/>
                  <w:r w:rsidRPr="0048005B">
                    <w:rPr>
                      <w:rFonts w:ascii="Times New Roman" w:hAnsi="Times New Roman"/>
                      <w:sz w:val="22"/>
                    </w:rPr>
                    <w:t>Шлиппово</w:t>
                  </w:r>
                  <w:proofErr w:type="spellEnd"/>
                  <w:r w:rsidRPr="0048005B">
                    <w:rPr>
                      <w:rFonts w:ascii="Times New Roman" w:hAnsi="Times New Roman"/>
                      <w:sz w:val="22"/>
                    </w:rPr>
                    <w:t xml:space="preserve">; </w:t>
                  </w:r>
                </w:p>
                <w:p w14:paraId="05AB3470"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14). деревня </w:t>
                  </w:r>
                  <w:proofErr w:type="spellStart"/>
                  <w:r w:rsidRPr="0048005B">
                    <w:rPr>
                      <w:rFonts w:ascii="Times New Roman" w:hAnsi="Times New Roman"/>
                      <w:sz w:val="22"/>
                    </w:rPr>
                    <w:t>Алнеры</w:t>
                  </w:r>
                  <w:proofErr w:type="spellEnd"/>
                  <w:r w:rsidRPr="0048005B">
                    <w:rPr>
                      <w:rFonts w:ascii="Times New Roman" w:hAnsi="Times New Roman"/>
                      <w:sz w:val="22"/>
                    </w:rPr>
                    <w:t xml:space="preserve">; </w:t>
                  </w:r>
                </w:p>
                <w:p w14:paraId="140752E7"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15). село Брынь, 114А; </w:t>
                  </w:r>
                </w:p>
                <w:p w14:paraId="780433D1"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16). село </w:t>
                  </w:r>
                  <w:proofErr w:type="spellStart"/>
                  <w:r w:rsidRPr="0048005B">
                    <w:rPr>
                      <w:rFonts w:ascii="Times New Roman" w:hAnsi="Times New Roman"/>
                      <w:sz w:val="22"/>
                    </w:rPr>
                    <w:t>Татаринцы</w:t>
                  </w:r>
                  <w:proofErr w:type="spellEnd"/>
                  <w:r w:rsidRPr="0048005B">
                    <w:rPr>
                      <w:rFonts w:ascii="Times New Roman" w:hAnsi="Times New Roman"/>
                      <w:sz w:val="22"/>
                    </w:rPr>
                    <w:t xml:space="preserve">; </w:t>
                  </w:r>
                </w:p>
                <w:p w14:paraId="5444D934" w14:textId="77777777" w:rsidR="004A60B7" w:rsidRPr="0048005B" w:rsidRDefault="004A60B7" w:rsidP="00F440B0">
                  <w:pPr>
                    <w:rPr>
                      <w:rFonts w:ascii="Times New Roman" w:hAnsi="Times New Roman"/>
                      <w:sz w:val="22"/>
                    </w:rPr>
                  </w:pPr>
                  <w:r w:rsidRPr="0048005B">
                    <w:rPr>
                      <w:rFonts w:ascii="Times New Roman" w:hAnsi="Times New Roman"/>
                      <w:sz w:val="22"/>
                    </w:rPr>
                    <w:t xml:space="preserve">17). село Фролово; </w:t>
                  </w:r>
                </w:p>
                <w:p w14:paraId="704D7887" w14:textId="77777777" w:rsidR="004A60B7" w:rsidRDefault="004A60B7" w:rsidP="00F440B0">
                  <w:pPr>
                    <w:rPr>
                      <w:rFonts w:ascii="Times New Roman" w:hAnsi="Times New Roman"/>
                      <w:sz w:val="22"/>
                    </w:rPr>
                  </w:pPr>
                  <w:r w:rsidRPr="0048005B">
                    <w:rPr>
                      <w:rFonts w:ascii="Times New Roman" w:hAnsi="Times New Roman"/>
                      <w:sz w:val="22"/>
                    </w:rPr>
                    <w:t xml:space="preserve">18). село </w:t>
                  </w:r>
                  <w:proofErr w:type="spellStart"/>
                  <w:r w:rsidRPr="0048005B">
                    <w:rPr>
                      <w:rFonts w:ascii="Times New Roman" w:hAnsi="Times New Roman"/>
                      <w:sz w:val="22"/>
                    </w:rPr>
                    <w:t>Немерзки</w:t>
                  </w:r>
                  <w:proofErr w:type="spellEnd"/>
                </w:p>
              </w:tc>
              <w:tc>
                <w:tcPr>
                  <w:tcW w:w="17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715CEAC" w14:textId="77777777" w:rsidR="004A60B7" w:rsidRDefault="004A60B7" w:rsidP="00F440B0">
                  <w:pPr>
                    <w:rPr>
                      <w:rFonts w:ascii="Times New Roman" w:hAnsi="Times New Roman"/>
                      <w:sz w:val="22"/>
                    </w:rPr>
                  </w:pPr>
                  <w:r>
                    <w:rPr>
                      <w:rFonts w:ascii="Times New Roman" w:hAnsi="Times New Roman"/>
                      <w:sz w:val="22"/>
                    </w:rPr>
                    <w:lastRenderedPageBreak/>
                    <w:t xml:space="preserve">1). г. Сухиничи, ул. Гоголя д. 31 (д/сад № 6); </w:t>
                  </w:r>
                </w:p>
                <w:p w14:paraId="4AA69199" w14:textId="77777777" w:rsidR="004A60B7" w:rsidRDefault="004A60B7" w:rsidP="00F440B0">
                  <w:pPr>
                    <w:rPr>
                      <w:rFonts w:ascii="Times New Roman" w:hAnsi="Times New Roman"/>
                      <w:sz w:val="22"/>
                    </w:rPr>
                  </w:pPr>
                  <w:r>
                    <w:rPr>
                      <w:rFonts w:ascii="Times New Roman" w:hAnsi="Times New Roman"/>
                      <w:sz w:val="22"/>
                    </w:rPr>
                    <w:t xml:space="preserve">2). г. Сухиничи, ул. </w:t>
                  </w:r>
                  <w:proofErr w:type="spellStart"/>
                  <w:r>
                    <w:rPr>
                      <w:rFonts w:ascii="Times New Roman" w:hAnsi="Times New Roman"/>
                      <w:sz w:val="22"/>
                    </w:rPr>
                    <w:t>Циммервальда</w:t>
                  </w:r>
                  <w:proofErr w:type="spellEnd"/>
                  <w:r>
                    <w:rPr>
                      <w:rFonts w:ascii="Times New Roman" w:hAnsi="Times New Roman"/>
                      <w:sz w:val="22"/>
                    </w:rPr>
                    <w:t>,</w:t>
                  </w:r>
                </w:p>
                <w:p w14:paraId="732C70BF" w14:textId="77777777" w:rsidR="004A60B7" w:rsidRDefault="004A60B7" w:rsidP="00F440B0">
                  <w:pPr>
                    <w:rPr>
                      <w:rFonts w:ascii="Times New Roman" w:hAnsi="Times New Roman"/>
                      <w:sz w:val="22"/>
                    </w:rPr>
                  </w:pPr>
                  <w:r>
                    <w:rPr>
                      <w:rFonts w:ascii="Times New Roman" w:hAnsi="Times New Roman"/>
                      <w:sz w:val="22"/>
                    </w:rPr>
                    <w:t>д. 2 (школа № 2).</w:t>
                  </w:r>
                </w:p>
              </w:tc>
              <w:tc>
                <w:tcPr>
                  <w:tcW w:w="1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AEE4B3F" w14:textId="77777777" w:rsidR="004A60B7" w:rsidRDefault="004A60B7" w:rsidP="00F440B0">
                  <w:pPr>
                    <w:jc w:val="center"/>
                    <w:rPr>
                      <w:rFonts w:ascii="Times New Roman" w:hAnsi="Times New Roman"/>
                      <w:sz w:val="22"/>
                    </w:rPr>
                  </w:pPr>
                  <w:r>
                    <w:rPr>
                      <w:rFonts w:ascii="Times New Roman" w:hAnsi="Times New Roman"/>
                      <w:sz w:val="22"/>
                    </w:rPr>
                    <w:t xml:space="preserve">Котельная, расположенная по адресу: село </w:t>
                  </w:r>
                  <w:proofErr w:type="spellStart"/>
                  <w:r>
                    <w:rPr>
                      <w:rFonts w:ascii="Times New Roman" w:hAnsi="Times New Roman"/>
                      <w:sz w:val="22"/>
                    </w:rPr>
                    <w:t>Бордуково</w:t>
                  </w:r>
                  <w:proofErr w:type="spellEnd"/>
                  <w:r>
                    <w:rPr>
                      <w:rFonts w:ascii="Times New Roman" w:hAnsi="Times New Roman"/>
                      <w:sz w:val="22"/>
                    </w:rPr>
                    <w:t>, д. 58.</w:t>
                  </w:r>
                </w:p>
              </w:tc>
            </w:tr>
            <w:tr w:rsidR="004A60B7" w14:paraId="1773FFAF" w14:textId="77777777" w:rsidTr="00271711">
              <w:trPr>
                <w:gridAfter w:val="4"/>
                <w:wAfter w:w="393" w:type="dxa"/>
                <w:trHeight w:val="60"/>
              </w:trPr>
              <w:tc>
                <w:tcPr>
                  <w:tcW w:w="9356" w:type="dxa"/>
                  <w:gridSpan w:val="37"/>
                  <w:shd w:val="clear" w:color="FFFFFF" w:fill="auto"/>
                </w:tcPr>
                <w:p w14:paraId="346B67A5"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4A60B7" w14:paraId="0D863699" w14:textId="77777777" w:rsidTr="00271711">
              <w:trPr>
                <w:gridAfter w:val="4"/>
                <w:wAfter w:w="393" w:type="dxa"/>
                <w:trHeight w:val="60"/>
              </w:trPr>
              <w:tc>
                <w:tcPr>
                  <w:tcW w:w="9356" w:type="dxa"/>
                  <w:gridSpan w:val="37"/>
                  <w:shd w:val="clear" w:color="FFFFFF" w:fill="auto"/>
                </w:tcPr>
                <w:p w14:paraId="58248EC6"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4A60B7" w14:paraId="3E13E068" w14:textId="77777777" w:rsidTr="00271711">
              <w:trPr>
                <w:gridAfter w:val="4"/>
                <w:wAfter w:w="393" w:type="dxa"/>
                <w:trHeight w:val="60"/>
              </w:trPr>
              <w:tc>
                <w:tcPr>
                  <w:tcW w:w="9356" w:type="dxa"/>
                  <w:gridSpan w:val="37"/>
                  <w:shd w:val="clear" w:color="FFFFFF" w:fill="auto"/>
                  <w:vAlign w:val="center"/>
                </w:tcPr>
                <w:p w14:paraId="70E937F0" w14:textId="77777777" w:rsidR="004A60B7" w:rsidRDefault="004A60B7" w:rsidP="00F440B0">
                  <w:pPr>
                    <w:jc w:val="right"/>
                    <w:rPr>
                      <w:rFonts w:ascii="Times New Roman" w:hAnsi="Times New Roman"/>
                      <w:sz w:val="26"/>
                      <w:szCs w:val="26"/>
                    </w:rPr>
                  </w:pPr>
                  <w:r>
                    <w:rPr>
                      <w:rFonts w:ascii="Times New Roman" w:hAnsi="Times New Roman"/>
                      <w:sz w:val="26"/>
                      <w:szCs w:val="26"/>
                    </w:rPr>
                    <w:t>Таблица</w:t>
                  </w:r>
                </w:p>
              </w:tc>
            </w:tr>
            <w:tr w:rsidR="004A60B7" w14:paraId="739D11D9" w14:textId="77777777" w:rsidTr="008C0DBD">
              <w:trPr>
                <w:gridAfter w:val="4"/>
                <w:wAfter w:w="393" w:type="dxa"/>
                <w:trHeight w:val="60"/>
              </w:trPr>
              <w:tc>
                <w:tcPr>
                  <w:tcW w:w="2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B94D71E" w14:textId="77777777" w:rsidR="004A60B7" w:rsidRPr="008C0DBD" w:rsidRDefault="004A60B7" w:rsidP="00F440B0">
                  <w:pPr>
                    <w:rPr>
                      <w:rFonts w:ascii="Times New Roman" w:hAnsi="Times New Roman"/>
                      <w:sz w:val="22"/>
                    </w:rPr>
                  </w:pPr>
                  <w:r w:rsidRPr="008C0DBD">
                    <w:rPr>
                      <w:rFonts w:ascii="Times New Roman" w:hAnsi="Times New Roman"/>
                      <w:sz w:val="22"/>
                    </w:rPr>
                    <w:t>норматив удельного расхода топлива,</w:t>
                  </w:r>
                </w:p>
                <w:p w14:paraId="380D4B80" w14:textId="77777777" w:rsidR="004A60B7" w:rsidRPr="008C0DBD" w:rsidRDefault="004A60B7" w:rsidP="00F440B0">
                  <w:pPr>
                    <w:rPr>
                      <w:rFonts w:ascii="Times New Roman" w:hAnsi="Times New Roman"/>
                      <w:sz w:val="22"/>
                    </w:rPr>
                  </w:pPr>
                  <w:r w:rsidRPr="008C0DBD">
                    <w:rPr>
                      <w:rFonts w:ascii="Times New Roman" w:hAnsi="Times New Roman"/>
                      <w:sz w:val="22"/>
                    </w:rPr>
                    <w:t>кг у. т./Гкал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11650C7" w14:textId="77777777" w:rsidR="004A60B7" w:rsidRPr="008C0DBD" w:rsidRDefault="004A60B7" w:rsidP="00F440B0">
                  <w:pPr>
                    <w:jc w:val="center"/>
                    <w:rPr>
                      <w:rFonts w:ascii="Times New Roman" w:hAnsi="Times New Roman"/>
                      <w:sz w:val="22"/>
                    </w:rPr>
                  </w:pPr>
                  <w:r w:rsidRPr="008C0DBD">
                    <w:rPr>
                      <w:rFonts w:ascii="Times New Roman" w:hAnsi="Times New Roman"/>
                      <w:sz w:val="22"/>
                    </w:rPr>
                    <w:t>157,95</w:t>
                  </w:r>
                </w:p>
              </w:tc>
              <w:tc>
                <w:tcPr>
                  <w:tcW w:w="582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0025D5FD" w14:textId="77777777" w:rsidR="004A60B7" w:rsidRPr="008C0DBD" w:rsidRDefault="004A60B7" w:rsidP="00F440B0">
                  <w:pPr>
                    <w:jc w:val="center"/>
                    <w:rPr>
                      <w:rFonts w:ascii="Times New Roman" w:hAnsi="Times New Roman"/>
                      <w:sz w:val="22"/>
                    </w:rPr>
                  </w:pPr>
                  <w:r w:rsidRPr="008C0DBD">
                    <w:rPr>
                      <w:rFonts w:ascii="Times New Roman" w:hAnsi="Times New Roman"/>
                      <w:sz w:val="22"/>
                    </w:rPr>
                    <w:t>Средневзвешенный норматив удельного расхода топлива</w:t>
                  </w:r>
                  <w:r w:rsidRPr="008C0DBD">
                    <w:rPr>
                      <w:rFonts w:ascii="Times New Roman" w:hAnsi="Times New Roman"/>
                      <w:sz w:val="22"/>
                    </w:rPr>
                    <w:br/>
                    <w:t>(с учетом разбивки по каждой котельной)</w:t>
                  </w:r>
                </w:p>
                <w:p w14:paraId="468EE968" w14:textId="77777777" w:rsidR="004A60B7" w:rsidRPr="008C0DBD" w:rsidRDefault="004A60B7" w:rsidP="00F440B0">
                  <w:pPr>
                    <w:jc w:val="center"/>
                    <w:rPr>
                      <w:rFonts w:ascii="Times New Roman" w:hAnsi="Times New Roman"/>
                      <w:sz w:val="22"/>
                    </w:rPr>
                  </w:pPr>
                  <w:r w:rsidRPr="008C0DBD">
                    <w:rPr>
                      <w:rFonts w:ascii="Times New Roman" w:hAnsi="Times New Roman"/>
                      <w:sz w:val="22"/>
                    </w:rPr>
                    <w:t xml:space="preserve"> приказ министерства строительства и жилищно-коммунального хозяйства Калужской области от 07.06.2018 № 209</w:t>
                  </w:r>
                </w:p>
              </w:tc>
            </w:tr>
            <w:tr w:rsidR="004A60B7" w14:paraId="0E25CBBF" w14:textId="77777777" w:rsidTr="008C0DBD">
              <w:trPr>
                <w:gridAfter w:val="4"/>
                <w:wAfter w:w="393" w:type="dxa"/>
                <w:trHeight w:val="60"/>
              </w:trPr>
              <w:tc>
                <w:tcPr>
                  <w:tcW w:w="26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BC29C9A" w14:textId="77777777" w:rsidR="004A60B7" w:rsidRPr="008C0DBD" w:rsidRDefault="004A60B7" w:rsidP="00F440B0">
                  <w:pPr>
                    <w:rPr>
                      <w:rFonts w:ascii="Times New Roman" w:hAnsi="Times New Roman"/>
                      <w:sz w:val="22"/>
                    </w:rPr>
                  </w:pPr>
                  <w:r w:rsidRPr="008C0DBD">
                    <w:rPr>
                      <w:rFonts w:ascii="Times New Roman" w:hAnsi="Times New Roman"/>
                      <w:sz w:val="22"/>
                    </w:rPr>
                    <w:t>норматив технологических потерь при передаче тепловой энергии, Гкал</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3FEBA01" w14:textId="77777777" w:rsidR="004A60B7" w:rsidRPr="008C0DBD" w:rsidRDefault="004A60B7" w:rsidP="00F440B0">
                  <w:pPr>
                    <w:jc w:val="center"/>
                    <w:rPr>
                      <w:rFonts w:ascii="Times New Roman" w:hAnsi="Times New Roman"/>
                      <w:sz w:val="22"/>
                    </w:rPr>
                  </w:pPr>
                  <w:r w:rsidRPr="008C0DBD">
                    <w:rPr>
                      <w:rFonts w:ascii="Times New Roman" w:hAnsi="Times New Roman"/>
                      <w:sz w:val="22"/>
                    </w:rPr>
                    <w:t>7361,79</w:t>
                  </w:r>
                </w:p>
              </w:tc>
              <w:tc>
                <w:tcPr>
                  <w:tcW w:w="582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7E328E27" w14:textId="77777777" w:rsidR="004A60B7" w:rsidRPr="008C0DBD" w:rsidRDefault="004A60B7" w:rsidP="00F440B0">
                  <w:pPr>
                    <w:jc w:val="center"/>
                    <w:rPr>
                      <w:rFonts w:ascii="Times New Roman" w:hAnsi="Times New Roman"/>
                      <w:sz w:val="22"/>
                    </w:rPr>
                  </w:pPr>
                  <w:r w:rsidRPr="008C0DBD">
                    <w:rPr>
                      <w:rFonts w:ascii="Times New Roman" w:hAnsi="Times New Roman"/>
                      <w:sz w:val="22"/>
                    </w:rPr>
                    <w:t>Суммарные потери при передаче тепловой энергии</w:t>
                  </w:r>
                </w:p>
                <w:p w14:paraId="74846D8B" w14:textId="77777777" w:rsidR="004A60B7" w:rsidRPr="008C0DBD" w:rsidRDefault="004A60B7" w:rsidP="00F440B0">
                  <w:pPr>
                    <w:jc w:val="center"/>
                    <w:rPr>
                      <w:rFonts w:ascii="Times New Roman" w:hAnsi="Times New Roman"/>
                      <w:sz w:val="22"/>
                    </w:rPr>
                  </w:pPr>
                  <w:r w:rsidRPr="008C0DBD">
                    <w:rPr>
                      <w:rFonts w:ascii="Times New Roman" w:hAnsi="Times New Roman"/>
                      <w:sz w:val="22"/>
                    </w:rPr>
                    <w:t>(в том числе с разбивкой по каждой котельной),</w:t>
                  </w:r>
                </w:p>
                <w:p w14:paraId="176B659C" w14:textId="77777777" w:rsidR="004A60B7" w:rsidRPr="008C0DBD" w:rsidRDefault="004A60B7" w:rsidP="00F440B0">
                  <w:pPr>
                    <w:jc w:val="center"/>
                    <w:rPr>
                      <w:rFonts w:ascii="Times New Roman" w:hAnsi="Times New Roman"/>
                      <w:sz w:val="22"/>
                    </w:rPr>
                  </w:pPr>
                  <w:r w:rsidRPr="008C0DBD">
                    <w:rPr>
                      <w:rFonts w:ascii="Times New Roman" w:hAnsi="Times New Roman"/>
                      <w:sz w:val="22"/>
                    </w:rPr>
                    <w:t>утверждены приказом министерства строительства и жилищно-коммунального хозяйства Калужской области от 07.06.2018 № 209</w:t>
                  </w:r>
                </w:p>
              </w:tc>
            </w:tr>
            <w:tr w:rsidR="004A60B7" w14:paraId="06A3DD3B" w14:textId="77777777" w:rsidTr="008C0DBD">
              <w:trPr>
                <w:trHeight w:val="60"/>
              </w:trPr>
              <w:tc>
                <w:tcPr>
                  <w:tcW w:w="678" w:type="dxa"/>
                  <w:gridSpan w:val="2"/>
                  <w:shd w:val="clear" w:color="FFFFFF" w:fill="auto"/>
                </w:tcPr>
                <w:p w14:paraId="5B060918" w14:textId="77777777" w:rsidR="004A60B7" w:rsidRDefault="004A60B7" w:rsidP="00F440B0">
                  <w:pPr>
                    <w:jc w:val="both"/>
                    <w:rPr>
                      <w:rFonts w:ascii="Times New Roman" w:hAnsi="Times New Roman"/>
                      <w:b/>
                      <w:sz w:val="26"/>
                      <w:szCs w:val="26"/>
                    </w:rPr>
                  </w:pPr>
                </w:p>
              </w:tc>
              <w:tc>
                <w:tcPr>
                  <w:tcW w:w="690" w:type="dxa"/>
                  <w:shd w:val="clear" w:color="FFFFFF" w:fill="auto"/>
                  <w:vAlign w:val="bottom"/>
                </w:tcPr>
                <w:p w14:paraId="1197CC17" w14:textId="77777777" w:rsidR="004A60B7" w:rsidRDefault="004A60B7" w:rsidP="00F440B0">
                  <w:pPr>
                    <w:rPr>
                      <w:rFonts w:ascii="Times New Roman" w:hAnsi="Times New Roman"/>
                      <w:sz w:val="26"/>
                      <w:szCs w:val="26"/>
                    </w:rPr>
                  </w:pPr>
                </w:p>
              </w:tc>
              <w:tc>
                <w:tcPr>
                  <w:tcW w:w="774" w:type="dxa"/>
                  <w:gridSpan w:val="3"/>
                  <w:shd w:val="clear" w:color="FFFFFF" w:fill="auto"/>
                  <w:vAlign w:val="bottom"/>
                </w:tcPr>
                <w:p w14:paraId="077D5731" w14:textId="77777777" w:rsidR="004A60B7" w:rsidRDefault="004A60B7" w:rsidP="00F440B0">
                  <w:pPr>
                    <w:rPr>
                      <w:rFonts w:ascii="Times New Roman" w:hAnsi="Times New Roman"/>
                      <w:sz w:val="26"/>
                      <w:szCs w:val="26"/>
                    </w:rPr>
                  </w:pPr>
                </w:p>
              </w:tc>
              <w:tc>
                <w:tcPr>
                  <w:tcW w:w="1574" w:type="dxa"/>
                  <w:gridSpan w:val="8"/>
                  <w:shd w:val="clear" w:color="FFFFFF" w:fill="auto"/>
                  <w:vAlign w:val="bottom"/>
                </w:tcPr>
                <w:p w14:paraId="6E869531" w14:textId="77777777" w:rsidR="004A60B7" w:rsidRDefault="004A60B7" w:rsidP="00F440B0">
                  <w:pPr>
                    <w:rPr>
                      <w:rFonts w:ascii="Times New Roman" w:hAnsi="Times New Roman"/>
                      <w:sz w:val="26"/>
                      <w:szCs w:val="26"/>
                    </w:rPr>
                  </w:pPr>
                </w:p>
              </w:tc>
              <w:tc>
                <w:tcPr>
                  <w:tcW w:w="20" w:type="dxa"/>
                  <w:shd w:val="clear" w:color="FFFFFF" w:fill="auto"/>
                  <w:vAlign w:val="bottom"/>
                </w:tcPr>
                <w:p w14:paraId="3C1660F4" w14:textId="77777777" w:rsidR="004A60B7" w:rsidRDefault="004A60B7" w:rsidP="00F440B0">
                  <w:pPr>
                    <w:rPr>
                      <w:rFonts w:ascii="Times New Roman" w:hAnsi="Times New Roman"/>
                      <w:sz w:val="26"/>
                      <w:szCs w:val="26"/>
                    </w:rPr>
                  </w:pPr>
                </w:p>
              </w:tc>
              <w:tc>
                <w:tcPr>
                  <w:tcW w:w="656" w:type="dxa"/>
                  <w:gridSpan w:val="4"/>
                  <w:shd w:val="clear" w:color="FFFFFF" w:fill="auto"/>
                  <w:vAlign w:val="bottom"/>
                </w:tcPr>
                <w:p w14:paraId="419236B3" w14:textId="77777777" w:rsidR="004A60B7" w:rsidRDefault="004A60B7" w:rsidP="00F440B0">
                  <w:pPr>
                    <w:rPr>
                      <w:rFonts w:ascii="Times New Roman" w:hAnsi="Times New Roman"/>
                      <w:sz w:val="26"/>
                      <w:szCs w:val="26"/>
                    </w:rPr>
                  </w:pPr>
                </w:p>
              </w:tc>
              <w:tc>
                <w:tcPr>
                  <w:tcW w:w="962" w:type="dxa"/>
                  <w:gridSpan w:val="4"/>
                  <w:shd w:val="clear" w:color="FFFFFF" w:fill="auto"/>
                  <w:vAlign w:val="bottom"/>
                </w:tcPr>
                <w:p w14:paraId="21494480" w14:textId="77777777" w:rsidR="004A60B7" w:rsidRDefault="004A60B7" w:rsidP="00F440B0">
                  <w:pPr>
                    <w:rPr>
                      <w:rFonts w:ascii="Times New Roman" w:hAnsi="Times New Roman"/>
                      <w:sz w:val="26"/>
                      <w:szCs w:val="26"/>
                    </w:rPr>
                  </w:pPr>
                </w:p>
              </w:tc>
              <w:tc>
                <w:tcPr>
                  <w:tcW w:w="20" w:type="dxa"/>
                  <w:shd w:val="clear" w:color="FFFFFF" w:fill="auto"/>
                  <w:vAlign w:val="bottom"/>
                </w:tcPr>
                <w:p w14:paraId="12D5A351" w14:textId="77777777" w:rsidR="004A60B7" w:rsidRDefault="004A60B7" w:rsidP="00F440B0">
                  <w:pPr>
                    <w:rPr>
                      <w:rFonts w:ascii="Times New Roman" w:hAnsi="Times New Roman"/>
                      <w:sz w:val="26"/>
                      <w:szCs w:val="26"/>
                    </w:rPr>
                  </w:pPr>
                </w:p>
              </w:tc>
              <w:tc>
                <w:tcPr>
                  <w:tcW w:w="1282" w:type="dxa"/>
                  <w:gridSpan w:val="4"/>
                  <w:shd w:val="clear" w:color="FFFFFF" w:fill="auto"/>
                  <w:vAlign w:val="bottom"/>
                </w:tcPr>
                <w:p w14:paraId="28E71279" w14:textId="77777777" w:rsidR="004A60B7" w:rsidRDefault="004A60B7" w:rsidP="00F440B0">
                  <w:pPr>
                    <w:rPr>
                      <w:rFonts w:ascii="Times New Roman" w:hAnsi="Times New Roman"/>
                      <w:sz w:val="26"/>
                      <w:szCs w:val="26"/>
                    </w:rPr>
                  </w:pPr>
                </w:p>
              </w:tc>
              <w:tc>
                <w:tcPr>
                  <w:tcW w:w="991" w:type="dxa"/>
                  <w:gridSpan w:val="4"/>
                  <w:shd w:val="clear" w:color="FFFFFF" w:fill="auto"/>
                  <w:vAlign w:val="bottom"/>
                </w:tcPr>
                <w:p w14:paraId="43BC80B3" w14:textId="77777777" w:rsidR="004A60B7" w:rsidRDefault="004A60B7" w:rsidP="00F440B0">
                  <w:pPr>
                    <w:rPr>
                      <w:rFonts w:ascii="Times New Roman" w:hAnsi="Times New Roman"/>
                      <w:sz w:val="26"/>
                      <w:szCs w:val="26"/>
                    </w:rPr>
                  </w:pPr>
                </w:p>
              </w:tc>
              <w:tc>
                <w:tcPr>
                  <w:tcW w:w="854" w:type="dxa"/>
                  <w:gridSpan w:val="3"/>
                  <w:shd w:val="clear" w:color="FFFFFF" w:fill="auto"/>
                  <w:vAlign w:val="bottom"/>
                </w:tcPr>
                <w:p w14:paraId="31A23D94" w14:textId="77777777" w:rsidR="004A60B7" w:rsidRDefault="004A60B7" w:rsidP="00F440B0">
                  <w:pPr>
                    <w:rPr>
                      <w:rFonts w:ascii="Times New Roman" w:hAnsi="Times New Roman"/>
                      <w:sz w:val="26"/>
                      <w:szCs w:val="26"/>
                    </w:rPr>
                  </w:pPr>
                </w:p>
              </w:tc>
              <w:tc>
                <w:tcPr>
                  <w:tcW w:w="1195" w:type="dxa"/>
                  <w:gridSpan w:val="4"/>
                  <w:shd w:val="clear" w:color="FFFFFF" w:fill="auto"/>
                  <w:vAlign w:val="bottom"/>
                </w:tcPr>
                <w:p w14:paraId="3821157B" w14:textId="77777777" w:rsidR="004A60B7" w:rsidRDefault="004A60B7" w:rsidP="00F440B0">
                  <w:pPr>
                    <w:rPr>
                      <w:rFonts w:ascii="Times New Roman" w:hAnsi="Times New Roman"/>
                      <w:sz w:val="26"/>
                      <w:szCs w:val="26"/>
                    </w:rPr>
                  </w:pPr>
                </w:p>
              </w:tc>
              <w:tc>
                <w:tcPr>
                  <w:tcW w:w="29" w:type="dxa"/>
                  <w:shd w:val="clear" w:color="FFFFFF" w:fill="auto"/>
                  <w:vAlign w:val="bottom"/>
                </w:tcPr>
                <w:p w14:paraId="6841EACB" w14:textId="77777777" w:rsidR="004A60B7" w:rsidRDefault="004A60B7" w:rsidP="00F440B0">
                  <w:pPr>
                    <w:rPr>
                      <w:rFonts w:ascii="Times New Roman" w:hAnsi="Times New Roman"/>
                      <w:sz w:val="26"/>
                      <w:szCs w:val="26"/>
                    </w:rPr>
                  </w:pPr>
                </w:p>
              </w:tc>
              <w:tc>
                <w:tcPr>
                  <w:tcW w:w="24" w:type="dxa"/>
                  <w:shd w:val="clear" w:color="FFFFFF" w:fill="auto"/>
                  <w:vAlign w:val="bottom"/>
                </w:tcPr>
                <w:p w14:paraId="43D96927" w14:textId="77777777" w:rsidR="004A60B7" w:rsidRDefault="004A60B7" w:rsidP="00F440B0">
                  <w:pPr>
                    <w:rPr>
                      <w:rFonts w:ascii="Times New Roman" w:hAnsi="Times New Roman"/>
                      <w:sz w:val="26"/>
                      <w:szCs w:val="26"/>
                    </w:rPr>
                  </w:pPr>
                </w:p>
              </w:tc>
            </w:tr>
            <w:tr w:rsidR="004A60B7" w14:paraId="37872C5F" w14:textId="77777777" w:rsidTr="00271711">
              <w:trPr>
                <w:gridAfter w:val="4"/>
                <w:wAfter w:w="393" w:type="dxa"/>
                <w:trHeight w:val="60"/>
              </w:trPr>
              <w:tc>
                <w:tcPr>
                  <w:tcW w:w="9356" w:type="dxa"/>
                  <w:gridSpan w:val="37"/>
                  <w:shd w:val="clear" w:color="FFFFFF" w:fill="auto"/>
                </w:tcPr>
                <w:p w14:paraId="576ACEAA"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2. Расходы на приобретение энергетических ресурсов.</w:t>
                  </w:r>
                </w:p>
              </w:tc>
            </w:tr>
            <w:tr w:rsidR="004A60B7" w14:paraId="2EFE78F5" w14:textId="77777777" w:rsidTr="00271711">
              <w:trPr>
                <w:gridAfter w:val="4"/>
                <w:wAfter w:w="393" w:type="dxa"/>
                <w:trHeight w:val="60"/>
              </w:trPr>
              <w:tc>
                <w:tcPr>
                  <w:tcW w:w="9356" w:type="dxa"/>
                  <w:gridSpan w:val="37"/>
                  <w:shd w:val="clear" w:color="FFFFFF" w:fill="auto"/>
                  <w:vAlign w:val="center"/>
                </w:tcPr>
                <w:p w14:paraId="57BDFF78"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 (а также с учетом НДС).</w:t>
                  </w:r>
                </w:p>
              </w:tc>
            </w:tr>
            <w:tr w:rsidR="004A60B7" w14:paraId="2448F443" w14:textId="77777777" w:rsidTr="00271711">
              <w:trPr>
                <w:gridAfter w:val="4"/>
                <w:wAfter w:w="393" w:type="dxa"/>
                <w:trHeight w:val="60"/>
              </w:trPr>
              <w:tc>
                <w:tcPr>
                  <w:tcW w:w="9356" w:type="dxa"/>
                  <w:gridSpan w:val="37"/>
                  <w:shd w:val="clear" w:color="FFFFFF" w:fill="auto"/>
                  <w:vAlign w:val="center"/>
                </w:tcPr>
                <w:p w14:paraId="73732B17"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 (а также с учетом НДС).</w:t>
                  </w:r>
                </w:p>
              </w:tc>
            </w:tr>
            <w:tr w:rsidR="004A60B7" w14:paraId="3C4F2DE7" w14:textId="77777777" w:rsidTr="00271711">
              <w:trPr>
                <w:gridAfter w:val="4"/>
                <w:wAfter w:w="393" w:type="dxa"/>
                <w:trHeight w:val="60"/>
              </w:trPr>
              <w:tc>
                <w:tcPr>
                  <w:tcW w:w="9356" w:type="dxa"/>
                  <w:gridSpan w:val="37"/>
                  <w:shd w:val="clear" w:color="FFFFFF" w:fill="auto"/>
                  <w:vAlign w:val="center"/>
                </w:tcPr>
                <w:p w14:paraId="1DCF7F31"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4A60B7" w14:paraId="67C33C2A" w14:textId="77777777" w:rsidTr="00271711">
              <w:trPr>
                <w:gridAfter w:val="4"/>
                <w:wAfter w:w="393" w:type="dxa"/>
                <w:trHeight w:val="60"/>
              </w:trPr>
              <w:tc>
                <w:tcPr>
                  <w:tcW w:w="9356" w:type="dxa"/>
                  <w:gridSpan w:val="37"/>
                  <w:shd w:val="clear" w:color="FFFFFF" w:fill="auto"/>
                  <w:vAlign w:val="center"/>
                </w:tcPr>
                <w:p w14:paraId="44A0CC1D" w14:textId="77777777" w:rsidR="004A60B7" w:rsidRPr="004A60B7" w:rsidRDefault="004A60B7" w:rsidP="00F440B0">
                  <w:pPr>
                    <w:jc w:val="both"/>
                    <w:rPr>
                      <w:rFonts w:ascii="Times New Roman" w:hAnsi="Times New Roman"/>
                      <w:sz w:val="24"/>
                      <w:szCs w:val="24"/>
                    </w:rPr>
                  </w:pPr>
                </w:p>
              </w:tc>
            </w:tr>
            <w:tr w:rsidR="004A60B7" w14:paraId="2BD372D2" w14:textId="77777777" w:rsidTr="00271711">
              <w:trPr>
                <w:gridAfter w:val="4"/>
                <w:wAfter w:w="393" w:type="dxa"/>
                <w:trHeight w:val="60"/>
              </w:trPr>
              <w:tc>
                <w:tcPr>
                  <w:tcW w:w="9356" w:type="dxa"/>
                  <w:gridSpan w:val="37"/>
                  <w:shd w:val="clear" w:color="FFFFFF" w:fill="auto"/>
                  <w:vAlign w:val="center"/>
                </w:tcPr>
                <w:p w14:paraId="47E809F9"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3. Операционные расходы.</w:t>
                  </w:r>
                </w:p>
              </w:tc>
            </w:tr>
            <w:tr w:rsidR="004A60B7" w14:paraId="1CA37C69" w14:textId="77777777" w:rsidTr="00271711">
              <w:trPr>
                <w:gridAfter w:val="4"/>
                <w:wAfter w:w="393" w:type="dxa"/>
                <w:trHeight w:val="60"/>
              </w:trPr>
              <w:tc>
                <w:tcPr>
                  <w:tcW w:w="9356" w:type="dxa"/>
                  <w:gridSpan w:val="37"/>
                  <w:shd w:val="clear" w:color="FFFFFF" w:fill="auto"/>
                  <w:vAlign w:val="center"/>
                </w:tcPr>
                <w:p w14:paraId="69E8A233"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скорректированных на 2020 год и результирующих коэффициентов, рассчитанных соответственно:</w:t>
                  </w:r>
                </w:p>
              </w:tc>
            </w:tr>
            <w:tr w:rsidR="004A60B7" w14:paraId="60C14A16" w14:textId="77777777" w:rsidTr="00271711">
              <w:trPr>
                <w:gridAfter w:val="4"/>
                <w:wAfter w:w="393" w:type="dxa"/>
                <w:trHeight w:val="60"/>
              </w:trPr>
              <w:tc>
                <w:tcPr>
                  <w:tcW w:w="9356" w:type="dxa"/>
                  <w:gridSpan w:val="37"/>
                  <w:shd w:val="clear" w:color="FFFFFF" w:fill="auto"/>
                  <w:vAlign w:val="center"/>
                </w:tcPr>
                <w:p w14:paraId="46E8819D"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на производство тепловой энергии;</w:t>
                  </w:r>
                </w:p>
              </w:tc>
            </w:tr>
            <w:tr w:rsidR="004A60B7" w14:paraId="4B818207" w14:textId="77777777" w:rsidTr="00271711">
              <w:trPr>
                <w:gridAfter w:val="4"/>
                <w:wAfter w:w="393" w:type="dxa"/>
                <w:trHeight w:val="60"/>
              </w:trPr>
              <w:tc>
                <w:tcPr>
                  <w:tcW w:w="9356" w:type="dxa"/>
                  <w:gridSpan w:val="37"/>
                  <w:shd w:val="clear" w:color="FFFFFF" w:fill="auto"/>
                  <w:vAlign w:val="center"/>
                </w:tcPr>
                <w:p w14:paraId="724416F7"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на передачу тепловой энергии.</w:t>
                  </w:r>
                </w:p>
                <w:p w14:paraId="3931EDED" w14:textId="77777777" w:rsidR="004A60B7" w:rsidRPr="004A60B7" w:rsidRDefault="004A60B7" w:rsidP="00F440B0">
                  <w:pPr>
                    <w:jc w:val="both"/>
                    <w:rPr>
                      <w:rFonts w:ascii="Times New Roman" w:hAnsi="Times New Roman"/>
                      <w:sz w:val="24"/>
                      <w:szCs w:val="24"/>
                    </w:rPr>
                  </w:pPr>
                </w:p>
              </w:tc>
            </w:tr>
            <w:tr w:rsidR="004A60B7" w14:paraId="610F5721" w14:textId="77777777" w:rsidTr="00271711">
              <w:trPr>
                <w:gridAfter w:val="4"/>
                <w:wAfter w:w="393" w:type="dxa"/>
                <w:trHeight w:val="60"/>
              </w:trPr>
              <w:tc>
                <w:tcPr>
                  <w:tcW w:w="9356" w:type="dxa"/>
                  <w:gridSpan w:val="37"/>
                  <w:shd w:val="clear" w:color="FFFFFF" w:fill="auto"/>
                  <w:vAlign w:val="center"/>
                </w:tcPr>
                <w:p w14:paraId="426613B8"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4. Неподконтрольные расходы.</w:t>
                  </w:r>
                </w:p>
              </w:tc>
            </w:tr>
            <w:tr w:rsidR="004A60B7" w14:paraId="06DD7B40" w14:textId="77777777" w:rsidTr="00271711">
              <w:trPr>
                <w:gridAfter w:val="4"/>
                <w:wAfter w:w="393" w:type="dxa"/>
                <w:trHeight w:val="60"/>
              </w:trPr>
              <w:tc>
                <w:tcPr>
                  <w:tcW w:w="9356" w:type="dxa"/>
                  <w:gridSpan w:val="37"/>
                  <w:shd w:val="clear" w:color="FFFFFF" w:fill="auto"/>
                  <w:vAlign w:val="center"/>
                </w:tcPr>
                <w:p w14:paraId="248E6C4D"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4A60B7" w14:paraId="6EC9BC8A" w14:textId="77777777" w:rsidTr="00271711">
              <w:trPr>
                <w:gridAfter w:val="4"/>
                <w:wAfter w:w="393" w:type="dxa"/>
                <w:trHeight w:val="60"/>
              </w:trPr>
              <w:tc>
                <w:tcPr>
                  <w:tcW w:w="9356" w:type="dxa"/>
                  <w:gridSpan w:val="37"/>
                  <w:shd w:val="clear" w:color="FFFFFF" w:fill="auto"/>
                  <w:vAlign w:val="center"/>
                </w:tcPr>
                <w:p w14:paraId="79CDFF58"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отчисления на социальные нужды рассчитаны от фонда оплаты труда, принятого в расчет;</w:t>
                  </w:r>
                </w:p>
              </w:tc>
            </w:tr>
            <w:tr w:rsidR="004A60B7" w14:paraId="549F67FC" w14:textId="77777777" w:rsidTr="00271711">
              <w:trPr>
                <w:gridAfter w:val="4"/>
                <w:wAfter w:w="393" w:type="dxa"/>
                <w:trHeight w:val="60"/>
              </w:trPr>
              <w:tc>
                <w:tcPr>
                  <w:tcW w:w="9356" w:type="dxa"/>
                  <w:gridSpan w:val="37"/>
                  <w:shd w:val="clear" w:color="FFFFFF" w:fill="auto"/>
                  <w:vAlign w:val="center"/>
                </w:tcPr>
                <w:p w14:paraId="4C52F7CA" w14:textId="77777777" w:rsidR="004A60B7" w:rsidRPr="004A60B7" w:rsidRDefault="004A60B7" w:rsidP="00F440B0">
                  <w:pPr>
                    <w:jc w:val="both"/>
                    <w:rPr>
                      <w:rFonts w:ascii="Times New Roman" w:hAnsi="Times New Roman"/>
                      <w:sz w:val="24"/>
                      <w:szCs w:val="24"/>
                    </w:rPr>
                  </w:pPr>
                  <w:r w:rsidRPr="004A60B7">
                    <w:rPr>
                      <w:rFonts w:ascii="Times New Roman" w:hAnsi="Times New Roman"/>
                      <w:color w:val="536AC2"/>
                      <w:sz w:val="24"/>
                      <w:szCs w:val="24"/>
                    </w:rPr>
                    <w:tab/>
                  </w:r>
                  <w:r w:rsidRPr="004A60B7">
                    <w:rPr>
                      <w:rFonts w:ascii="Times New Roman" w:hAnsi="Times New Roman"/>
                      <w:sz w:val="24"/>
                      <w:szCs w:val="24"/>
                    </w:rPr>
                    <w:t xml:space="preserve">-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w:t>
                  </w:r>
                  <w:r w:rsidRPr="004A60B7">
                    <w:rPr>
                      <w:rFonts w:ascii="Times New Roman" w:hAnsi="Times New Roman"/>
                      <w:sz w:val="24"/>
                      <w:szCs w:val="24"/>
                    </w:rPr>
                    <w:lastRenderedPageBreak/>
                    <w:t>ведомостью движения основных средств, представленной в материалах дела;</w:t>
                  </w:r>
                </w:p>
                <w:p w14:paraId="25F8CB63"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 арендная плата включена в размере, не превышающем экономически обоснованный уровень, договоры аренды (18 котельных, земля) представлены в материалах дела;</w:t>
                  </w:r>
                </w:p>
              </w:tc>
            </w:tr>
            <w:tr w:rsidR="004A60B7" w14:paraId="5B84D32C" w14:textId="77777777" w:rsidTr="00271711">
              <w:trPr>
                <w:gridAfter w:val="4"/>
                <w:wAfter w:w="393" w:type="dxa"/>
                <w:trHeight w:val="60"/>
              </w:trPr>
              <w:tc>
                <w:tcPr>
                  <w:tcW w:w="9356" w:type="dxa"/>
                  <w:gridSpan w:val="37"/>
                  <w:shd w:val="clear" w:color="FFFFFF" w:fill="auto"/>
                  <w:vAlign w:val="center"/>
                </w:tcPr>
                <w:p w14:paraId="02651248"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lastRenderedPageBreak/>
                    <w:tab/>
                    <w:t>- расходы на оплату налогов скорректированы на основании представленных обосновывающих документов.</w:t>
                  </w:r>
                </w:p>
                <w:p w14:paraId="7A7AFE90" w14:textId="77777777" w:rsidR="004A60B7" w:rsidRPr="004A60B7" w:rsidRDefault="004A60B7" w:rsidP="00F440B0">
                  <w:pPr>
                    <w:jc w:val="both"/>
                    <w:rPr>
                      <w:rFonts w:ascii="Times New Roman" w:hAnsi="Times New Roman"/>
                      <w:sz w:val="24"/>
                      <w:szCs w:val="24"/>
                    </w:rPr>
                  </w:pPr>
                </w:p>
              </w:tc>
            </w:tr>
            <w:tr w:rsidR="004A60B7" w14:paraId="2F718187" w14:textId="77777777" w:rsidTr="00271711">
              <w:trPr>
                <w:gridAfter w:val="4"/>
                <w:wAfter w:w="393" w:type="dxa"/>
                <w:trHeight w:val="60"/>
              </w:trPr>
              <w:tc>
                <w:tcPr>
                  <w:tcW w:w="9356" w:type="dxa"/>
                  <w:gridSpan w:val="37"/>
                  <w:shd w:val="clear" w:color="FFFFFF" w:fill="auto"/>
                  <w:vAlign w:val="center"/>
                </w:tcPr>
                <w:p w14:paraId="11A62F4E"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5. Прибыль.</w:t>
                  </w:r>
                </w:p>
              </w:tc>
            </w:tr>
            <w:tr w:rsidR="004A60B7" w14:paraId="29278C8E" w14:textId="77777777" w:rsidTr="00271711">
              <w:trPr>
                <w:gridAfter w:val="4"/>
                <w:wAfter w:w="393" w:type="dxa"/>
                <w:trHeight w:val="60"/>
              </w:trPr>
              <w:tc>
                <w:tcPr>
                  <w:tcW w:w="9356" w:type="dxa"/>
                  <w:gridSpan w:val="37"/>
                  <w:shd w:val="clear" w:color="FFFFFF" w:fill="auto"/>
                  <w:vAlign w:val="center"/>
                </w:tcPr>
                <w:p w14:paraId="3082E8BE"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4A60B7" w14:paraId="789C4C46" w14:textId="77777777" w:rsidTr="00271711">
              <w:trPr>
                <w:gridAfter w:val="4"/>
                <w:wAfter w:w="393" w:type="dxa"/>
                <w:trHeight w:val="60"/>
              </w:trPr>
              <w:tc>
                <w:tcPr>
                  <w:tcW w:w="9356" w:type="dxa"/>
                  <w:gridSpan w:val="37"/>
                  <w:shd w:val="clear" w:color="FFFFFF" w:fill="auto"/>
                  <w:vAlign w:val="center"/>
                </w:tcPr>
                <w:p w14:paraId="6D47DAA8"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4A60B7" w14:paraId="391DB876" w14:textId="77777777" w:rsidTr="00271711">
              <w:trPr>
                <w:gridAfter w:val="4"/>
                <w:wAfter w:w="393" w:type="dxa"/>
                <w:trHeight w:val="60"/>
              </w:trPr>
              <w:tc>
                <w:tcPr>
                  <w:tcW w:w="9356" w:type="dxa"/>
                  <w:gridSpan w:val="37"/>
                  <w:shd w:val="clear" w:color="FFFFFF" w:fill="auto"/>
                  <w:vAlign w:val="center"/>
                </w:tcPr>
                <w:p w14:paraId="1F271357"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4A60B7" w14:paraId="0FB964A0" w14:textId="77777777" w:rsidTr="00271711">
              <w:trPr>
                <w:gridAfter w:val="4"/>
                <w:wAfter w:w="393" w:type="dxa"/>
                <w:trHeight w:val="60"/>
              </w:trPr>
              <w:tc>
                <w:tcPr>
                  <w:tcW w:w="9356" w:type="dxa"/>
                  <w:gridSpan w:val="37"/>
                  <w:shd w:val="clear" w:color="FFFFFF" w:fill="auto"/>
                  <w:vAlign w:val="center"/>
                </w:tcPr>
                <w:p w14:paraId="443A6820"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являющейся государственным или муниципальным унитарным предприятием;</w:t>
                  </w:r>
                </w:p>
              </w:tc>
            </w:tr>
            <w:tr w:rsidR="004A60B7" w14:paraId="4A395EFF" w14:textId="77777777" w:rsidTr="00271711">
              <w:trPr>
                <w:gridAfter w:val="4"/>
                <w:wAfter w:w="393" w:type="dxa"/>
                <w:trHeight w:val="60"/>
              </w:trPr>
              <w:tc>
                <w:tcPr>
                  <w:tcW w:w="9356" w:type="dxa"/>
                  <w:gridSpan w:val="37"/>
                  <w:shd w:val="clear" w:color="FFFFFF" w:fill="auto"/>
                  <w:vAlign w:val="center"/>
                </w:tcPr>
                <w:p w14:paraId="56560F29"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p w14:paraId="3E908B36" w14:textId="77777777" w:rsidR="004A60B7" w:rsidRPr="004A60B7" w:rsidRDefault="004A60B7" w:rsidP="00F440B0">
                  <w:pPr>
                    <w:jc w:val="both"/>
                    <w:rPr>
                      <w:rFonts w:ascii="Times New Roman" w:hAnsi="Times New Roman"/>
                      <w:sz w:val="24"/>
                      <w:szCs w:val="24"/>
                    </w:rPr>
                  </w:pPr>
                </w:p>
              </w:tc>
            </w:tr>
            <w:tr w:rsidR="004A60B7" w14:paraId="5728D936" w14:textId="77777777" w:rsidTr="00271711">
              <w:trPr>
                <w:gridAfter w:val="4"/>
                <w:wAfter w:w="393" w:type="dxa"/>
                <w:trHeight w:val="60"/>
              </w:trPr>
              <w:tc>
                <w:tcPr>
                  <w:tcW w:w="9356" w:type="dxa"/>
                  <w:gridSpan w:val="37"/>
                  <w:shd w:val="clear" w:color="FFFFFF" w:fill="auto"/>
                  <w:vAlign w:val="center"/>
                </w:tcPr>
                <w:p w14:paraId="15FE4850"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6. Суммарная корректировка НВВ по пункту 52 Основ ценообразования.</w:t>
                  </w:r>
                </w:p>
              </w:tc>
            </w:tr>
            <w:tr w:rsidR="004A60B7" w14:paraId="02921820" w14:textId="77777777" w:rsidTr="00271711">
              <w:trPr>
                <w:gridAfter w:val="4"/>
                <w:wAfter w:w="393" w:type="dxa"/>
                <w:trHeight w:val="60"/>
              </w:trPr>
              <w:tc>
                <w:tcPr>
                  <w:tcW w:w="9356" w:type="dxa"/>
                  <w:gridSpan w:val="37"/>
                  <w:shd w:val="clear" w:color="FFFFFF" w:fill="auto"/>
                  <w:vAlign w:val="center"/>
                </w:tcPr>
                <w:p w14:paraId="5521D6A4" w14:textId="77777777" w:rsidR="004A60B7" w:rsidRPr="004A60B7" w:rsidRDefault="004A60B7" w:rsidP="00F440B0">
                  <w:pPr>
                    <w:jc w:val="both"/>
                    <w:rPr>
                      <w:rFonts w:ascii="Times New Roman" w:hAnsi="Times New Roman"/>
                      <w:color w:val="000000"/>
                      <w:sz w:val="24"/>
                      <w:szCs w:val="24"/>
                    </w:rPr>
                  </w:pPr>
                  <w:r w:rsidRPr="004A60B7">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0E342C3F" w14:textId="77777777" w:rsidR="004A60B7" w:rsidRPr="004A60B7" w:rsidRDefault="004A60B7" w:rsidP="00F440B0">
                  <w:pPr>
                    <w:jc w:val="both"/>
                    <w:rPr>
                      <w:rFonts w:ascii="Times New Roman" w:hAnsi="Times New Roman"/>
                      <w:color w:val="000000"/>
                      <w:sz w:val="24"/>
                      <w:szCs w:val="24"/>
                    </w:rPr>
                  </w:pPr>
                  <w:r w:rsidRPr="004A60B7">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4A60B7">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4A60B7" w14:paraId="50961EEC" w14:textId="77777777" w:rsidTr="00271711">
              <w:trPr>
                <w:gridAfter w:val="4"/>
                <w:wAfter w:w="393" w:type="dxa"/>
                <w:trHeight w:val="60"/>
              </w:trPr>
              <w:tc>
                <w:tcPr>
                  <w:tcW w:w="9356" w:type="dxa"/>
                  <w:gridSpan w:val="37"/>
                  <w:shd w:val="clear" w:color="FFFFFF" w:fill="auto"/>
                  <w:vAlign w:val="center"/>
                </w:tcPr>
                <w:p w14:paraId="39B42FAF"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4A60B7" w14:paraId="211C1355" w14:textId="77777777" w:rsidTr="00271711">
              <w:trPr>
                <w:gridAfter w:val="4"/>
                <w:wAfter w:w="393" w:type="dxa"/>
                <w:trHeight w:val="60"/>
              </w:trPr>
              <w:tc>
                <w:tcPr>
                  <w:tcW w:w="9356" w:type="dxa"/>
                  <w:gridSpan w:val="37"/>
                  <w:shd w:val="clear" w:color="FFFFFF" w:fill="FFFFFF"/>
                  <w:vAlign w:val="center"/>
                </w:tcPr>
                <w:p w14:paraId="2A2D261E"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отрицательная сумма корректировки НВВ за 2019 год в размере (-3 463,76) тыс. руб. (в части регулируемых котельных - 18 шт.). В расчёт на 2021 год экспертами принимается половина оставшейся суммы корректировки НВВ за 2018 год в размере 1 152,6 тыс. руб. (год второй). Экспертами будет рассмотрена возможность включения оставшейся суммы корректировки НВВ за 2018 год (+1 177,29 тыс. руб.) и рассчитанной суммы корректировки НВВ за 2019 год (-3 463,76 тыс. руб.) в последующие периоды регулирования (не позднее 3-го расчетного периода).</w:t>
                  </w:r>
                </w:p>
              </w:tc>
            </w:tr>
            <w:tr w:rsidR="004A60B7" w14:paraId="244E5E97" w14:textId="77777777" w:rsidTr="00271711">
              <w:trPr>
                <w:gridAfter w:val="4"/>
                <w:wAfter w:w="393" w:type="dxa"/>
                <w:trHeight w:val="60"/>
              </w:trPr>
              <w:tc>
                <w:tcPr>
                  <w:tcW w:w="9356" w:type="dxa"/>
                  <w:gridSpan w:val="37"/>
                  <w:shd w:val="clear" w:color="FFFFFF" w:fill="FFFFFF"/>
                  <w:vAlign w:val="center"/>
                </w:tcPr>
                <w:p w14:paraId="4D1E73D4"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xml:space="preserve">Таким образом, при расчёте необходимой валовой выручки на 2021 год экспертами учтена суммарная корректировка в размере 1 152,6 </w:t>
                  </w:r>
                  <w:proofErr w:type="spellStart"/>
                  <w:r w:rsidRPr="004A60B7">
                    <w:rPr>
                      <w:rFonts w:ascii="Times New Roman" w:hAnsi="Times New Roman"/>
                      <w:sz w:val="24"/>
                      <w:szCs w:val="24"/>
                    </w:rPr>
                    <w:t>тыс.руб</w:t>
                  </w:r>
                  <w:proofErr w:type="spellEnd"/>
                  <w:r w:rsidRPr="004A60B7">
                    <w:rPr>
                      <w:rFonts w:ascii="Times New Roman" w:hAnsi="Times New Roman"/>
                      <w:sz w:val="24"/>
                      <w:szCs w:val="24"/>
                    </w:rPr>
                    <w:t>.</w:t>
                  </w:r>
                </w:p>
              </w:tc>
            </w:tr>
            <w:tr w:rsidR="004A60B7" w14:paraId="354C156E" w14:textId="77777777" w:rsidTr="00271711">
              <w:trPr>
                <w:gridAfter w:val="4"/>
                <w:wAfter w:w="393" w:type="dxa"/>
                <w:trHeight w:val="60"/>
              </w:trPr>
              <w:tc>
                <w:tcPr>
                  <w:tcW w:w="9356" w:type="dxa"/>
                  <w:gridSpan w:val="37"/>
                  <w:shd w:val="clear" w:color="FFFFFF" w:fill="auto"/>
                  <w:vAlign w:val="center"/>
                </w:tcPr>
                <w:p w14:paraId="6D8F80C6"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w:t>
                  </w:r>
                  <w:r w:rsidRPr="004A60B7">
                    <w:rPr>
                      <w:rFonts w:ascii="Times New Roman" w:hAnsi="Times New Roman"/>
                      <w:sz w:val="24"/>
                      <w:szCs w:val="24"/>
                    </w:rPr>
                    <w:lastRenderedPageBreak/>
                    <w:t>(мощности), на основании которого были рассчитаны установленные тарифы, представлены в таблице.</w:t>
                  </w:r>
                </w:p>
              </w:tc>
            </w:tr>
            <w:tr w:rsidR="004A60B7" w14:paraId="155F77C7" w14:textId="77777777" w:rsidTr="008C0DBD">
              <w:trPr>
                <w:gridAfter w:val="4"/>
                <w:wAfter w:w="393" w:type="dxa"/>
                <w:trHeight w:val="60"/>
              </w:trPr>
              <w:tc>
                <w:tcPr>
                  <w:tcW w:w="5977" w:type="dxa"/>
                  <w:gridSpan w:val="27"/>
                  <w:shd w:val="clear" w:color="FFFFFF" w:fill="auto"/>
                  <w:vAlign w:val="bottom"/>
                </w:tcPr>
                <w:p w14:paraId="73D7BAD3" w14:textId="77777777" w:rsidR="004A60B7" w:rsidRPr="004A60B7" w:rsidRDefault="004A60B7" w:rsidP="00F440B0">
                  <w:pPr>
                    <w:rPr>
                      <w:rFonts w:ascii="Times New Roman" w:hAnsi="Times New Roman"/>
                      <w:sz w:val="24"/>
                      <w:szCs w:val="24"/>
                    </w:rPr>
                  </w:pPr>
                </w:p>
              </w:tc>
              <w:tc>
                <w:tcPr>
                  <w:tcW w:w="3379" w:type="dxa"/>
                  <w:gridSpan w:val="10"/>
                  <w:shd w:val="clear" w:color="FFFFFF" w:fill="auto"/>
                  <w:vAlign w:val="bottom"/>
                </w:tcPr>
                <w:p w14:paraId="36271BBA" w14:textId="77777777" w:rsidR="004A60B7" w:rsidRPr="004A60B7" w:rsidRDefault="004A60B7" w:rsidP="00F440B0">
                  <w:pPr>
                    <w:jc w:val="right"/>
                    <w:rPr>
                      <w:rFonts w:ascii="Times New Roman" w:hAnsi="Times New Roman"/>
                      <w:sz w:val="24"/>
                      <w:szCs w:val="24"/>
                    </w:rPr>
                  </w:pPr>
                  <w:proofErr w:type="spellStart"/>
                  <w:r w:rsidRPr="004A60B7">
                    <w:rPr>
                      <w:rFonts w:ascii="Times New Roman" w:hAnsi="Times New Roman"/>
                      <w:sz w:val="24"/>
                      <w:szCs w:val="24"/>
                    </w:rPr>
                    <w:t>тыс.руб</w:t>
                  </w:r>
                  <w:proofErr w:type="spellEnd"/>
                  <w:r w:rsidRPr="004A60B7">
                    <w:rPr>
                      <w:rFonts w:ascii="Times New Roman" w:hAnsi="Times New Roman"/>
                      <w:sz w:val="24"/>
                      <w:szCs w:val="24"/>
                    </w:rPr>
                    <w:t>.</w:t>
                  </w:r>
                </w:p>
              </w:tc>
            </w:tr>
            <w:tr w:rsidR="004A60B7" w14:paraId="66AA54FB" w14:textId="77777777" w:rsidTr="008C0DBD">
              <w:trPr>
                <w:gridAfter w:val="4"/>
                <w:wAfter w:w="393" w:type="dxa"/>
                <w:trHeight w:val="60"/>
              </w:trPr>
              <w:tc>
                <w:tcPr>
                  <w:tcW w:w="4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A82D288"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556"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7D35896" w14:textId="77777777" w:rsidR="004A60B7" w:rsidRDefault="004A60B7" w:rsidP="00F440B0">
                  <w:pPr>
                    <w:jc w:val="center"/>
                    <w:rPr>
                      <w:rFonts w:ascii="Times New Roman" w:hAnsi="Times New Roman"/>
                      <w:sz w:val="18"/>
                      <w:szCs w:val="18"/>
                    </w:rPr>
                  </w:pPr>
                  <w:r>
                    <w:rPr>
                      <w:rFonts w:ascii="Times New Roman" w:hAnsi="Times New Roman"/>
                      <w:sz w:val="18"/>
                      <w:szCs w:val="18"/>
                    </w:rPr>
                    <w:t>Статьи расходов</w:t>
                  </w:r>
                </w:p>
              </w:tc>
              <w:tc>
                <w:tcPr>
                  <w:tcW w:w="652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1FA60A3" w14:textId="77777777" w:rsidR="004A60B7" w:rsidRDefault="004A60B7" w:rsidP="00F440B0">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85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D5A2781" w14:textId="77777777" w:rsidR="004A60B7" w:rsidRDefault="004A60B7" w:rsidP="00F440B0">
                  <w:pPr>
                    <w:jc w:val="center"/>
                    <w:rPr>
                      <w:rFonts w:ascii="Times New Roman" w:hAnsi="Times New Roman"/>
                      <w:sz w:val="18"/>
                      <w:szCs w:val="18"/>
                    </w:rPr>
                  </w:pPr>
                  <w:r>
                    <w:rPr>
                      <w:rFonts w:ascii="Times New Roman" w:hAnsi="Times New Roman"/>
                      <w:sz w:val="18"/>
                      <w:szCs w:val="18"/>
                    </w:rPr>
                    <w:t>Комментарии</w:t>
                  </w:r>
                </w:p>
              </w:tc>
            </w:tr>
            <w:tr w:rsidR="004A60B7" w14:paraId="0CBC8705" w14:textId="77777777" w:rsidTr="008C0DBD">
              <w:trPr>
                <w:gridAfter w:val="4"/>
                <w:wAfter w:w="393" w:type="dxa"/>
                <w:trHeight w:val="60"/>
              </w:trPr>
              <w:tc>
                <w:tcPr>
                  <w:tcW w:w="42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F8B0836" w14:textId="77777777" w:rsidR="004A60B7" w:rsidRDefault="004A60B7" w:rsidP="00F440B0">
                  <w:pPr>
                    <w:jc w:val="center"/>
                    <w:rPr>
                      <w:rFonts w:ascii="Times New Roman" w:hAnsi="Times New Roman"/>
                      <w:sz w:val="18"/>
                      <w:szCs w:val="18"/>
                    </w:rPr>
                  </w:pPr>
                </w:p>
              </w:tc>
              <w:tc>
                <w:tcPr>
                  <w:tcW w:w="155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3C6D018" w14:textId="77777777" w:rsidR="004A60B7" w:rsidRDefault="004A60B7" w:rsidP="00F440B0">
                  <w:pPr>
                    <w:jc w:val="center"/>
                    <w:rPr>
                      <w:rFonts w:ascii="Times New Roman" w:hAnsi="Times New Roman"/>
                      <w:sz w:val="18"/>
                      <w:szCs w:val="18"/>
                    </w:rPr>
                  </w:pPr>
                </w:p>
              </w:tc>
              <w:tc>
                <w:tcPr>
                  <w:tcW w:w="283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7D29DF57" w14:textId="77777777" w:rsidR="004A60B7" w:rsidRDefault="004A60B7" w:rsidP="00F440B0">
                  <w:pPr>
                    <w:jc w:val="center"/>
                    <w:rPr>
                      <w:rFonts w:ascii="Times New Roman" w:hAnsi="Times New Roman"/>
                      <w:sz w:val="18"/>
                      <w:szCs w:val="18"/>
                    </w:rPr>
                  </w:pPr>
                  <w:r>
                    <w:rPr>
                      <w:rFonts w:ascii="Times New Roman" w:hAnsi="Times New Roman"/>
                      <w:sz w:val="18"/>
                      <w:szCs w:val="18"/>
                    </w:rPr>
                    <w:t>Полученные данные</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A69F667" w14:textId="77777777" w:rsidR="004A60B7" w:rsidRDefault="004A60B7" w:rsidP="00F440B0">
                  <w:pPr>
                    <w:jc w:val="center"/>
                    <w:rPr>
                      <w:rFonts w:ascii="Times New Roman" w:hAnsi="Times New Roman"/>
                      <w:sz w:val="18"/>
                      <w:szCs w:val="18"/>
                    </w:rPr>
                  </w:pPr>
                  <w:r>
                    <w:rPr>
                      <w:rFonts w:ascii="Times New Roman" w:hAnsi="Times New Roman"/>
                      <w:sz w:val="18"/>
                      <w:szCs w:val="18"/>
                    </w:rPr>
                    <w:t>Утвержденные данные</w:t>
                  </w:r>
                </w:p>
              </w:tc>
              <w:tc>
                <w:tcPr>
                  <w:tcW w:w="85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E1EB98A" w14:textId="77777777" w:rsidR="004A60B7" w:rsidRDefault="004A60B7" w:rsidP="00F440B0">
                  <w:pPr>
                    <w:jc w:val="center"/>
                    <w:rPr>
                      <w:rFonts w:ascii="Times New Roman" w:hAnsi="Times New Roman"/>
                      <w:sz w:val="18"/>
                      <w:szCs w:val="18"/>
                    </w:rPr>
                  </w:pPr>
                  <w:r>
                    <w:rPr>
                      <w:rFonts w:ascii="Times New Roman" w:hAnsi="Times New Roman"/>
                      <w:sz w:val="18"/>
                      <w:szCs w:val="18"/>
                    </w:rPr>
                    <w:t>Размер снижения</w:t>
                  </w:r>
                </w:p>
              </w:tc>
              <w:tc>
                <w:tcPr>
                  <w:tcW w:w="85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BC0C117" w14:textId="77777777" w:rsidR="004A60B7" w:rsidRDefault="004A60B7" w:rsidP="00F440B0">
                  <w:pPr>
                    <w:jc w:val="center"/>
                    <w:rPr>
                      <w:rFonts w:ascii="Times New Roman" w:hAnsi="Times New Roman"/>
                      <w:sz w:val="18"/>
                      <w:szCs w:val="18"/>
                    </w:rPr>
                  </w:pPr>
                </w:p>
              </w:tc>
            </w:tr>
            <w:tr w:rsidR="004A60B7" w14:paraId="784529DF" w14:textId="77777777" w:rsidTr="008C0DBD">
              <w:trPr>
                <w:gridAfter w:val="4"/>
                <w:wAfter w:w="393" w:type="dxa"/>
                <w:trHeight w:val="60"/>
              </w:trPr>
              <w:tc>
                <w:tcPr>
                  <w:tcW w:w="42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794815D" w14:textId="77777777" w:rsidR="004A60B7" w:rsidRDefault="004A60B7" w:rsidP="00F440B0">
                  <w:pPr>
                    <w:jc w:val="center"/>
                    <w:rPr>
                      <w:rFonts w:ascii="Times New Roman" w:hAnsi="Times New Roman"/>
                      <w:sz w:val="18"/>
                      <w:szCs w:val="18"/>
                    </w:rPr>
                  </w:pPr>
                </w:p>
              </w:tc>
              <w:tc>
                <w:tcPr>
                  <w:tcW w:w="155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733AF9D" w14:textId="77777777" w:rsidR="004A60B7" w:rsidRDefault="004A60B7" w:rsidP="00F440B0">
                  <w:pPr>
                    <w:jc w:val="center"/>
                    <w:rPr>
                      <w:rFonts w:ascii="Times New Roman" w:hAnsi="Times New Roman"/>
                      <w:sz w:val="18"/>
                      <w:szCs w:val="18"/>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4E50A46" w14:textId="77777777" w:rsidR="004A60B7" w:rsidRDefault="004A60B7" w:rsidP="00F440B0">
                  <w:pPr>
                    <w:jc w:val="center"/>
                    <w:rPr>
                      <w:rFonts w:ascii="Times New Roman" w:hAnsi="Times New Roman"/>
                      <w:sz w:val="18"/>
                      <w:szCs w:val="18"/>
                    </w:rPr>
                  </w:pPr>
                  <w:r>
                    <w:rPr>
                      <w:rFonts w:ascii="Times New Roman" w:hAnsi="Times New Roman"/>
                      <w:sz w:val="18"/>
                      <w:szCs w:val="18"/>
                    </w:rPr>
                    <w:t>Передача</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1C82362" w14:textId="77777777" w:rsidR="004A60B7" w:rsidRDefault="004A60B7" w:rsidP="00F440B0">
                  <w:pPr>
                    <w:jc w:val="center"/>
                    <w:rPr>
                      <w:rFonts w:ascii="Times New Roman" w:hAnsi="Times New Roman"/>
                      <w:sz w:val="18"/>
                      <w:szCs w:val="18"/>
                    </w:rPr>
                  </w:pPr>
                  <w:r>
                    <w:rPr>
                      <w:rFonts w:ascii="Times New Roman" w:hAnsi="Times New Roman"/>
                      <w:sz w:val="18"/>
                      <w:szCs w:val="18"/>
                    </w:rPr>
                    <w:t>Производство</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6021522" w14:textId="77777777" w:rsidR="004A60B7" w:rsidRDefault="004A60B7" w:rsidP="00F440B0">
                  <w:pPr>
                    <w:jc w:val="center"/>
                    <w:rPr>
                      <w:rFonts w:ascii="Times New Roman" w:hAnsi="Times New Roman"/>
                      <w:sz w:val="18"/>
                      <w:szCs w:val="18"/>
                    </w:rPr>
                  </w:pPr>
                  <w:r>
                    <w:rPr>
                      <w:rFonts w:ascii="Times New Roman" w:hAnsi="Times New Roman"/>
                      <w:sz w:val="18"/>
                      <w:szCs w:val="18"/>
                    </w:rPr>
                    <w:t>Всего</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8F18B79" w14:textId="77777777" w:rsidR="004A60B7" w:rsidRDefault="004A60B7" w:rsidP="00F440B0">
                  <w:pPr>
                    <w:jc w:val="center"/>
                    <w:rPr>
                      <w:rFonts w:ascii="Times New Roman" w:hAnsi="Times New Roman"/>
                      <w:sz w:val="18"/>
                      <w:szCs w:val="18"/>
                    </w:rPr>
                  </w:pPr>
                  <w:r>
                    <w:rPr>
                      <w:rFonts w:ascii="Times New Roman" w:hAnsi="Times New Roman"/>
                      <w:sz w:val="18"/>
                      <w:szCs w:val="18"/>
                    </w:rPr>
                    <w:t>Передача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5807DCB" w14:textId="77777777" w:rsidR="004A60B7" w:rsidRDefault="004A60B7" w:rsidP="00F440B0">
                  <w:pPr>
                    <w:jc w:val="center"/>
                    <w:rPr>
                      <w:rFonts w:ascii="Times New Roman" w:hAnsi="Times New Roman"/>
                      <w:sz w:val="18"/>
                      <w:szCs w:val="18"/>
                    </w:rPr>
                  </w:pPr>
                  <w:r>
                    <w:rPr>
                      <w:rFonts w:ascii="Times New Roman" w:hAnsi="Times New Roman"/>
                      <w:sz w:val="18"/>
                      <w:szCs w:val="18"/>
                    </w:rPr>
                    <w:t>Производство</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D66B09B" w14:textId="77777777" w:rsidR="004A60B7" w:rsidRDefault="004A60B7" w:rsidP="00F440B0">
                  <w:pPr>
                    <w:jc w:val="center"/>
                    <w:rPr>
                      <w:rFonts w:ascii="Times New Roman" w:hAnsi="Times New Roman"/>
                      <w:sz w:val="18"/>
                      <w:szCs w:val="18"/>
                    </w:rPr>
                  </w:pPr>
                  <w:r>
                    <w:rPr>
                      <w:rFonts w:ascii="Times New Roman" w:hAnsi="Times New Roman"/>
                      <w:sz w:val="18"/>
                      <w:szCs w:val="18"/>
                    </w:rPr>
                    <w:t>Всего</w:t>
                  </w:r>
                </w:p>
              </w:tc>
              <w:tc>
                <w:tcPr>
                  <w:tcW w:w="85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7921EAD" w14:textId="77777777" w:rsidR="004A60B7" w:rsidRDefault="004A60B7" w:rsidP="00F440B0">
                  <w:pPr>
                    <w:jc w:val="center"/>
                    <w:rPr>
                      <w:rFonts w:ascii="Times New Roman" w:hAnsi="Times New Roman"/>
                      <w:sz w:val="18"/>
                      <w:szCs w:val="18"/>
                    </w:rPr>
                  </w:pPr>
                </w:p>
              </w:tc>
              <w:tc>
                <w:tcPr>
                  <w:tcW w:w="85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BAF89C5" w14:textId="77777777" w:rsidR="004A60B7" w:rsidRDefault="004A60B7" w:rsidP="00F440B0">
                  <w:pPr>
                    <w:jc w:val="center"/>
                    <w:rPr>
                      <w:rFonts w:ascii="Times New Roman" w:hAnsi="Times New Roman"/>
                      <w:sz w:val="18"/>
                      <w:szCs w:val="18"/>
                    </w:rPr>
                  </w:pPr>
                </w:p>
              </w:tc>
            </w:tr>
            <w:tr w:rsidR="004A60B7" w14:paraId="372C6AAE"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10645204" w14:textId="77777777" w:rsidR="004A60B7" w:rsidRDefault="004A60B7" w:rsidP="00F440B0">
                  <w:pPr>
                    <w:jc w:val="center"/>
                    <w:rPr>
                      <w:rFonts w:ascii="Times New Roman" w:hAnsi="Times New Roman"/>
                      <w:sz w:val="18"/>
                      <w:szCs w:val="18"/>
                    </w:rPr>
                  </w:pPr>
                  <w:r>
                    <w:rPr>
                      <w:rFonts w:ascii="Times New Roman" w:hAnsi="Times New Roman"/>
                      <w:sz w:val="18"/>
                      <w:szCs w:val="18"/>
                    </w:rPr>
                    <w:t>4</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AB1C9F" w14:textId="77777777" w:rsidR="004A60B7" w:rsidRDefault="004A60B7" w:rsidP="00F440B0">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75F04F" w14:textId="77777777" w:rsidR="004A60B7" w:rsidRDefault="004A60B7" w:rsidP="00F440B0">
                  <w:pPr>
                    <w:jc w:val="center"/>
                    <w:rPr>
                      <w:rFonts w:ascii="Times New Roman" w:hAnsi="Times New Roman"/>
                      <w:sz w:val="18"/>
                      <w:szCs w:val="18"/>
                    </w:rPr>
                  </w:pPr>
                  <w:r>
                    <w:rPr>
                      <w:rFonts w:ascii="Times New Roman" w:hAnsi="Times New Roman"/>
                      <w:sz w:val="18"/>
                      <w:szCs w:val="18"/>
                    </w:rPr>
                    <w:t>1,72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590B394" w14:textId="77777777" w:rsidR="004A60B7" w:rsidRDefault="004A60B7" w:rsidP="00F440B0">
                  <w:pPr>
                    <w:jc w:val="center"/>
                    <w:rPr>
                      <w:rFonts w:ascii="Times New Roman" w:hAnsi="Times New Roman"/>
                      <w:sz w:val="18"/>
                      <w:szCs w:val="18"/>
                    </w:rPr>
                  </w:pPr>
                  <w:r>
                    <w:rPr>
                      <w:rFonts w:ascii="Times New Roman" w:hAnsi="Times New Roman"/>
                      <w:sz w:val="18"/>
                      <w:szCs w:val="18"/>
                    </w:rPr>
                    <w:t>1,72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B462D66" w14:textId="77777777" w:rsidR="004A60B7" w:rsidRDefault="004A60B7" w:rsidP="00F440B0">
                  <w:pPr>
                    <w:jc w:val="center"/>
                    <w:rPr>
                      <w:rFonts w:ascii="Times New Roman" w:hAnsi="Times New Roman"/>
                      <w:sz w:val="18"/>
                      <w:szCs w:val="18"/>
                    </w:rPr>
                  </w:pPr>
                  <w:r>
                    <w:rPr>
                      <w:rFonts w:ascii="Times New Roman" w:hAnsi="Times New Roman"/>
                      <w:sz w:val="18"/>
                      <w:szCs w:val="18"/>
                    </w:rPr>
                    <w:t>1,72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E488CFA" w14:textId="77777777" w:rsidR="004A60B7" w:rsidRDefault="004A60B7" w:rsidP="00F440B0">
                  <w:pPr>
                    <w:jc w:val="center"/>
                    <w:rPr>
                      <w:rFonts w:ascii="Times New Roman" w:hAnsi="Times New Roman"/>
                      <w:sz w:val="18"/>
                      <w:szCs w:val="18"/>
                    </w:rPr>
                  </w:pPr>
                  <w:r>
                    <w:rPr>
                      <w:rFonts w:ascii="Times New Roman" w:hAnsi="Times New Roman"/>
                      <w:sz w:val="18"/>
                      <w:szCs w:val="18"/>
                    </w:rPr>
                    <w:t>1,72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0553461" w14:textId="77777777" w:rsidR="004A60B7" w:rsidRDefault="004A60B7" w:rsidP="00F440B0">
                  <w:pPr>
                    <w:jc w:val="center"/>
                    <w:rPr>
                      <w:rFonts w:ascii="Times New Roman" w:hAnsi="Times New Roman"/>
                      <w:sz w:val="18"/>
                      <w:szCs w:val="18"/>
                    </w:rPr>
                  </w:pPr>
                  <w:r>
                    <w:rPr>
                      <w:rFonts w:ascii="Times New Roman" w:hAnsi="Times New Roman"/>
                      <w:sz w:val="18"/>
                      <w:szCs w:val="18"/>
                    </w:rPr>
                    <w:t>1,72</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FC733BE" w14:textId="77777777" w:rsidR="004A60B7" w:rsidRDefault="004A60B7" w:rsidP="00F440B0">
                  <w:pPr>
                    <w:jc w:val="center"/>
                    <w:rPr>
                      <w:rFonts w:ascii="Times New Roman" w:hAnsi="Times New Roman"/>
                      <w:sz w:val="18"/>
                      <w:szCs w:val="18"/>
                    </w:rPr>
                  </w:pPr>
                  <w:r>
                    <w:rPr>
                      <w:rFonts w:ascii="Times New Roman" w:hAnsi="Times New Roman"/>
                      <w:sz w:val="18"/>
                      <w:szCs w:val="18"/>
                    </w:rPr>
                    <w:t>1,72</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18FD4E"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1BA67CA" w14:textId="77777777" w:rsidR="004A60B7" w:rsidRDefault="004A60B7" w:rsidP="00F440B0">
                  <w:pPr>
                    <w:jc w:val="center"/>
                    <w:rPr>
                      <w:rFonts w:ascii="Times New Roman" w:hAnsi="Times New Roman"/>
                      <w:sz w:val="18"/>
                      <w:szCs w:val="18"/>
                    </w:rPr>
                  </w:pPr>
                </w:p>
              </w:tc>
            </w:tr>
            <w:tr w:rsidR="004A60B7" w14:paraId="4FF19E79"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3E0554D3" w14:textId="77777777" w:rsidR="004A60B7" w:rsidRDefault="004A60B7" w:rsidP="00F440B0">
                  <w:pPr>
                    <w:jc w:val="center"/>
                    <w:rPr>
                      <w:rFonts w:ascii="Times New Roman" w:hAnsi="Times New Roman"/>
                      <w:sz w:val="18"/>
                      <w:szCs w:val="18"/>
                    </w:rPr>
                  </w:pPr>
                  <w:r>
                    <w:rPr>
                      <w:rFonts w:ascii="Times New Roman" w:hAnsi="Times New Roman"/>
                      <w:sz w:val="18"/>
                      <w:szCs w:val="18"/>
                    </w:rPr>
                    <w:t>7</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9404A8" w14:textId="77777777" w:rsidR="004A60B7" w:rsidRDefault="004A60B7" w:rsidP="00F440B0">
                  <w:pPr>
                    <w:rPr>
                      <w:rFonts w:ascii="Times New Roman" w:hAnsi="Times New Roman"/>
                      <w:sz w:val="18"/>
                      <w:szCs w:val="18"/>
                    </w:rPr>
                  </w:pPr>
                  <w:r>
                    <w:rPr>
                      <w:rFonts w:ascii="Times New Roman" w:hAnsi="Times New Roman"/>
                      <w:sz w:val="18"/>
                      <w:szCs w:val="18"/>
                    </w:rPr>
                    <w:t>НВВ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2839159" w14:textId="77777777" w:rsidR="004A60B7" w:rsidRDefault="004A60B7" w:rsidP="00F440B0">
                  <w:pPr>
                    <w:jc w:val="center"/>
                    <w:rPr>
                      <w:rFonts w:ascii="Times New Roman" w:hAnsi="Times New Roman"/>
                      <w:sz w:val="18"/>
                      <w:szCs w:val="18"/>
                    </w:rPr>
                  </w:pPr>
                  <w:r>
                    <w:rPr>
                      <w:rFonts w:ascii="Times New Roman" w:hAnsi="Times New Roman"/>
                      <w:sz w:val="18"/>
                      <w:szCs w:val="18"/>
                    </w:rPr>
                    <w:t>3 299,21</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C6BE7F5" w14:textId="77777777" w:rsidR="004A60B7" w:rsidRDefault="004A60B7" w:rsidP="00F440B0">
                  <w:pPr>
                    <w:jc w:val="center"/>
                    <w:rPr>
                      <w:rFonts w:ascii="Times New Roman" w:hAnsi="Times New Roman"/>
                      <w:sz w:val="18"/>
                      <w:szCs w:val="18"/>
                    </w:rPr>
                  </w:pPr>
                  <w:r>
                    <w:rPr>
                      <w:rFonts w:ascii="Times New Roman" w:hAnsi="Times New Roman"/>
                      <w:sz w:val="18"/>
                      <w:szCs w:val="18"/>
                    </w:rPr>
                    <w:t>93 471,04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2AEA00A" w14:textId="77777777" w:rsidR="004A60B7" w:rsidRDefault="004A60B7" w:rsidP="00F440B0">
                  <w:pPr>
                    <w:jc w:val="center"/>
                    <w:rPr>
                      <w:rFonts w:ascii="Times New Roman" w:hAnsi="Times New Roman"/>
                      <w:sz w:val="18"/>
                      <w:szCs w:val="18"/>
                    </w:rPr>
                  </w:pPr>
                  <w:r>
                    <w:rPr>
                      <w:rFonts w:ascii="Times New Roman" w:hAnsi="Times New Roman"/>
                      <w:sz w:val="18"/>
                      <w:szCs w:val="18"/>
                    </w:rPr>
                    <w:t>96 770,25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03E40D5" w14:textId="77777777" w:rsidR="004A60B7" w:rsidRDefault="004A60B7" w:rsidP="00F440B0">
                  <w:pPr>
                    <w:jc w:val="center"/>
                    <w:rPr>
                      <w:rFonts w:ascii="Times New Roman" w:hAnsi="Times New Roman"/>
                      <w:sz w:val="18"/>
                      <w:szCs w:val="18"/>
                    </w:rPr>
                  </w:pPr>
                  <w:r>
                    <w:rPr>
                      <w:rFonts w:ascii="Times New Roman" w:hAnsi="Times New Roman"/>
                      <w:sz w:val="18"/>
                      <w:szCs w:val="18"/>
                    </w:rPr>
                    <w:t>3 365,37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49CA66" w14:textId="77777777" w:rsidR="004A60B7" w:rsidRDefault="004A60B7" w:rsidP="00F440B0">
                  <w:pPr>
                    <w:jc w:val="center"/>
                    <w:rPr>
                      <w:rFonts w:ascii="Times New Roman" w:hAnsi="Times New Roman"/>
                      <w:sz w:val="18"/>
                      <w:szCs w:val="18"/>
                    </w:rPr>
                  </w:pPr>
                  <w:r>
                    <w:rPr>
                      <w:rFonts w:ascii="Times New Roman" w:hAnsi="Times New Roman"/>
                      <w:sz w:val="18"/>
                      <w:szCs w:val="18"/>
                    </w:rPr>
                    <w:t>92 515,33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CE6A388" w14:textId="77777777" w:rsidR="004A60B7" w:rsidRDefault="004A60B7" w:rsidP="00F440B0">
                  <w:pPr>
                    <w:jc w:val="center"/>
                    <w:rPr>
                      <w:rFonts w:ascii="Times New Roman" w:hAnsi="Times New Roman"/>
                      <w:sz w:val="18"/>
                      <w:szCs w:val="18"/>
                    </w:rPr>
                  </w:pPr>
                  <w:r>
                    <w:rPr>
                      <w:rFonts w:ascii="Times New Roman" w:hAnsi="Times New Roman"/>
                      <w:sz w:val="18"/>
                      <w:szCs w:val="18"/>
                    </w:rPr>
                    <w:t>95 880,7</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1C8B6C" w14:textId="77777777" w:rsidR="004A60B7" w:rsidRDefault="004A60B7" w:rsidP="00F440B0">
                  <w:pPr>
                    <w:jc w:val="center"/>
                    <w:rPr>
                      <w:rFonts w:ascii="Times New Roman" w:hAnsi="Times New Roman"/>
                      <w:sz w:val="18"/>
                      <w:szCs w:val="18"/>
                    </w:rPr>
                  </w:pPr>
                  <w:r>
                    <w:rPr>
                      <w:rFonts w:ascii="Times New Roman" w:hAnsi="Times New Roman"/>
                      <w:sz w:val="18"/>
                      <w:szCs w:val="18"/>
                    </w:rPr>
                    <w:t>889,55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D1D812E" w14:textId="77777777" w:rsidR="004A60B7" w:rsidRDefault="004A60B7" w:rsidP="00F440B0">
                  <w:pPr>
                    <w:jc w:val="center"/>
                    <w:rPr>
                      <w:rFonts w:ascii="Times New Roman" w:hAnsi="Times New Roman"/>
                      <w:sz w:val="18"/>
                      <w:szCs w:val="18"/>
                    </w:rPr>
                  </w:pPr>
                </w:p>
              </w:tc>
            </w:tr>
            <w:tr w:rsidR="004A60B7" w14:paraId="5430795B"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03595CDB" w14:textId="77777777" w:rsidR="004A60B7" w:rsidRDefault="004A60B7" w:rsidP="00F440B0">
                  <w:pPr>
                    <w:jc w:val="center"/>
                    <w:rPr>
                      <w:rFonts w:ascii="Times New Roman" w:hAnsi="Times New Roman"/>
                      <w:sz w:val="18"/>
                      <w:szCs w:val="18"/>
                    </w:rPr>
                  </w:pPr>
                  <w:r>
                    <w:rPr>
                      <w:rFonts w:ascii="Times New Roman" w:hAnsi="Times New Roman"/>
                      <w:sz w:val="18"/>
                      <w:szCs w:val="18"/>
                    </w:rPr>
                    <w:t>8</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4BE952" w14:textId="77777777" w:rsidR="004A60B7" w:rsidRDefault="004A60B7" w:rsidP="00F440B0">
                  <w:pPr>
                    <w:rPr>
                      <w:rFonts w:ascii="Times New Roman" w:hAnsi="Times New Roman"/>
                      <w:sz w:val="18"/>
                      <w:szCs w:val="18"/>
                    </w:rPr>
                  </w:pPr>
                  <w:r>
                    <w:rPr>
                      <w:rFonts w:ascii="Times New Roman" w:hAnsi="Times New Roman"/>
                      <w:sz w:val="18"/>
                      <w:szCs w:val="18"/>
                    </w:rPr>
                    <w:t>Налог на прибыль</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942A542" w14:textId="77777777" w:rsidR="004A60B7" w:rsidRDefault="004A60B7" w:rsidP="00F440B0">
                  <w:pPr>
                    <w:jc w:val="center"/>
                    <w:rPr>
                      <w:rFonts w:ascii="Times New Roman" w:hAnsi="Times New Roman"/>
                      <w:sz w:val="18"/>
                      <w:szCs w:val="18"/>
                    </w:rPr>
                  </w:pPr>
                  <w:r>
                    <w:rPr>
                      <w:rFonts w:ascii="Times New Roman" w:hAnsi="Times New Roman"/>
                      <w:sz w:val="18"/>
                      <w:szCs w:val="18"/>
                    </w:rPr>
                    <w:t>2,39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CCAD735" w14:textId="77777777" w:rsidR="004A60B7" w:rsidRDefault="004A60B7" w:rsidP="00F440B0">
                  <w:pPr>
                    <w:jc w:val="center"/>
                    <w:rPr>
                      <w:rFonts w:ascii="Times New Roman" w:hAnsi="Times New Roman"/>
                      <w:sz w:val="18"/>
                      <w:szCs w:val="18"/>
                    </w:rPr>
                  </w:pPr>
                  <w:r>
                    <w:rPr>
                      <w:rFonts w:ascii="Times New Roman" w:hAnsi="Times New Roman"/>
                      <w:sz w:val="18"/>
                      <w:szCs w:val="18"/>
                    </w:rPr>
                    <w:t>67,71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CAEB40A" w14:textId="77777777" w:rsidR="004A60B7" w:rsidRDefault="004A60B7" w:rsidP="00F440B0">
                  <w:pPr>
                    <w:jc w:val="center"/>
                    <w:rPr>
                      <w:rFonts w:ascii="Times New Roman" w:hAnsi="Times New Roman"/>
                      <w:sz w:val="18"/>
                      <w:szCs w:val="18"/>
                    </w:rPr>
                  </w:pPr>
                  <w:r>
                    <w:rPr>
                      <w:rFonts w:ascii="Times New Roman" w:hAnsi="Times New Roman"/>
                      <w:sz w:val="18"/>
                      <w:szCs w:val="18"/>
                    </w:rPr>
                    <w:t>70,1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3DCEC8"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F329EC2"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401329E"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FFD5CD" w14:textId="77777777" w:rsidR="004A60B7" w:rsidRDefault="004A60B7" w:rsidP="00F440B0">
                  <w:pPr>
                    <w:jc w:val="center"/>
                    <w:rPr>
                      <w:rFonts w:ascii="Times New Roman" w:hAnsi="Times New Roman"/>
                      <w:sz w:val="18"/>
                      <w:szCs w:val="18"/>
                    </w:rPr>
                  </w:pPr>
                  <w:r>
                    <w:rPr>
                      <w:rFonts w:ascii="Times New Roman" w:hAnsi="Times New Roman"/>
                      <w:sz w:val="18"/>
                      <w:szCs w:val="18"/>
                    </w:rPr>
                    <w:t>70,1</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DBA03CC" w14:textId="77777777" w:rsidR="004A60B7" w:rsidRDefault="004A60B7" w:rsidP="00F440B0">
                  <w:pPr>
                    <w:jc w:val="center"/>
                    <w:rPr>
                      <w:rFonts w:ascii="Times New Roman" w:hAnsi="Times New Roman"/>
                      <w:sz w:val="18"/>
                      <w:szCs w:val="18"/>
                    </w:rPr>
                  </w:pPr>
                </w:p>
              </w:tc>
            </w:tr>
            <w:tr w:rsidR="004A60B7" w14:paraId="3621186F"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62AC8680" w14:textId="77777777" w:rsidR="004A60B7" w:rsidRDefault="004A60B7" w:rsidP="00F440B0">
                  <w:pPr>
                    <w:jc w:val="center"/>
                    <w:rPr>
                      <w:rFonts w:ascii="Times New Roman" w:hAnsi="Times New Roman"/>
                      <w:sz w:val="18"/>
                      <w:szCs w:val="18"/>
                    </w:rPr>
                  </w:pPr>
                  <w:r>
                    <w:rPr>
                      <w:rFonts w:ascii="Times New Roman" w:hAnsi="Times New Roman"/>
                      <w:sz w:val="18"/>
                      <w:szCs w:val="18"/>
                    </w:rPr>
                    <w:t>9</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FB0D2AA" w14:textId="77777777" w:rsidR="004A60B7" w:rsidRDefault="004A60B7" w:rsidP="00F440B0">
                  <w:pPr>
                    <w:rPr>
                      <w:rFonts w:ascii="Times New Roman" w:hAnsi="Times New Roman"/>
                      <w:sz w:val="18"/>
                      <w:szCs w:val="18"/>
                    </w:rPr>
                  </w:pPr>
                  <w:r>
                    <w:rPr>
                      <w:rFonts w:ascii="Times New Roman" w:hAnsi="Times New Roman"/>
                      <w:sz w:val="18"/>
                      <w:szCs w:val="18"/>
                    </w:rPr>
                    <w:t>Итого расходов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D8E8865" w14:textId="77777777" w:rsidR="004A60B7" w:rsidRDefault="004A60B7" w:rsidP="00F440B0">
                  <w:pPr>
                    <w:jc w:val="center"/>
                    <w:rPr>
                      <w:rFonts w:ascii="Times New Roman" w:hAnsi="Times New Roman"/>
                      <w:sz w:val="18"/>
                      <w:szCs w:val="18"/>
                    </w:rPr>
                  </w:pPr>
                  <w:r>
                    <w:rPr>
                      <w:rFonts w:ascii="Times New Roman" w:hAnsi="Times New Roman"/>
                      <w:sz w:val="18"/>
                      <w:szCs w:val="18"/>
                    </w:rPr>
                    <w:t>3 164,76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0134CDB" w14:textId="77777777" w:rsidR="004A60B7" w:rsidRDefault="004A60B7" w:rsidP="00F440B0">
                  <w:pPr>
                    <w:jc w:val="center"/>
                    <w:rPr>
                      <w:rFonts w:ascii="Times New Roman" w:hAnsi="Times New Roman"/>
                      <w:sz w:val="18"/>
                      <w:szCs w:val="18"/>
                    </w:rPr>
                  </w:pPr>
                  <w:r>
                    <w:rPr>
                      <w:rFonts w:ascii="Times New Roman" w:hAnsi="Times New Roman"/>
                      <w:sz w:val="18"/>
                      <w:szCs w:val="18"/>
                    </w:rPr>
                    <w:t>89 661,76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782FF1" w14:textId="77777777" w:rsidR="004A60B7" w:rsidRDefault="004A60B7" w:rsidP="00F440B0">
                  <w:pPr>
                    <w:jc w:val="center"/>
                    <w:rPr>
                      <w:rFonts w:ascii="Times New Roman" w:hAnsi="Times New Roman"/>
                      <w:sz w:val="18"/>
                      <w:szCs w:val="18"/>
                    </w:rPr>
                  </w:pPr>
                  <w:r>
                    <w:rPr>
                      <w:rFonts w:ascii="Times New Roman" w:hAnsi="Times New Roman"/>
                      <w:sz w:val="18"/>
                      <w:szCs w:val="18"/>
                    </w:rPr>
                    <w:t>92 826,51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0D42E34" w14:textId="77777777" w:rsidR="004A60B7" w:rsidRDefault="004A60B7" w:rsidP="00F440B0">
                  <w:pPr>
                    <w:jc w:val="center"/>
                    <w:rPr>
                      <w:rFonts w:ascii="Times New Roman" w:hAnsi="Times New Roman"/>
                      <w:sz w:val="18"/>
                      <w:szCs w:val="18"/>
                    </w:rPr>
                  </w:pPr>
                  <w:r>
                    <w:rPr>
                      <w:rFonts w:ascii="Times New Roman" w:hAnsi="Times New Roman"/>
                      <w:sz w:val="18"/>
                      <w:szCs w:val="18"/>
                    </w:rPr>
                    <w:t>3 365,37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6FD7243" w14:textId="77777777" w:rsidR="004A60B7" w:rsidRDefault="004A60B7" w:rsidP="00F440B0">
                  <w:pPr>
                    <w:jc w:val="center"/>
                    <w:rPr>
                      <w:rFonts w:ascii="Times New Roman" w:hAnsi="Times New Roman"/>
                      <w:sz w:val="18"/>
                      <w:szCs w:val="18"/>
                    </w:rPr>
                  </w:pPr>
                  <w:r>
                    <w:rPr>
                      <w:rFonts w:ascii="Times New Roman" w:hAnsi="Times New Roman"/>
                      <w:sz w:val="18"/>
                      <w:szCs w:val="18"/>
                    </w:rPr>
                    <w:t>87 804,09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4152113" w14:textId="77777777" w:rsidR="004A60B7" w:rsidRDefault="004A60B7" w:rsidP="00F440B0">
                  <w:pPr>
                    <w:jc w:val="center"/>
                    <w:rPr>
                      <w:rFonts w:ascii="Times New Roman" w:hAnsi="Times New Roman"/>
                      <w:sz w:val="18"/>
                      <w:szCs w:val="18"/>
                    </w:rPr>
                  </w:pPr>
                  <w:r>
                    <w:rPr>
                      <w:rFonts w:ascii="Times New Roman" w:hAnsi="Times New Roman"/>
                      <w:sz w:val="18"/>
                      <w:szCs w:val="18"/>
                    </w:rPr>
                    <w:t>91 169,46</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A29A3E" w14:textId="77777777" w:rsidR="004A60B7" w:rsidRDefault="004A60B7" w:rsidP="00F440B0">
                  <w:pPr>
                    <w:jc w:val="center"/>
                    <w:rPr>
                      <w:rFonts w:ascii="Times New Roman" w:hAnsi="Times New Roman"/>
                      <w:sz w:val="18"/>
                      <w:szCs w:val="18"/>
                    </w:rPr>
                  </w:pPr>
                  <w:r>
                    <w:rPr>
                      <w:rFonts w:ascii="Times New Roman" w:hAnsi="Times New Roman"/>
                      <w:sz w:val="18"/>
                      <w:szCs w:val="18"/>
                    </w:rPr>
                    <w:t>1 657,05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E03E2D0" w14:textId="77777777" w:rsidR="004A60B7" w:rsidRDefault="004A60B7" w:rsidP="00F440B0">
                  <w:pPr>
                    <w:jc w:val="center"/>
                    <w:rPr>
                      <w:rFonts w:ascii="Times New Roman" w:hAnsi="Times New Roman"/>
                      <w:sz w:val="18"/>
                      <w:szCs w:val="18"/>
                    </w:rPr>
                  </w:pPr>
                </w:p>
              </w:tc>
            </w:tr>
            <w:tr w:rsidR="004A60B7" w14:paraId="35527B62"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2EB3301E" w14:textId="77777777" w:rsidR="004A60B7" w:rsidRDefault="004A60B7" w:rsidP="00F440B0">
                  <w:pPr>
                    <w:jc w:val="center"/>
                    <w:rPr>
                      <w:rFonts w:ascii="Times New Roman" w:hAnsi="Times New Roman"/>
                      <w:sz w:val="18"/>
                      <w:szCs w:val="18"/>
                    </w:rPr>
                  </w:pPr>
                  <w:r>
                    <w:rPr>
                      <w:rFonts w:ascii="Times New Roman" w:hAnsi="Times New Roman"/>
                      <w:sz w:val="18"/>
                      <w:szCs w:val="18"/>
                    </w:rPr>
                    <w:t>10</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49C7EA" w14:textId="77777777" w:rsidR="004A60B7" w:rsidRDefault="004A60B7" w:rsidP="00F440B0">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8872DC1"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4F3257A"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F15D0F"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C8BFAF1"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126B801" w14:textId="77777777" w:rsidR="004A60B7" w:rsidRDefault="004A60B7" w:rsidP="00F440B0">
                  <w:pPr>
                    <w:jc w:val="center"/>
                    <w:rPr>
                      <w:rFonts w:ascii="Times New Roman" w:hAnsi="Times New Roman"/>
                      <w:sz w:val="18"/>
                      <w:szCs w:val="18"/>
                    </w:rPr>
                  </w:pPr>
                  <w:r>
                    <w:rPr>
                      <w:rFonts w:ascii="Times New Roman" w:hAnsi="Times New Roman"/>
                      <w:sz w:val="18"/>
                      <w:szCs w:val="18"/>
                    </w:rPr>
                    <w:t>958,6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56DF100" w14:textId="77777777" w:rsidR="004A60B7" w:rsidRDefault="004A60B7" w:rsidP="00F440B0">
                  <w:pPr>
                    <w:jc w:val="center"/>
                    <w:rPr>
                      <w:rFonts w:ascii="Times New Roman" w:hAnsi="Times New Roman"/>
                      <w:sz w:val="18"/>
                      <w:szCs w:val="18"/>
                    </w:rPr>
                  </w:pPr>
                  <w:r>
                    <w:rPr>
                      <w:rFonts w:ascii="Times New Roman" w:hAnsi="Times New Roman"/>
                      <w:sz w:val="18"/>
                      <w:szCs w:val="18"/>
                    </w:rPr>
                    <w:t>958,6</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C389E9" w14:textId="77777777" w:rsidR="004A60B7" w:rsidRDefault="004A60B7" w:rsidP="00F440B0">
                  <w:pPr>
                    <w:jc w:val="center"/>
                    <w:rPr>
                      <w:rFonts w:ascii="Times New Roman" w:hAnsi="Times New Roman"/>
                      <w:sz w:val="18"/>
                      <w:szCs w:val="18"/>
                    </w:rPr>
                  </w:pPr>
                  <w:r>
                    <w:rPr>
                      <w:rFonts w:ascii="Times New Roman" w:hAnsi="Times New Roman"/>
                      <w:sz w:val="18"/>
                      <w:szCs w:val="18"/>
                    </w:rPr>
                    <w:t>-958,6</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98E5B55" w14:textId="77777777" w:rsidR="004A60B7" w:rsidRDefault="004A60B7" w:rsidP="00F440B0">
                  <w:pPr>
                    <w:jc w:val="center"/>
                    <w:rPr>
                      <w:rFonts w:ascii="Times New Roman" w:hAnsi="Times New Roman"/>
                      <w:sz w:val="18"/>
                      <w:szCs w:val="18"/>
                    </w:rPr>
                  </w:pPr>
                  <w:r>
                    <w:rPr>
                      <w:rFonts w:ascii="Times New Roman" w:hAnsi="Times New Roman"/>
                      <w:sz w:val="18"/>
                      <w:szCs w:val="18"/>
                    </w:rPr>
                    <w:t>С учетом 1 % от НВВ</w:t>
                  </w:r>
                </w:p>
              </w:tc>
            </w:tr>
            <w:tr w:rsidR="004A60B7" w14:paraId="414C36B0"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38543E96" w14:textId="77777777" w:rsidR="004A60B7" w:rsidRDefault="004A60B7" w:rsidP="00F440B0">
                  <w:pPr>
                    <w:jc w:val="center"/>
                    <w:rPr>
                      <w:rFonts w:ascii="Times New Roman" w:hAnsi="Times New Roman"/>
                      <w:sz w:val="18"/>
                      <w:szCs w:val="18"/>
                    </w:rPr>
                  </w:pPr>
                  <w:r>
                    <w:rPr>
                      <w:rFonts w:ascii="Times New Roman" w:hAnsi="Times New Roman"/>
                      <w:sz w:val="18"/>
                      <w:szCs w:val="18"/>
                    </w:rPr>
                    <w:t>11</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2F1CE1F" w14:textId="77777777" w:rsidR="004A60B7" w:rsidRDefault="004A60B7" w:rsidP="00F440B0">
                  <w:pPr>
                    <w:rPr>
                      <w:rFonts w:ascii="Times New Roman" w:hAnsi="Times New Roman"/>
                      <w:sz w:val="18"/>
                      <w:szCs w:val="18"/>
                    </w:rPr>
                  </w:pPr>
                  <w:r>
                    <w:rPr>
                      <w:rFonts w:ascii="Times New Roman" w:hAnsi="Times New Roman"/>
                      <w:sz w:val="18"/>
                      <w:szCs w:val="18"/>
                    </w:rPr>
                    <w:t>Итого расходов (без налога по упрощенке)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7D35A1" w14:textId="77777777" w:rsidR="004A60B7" w:rsidRDefault="004A60B7" w:rsidP="00F440B0">
                  <w:pPr>
                    <w:jc w:val="center"/>
                    <w:rPr>
                      <w:rFonts w:ascii="Times New Roman" w:hAnsi="Times New Roman"/>
                      <w:sz w:val="18"/>
                      <w:szCs w:val="18"/>
                    </w:rPr>
                  </w:pPr>
                  <w:r>
                    <w:rPr>
                      <w:rFonts w:ascii="Times New Roman" w:hAnsi="Times New Roman"/>
                      <w:sz w:val="18"/>
                      <w:szCs w:val="18"/>
                    </w:rPr>
                    <w:t>3 164,76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B7F4E70" w14:textId="77777777" w:rsidR="004A60B7" w:rsidRDefault="004A60B7" w:rsidP="00F440B0">
                  <w:pPr>
                    <w:jc w:val="center"/>
                    <w:rPr>
                      <w:rFonts w:ascii="Times New Roman" w:hAnsi="Times New Roman"/>
                      <w:sz w:val="18"/>
                      <w:szCs w:val="18"/>
                    </w:rPr>
                  </w:pPr>
                  <w:r>
                    <w:rPr>
                      <w:rFonts w:ascii="Times New Roman" w:hAnsi="Times New Roman"/>
                      <w:sz w:val="18"/>
                      <w:szCs w:val="18"/>
                    </w:rPr>
                    <w:t>89 661,76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DF0D635" w14:textId="77777777" w:rsidR="004A60B7" w:rsidRDefault="004A60B7" w:rsidP="00F440B0">
                  <w:pPr>
                    <w:jc w:val="center"/>
                    <w:rPr>
                      <w:rFonts w:ascii="Times New Roman" w:hAnsi="Times New Roman"/>
                      <w:sz w:val="18"/>
                      <w:szCs w:val="18"/>
                    </w:rPr>
                  </w:pPr>
                  <w:r>
                    <w:rPr>
                      <w:rFonts w:ascii="Times New Roman" w:hAnsi="Times New Roman"/>
                      <w:sz w:val="18"/>
                      <w:szCs w:val="18"/>
                    </w:rPr>
                    <w:t>92 826,51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B569FF3" w14:textId="77777777" w:rsidR="004A60B7" w:rsidRDefault="004A60B7" w:rsidP="00F440B0">
                  <w:pPr>
                    <w:jc w:val="center"/>
                    <w:rPr>
                      <w:rFonts w:ascii="Times New Roman" w:hAnsi="Times New Roman"/>
                      <w:sz w:val="18"/>
                      <w:szCs w:val="18"/>
                    </w:rPr>
                  </w:pPr>
                  <w:r>
                    <w:rPr>
                      <w:rFonts w:ascii="Times New Roman" w:hAnsi="Times New Roman"/>
                      <w:sz w:val="18"/>
                      <w:szCs w:val="18"/>
                    </w:rPr>
                    <w:t>3 365,37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542E7F2" w14:textId="77777777" w:rsidR="004A60B7" w:rsidRDefault="004A60B7" w:rsidP="00F440B0">
                  <w:pPr>
                    <w:jc w:val="center"/>
                    <w:rPr>
                      <w:rFonts w:ascii="Times New Roman" w:hAnsi="Times New Roman"/>
                      <w:sz w:val="18"/>
                      <w:szCs w:val="18"/>
                    </w:rPr>
                  </w:pPr>
                  <w:r>
                    <w:rPr>
                      <w:rFonts w:ascii="Times New Roman" w:hAnsi="Times New Roman"/>
                      <w:sz w:val="18"/>
                      <w:szCs w:val="18"/>
                    </w:rPr>
                    <w:t>86 845,49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C9115E" w14:textId="77777777" w:rsidR="004A60B7" w:rsidRDefault="004A60B7" w:rsidP="00F440B0">
                  <w:pPr>
                    <w:jc w:val="center"/>
                    <w:rPr>
                      <w:rFonts w:ascii="Times New Roman" w:hAnsi="Times New Roman"/>
                      <w:sz w:val="18"/>
                      <w:szCs w:val="18"/>
                    </w:rPr>
                  </w:pPr>
                  <w:r>
                    <w:rPr>
                      <w:rFonts w:ascii="Times New Roman" w:hAnsi="Times New Roman"/>
                      <w:sz w:val="18"/>
                      <w:szCs w:val="18"/>
                    </w:rPr>
                    <w:t>90 210,86</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AC36EB" w14:textId="77777777" w:rsidR="004A60B7" w:rsidRDefault="004A60B7" w:rsidP="00F440B0">
                  <w:pPr>
                    <w:jc w:val="center"/>
                    <w:rPr>
                      <w:rFonts w:ascii="Times New Roman" w:hAnsi="Times New Roman"/>
                      <w:sz w:val="18"/>
                      <w:szCs w:val="18"/>
                    </w:rPr>
                  </w:pPr>
                  <w:r>
                    <w:rPr>
                      <w:rFonts w:ascii="Times New Roman" w:hAnsi="Times New Roman"/>
                      <w:sz w:val="18"/>
                      <w:szCs w:val="18"/>
                    </w:rPr>
                    <w:t>2 615,65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7C37AD7" w14:textId="77777777" w:rsidR="004A60B7" w:rsidRDefault="004A60B7" w:rsidP="00F440B0">
                  <w:pPr>
                    <w:jc w:val="center"/>
                    <w:rPr>
                      <w:rFonts w:ascii="Times New Roman" w:hAnsi="Times New Roman"/>
                      <w:sz w:val="18"/>
                      <w:szCs w:val="18"/>
                    </w:rPr>
                  </w:pPr>
                </w:p>
              </w:tc>
            </w:tr>
            <w:tr w:rsidR="004A60B7" w14:paraId="2E1F6745"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23DADAB3" w14:textId="77777777" w:rsidR="004A60B7" w:rsidRDefault="004A60B7" w:rsidP="00F440B0">
                  <w:pPr>
                    <w:jc w:val="center"/>
                    <w:rPr>
                      <w:rFonts w:ascii="Times New Roman" w:hAnsi="Times New Roman"/>
                      <w:sz w:val="18"/>
                      <w:szCs w:val="18"/>
                    </w:rPr>
                  </w:pPr>
                  <w:r>
                    <w:rPr>
                      <w:rFonts w:ascii="Times New Roman" w:hAnsi="Times New Roman"/>
                      <w:sz w:val="18"/>
                      <w:szCs w:val="18"/>
                    </w:rPr>
                    <w:t>12</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E04D9EC" w14:textId="77777777" w:rsidR="004A60B7" w:rsidRDefault="004A60B7" w:rsidP="00F440B0">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B2904DB"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FAC2265" w14:textId="77777777" w:rsidR="004A60B7" w:rsidRDefault="004A60B7" w:rsidP="00F440B0">
                  <w:pPr>
                    <w:jc w:val="center"/>
                    <w:rPr>
                      <w:rFonts w:ascii="Times New Roman" w:hAnsi="Times New Roman"/>
                      <w:sz w:val="18"/>
                      <w:szCs w:val="18"/>
                    </w:rPr>
                  </w:pPr>
                  <w:r>
                    <w:rPr>
                      <w:rFonts w:ascii="Times New Roman" w:hAnsi="Times New Roman"/>
                      <w:sz w:val="18"/>
                      <w:szCs w:val="18"/>
                    </w:rPr>
                    <w:t>44 806,54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9B0588D" w14:textId="77777777" w:rsidR="004A60B7" w:rsidRDefault="004A60B7" w:rsidP="00F440B0">
                  <w:pPr>
                    <w:jc w:val="center"/>
                    <w:rPr>
                      <w:rFonts w:ascii="Times New Roman" w:hAnsi="Times New Roman"/>
                      <w:sz w:val="18"/>
                      <w:szCs w:val="18"/>
                    </w:rPr>
                  </w:pPr>
                  <w:r>
                    <w:rPr>
                      <w:rFonts w:ascii="Times New Roman" w:hAnsi="Times New Roman"/>
                      <w:sz w:val="18"/>
                      <w:szCs w:val="18"/>
                    </w:rPr>
                    <w:t>44 806,54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D420D95"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1010C7" w14:textId="77777777" w:rsidR="004A60B7" w:rsidRDefault="004A60B7" w:rsidP="00F440B0">
                  <w:pPr>
                    <w:jc w:val="center"/>
                    <w:rPr>
                      <w:rFonts w:ascii="Times New Roman" w:hAnsi="Times New Roman"/>
                      <w:sz w:val="18"/>
                      <w:szCs w:val="18"/>
                    </w:rPr>
                  </w:pPr>
                  <w:r>
                    <w:rPr>
                      <w:rFonts w:ascii="Times New Roman" w:hAnsi="Times New Roman"/>
                      <w:sz w:val="18"/>
                      <w:szCs w:val="18"/>
                    </w:rPr>
                    <w:t>49 832,66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56081AE" w14:textId="77777777" w:rsidR="004A60B7" w:rsidRDefault="004A60B7" w:rsidP="00F440B0">
                  <w:pPr>
                    <w:jc w:val="center"/>
                    <w:rPr>
                      <w:rFonts w:ascii="Times New Roman" w:hAnsi="Times New Roman"/>
                      <w:sz w:val="18"/>
                      <w:szCs w:val="18"/>
                    </w:rPr>
                  </w:pPr>
                  <w:r>
                    <w:rPr>
                      <w:rFonts w:ascii="Times New Roman" w:hAnsi="Times New Roman"/>
                      <w:sz w:val="18"/>
                      <w:szCs w:val="18"/>
                    </w:rPr>
                    <w:t>49 832,66</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5BAC74" w14:textId="77777777" w:rsidR="004A60B7" w:rsidRDefault="004A60B7" w:rsidP="00F440B0">
                  <w:pPr>
                    <w:jc w:val="center"/>
                    <w:rPr>
                      <w:rFonts w:ascii="Times New Roman" w:hAnsi="Times New Roman"/>
                      <w:sz w:val="18"/>
                      <w:szCs w:val="18"/>
                    </w:rPr>
                  </w:pPr>
                  <w:r>
                    <w:rPr>
                      <w:rFonts w:ascii="Times New Roman" w:hAnsi="Times New Roman"/>
                      <w:sz w:val="18"/>
                      <w:szCs w:val="18"/>
                    </w:rPr>
                    <w:t>-5 026,12</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1F3B97A" w14:textId="77777777" w:rsidR="004A60B7" w:rsidRDefault="004A60B7" w:rsidP="00F440B0">
                  <w:pPr>
                    <w:jc w:val="center"/>
                    <w:rPr>
                      <w:rFonts w:ascii="Times New Roman" w:hAnsi="Times New Roman"/>
                      <w:sz w:val="18"/>
                      <w:szCs w:val="18"/>
                    </w:rPr>
                  </w:pPr>
                  <w:r>
                    <w:rPr>
                      <w:rFonts w:ascii="Times New Roman" w:hAnsi="Times New Roman"/>
                      <w:sz w:val="18"/>
                      <w:szCs w:val="18"/>
                    </w:rPr>
                    <w:t xml:space="preserve">Экспертами рассчитаны расходы с учетом снижения полезного отпуска, а также с учетом НДС. </w:t>
                  </w:r>
                </w:p>
              </w:tc>
            </w:tr>
            <w:tr w:rsidR="004A60B7" w14:paraId="4505A480"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05C995EA" w14:textId="77777777" w:rsidR="004A60B7" w:rsidRDefault="004A60B7" w:rsidP="00F440B0">
                  <w:pPr>
                    <w:jc w:val="center"/>
                    <w:rPr>
                      <w:rFonts w:ascii="Times New Roman" w:hAnsi="Times New Roman"/>
                      <w:sz w:val="18"/>
                      <w:szCs w:val="18"/>
                    </w:rPr>
                  </w:pPr>
                  <w:r>
                    <w:rPr>
                      <w:rFonts w:ascii="Times New Roman" w:hAnsi="Times New Roman"/>
                      <w:sz w:val="18"/>
                      <w:szCs w:val="18"/>
                    </w:rPr>
                    <w:t>13</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188EF4D" w14:textId="77777777" w:rsidR="004A60B7" w:rsidRDefault="004A60B7" w:rsidP="00F440B0">
                  <w:pPr>
                    <w:rPr>
                      <w:rFonts w:ascii="Times New Roman" w:hAnsi="Times New Roman"/>
                      <w:sz w:val="18"/>
                      <w:szCs w:val="18"/>
                    </w:rPr>
                  </w:pPr>
                  <w:r>
                    <w:rPr>
                      <w:rFonts w:ascii="Times New Roman" w:hAnsi="Times New Roman"/>
                      <w:sz w:val="18"/>
                      <w:szCs w:val="18"/>
                    </w:rPr>
                    <w:t>Энергия, в том числе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5126C8"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D4976E9" w14:textId="77777777" w:rsidR="004A60B7" w:rsidRDefault="004A60B7" w:rsidP="00F440B0">
                  <w:pPr>
                    <w:jc w:val="center"/>
                    <w:rPr>
                      <w:rFonts w:ascii="Times New Roman" w:hAnsi="Times New Roman"/>
                      <w:sz w:val="18"/>
                      <w:szCs w:val="18"/>
                    </w:rPr>
                  </w:pPr>
                  <w:r>
                    <w:rPr>
                      <w:rFonts w:ascii="Times New Roman" w:hAnsi="Times New Roman"/>
                      <w:sz w:val="18"/>
                      <w:szCs w:val="18"/>
                    </w:rPr>
                    <w:t>7 525,15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663A196" w14:textId="77777777" w:rsidR="004A60B7" w:rsidRDefault="004A60B7" w:rsidP="00F440B0">
                  <w:pPr>
                    <w:jc w:val="center"/>
                    <w:rPr>
                      <w:rFonts w:ascii="Times New Roman" w:hAnsi="Times New Roman"/>
                      <w:sz w:val="18"/>
                      <w:szCs w:val="18"/>
                    </w:rPr>
                  </w:pPr>
                  <w:r>
                    <w:rPr>
                      <w:rFonts w:ascii="Times New Roman" w:hAnsi="Times New Roman"/>
                      <w:sz w:val="18"/>
                      <w:szCs w:val="18"/>
                    </w:rPr>
                    <w:t>7 525,15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3AC246"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3BB58B" w14:textId="77777777" w:rsidR="004A60B7" w:rsidRDefault="004A60B7" w:rsidP="00F440B0">
                  <w:pPr>
                    <w:jc w:val="center"/>
                    <w:rPr>
                      <w:rFonts w:ascii="Times New Roman" w:hAnsi="Times New Roman"/>
                      <w:sz w:val="18"/>
                      <w:szCs w:val="18"/>
                    </w:rPr>
                  </w:pPr>
                  <w:r>
                    <w:rPr>
                      <w:rFonts w:ascii="Times New Roman" w:hAnsi="Times New Roman"/>
                      <w:sz w:val="18"/>
                      <w:szCs w:val="18"/>
                    </w:rPr>
                    <w:t>8 383,99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B08597" w14:textId="77777777" w:rsidR="004A60B7" w:rsidRDefault="004A60B7" w:rsidP="00F440B0">
                  <w:pPr>
                    <w:jc w:val="center"/>
                    <w:rPr>
                      <w:rFonts w:ascii="Times New Roman" w:hAnsi="Times New Roman"/>
                      <w:sz w:val="18"/>
                      <w:szCs w:val="18"/>
                    </w:rPr>
                  </w:pPr>
                  <w:r>
                    <w:rPr>
                      <w:rFonts w:ascii="Times New Roman" w:hAnsi="Times New Roman"/>
                      <w:sz w:val="18"/>
                      <w:szCs w:val="18"/>
                    </w:rPr>
                    <w:t>8 383,99</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01C181" w14:textId="77777777" w:rsidR="004A60B7" w:rsidRDefault="004A60B7" w:rsidP="00F440B0">
                  <w:pPr>
                    <w:jc w:val="center"/>
                    <w:rPr>
                      <w:rFonts w:ascii="Times New Roman" w:hAnsi="Times New Roman"/>
                      <w:sz w:val="18"/>
                      <w:szCs w:val="18"/>
                    </w:rPr>
                  </w:pPr>
                  <w:r>
                    <w:rPr>
                      <w:rFonts w:ascii="Times New Roman" w:hAnsi="Times New Roman"/>
                      <w:sz w:val="18"/>
                      <w:szCs w:val="18"/>
                    </w:rPr>
                    <w:t>-858,84</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A694EED" w14:textId="77777777" w:rsidR="004A60B7" w:rsidRDefault="004A60B7" w:rsidP="00F440B0">
                  <w:pPr>
                    <w:jc w:val="center"/>
                    <w:rPr>
                      <w:rFonts w:ascii="Times New Roman" w:hAnsi="Times New Roman"/>
                      <w:sz w:val="18"/>
                      <w:szCs w:val="18"/>
                    </w:rPr>
                  </w:pPr>
                </w:p>
              </w:tc>
            </w:tr>
            <w:tr w:rsidR="004A60B7" w14:paraId="29BEE6E6"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0484AA81" w14:textId="77777777" w:rsidR="004A60B7" w:rsidRDefault="004A60B7" w:rsidP="00F440B0">
                  <w:pPr>
                    <w:jc w:val="center"/>
                    <w:rPr>
                      <w:rFonts w:ascii="Times New Roman" w:hAnsi="Times New Roman"/>
                      <w:sz w:val="18"/>
                      <w:szCs w:val="18"/>
                    </w:rPr>
                  </w:pPr>
                  <w:r>
                    <w:rPr>
                      <w:rFonts w:ascii="Times New Roman" w:hAnsi="Times New Roman"/>
                      <w:sz w:val="18"/>
                      <w:szCs w:val="18"/>
                    </w:rPr>
                    <w:t>14</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08DCED5" w14:textId="77777777" w:rsidR="004A60B7" w:rsidRDefault="004A60B7" w:rsidP="00F440B0">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B44B585"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5F477C5" w14:textId="77777777" w:rsidR="004A60B7" w:rsidRDefault="004A60B7" w:rsidP="00F440B0">
                  <w:pPr>
                    <w:jc w:val="center"/>
                    <w:rPr>
                      <w:rFonts w:ascii="Times New Roman" w:hAnsi="Times New Roman"/>
                      <w:sz w:val="18"/>
                      <w:szCs w:val="18"/>
                    </w:rPr>
                  </w:pPr>
                  <w:r>
                    <w:rPr>
                      <w:rFonts w:ascii="Times New Roman" w:hAnsi="Times New Roman"/>
                      <w:sz w:val="18"/>
                      <w:szCs w:val="18"/>
                    </w:rPr>
                    <w:t>7 525,15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EA3B334" w14:textId="77777777" w:rsidR="004A60B7" w:rsidRDefault="004A60B7" w:rsidP="00F440B0">
                  <w:pPr>
                    <w:jc w:val="center"/>
                    <w:rPr>
                      <w:rFonts w:ascii="Times New Roman" w:hAnsi="Times New Roman"/>
                      <w:sz w:val="18"/>
                      <w:szCs w:val="18"/>
                    </w:rPr>
                  </w:pPr>
                  <w:r>
                    <w:rPr>
                      <w:rFonts w:ascii="Times New Roman" w:hAnsi="Times New Roman"/>
                      <w:sz w:val="18"/>
                      <w:szCs w:val="18"/>
                    </w:rPr>
                    <w:t>7 525,15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1ECEA6"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EA7A6A" w14:textId="77777777" w:rsidR="004A60B7" w:rsidRDefault="004A60B7" w:rsidP="00F440B0">
                  <w:pPr>
                    <w:jc w:val="center"/>
                    <w:rPr>
                      <w:rFonts w:ascii="Times New Roman" w:hAnsi="Times New Roman"/>
                      <w:sz w:val="18"/>
                      <w:szCs w:val="18"/>
                    </w:rPr>
                  </w:pPr>
                  <w:r>
                    <w:rPr>
                      <w:rFonts w:ascii="Times New Roman" w:hAnsi="Times New Roman"/>
                      <w:sz w:val="18"/>
                      <w:szCs w:val="18"/>
                    </w:rPr>
                    <w:t>8 383,99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767129E" w14:textId="77777777" w:rsidR="004A60B7" w:rsidRDefault="004A60B7" w:rsidP="00F440B0">
                  <w:pPr>
                    <w:jc w:val="center"/>
                    <w:rPr>
                      <w:rFonts w:ascii="Times New Roman" w:hAnsi="Times New Roman"/>
                      <w:sz w:val="18"/>
                      <w:szCs w:val="18"/>
                    </w:rPr>
                  </w:pPr>
                  <w:r>
                    <w:rPr>
                      <w:rFonts w:ascii="Times New Roman" w:hAnsi="Times New Roman"/>
                      <w:sz w:val="18"/>
                      <w:szCs w:val="18"/>
                    </w:rPr>
                    <w:t>8 383,99</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4216A3" w14:textId="77777777" w:rsidR="004A60B7" w:rsidRDefault="004A60B7" w:rsidP="00F440B0">
                  <w:pPr>
                    <w:jc w:val="center"/>
                    <w:rPr>
                      <w:rFonts w:ascii="Times New Roman" w:hAnsi="Times New Roman"/>
                      <w:sz w:val="18"/>
                      <w:szCs w:val="18"/>
                    </w:rPr>
                  </w:pPr>
                  <w:r>
                    <w:rPr>
                      <w:rFonts w:ascii="Times New Roman" w:hAnsi="Times New Roman"/>
                      <w:sz w:val="18"/>
                      <w:szCs w:val="18"/>
                    </w:rPr>
                    <w:t>-858,84</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A6B1985" w14:textId="77777777" w:rsidR="004A60B7" w:rsidRDefault="004A60B7" w:rsidP="00F440B0">
                  <w:pPr>
                    <w:jc w:val="center"/>
                    <w:rPr>
                      <w:rFonts w:ascii="Times New Roman" w:hAnsi="Times New Roman"/>
                      <w:sz w:val="18"/>
                      <w:szCs w:val="18"/>
                    </w:rPr>
                  </w:pPr>
                  <w:r>
                    <w:rPr>
                      <w:rFonts w:ascii="Times New Roman" w:hAnsi="Times New Roman"/>
                      <w:sz w:val="18"/>
                      <w:szCs w:val="18"/>
                    </w:rPr>
                    <w:t xml:space="preserve">Экспертами рассчитаны расходы с учетом снижения полезного отпуска, а также с учетом НДС. </w:t>
                  </w:r>
                </w:p>
              </w:tc>
            </w:tr>
            <w:tr w:rsidR="004A60B7" w14:paraId="22FC0D61"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1BACC865" w14:textId="77777777" w:rsidR="004A60B7" w:rsidRDefault="004A60B7" w:rsidP="00F440B0">
                  <w:pPr>
                    <w:jc w:val="center"/>
                    <w:rPr>
                      <w:rFonts w:ascii="Times New Roman" w:hAnsi="Times New Roman"/>
                      <w:sz w:val="18"/>
                      <w:szCs w:val="18"/>
                    </w:rPr>
                  </w:pPr>
                  <w:r>
                    <w:rPr>
                      <w:rFonts w:ascii="Times New Roman" w:hAnsi="Times New Roman"/>
                      <w:sz w:val="18"/>
                      <w:szCs w:val="18"/>
                    </w:rPr>
                    <w:t>16</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E907F11" w14:textId="77777777" w:rsidR="004A60B7" w:rsidRDefault="004A60B7" w:rsidP="00F440B0">
                  <w:pPr>
                    <w:rPr>
                      <w:rFonts w:ascii="Times New Roman" w:hAnsi="Times New Roman"/>
                      <w:sz w:val="18"/>
                      <w:szCs w:val="18"/>
                    </w:rPr>
                  </w:pPr>
                  <w:r>
                    <w:rPr>
                      <w:rFonts w:ascii="Times New Roman" w:hAnsi="Times New Roman"/>
                      <w:sz w:val="18"/>
                      <w:szCs w:val="18"/>
                    </w:rPr>
                    <w:t>Затраты на оплату труда</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86787BE" w14:textId="77777777" w:rsidR="004A60B7" w:rsidRDefault="004A60B7" w:rsidP="00F440B0">
                  <w:pPr>
                    <w:jc w:val="center"/>
                    <w:rPr>
                      <w:rFonts w:ascii="Times New Roman" w:hAnsi="Times New Roman"/>
                      <w:sz w:val="18"/>
                      <w:szCs w:val="18"/>
                    </w:rPr>
                  </w:pPr>
                  <w:r>
                    <w:rPr>
                      <w:rFonts w:ascii="Times New Roman" w:hAnsi="Times New Roman"/>
                      <w:sz w:val="18"/>
                      <w:szCs w:val="18"/>
                    </w:rPr>
                    <w:t>2 197,33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6CF5253" w14:textId="77777777" w:rsidR="004A60B7" w:rsidRDefault="004A60B7" w:rsidP="00F440B0">
                  <w:pPr>
                    <w:jc w:val="center"/>
                    <w:rPr>
                      <w:rFonts w:ascii="Times New Roman" w:hAnsi="Times New Roman"/>
                      <w:sz w:val="18"/>
                      <w:szCs w:val="18"/>
                    </w:rPr>
                  </w:pPr>
                  <w:r>
                    <w:rPr>
                      <w:rFonts w:ascii="Times New Roman" w:hAnsi="Times New Roman"/>
                      <w:sz w:val="18"/>
                      <w:szCs w:val="18"/>
                    </w:rPr>
                    <w:t>14 321,44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960CDF" w14:textId="77777777" w:rsidR="004A60B7" w:rsidRDefault="004A60B7" w:rsidP="00F440B0">
                  <w:pPr>
                    <w:jc w:val="center"/>
                    <w:rPr>
                      <w:rFonts w:ascii="Times New Roman" w:hAnsi="Times New Roman"/>
                      <w:sz w:val="18"/>
                      <w:szCs w:val="18"/>
                    </w:rPr>
                  </w:pPr>
                  <w:r>
                    <w:rPr>
                      <w:rFonts w:ascii="Times New Roman" w:hAnsi="Times New Roman"/>
                      <w:sz w:val="18"/>
                      <w:szCs w:val="18"/>
                    </w:rPr>
                    <w:t>16 518,77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78B53C" w14:textId="77777777" w:rsidR="004A60B7" w:rsidRDefault="004A60B7" w:rsidP="00F440B0">
                  <w:pPr>
                    <w:jc w:val="center"/>
                    <w:rPr>
                      <w:rFonts w:ascii="Times New Roman" w:hAnsi="Times New Roman"/>
                      <w:sz w:val="18"/>
                      <w:szCs w:val="18"/>
                    </w:rPr>
                  </w:pPr>
                  <w:r>
                    <w:rPr>
                      <w:rFonts w:ascii="Times New Roman" w:hAnsi="Times New Roman"/>
                      <w:sz w:val="18"/>
                      <w:szCs w:val="18"/>
                    </w:rPr>
                    <w:t>2 108,79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6CD79B1" w14:textId="77777777" w:rsidR="004A60B7" w:rsidRDefault="004A60B7" w:rsidP="00F440B0">
                  <w:pPr>
                    <w:jc w:val="center"/>
                    <w:rPr>
                      <w:rFonts w:ascii="Times New Roman" w:hAnsi="Times New Roman"/>
                      <w:sz w:val="18"/>
                      <w:szCs w:val="18"/>
                    </w:rPr>
                  </w:pPr>
                  <w:r>
                    <w:rPr>
                      <w:rFonts w:ascii="Times New Roman" w:hAnsi="Times New Roman"/>
                      <w:sz w:val="18"/>
                      <w:szCs w:val="18"/>
                    </w:rPr>
                    <w:t>12 762,93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3C24C4C" w14:textId="77777777" w:rsidR="004A60B7" w:rsidRDefault="004A60B7" w:rsidP="00F440B0">
                  <w:pPr>
                    <w:jc w:val="center"/>
                    <w:rPr>
                      <w:rFonts w:ascii="Times New Roman" w:hAnsi="Times New Roman"/>
                      <w:sz w:val="18"/>
                      <w:szCs w:val="18"/>
                    </w:rPr>
                  </w:pPr>
                  <w:r>
                    <w:rPr>
                      <w:rFonts w:ascii="Times New Roman" w:hAnsi="Times New Roman"/>
                      <w:sz w:val="18"/>
                      <w:szCs w:val="18"/>
                    </w:rPr>
                    <w:t>14 871,72</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F5E702" w14:textId="77777777" w:rsidR="004A60B7" w:rsidRDefault="004A60B7" w:rsidP="00F440B0">
                  <w:pPr>
                    <w:jc w:val="center"/>
                    <w:rPr>
                      <w:rFonts w:ascii="Times New Roman" w:hAnsi="Times New Roman"/>
                      <w:sz w:val="18"/>
                      <w:szCs w:val="18"/>
                    </w:rPr>
                  </w:pPr>
                  <w:r>
                    <w:rPr>
                      <w:rFonts w:ascii="Times New Roman" w:hAnsi="Times New Roman"/>
                      <w:sz w:val="18"/>
                      <w:szCs w:val="18"/>
                    </w:rPr>
                    <w:t>1 647,05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AC2B0A" w14:textId="77777777" w:rsidR="004A60B7" w:rsidRDefault="004A60B7"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4A60B7" w14:paraId="48377C47"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3A9A07B3" w14:textId="77777777" w:rsidR="004A60B7" w:rsidRDefault="004A60B7" w:rsidP="00F440B0">
                  <w:pPr>
                    <w:jc w:val="center"/>
                    <w:rPr>
                      <w:rFonts w:ascii="Times New Roman" w:hAnsi="Times New Roman"/>
                      <w:sz w:val="18"/>
                      <w:szCs w:val="18"/>
                    </w:rPr>
                  </w:pPr>
                  <w:r>
                    <w:rPr>
                      <w:rFonts w:ascii="Times New Roman" w:hAnsi="Times New Roman"/>
                      <w:sz w:val="18"/>
                      <w:szCs w:val="18"/>
                    </w:rPr>
                    <w:t>17</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226201D" w14:textId="77777777" w:rsidR="004A60B7" w:rsidRDefault="004A60B7" w:rsidP="00F440B0">
                  <w:pPr>
                    <w:rPr>
                      <w:rFonts w:ascii="Times New Roman" w:hAnsi="Times New Roman"/>
                      <w:sz w:val="18"/>
                      <w:szCs w:val="18"/>
                    </w:rPr>
                  </w:pPr>
                  <w:r>
                    <w:rPr>
                      <w:rFonts w:ascii="Times New Roman" w:hAnsi="Times New Roman"/>
                      <w:sz w:val="18"/>
                      <w:szCs w:val="18"/>
                    </w:rPr>
                    <w:t>Отчисления на социальные нужды</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BAADA51" w14:textId="77777777" w:rsidR="004A60B7" w:rsidRDefault="004A60B7" w:rsidP="00F440B0">
                  <w:pPr>
                    <w:jc w:val="center"/>
                    <w:rPr>
                      <w:rFonts w:ascii="Times New Roman" w:hAnsi="Times New Roman"/>
                      <w:sz w:val="18"/>
                      <w:szCs w:val="18"/>
                    </w:rPr>
                  </w:pPr>
                  <w:r>
                    <w:rPr>
                      <w:rFonts w:ascii="Times New Roman" w:hAnsi="Times New Roman"/>
                      <w:sz w:val="18"/>
                      <w:szCs w:val="18"/>
                    </w:rPr>
                    <w:t>663,59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48630D6" w14:textId="77777777" w:rsidR="004A60B7" w:rsidRDefault="004A60B7" w:rsidP="00F440B0">
                  <w:pPr>
                    <w:jc w:val="center"/>
                    <w:rPr>
                      <w:rFonts w:ascii="Times New Roman" w:hAnsi="Times New Roman"/>
                      <w:sz w:val="18"/>
                      <w:szCs w:val="18"/>
                    </w:rPr>
                  </w:pPr>
                  <w:r>
                    <w:rPr>
                      <w:rFonts w:ascii="Times New Roman" w:hAnsi="Times New Roman"/>
                      <w:sz w:val="18"/>
                      <w:szCs w:val="18"/>
                    </w:rPr>
                    <w:t>4 325,08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B0C72A8" w14:textId="77777777" w:rsidR="004A60B7" w:rsidRDefault="004A60B7" w:rsidP="00F440B0">
                  <w:pPr>
                    <w:jc w:val="center"/>
                    <w:rPr>
                      <w:rFonts w:ascii="Times New Roman" w:hAnsi="Times New Roman"/>
                      <w:sz w:val="18"/>
                      <w:szCs w:val="18"/>
                    </w:rPr>
                  </w:pPr>
                  <w:r>
                    <w:rPr>
                      <w:rFonts w:ascii="Times New Roman" w:hAnsi="Times New Roman"/>
                      <w:sz w:val="18"/>
                      <w:szCs w:val="18"/>
                    </w:rPr>
                    <w:t>4 988,67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978D0C" w14:textId="77777777" w:rsidR="004A60B7" w:rsidRDefault="004A60B7" w:rsidP="00F440B0">
                  <w:pPr>
                    <w:jc w:val="center"/>
                    <w:rPr>
                      <w:rFonts w:ascii="Times New Roman" w:hAnsi="Times New Roman"/>
                      <w:sz w:val="18"/>
                      <w:szCs w:val="18"/>
                    </w:rPr>
                  </w:pPr>
                  <w:r>
                    <w:rPr>
                      <w:rFonts w:ascii="Times New Roman" w:hAnsi="Times New Roman"/>
                      <w:sz w:val="18"/>
                      <w:szCs w:val="18"/>
                    </w:rPr>
                    <w:t>636,85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C0ABC0E" w14:textId="77777777" w:rsidR="004A60B7" w:rsidRDefault="004A60B7" w:rsidP="00F440B0">
                  <w:pPr>
                    <w:jc w:val="center"/>
                    <w:rPr>
                      <w:rFonts w:ascii="Times New Roman" w:hAnsi="Times New Roman"/>
                      <w:sz w:val="18"/>
                      <w:szCs w:val="18"/>
                    </w:rPr>
                  </w:pPr>
                  <w:r>
                    <w:rPr>
                      <w:rFonts w:ascii="Times New Roman" w:hAnsi="Times New Roman"/>
                      <w:sz w:val="18"/>
                      <w:szCs w:val="18"/>
                    </w:rPr>
                    <w:t>3 854,41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2DD55DB" w14:textId="77777777" w:rsidR="004A60B7" w:rsidRDefault="004A60B7" w:rsidP="00F440B0">
                  <w:pPr>
                    <w:jc w:val="center"/>
                    <w:rPr>
                      <w:rFonts w:ascii="Times New Roman" w:hAnsi="Times New Roman"/>
                      <w:sz w:val="18"/>
                      <w:szCs w:val="18"/>
                    </w:rPr>
                  </w:pPr>
                  <w:r>
                    <w:rPr>
                      <w:rFonts w:ascii="Times New Roman" w:hAnsi="Times New Roman"/>
                      <w:sz w:val="18"/>
                      <w:szCs w:val="18"/>
                    </w:rPr>
                    <w:t>4 491,26</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337433" w14:textId="77777777" w:rsidR="004A60B7" w:rsidRDefault="004A60B7" w:rsidP="00F440B0">
                  <w:pPr>
                    <w:jc w:val="center"/>
                    <w:rPr>
                      <w:rFonts w:ascii="Times New Roman" w:hAnsi="Times New Roman"/>
                      <w:sz w:val="18"/>
                      <w:szCs w:val="18"/>
                    </w:rPr>
                  </w:pPr>
                  <w:r>
                    <w:rPr>
                      <w:rFonts w:ascii="Times New Roman" w:hAnsi="Times New Roman"/>
                      <w:sz w:val="18"/>
                      <w:szCs w:val="18"/>
                    </w:rPr>
                    <w:t>497,41</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0FD807F" w14:textId="77777777" w:rsidR="004A60B7" w:rsidRDefault="004A60B7" w:rsidP="00F440B0">
                  <w:pPr>
                    <w:jc w:val="center"/>
                    <w:rPr>
                      <w:rFonts w:ascii="Times New Roman" w:hAnsi="Times New Roman"/>
                      <w:sz w:val="18"/>
                      <w:szCs w:val="18"/>
                    </w:rPr>
                  </w:pPr>
                  <w:r>
                    <w:rPr>
                      <w:rFonts w:ascii="Times New Roman" w:hAnsi="Times New Roman"/>
                      <w:sz w:val="18"/>
                      <w:szCs w:val="18"/>
                    </w:rPr>
                    <w:t xml:space="preserve">Исходя из принятого экспертами фонда оплаты труда и отчислений в размере 30,2 % от </w:t>
                  </w:r>
                  <w:proofErr w:type="spellStart"/>
                  <w:r>
                    <w:rPr>
                      <w:rFonts w:ascii="Times New Roman" w:hAnsi="Times New Roman"/>
                      <w:sz w:val="18"/>
                      <w:szCs w:val="18"/>
                    </w:rPr>
                    <w:t>ФОТа</w:t>
                  </w:r>
                  <w:proofErr w:type="spellEnd"/>
                </w:p>
              </w:tc>
            </w:tr>
            <w:tr w:rsidR="004A60B7" w14:paraId="73A6DADB"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13A77840" w14:textId="77777777" w:rsidR="004A60B7" w:rsidRDefault="004A60B7" w:rsidP="00F440B0">
                  <w:pPr>
                    <w:jc w:val="center"/>
                    <w:rPr>
                      <w:rFonts w:ascii="Times New Roman" w:hAnsi="Times New Roman"/>
                      <w:sz w:val="18"/>
                      <w:szCs w:val="18"/>
                    </w:rPr>
                  </w:pPr>
                  <w:r>
                    <w:rPr>
                      <w:rFonts w:ascii="Times New Roman" w:hAnsi="Times New Roman"/>
                      <w:sz w:val="18"/>
                      <w:szCs w:val="18"/>
                    </w:rPr>
                    <w:t>18</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ABCFB88" w14:textId="77777777" w:rsidR="004A60B7" w:rsidRDefault="004A60B7" w:rsidP="00F440B0">
                  <w:pPr>
                    <w:rPr>
                      <w:rFonts w:ascii="Times New Roman" w:hAnsi="Times New Roman"/>
                      <w:sz w:val="18"/>
                      <w:szCs w:val="18"/>
                    </w:rPr>
                  </w:pPr>
                  <w:r>
                    <w:rPr>
                      <w:rFonts w:ascii="Times New Roman" w:hAnsi="Times New Roman"/>
                      <w:sz w:val="18"/>
                      <w:szCs w:val="18"/>
                    </w:rPr>
                    <w:t>Холодная вода</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F0A406F"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756CCB9" w14:textId="77777777" w:rsidR="004A60B7" w:rsidRDefault="004A60B7" w:rsidP="00F440B0">
                  <w:pPr>
                    <w:jc w:val="center"/>
                    <w:rPr>
                      <w:rFonts w:ascii="Times New Roman" w:hAnsi="Times New Roman"/>
                      <w:sz w:val="18"/>
                      <w:szCs w:val="18"/>
                    </w:rPr>
                  </w:pPr>
                  <w:r>
                    <w:rPr>
                      <w:rFonts w:ascii="Times New Roman" w:hAnsi="Times New Roman"/>
                      <w:sz w:val="18"/>
                      <w:szCs w:val="18"/>
                    </w:rPr>
                    <w:t>1 201,12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7F8AC59" w14:textId="77777777" w:rsidR="004A60B7" w:rsidRDefault="004A60B7" w:rsidP="00F440B0">
                  <w:pPr>
                    <w:jc w:val="center"/>
                    <w:rPr>
                      <w:rFonts w:ascii="Times New Roman" w:hAnsi="Times New Roman"/>
                      <w:sz w:val="18"/>
                      <w:szCs w:val="18"/>
                    </w:rPr>
                  </w:pPr>
                  <w:r>
                    <w:rPr>
                      <w:rFonts w:ascii="Times New Roman" w:hAnsi="Times New Roman"/>
                      <w:sz w:val="18"/>
                      <w:szCs w:val="18"/>
                    </w:rPr>
                    <w:t>1 201,12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9F8B5B0"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55EF53B" w14:textId="77777777" w:rsidR="004A60B7" w:rsidRDefault="004A60B7" w:rsidP="00F440B0">
                  <w:pPr>
                    <w:jc w:val="center"/>
                    <w:rPr>
                      <w:rFonts w:ascii="Times New Roman" w:hAnsi="Times New Roman"/>
                      <w:sz w:val="18"/>
                      <w:szCs w:val="18"/>
                    </w:rPr>
                  </w:pPr>
                  <w:r>
                    <w:rPr>
                      <w:rFonts w:ascii="Times New Roman" w:hAnsi="Times New Roman"/>
                      <w:sz w:val="18"/>
                      <w:szCs w:val="18"/>
                    </w:rPr>
                    <w:t>1 320,48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F2BF88" w14:textId="77777777" w:rsidR="004A60B7" w:rsidRDefault="004A60B7" w:rsidP="00F440B0">
                  <w:pPr>
                    <w:jc w:val="center"/>
                    <w:rPr>
                      <w:rFonts w:ascii="Times New Roman" w:hAnsi="Times New Roman"/>
                      <w:sz w:val="18"/>
                      <w:szCs w:val="18"/>
                    </w:rPr>
                  </w:pPr>
                  <w:r>
                    <w:rPr>
                      <w:rFonts w:ascii="Times New Roman" w:hAnsi="Times New Roman"/>
                      <w:sz w:val="18"/>
                      <w:szCs w:val="18"/>
                    </w:rPr>
                    <w:t>1 320,48</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AAC237" w14:textId="77777777" w:rsidR="004A60B7" w:rsidRDefault="004A60B7" w:rsidP="00F440B0">
                  <w:pPr>
                    <w:jc w:val="center"/>
                    <w:rPr>
                      <w:rFonts w:ascii="Times New Roman" w:hAnsi="Times New Roman"/>
                      <w:sz w:val="18"/>
                      <w:szCs w:val="18"/>
                    </w:rPr>
                  </w:pPr>
                  <w:r>
                    <w:rPr>
                      <w:rFonts w:ascii="Times New Roman" w:hAnsi="Times New Roman"/>
                      <w:sz w:val="18"/>
                      <w:szCs w:val="18"/>
                    </w:rPr>
                    <w:t>-119,36</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E96A7B" w14:textId="77777777" w:rsidR="004A60B7" w:rsidRDefault="004A60B7" w:rsidP="00F440B0">
                  <w:pPr>
                    <w:jc w:val="center"/>
                    <w:rPr>
                      <w:rFonts w:ascii="Times New Roman" w:hAnsi="Times New Roman"/>
                      <w:sz w:val="18"/>
                      <w:szCs w:val="18"/>
                    </w:rPr>
                  </w:pPr>
                  <w:r>
                    <w:rPr>
                      <w:rFonts w:ascii="Times New Roman" w:hAnsi="Times New Roman"/>
                      <w:sz w:val="18"/>
                      <w:szCs w:val="18"/>
                    </w:rPr>
                    <w:t xml:space="preserve">Экспертами рассчитаны расходы </w:t>
                  </w:r>
                  <w:r>
                    <w:rPr>
                      <w:rFonts w:ascii="Times New Roman" w:hAnsi="Times New Roman"/>
                      <w:sz w:val="18"/>
                      <w:szCs w:val="18"/>
                    </w:rPr>
                    <w:lastRenderedPageBreak/>
                    <w:t xml:space="preserve">с учетом снижения полезного отпуска, а также с учетом НДС. </w:t>
                  </w:r>
                </w:p>
              </w:tc>
            </w:tr>
            <w:tr w:rsidR="004A60B7" w14:paraId="3FDE8F5D"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6326EC3B" w14:textId="77777777" w:rsidR="004A60B7" w:rsidRDefault="004A60B7" w:rsidP="00F440B0">
                  <w:pPr>
                    <w:jc w:val="center"/>
                    <w:rPr>
                      <w:rFonts w:ascii="Times New Roman" w:hAnsi="Times New Roman"/>
                      <w:sz w:val="18"/>
                      <w:szCs w:val="18"/>
                    </w:rPr>
                  </w:pPr>
                  <w:r>
                    <w:rPr>
                      <w:rFonts w:ascii="Times New Roman" w:hAnsi="Times New Roman"/>
                      <w:sz w:val="18"/>
                      <w:szCs w:val="18"/>
                    </w:rPr>
                    <w:lastRenderedPageBreak/>
                    <w:t>19</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7418A31" w14:textId="77777777" w:rsidR="004A60B7" w:rsidRDefault="004A60B7" w:rsidP="00F440B0">
                  <w:pPr>
                    <w:rPr>
                      <w:rFonts w:ascii="Times New Roman" w:hAnsi="Times New Roman"/>
                      <w:sz w:val="18"/>
                      <w:szCs w:val="18"/>
                    </w:rPr>
                  </w:pPr>
                  <w:r>
                    <w:rPr>
                      <w:rFonts w:ascii="Times New Roman" w:hAnsi="Times New Roman"/>
                      <w:sz w:val="18"/>
                      <w:szCs w:val="18"/>
                    </w:rPr>
                    <w:t>Водоотведение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85F762E"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145B0A1" w14:textId="77777777" w:rsidR="004A60B7" w:rsidRDefault="004A60B7" w:rsidP="00F440B0">
                  <w:pPr>
                    <w:jc w:val="center"/>
                    <w:rPr>
                      <w:rFonts w:ascii="Times New Roman" w:hAnsi="Times New Roman"/>
                      <w:sz w:val="18"/>
                      <w:szCs w:val="18"/>
                    </w:rPr>
                  </w:pPr>
                  <w:r>
                    <w:rPr>
                      <w:rFonts w:ascii="Times New Roman" w:hAnsi="Times New Roman"/>
                      <w:sz w:val="18"/>
                      <w:szCs w:val="18"/>
                    </w:rPr>
                    <w:t>256,65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95FC3C" w14:textId="77777777" w:rsidR="004A60B7" w:rsidRDefault="004A60B7" w:rsidP="00F440B0">
                  <w:pPr>
                    <w:jc w:val="center"/>
                    <w:rPr>
                      <w:rFonts w:ascii="Times New Roman" w:hAnsi="Times New Roman"/>
                      <w:sz w:val="18"/>
                      <w:szCs w:val="18"/>
                    </w:rPr>
                  </w:pPr>
                  <w:r>
                    <w:rPr>
                      <w:rFonts w:ascii="Times New Roman" w:hAnsi="Times New Roman"/>
                      <w:sz w:val="18"/>
                      <w:szCs w:val="18"/>
                    </w:rPr>
                    <w:t>256,65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FA6B48"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6F268B2" w14:textId="77777777" w:rsidR="004A60B7" w:rsidRDefault="004A60B7" w:rsidP="00F440B0">
                  <w:pPr>
                    <w:jc w:val="center"/>
                    <w:rPr>
                      <w:rFonts w:ascii="Times New Roman" w:hAnsi="Times New Roman"/>
                      <w:sz w:val="18"/>
                      <w:szCs w:val="18"/>
                    </w:rPr>
                  </w:pPr>
                  <w:r>
                    <w:rPr>
                      <w:rFonts w:ascii="Times New Roman" w:hAnsi="Times New Roman"/>
                      <w:sz w:val="18"/>
                      <w:szCs w:val="18"/>
                    </w:rPr>
                    <w:t>283,09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CA74FB5" w14:textId="77777777" w:rsidR="004A60B7" w:rsidRDefault="004A60B7" w:rsidP="00F440B0">
                  <w:pPr>
                    <w:jc w:val="center"/>
                    <w:rPr>
                      <w:rFonts w:ascii="Times New Roman" w:hAnsi="Times New Roman"/>
                      <w:sz w:val="18"/>
                      <w:szCs w:val="18"/>
                    </w:rPr>
                  </w:pPr>
                  <w:r>
                    <w:rPr>
                      <w:rFonts w:ascii="Times New Roman" w:hAnsi="Times New Roman"/>
                      <w:sz w:val="18"/>
                      <w:szCs w:val="18"/>
                    </w:rPr>
                    <w:t>283,09</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A97A78" w14:textId="77777777" w:rsidR="004A60B7" w:rsidRDefault="004A60B7" w:rsidP="00F440B0">
                  <w:pPr>
                    <w:jc w:val="center"/>
                    <w:rPr>
                      <w:rFonts w:ascii="Times New Roman" w:hAnsi="Times New Roman"/>
                      <w:sz w:val="18"/>
                      <w:szCs w:val="18"/>
                    </w:rPr>
                  </w:pPr>
                  <w:r>
                    <w:rPr>
                      <w:rFonts w:ascii="Times New Roman" w:hAnsi="Times New Roman"/>
                      <w:sz w:val="18"/>
                      <w:szCs w:val="18"/>
                    </w:rPr>
                    <w:t>-26,44</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5CC0B69" w14:textId="77777777" w:rsidR="004A60B7" w:rsidRDefault="004A60B7" w:rsidP="00F440B0">
                  <w:pPr>
                    <w:jc w:val="center"/>
                    <w:rPr>
                      <w:rFonts w:ascii="Times New Roman" w:hAnsi="Times New Roman"/>
                      <w:sz w:val="18"/>
                      <w:szCs w:val="18"/>
                    </w:rPr>
                  </w:pPr>
                  <w:r>
                    <w:rPr>
                      <w:rFonts w:ascii="Times New Roman" w:hAnsi="Times New Roman"/>
                      <w:sz w:val="18"/>
                      <w:szCs w:val="18"/>
                    </w:rPr>
                    <w:t xml:space="preserve">Экспертами рассчитаны расходы с учетом снижения полезного отпуска, а также с учетом НДС. </w:t>
                  </w:r>
                </w:p>
              </w:tc>
            </w:tr>
            <w:tr w:rsidR="004A60B7" w14:paraId="2DF56BB8"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582EC2EB" w14:textId="77777777" w:rsidR="004A60B7" w:rsidRDefault="004A60B7" w:rsidP="00F440B0">
                  <w:pPr>
                    <w:jc w:val="center"/>
                    <w:rPr>
                      <w:rFonts w:ascii="Times New Roman" w:hAnsi="Times New Roman"/>
                      <w:sz w:val="18"/>
                      <w:szCs w:val="18"/>
                    </w:rPr>
                  </w:pPr>
                  <w:r>
                    <w:rPr>
                      <w:rFonts w:ascii="Times New Roman" w:hAnsi="Times New Roman"/>
                      <w:sz w:val="18"/>
                      <w:szCs w:val="18"/>
                    </w:rPr>
                    <w:t>21</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F88CF0" w14:textId="77777777" w:rsidR="004A60B7" w:rsidRDefault="004A60B7" w:rsidP="00F440B0">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E438551" w14:textId="77777777" w:rsidR="004A60B7" w:rsidRDefault="004A60B7" w:rsidP="00F440B0">
                  <w:pPr>
                    <w:jc w:val="center"/>
                    <w:rPr>
                      <w:rFonts w:ascii="Times New Roman" w:hAnsi="Times New Roman"/>
                      <w:sz w:val="18"/>
                      <w:szCs w:val="18"/>
                    </w:rPr>
                  </w:pPr>
                  <w:r>
                    <w:rPr>
                      <w:rFonts w:ascii="Times New Roman" w:hAnsi="Times New Roman"/>
                      <w:sz w:val="18"/>
                      <w:szCs w:val="18"/>
                    </w:rPr>
                    <w:t>200,38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F5E3BC3" w14:textId="77777777" w:rsidR="004A60B7" w:rsidRDefault="004A60B7" w:rsidP="00F440B0">
                  <w:pPr>
                    <w:jc w:val="center"/>
                    <w:rPr>
                      <w:rFonts w:ascii="Times New Roman" w:hAnsi="Times New Roman"/>
                      <w:sz w:val="18"/>
                      <w:szCs w:val="18"/>
                    </w:rPr>
                  </w:pPr>
                  <w:r>
                    <w:rPr>
                      <w:rFonts w:ascii="Times New Roman" w:hAnsi="Times New Roman"/>
                      <w:sz w:val="18"/>
                      <w:szCs w:val="18"/>
                    </w:rPr>
                    <w:t>4 614,4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D275851" w14:textId="77777777" w:rsidR="004A60B7" w:rsidRDefault="004A60B7" w:rsidP="00F440B0">
                  <w:pPr>
                    <w:jc w:val="center"/>
                    <w:rPr>
                      <w:rFonts w:ascii="Times New Roman" w:hAnsi="Times New Roman"/>
                      <w:sz w:val="18"/>
                      <w:szCs w:val="18"/>
                    </w:rPr>
                  </w:pPr>
                  <w:r>
                    <w:rPr>
                      <w:rFonts w:ascii="Times New Roman" w:hAnsi="Times New Roman"/>
                      <w:sz w:val="18"/>
                      <w:szCs w:val="18"/>
                    </w:rPr>
                    <w:t>4 814,78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740945" w14:textId="77777777" w:rsidR="004A60B7" w:rsidRDefault="004A60B7" w:rsidP="00F440B0">
                  <w:pPr>
                    <w:jc w:val="center"/>
                    <w:rPr>
                      <w:rFonts w:ascii="Times New Roman" w:hAnsi="Times New Roman"/>
                      <w:sz w:val="18"/>
                      <w:szCs w:val="18"/>
                    </w:rPr>
                  </w:pPr>
                  <w:r>
                    <w:rPr>
                      <w:rFonts w:ascii="Times New Roman" w:hAnsi="Times New Roman"/>
                      <w:sz w:val="18"/>
                      <w:szCs w:val="18"/>
                    </w:rPr>
                    <w:t>325,21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39480FF" w14:textId="77777777" w:rsidR="004A60B7" w:rsidRDefault="004A60B7" w:rsidP="00F440B0">
                  <w:pPr>
                    <w:jc w:val="center"/>
                    <w:rPr>
                      <w:rFonts w:ascii="Times New Roman" w:hAnsi="Times New Roman"/>
                      <w:sz w:val="18"/>
                      <w:szCs w:val="18"/>
                    </w:rPr>
                  </w:pPr>
                  <w:r>
                    <w:rPr>
                      <w:rFonts w:ascii="Times New Roman" w:hAnsi="Times New Roman"/>
                      <w:sz w:val="18"/>
                      <w:szCs w:val="18"/>
                    </w:rPr>
                    <w:t>3 735,43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32583D1" w14:textId="77777777" w:rsidR="004A60B7" w:rsidRDefault="004A60B7" w:rsidP="00F440B0">
                  <w:pPr>
                    <w:jc w:val="center"/>
                    <w:rPr>
                      <w:rFonts w:ascii="Times New Roman" w:hAnsi="Times New Roman"/>
                      <w:sz w:val="18"/>
                      <w:szCs w:val="18"/>
                    </w:rPr>
                  </w:pPr>
                  <w:r>
                    <w:rPr>
                      <w:rFonts w:ascii="Times New Roman" w:hAnsi="Times New Roman"/>
                      <w:sz w:val="18"/>
                      <w:szCs w:val="18"/>
                    </w:rPr>
                    <w:t>4 060,65</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3E9FDA" w14:textId="77777777" w:rsidR="004A60B7" w:rsidRDefault="004A60B7" w:rsidP="00F440B0">
                  <w:pPr>
                    <w:jc w:val="center"/>
                    <w:rPr>
                      <w:rFonts w:ascii="Times New Roman" w:hAnsi="Times New Roman"/>
                      <w:sz w:val="18"/>
                      <w:szCs w:val="18"/>
                    </w:rPr>
                  </w:pPr>
                  <w:r>
                    <w:rPr>
                      <w:rFonts w:ascii="Times New Roman" w:hAnsi="Times New Roman"/>
                      <w:sz w:val="18"/>
                      <w:szCs w:val="18"/>
                    </w:rPr>
                    <w:t>754,13</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872723" w14:textId="77777777" w:rsidR="004A60B7" w:rsidRDefault="004A60B7"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4A60B7" w14:paraId="278FDBF0"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3B322B04" w14:textId="77777777" w:rsidR="004A60B7" w:rsidRDefault="004A60B7" w:rsidP="00F440B0">
                  <w:pPr>
                    <w:jc w:val="center"/>
                    <w:rPr>
                      <w:rFonts w:ascii="Times New Roman" w:hAnsi="Times New Roman"/>
                      <w:sz w:val="18"/>
                      <w:szCs w:val="18"/>
                    </w:rPr>
                  </w:pPr>
                  <w:r>
                    <w:rPr>
                      <w:rFonts w:ascii="Times New Roman" w:hAnsi="Times New Roman"/>
                      <w:sz w:val="18"/>
                      <w:szCs w:val="18"/>
                    </w:rPr>
                    <w:t>23</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EA902A3" w14:textId="77777777" w:rsidR="004A60B7" w:rsidRDefault="004A60B7" w:rsidP="00F440B0">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D6D3F3"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08DD59D" w14:textId="77777777" w:rsidR="004A60B7" w:rsidRDefault="004A60B7" w:rsidP="00F440B0">
                  <w:pPr>
                    <w:jc w:val="center"/>
                    <w:rPr>
                      <w:rFonts w:ascii="Times New Roman" w:hAnsi="Times New Roman"/>
                      <w:sz w:val="18"/>
                      <w:szCs w:val="18"/>
                    </w:rPr>
                  </w:pPr>
                  <w:r>
                    <w:rPr>
                      <w:rFonts w:ascii="Times New Roman" w:hAnsi="Times New Roman"/>
                      <w:sz w:val="18"/>
                      <w:szCs w:val="18"/>
                    </w:rPr>
                    <w:t>3 169,31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C48B4B0" w14:textId="77777777" w:rsidR="004A60B7" w:rsidRDefault="004A60B7" w:rsidP="00F440B0">
                  <w:pPr>
                    <w:jc w:val="center"/>
                    <w:rPr>
                      <w:rFonts w:ascii="Times New Roman" w:hAnsi="Times New Roman"/>
                      <w:sz w:val="18"/>
                      <w:szCs w:val="18"/>
                    </w:rPr>
                  </w:pPr>
                  <w:r>
                    <w:rPr>
                      <w:rFonts w:ascii="Times New Roman" w:hAnsi="Times New Roman"/>
                      <w:sz w:val="18"/>
                      <w:szCs w:val="18"/>
                    </w:rPr>
                    <w:t>3 169,31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C4896CF"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7CE58FD" w14:textId="77777777" w:rsidR="004A60B7" w:rsidRDefault="004A60B7" w:rsidP="00F440B0">
                  <w:pPr>
                    <w:jc w:val="center"/>
                    <w:rPr>
                      <w:rFonts w:ascii="Times New Roman" w:hAnsi="Times New Roman"/>
                      <w:sz w:val="18"/>
                      <w:szCs w:val="18"/>
                    </w:rPr>
                  </w:pPr>
                  <w:r>
                    <w:rPr>
                      <w:rFonts w:ascii="Times New Roman" w:hAnsi="Times New Roman"/>
                      <w:sz w:val="18"/>
                      <w:szCs w:val="18"/>
                    </w:rPr>
                    <w:t>3 134,59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238E14A" w14:textId="77777777" w:rsidR="004A60B7" w:rsidRDefault="004A60B7" w:rsidP="00F440B0">
                  <w:pPr>
                    <w:jc w:val="center"/>
                    <w:rPr>
                      <w:rFonts w:ascii="Times New Roman" w:hAnsi="Times New Roman"/>
                      <w:sz w:val="18"/>
                      <w:szCs w:val="18"/>
                    </w:rPr>
                  </w:pPr>
                  <w:r>
                    <w:rPr>
                      <w:rFonts w:ascii="Times New Roman" w:hAnsi="Times New Roman"/>
                      <w:sz w:val="18"/>
                      <w:szCs w:val="18"/>
                    </w:rPr>
                    <w:t>3 134,59</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27A5A2" w14:textId="77777777" w:rsidR="004A60B7" w:rsidRDefault="004A60B7" w:rsidP="00F440B0">
                  <w:pPr>
                    <w:jc w:val="center"/>
                    <w:rPr>
                      <w:rFonts w:ascii="Times New Roman" w:hAnsi="Times New Roman"/>
                      <w:sz w:val="18"/>
                      <w:szCs w:val="18"/>
                    </w:rPr>
                  </w:pPr>
                  <w:r>
                    <w:rPr>
                      <w:rFonts w:ascii="Times New Roman" w:hAnsi="Times New Roman"/>
                      <w:sz w:val="18"/>
                      <w:szCs w:val="18"/>
                    </w:rPr>
                    <w:t>34,72</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B09F1D8" w14:textId="77777777" w:rsidR="004A60B7" w:rsidRDefault="004A60B7"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4A60B7" w14:paraId="5D52AF04"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54F55250" w14:textId="77777777" w:rsidR="004A60B7" w:rsidRDefault="004A60B7" w:rsidP="00F440B0">
                  <w:pPr>
                    <w:jc w:val="center"/>
                    <w:rPr>
                      <w:rFonts w:ascii="Times New Roman" w:hAnsi="Times New Roman"/>
                      <w:sz w:val="18"/>
                      <w:szCs w:val="18"/>
                    </w:rPr>
                  </w:pPr>
                  <w:r>
                    <w:rPr>
                      <w:rFonts w:ascii="Times New Roman" w:hAnsi="Times New Roman"/>
                      <w:sz w:val="18"/>
                      <w:szCs w:val="18"/>
                    </w:rPr>
                    <w:t>24</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263B5E1" w14:textId="77777777" w:rsidR="004A60B7" w:rsidRDefault="004A60B7" w:rsidP="00F440B0">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456B61"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0353EA1" w14:textId="77777777" w:rsidR="004A60B7" w:rsidRDefault="004A60B7" w:rsidP="00F440B0">
                  <w:pPr>
                    <w:jc w:val="center"/>
                    <w:rPr>
                      <w:rFonts w:ascii="Times New Roman" w:hAnsi="Times New Roman"/>
                      <w:sz w:val="18"/>
                      <w:szCs w:val="18"/>
                    </w:rPr>
                  </w:pPr>
                  <w:r>
                    <w:rPr>
                      <w:rFonts w:ascii="Times New Roman" w:hAnsi="Times New Roman"/>
                      <w:sz w:val="18"/>
                      <w:szCs w:val="18"/>
                    </w:rPr>
                    <w:t>2 353,22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5B090E3" w14:textId="77777777" w:rsidR="004A60B7" w:rsidRDefault="004A60B7" w:rsidP="00F440B0">
                  <w:pPr>
                    <w:jc w:val="center"/>
                    <w:rPr>
                      <w:rFonts w:ascii="Times New Roman" w:hAnsi="Times New Roman"/>
                      <w:sz w:val="18"/>
                      <w:szCs w:val="18"/>
                    </w:rPr>
                  </w:pPr>
                  <w:r>
                    <w:rPr>
                      <w:rFonts w:ascii="Times New Roman" w:hAnsi="Times New Roman"/>
                      <w:sz w:val="18"/>
                      <w:szCs w:val="18"/>
                    </w:rPr>
                    <w:t>2 353,22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B32B9C"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19CBCAA" w14:textId="77777777" w:rsidR="004A60B7" w:rsidRDefault="004A60B7" w:rsidP="00F440B0">
                  <w:pPr>
                    <w:jc w:val="center"/>
                    <w:rPr>
                      <w:rFonts w:ascii="Times New Roman" w:hAnsi="Times New Roman"/>
                      <w:sz w:val="18"/>
                      <w:szCs w:val="18"/>
                    </w:rPr>
                  </w:pPr>
                  <w:r>
                    <w:rPr>
                      <w:rFonts w:ascii="Times New Roman" w:hAnsi="Times New Roman"/>
                      <w:sz w:val="18"/>
                      <w:szCs w:val="18"/>
                    </w:rPr>
                    <w:t>862,34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4FE9A0F" w14:textId="77777777" w:rsidR="004A60B7" w:rsidRDefault="004A60B7" w:rsidP="00F440B0">
                  <w:pPr>
                    <w:jc w:val="center"/>
                    <w:rPr>
                      <w:rFonts w:ascii="Times New Roman" w:hAnsi="Times New Roman"/>
                      <w:sz w:val="18"/>
                      <w:szCs w:val="18"/>
                    </w:rPr>
                  </w:pPr>
                  <w:r>
                    <w:rPr>
                      <w:rFonts w:ascii="Times New Roman" w:hAnsi="Times New Roman"/>
                      <w:sz w:val="18"/>
                      <w:szCs w:val="18"/>
                    </w:rPr>
                    <w:t>862,34</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68E2D4" w14:textId="77777777" w:rsidR="004A60B7" w:rsidRDefault="004A60B7" w:rsidP="00F440B0">
                  <w:pPr>
                    <w:jc w:val="center"/>
                    <w:rPr>
                      <w:rFonts w:ascii="Times New Roman" w:hAnsi="Times New Roman"/>
                      <w:sz w:val="18"/>
                      <w:szCs w:val="18"/>
                    </w:rPr>
                  </w:pPr>
                  <w:r>
                    <w:rPr>
                      <w:rFonts w:ascii="Times New Roman" w:hAnsi="Times New Roman"/>
                      <w:sz w:val="18"/>
                      <w:szCs w:val="18"/>
                    </w:rPr>
                    <w:t>1 490,88</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0D2AD63" w14:textId="77777777" w:rsidR="004A60B7" w:rsidRDefault="004A60B7"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4A60B7" w14:paraId="4FD9DBF0"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481116A0" w14:textId="77777777" w:rsidR="004A60B7" w:rsidRDefault="004A60B7" w:rsidP="00F440B0">
                  <w:pPr>
                    <w:jc w:val="center"/>
                    <w:rPr>
                      <w:rFonts w:ascii="Times New Roman" w:hAnsi="Times New Roman"/>
                      <w:sz w:val="18"/>
                      <w:szCs w:val="18"/>
                    </w:rPr>
                  </w:pPr>
                  <w:r>
                    <w:rPr>
                      <w:rFonts w:ascii="Times New Roman" w:hAnsi="Times New Roman"/>
                      <w:sz w:val="18"/>
                      <w:szCs w:val="18"/>
                    </w:rPr>
                    <w:t>26</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9DE0B9" w14:textId="77777777" w:rsidR="004A60B7" w:rsidRDefault="004A60B7" w:rsidP="00F440B0">
                  <w:pPr>
                    <w:rPr>
                      <w:rFonts w:ascii="Times New Roman" w:hAnsi="Times New Roman"/>
                      <w:sz w:val="18"/>
                      <w:szCs w:val="18"/>
                    </w:rPr>
                  </w:pPr>
                  <w:r>
                    <w:rPr>
                      <w:rFonts w:ascii="Times New Roman" w:hAnsi="Times New Roman"/>
                      <w:sz w:val="18"/>
                      <w:szCs w:val="18"/>
                    </w:rPr>
                    <w:t>Расходы на обучение персонала</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DC308EE"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E3A3F45" w14:textId="77777777" w:rsidR="004A60B7" w:rsidRDefault="004A60B7" w:rsidP="00F440B0">
                  <w:pPr>
                    <w:jc w:val="center"/>
                    <w:rPr>
                      <w:rFonts w:ascii="Times New Roman" w:hAnsi="Times New Roman"/>
                      <w:sz w:val="18"/>
                      <w:szCs w:val="18"/>
                    </w:rPr>
                  </w:pPr>
                  <w:r>
                    <w:rPr>
                      <w:rFonts w:ascii="Times New Roman" w:hAnsi="Times New Roman"/>
                      <w:sz w:val="18"/>
                      <w:szCs w:val="18"/>
                    </w:rPr>
                    <w:t>169,16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B9A055E" w14:textId="77777777" w:rsidR="004A60B7" w:rsidRDefault="004A60B7" w:rsidP="00F440B0">
                  <w:pPr>
                    <w:jc w:val="center"/>
                    <w:rPr>
                      <w:rFonts w:ascii="Times New Roman" w:hAnsi="Times New Roman"/>
                      <w:sz w:val="18"/>
                      <w:szCs w:val="18"/>
                    </w:rPr>
                  </w:pPr>
                  <w:r>
                    <w:rPr>
                      <w:rFonts w:ascii="Times New Roman" w:hAnsi="Times New Roman"/>
                      <w:sz w:val="18"/>
                      <w:szCs w:val="18"/>
                    </w:rPr>
                    <w:t>169,16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ECCD60C"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33C373D" w14:textId="77777777" w:rsidR="004A60B7" w:rsidRDefault="004A60B7" w:rsidP="00F440B0">
                  <w:pPr>
                    <w:jc w:val="center"/>
                    <w:rPr>
                      <w:rFonts w:ascii="Times New Roman" w:hAnsi="Times New Roman"/>
                      <w:sz w:val="18"/>
                      <w:szCs w:val="18"/>
                    </w:rPr>
                  </w:pPr>
                  <w:r>
                    <w:rPr>
                      <w:rFonts w:ascii="Times New Roman" w:hAnsi="Times New Roman"/>
                      <w:sz w:val="18"/>
                      <w:szCs w:val="18"/>
                    </w:rPr>
                    <w:t>90,3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82017CC" w14:textId="77777777" w:rsidR="004A60B7" w:rsidRDefault="004A60B7" w:rsidP="00F440B0">
                  <w:pPr>
                    <w:jc w:val="center"/>
                    <w:rPr>
                      <w:rFonts w:ascii="Times New Roman" w:hAnsi="Times New Roman"/>
                      <w:sz w:val="18"/>
                      <w:szCs w:val="18"/>
                    </w:rPr>
                  </w:pPr>
                  <w:r>
                    <w:rPr>
                      <w:rFonts w:ascii="Times New Roman" w:hAnsi="Times New Roman"/>
                      <w:sz w:val="18"/>
                      <w:szCs w:val="18"/>
                    </w:rPr>
                    <w:t>90,3</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3DB185" w14:textId="77777777" w:rsidR="004A60B7" w:rsidRDefault="004A60B7" w:rsidP="00F440B0">
                  <w:pPr>
                    <w:jc w:val="center"/>
                    <w:rPr>
                      <w:rFonts w:ascii="Times New Roman" w:hAnsi="Times New Roman"/>
                      <w:sz w:val="18"/>
                      <w:szCs w:val="18"/>
                    </w:rPr>
                  </w:pPr>
                  <w:r>
                    <w:rPr>
                      <w:rFonts w:ascii="Times New Roman" w:hAnsi="Times New Roman"/>
                      <w:sz w:val="18"/>
                      <w:szCs w:val="18"/>
                    </w:rPr>
                    <w:t>78,86</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3D00EF0" w14:textId="77777777" w:rsidR="004A60B7" w:rsidRDefault="004A60B7" w:rsidP="00F440B0">
                  <w:pPr>
                    <w:jc w:val="center"/>
                    <w:rPr>
                      <w:rFonts w:ascii="Times New Roman" w:hAnsi="Times New Roman"/>
                      <w:sz w:val="18"/>
                      <w:szCs w:val="18"/>
                    </w:rPr>
                  </w:pPr>
                  <w:r>
                    <w:rPr>
                      <w:rFonts w:ascii="Times New Roman" w:hAnsi="Times New Roman"/>
                      <w:sz w:val="18"/>
                      <w:szCs w:val="18"/>
                    </w:rPr>
                    <w:t>С учетом применения результирующего коэффициента к расходам 2020 года</w:t>
                  </w:r>
                </w:p>
              </w:tc>
            </w:tr>
            <w:tr w:rsidR="004A60B7" w14:paraId="701D7F68"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73D75C5A" w14:textId="77777777" w:rsidR="004A60B7" w:rsidRDefault="004A60B7" w:rsidP="00F440B0">
                  <w:pPr>
                    <w:jc w:val="center"/>
                    <w:rPr>
                      <w:rFonts w:ascii="Times New Roman" w:hAnsi="Times New Roman"/>
                      <w:sz w:val="18"/>
                      <w:szCs w:val="18"/>
                    </w:rPr>
                  </w:pPr>
                  <w:r>
                    <w:rPr>
                      <w:rFonts w:ascii="Times New Roman" w:hAnsi="Times New Roman"/>
                      <w:sz w:val="18"/>
                      <w:szCs w:val="18"/>
                    </w:rPr>
                    <w:t>30</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FEE48E" w14:textId="77777777" w:rsidR="004A60B7" w:rsidRDefault="004A60B7" w:rsidP="00F440B0">
                  <w:pPr>
                    <w:rPr>
                      <w:rFonts w:ascii="Times New Roman" w:hAnsi="Times New Roman"/>
                      <w:sz w:val="18"/>
                      <w:szCs w:val="18"/>
                    </w:rPr>
                  </w:pPr>
                  <w:r>
                    <w:rPr>
                      <w:rFonts w:ascii="Times New Roman" w:hAnsi="Times New Roman"/>
                      <w:sz w:val="18"/>
                      <w:szCs w:val="18"/>
                    </w:rPr>
                    <w:t>Арендная плата</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892D8CD"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49419AC" w14:textId="77777777" w:rsidR="004A60B7" w:rsidRDefault="004A60B7" w:rsidP="00F440B0">
                  <w:pPr>
                    <w:jc w:val="center"/>
                    <w:rPr>
                      <w:rFonts w:ascii="Times New Roman" w:hAnsi="Times New Roman"/>
                      <w:sz w:val="18"/>
                      <w:szCs w:val="18"/>
                    </w:rPr>
                  </w:pPr>
                  <w:r>
                    <w:rPr>
                      <w:rFonts w:ascii="Times New Roman" w:hAnsi="Times New Roman"/>
                      <w:sz w:val="18"/>
                      <w:szCs w:val="18"/>
                    </w:rPr>
                    <w:t>5 735,87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0A9B639" w14:textId="77777777" w:rsidR="004A60B7" w:rsidRDefault="004A60B7" w:rsidP="00F440B0">
                  <w:pPr>
                    <w:jc w:val="center"/>
                    <w:rPr>
                      <w:rFonts w:ascii="Times New Roman" w:hAnsi="Times New Roman"/>
                      <w:sz w:val="18"/>
                      <w:szCs w:val="18"/>
                    </w:rPr>
                  </w:pPr>
                  <w:r>
                    <w:rPr>
                      <w:rFonts w:ascii="Times New Roman" w:hAnsi="Times New Roman"/>
                      <w:sz w:val="18"/>
                      <w:szCs w:val="18"/>
                    </w:rPr>
                    <w:t>5 735,87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9C08145" w14:textId="77777777" w:rsidR="004A60B7" w:rsidRDefault="004A60B7" w:rsidP="00F440B0">
                  <w:pPr>
                    <w:jc w:val="center"/>
                    <w:rPr>
                      <w:rFonts w:ascii="Times New Roman" w:hAnsi="Times New Roman"/>
                      <w:sz w:val="18"/>
                      <w:szCs w:val="18"/>
                    </w:rPr>
                  </w:pPr>
                  <w:r>
                    <w:rPr>
                      <w:rFonts w:ascii="Times New Roman" w:hAnsi="Times New Roman"/>
                      <w:sz w:val="18"/>
                      <w:szCs w:val="18"/>
                    </w:rPr>
                    <w:t>191,06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92C28BA" w14:textId="77777777" w:rsidR="004A60B7" w:rsidRDefault="004A60B7" w:rsidP="00F440B0">
                  <w:pPr>
                    <w:jc w:val="center"/>
                    <w:rPr>
                      <w:rFonts w:ascii="Times New Roman" w:hAnsi="Times New Roman"/>
                      <w:sz w:val="18"/>
                      <w:szCs w:val="18"/>
                    </w:rPr>
                  </w:pPr>
                  <w:r>
                    <w:rPr>
                      <w:rFonts w:ascii="Times New Roman" w:hAnsi="Times New Roman"/>
                      <w:sz w:val="18"/>
                      <w:szCs w:val="18"/>
                    </w:rPr>
                    <w:t>1 876,71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E2360BA" w14:textId="77777777" w:rsidR="004A60B7" w:rsidRDefault="004A60B7" w:rsidP="00F440B0">
                  <w:pPr>
                    <w:jc w:val="center"/>
                    <w:rPr>
                      <w:rFonts w:ascii="Times New Roman" w:hAnsi="Times New Roman"/>
                      <w:sz w:val="18"/>
                      <w:szCs w:val="18"/>
                    </w:rPr>
                  </w:pPr>
                  <w:r>
                    <w:rPr>
                      <w:rFonts w:ascii="Times New Roman" w:hAnsi="Times New Roman"/>
                      <w:sz w:val="18"/>
                      <w:szCs w:val="18"/>
                    </w:rPr>
                    <w:t>2 067,77</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42B4C3" w14:textId="77777777" w:rsidR="004A60B7" w:rsidRDefault="004A60B7" w:rsidP="00F440B0">
                  <w:pPr>
                    <w:jc w:val="center"/>
                    <w:rPr>
                      <w:rFonts w:ascii="Times New Roman" w:hAnsi="Times New Roman"/>
                      <w:sz w:val="18"/>
                      <w:szCs w:val="18"/>
                    </w:rPr>
                  </w:pPr>
                  <w:r>
                    <w:rPr>
                      <w:rFonts w:ascii="Times New Roman" w:hAnsi="Times New Roman"/>
                      <w:sz w:val="18"/>
                      <w:szCs w:val="18"/>
                    </w:rPr>
                    <w:t>3 668,1</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01D539D" w14:textId="77777777" w:rsidR="004A60B7" w:rsidRDefault="004A60B7" w:rsidP="00F440B0">
                  <w:pPr>
                    <w:jc w:val="center"/>
                    <w:rPr>
                      <w:rFonts w:ascii="Times New Roman" w:hAnsi="Times New Roman"/>
                      <w:sz w:val="18"/>
                      <w:szCs w:val="18"/>
                    </w:rPr>
                  </w:pPr>
                  <w:r w:rsidRPr="00A21D5F">
                    <w:rPr>
                      <w:rFonts w:ascii="Times New Roman" w:hAnsi="Times New Roman"/>
                      <w:sz w:val="18"/>
                      <w:szCs w:val="18"/>
                    </w:rPr>
                    <w:t>В связи с отсутствием экономического обоснования представленной ТСО арендной платы по котельным, находящи</w:t>
                  </w:r>
                  <w:r w:rsidRPr="00A21D5F">
                    <w:rPr>
                      <w:rFonts w:ascii="Times New Roman" w:hAnsi="Times New Roman"/>
                      <w:sz w:val="18"/>
                      <w:szCs w:val="18"/>
                    </w:rPr>
                    <w:lastRenderedPageBreak/>
                    <w:t>мся в собственности МР "Сухиничский район" (9 котельных) экспертами принята в расчет на 2021 год величина арендной платы в сумме по всем учтенным в расчете арендуемым котельным (17 котельных) исходя из расходов, принятых при установлении тарифов на 2020 год.  Дополнительно учтена аренда земли под котельными (3 шт.) и производственной базой в сумме 125,76 тыс. руб.</w:t>
                  </w:r>
                </w:p>
              </w:tc>
            </w:tr>
            <w:tr w:rsidR="004A60B7" w14:paraId="7CF24429"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36AD9CA9" w14:textId="77777777" w:rsidR="004A60B7" w:rsidRDefault="004A60B7" w:rsidP="00F440B0">
                  <w:pPr>
                    <w:jc w:val="center"/>
                    <w:rPr>
                      <w:rFonts w:ascii="Times New Roman" w:hAnsi="Times New Roman"/>
                      <w:sz w:val="18"/>
                      <w:szCs w:val="18"/>
                    </w:rPr>
                  </w:pPr>
                  <w:r>
                    <w:rPr>
                      <w:rFonts w:ascii="Times New Roman" w:hAnsi="Times New Roman"/>
                      <w:sz w:val="18"/>
                      <w:szCs w:val="18"/>
                    </w:rPr>
                    <w:lastRenderedPageBreak/>
                    <w:t>33</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5FDE2E" w14:textId="77777777" w:rsidR="004A60B7" w:rsidRDefault="004A60B7" w:rsidP="00F440B0">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1DB5BEF"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62B5C4" w14:textId="77777777" w:rsidR="004A60B7" w:rsidRDefault="004A60B7" w:rsidP="00F440B0">
                  <w:pPr>
                    <w:jc w:val="center"/>
                    <w:rPr>
                      <w:rFonts w:ascii="Times New Roman" w:hAnsi="Times New Roman"/>
                      <w:sz w:val="18"/>
                      <w:szCs w:val="18"/>
                    </w:rPr>
                  </w:pPr>
                  <w:r>
                    <w:rPr>
                      <w:rFonts w:ascii="Times New Roman" w:hAnsi="Times New Roman"/>
                      <w:sz w:val="18"/>
                      <w:szCs w:val="18"/>
                    </w:rPr>
                    <w:t>369,38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0E40728" w14:textId="77777777" w:rsidR="004A60B7" w:rsidRDefault="004A60B7" w:rsidP="00F440B0">
                  <w:pPr>
                    <w:jc w:val="center"/>
                    <w:rPr>
                      <w:rFonts w:ascii="Times New Roman" w:hAnsi="Times New Roman"/>
                      <w:sz w:val="18"/>
                      <w:szCs w:val="18"/>
                    </w:rPr>
                  </w:pPr>
                  <w:r>
                    <w:rPr>
                      <w:rFonts w:ascii="Times New Roman" w:hAnsi="Times New Roman"/>
                      <w:sz w:val="18"/>
                      <w:szCs w:val="18"/>
                    </w:rPr>
                    <w:t>369,38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6F3532F"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FCB211F" w14:textId="77777777" w:rsidR="004A60B7" w:rsidRDefault="004A60B7" w:rsidP="00F440B0">
                  <w:pPr>
                    <w:jc w:val="center"/>
                    <w:rPr>
                      <w:rFonts w:ascii="Times New Roman" w:hAnsi="Times New Roman"/>
                      <w:sz w:val="18"/>
                      <w:szCs w:val="18"/>
                    </w:rPr>
                  </w:pPr>
                  <w:r>
                    <w:rPr>
                      <w:rFonts w:ascii="Times New Roman" w:hAnsi="Times New Roman"/>
                      <w:sz w:val="18"/>
                      <w:szCs w:val="18"/>
                    </w:rPr>
                    <w:t>47,57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EC25D14" w14:textId="77777777" w:rsidR="004A60B7" w:rsidRDefault="004A60B7" w:rsidP="00F440B0">
                  <w:pPr>
                    <w:jc w:val="center"/>
                    <w:rPr>
                      <w:rFonts w:ascii="Times New Roman" w:hAnsi="Times New Roman"/>
                      <w:sz w:val="18"/>
                      <w:szCs w:val="18"/>
                    </w:rPr>
                  </w:pPr>
                  <w:r>
                    <w:rPr>
                      <w:rFonts w:ascii="Times New Roman" w:hAnsi="Times New Roman"/>
                      <w:sz w:val="18"/>
                      <w:szCs w:val="18"/>
                    </w:rPr>
                    <w:t>47,57</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79B8A9" w14:textId="77777777" w:rsidR="004A60B7" w:rsidRDefault="004A60B7" w:rsidP="00F440B0">
                  <w:pPr>
                    <w:jc w:val="center"/>
                    <w:rPr>
                      <w:rFonts w:ascii="Times New Roman" w:hAnsi="Times New Roman"/>
                      <w:sz w:val="18"/>
                      <w:szCs w:val="18"/>
                    </w:rPr>
                  </w:pPr>
                  <w:r>
                    <w:rPr>
                      <w:rFonts w:ascii="Times New Roman" w:hAnsi="Times New Roman"/>
                      <w:sz w:val="18"/>
                      <w:szCs w:val="18"/>
                    </w:rPr>
                    <w:t>321,81</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5ADF08F" w14:textId="77777777" w:rsidR="004A60B7" w:rsidRDefault="004A60B7" w:rsidP="00F440B0">
                  <w:pPr>
                    <w:jc w:val="center"/>
                    <w:rPr>
                      <w:rFonts w:ascii="Times New Roman" w:hAnsi="Times New Roman"/>
                      <w:sz w:val="18"/>
                      <w:szCs w:val="18"/>
                    </w:rPr>
                  </w:pPr>
                  <w:r w:rsidRPr="00532D54">
                    <w:rPr>
                      <w:rFonts w:ascii="Times New Roman" w:hAnsi="Times New Roman"/>
                      <w:sz w:val="18"/>
                      <w:szCs w:val="18"/>
                    </w:rPr>
                    <w:t>В соответствии с обоснованиями фактических расходов за 2019 год</w:t>
                  </w:r>
                </w:p>
              </w:tc>
            </w:tr>
            <w:tr w:rsidR="004A60B7" w14:paraId="3E0BAF53"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752DCB28" w14:textId="77777777" w:rsidR="004A60B7" w:rsidRDefault="004A60B7" w:rsidP="00F440B0">
                  <w:pPr>
                    <w:jc w:val="center"/>
                    <w:rPr>
                      <w:rFonts w:ascii="Times New Roman" w:hAnsi="Times New Roman"/>
                      <w:sz w:val="18"/>
                      <w:szCs w:val="18"/>
                    </w:rPr>
                  </w:pPr>
                  <w:r>
                    <w:rPr>
                      <w:rFonts w:ascii="Times New Roman" w:hAnsi="Times New Roman"/>
                      <w:sz w:val="18"/>
                      <w:szCs w:val="18"/>
                    </w:rPr>
                    <w:t>35</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8D7BDE1" w14:textId="77777777" w:rsidR="004A60B7" w:rsidRDefault="004A60B7" w:rsidP="00F440B0">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9C66CA" w14:textId="77777777" w:rsidR="004A60B7" w:rsidRDefault="004A60B7" w:rsidP="00F440B0">
                  <w:pPr>
                    <w:jc w:val="center"/>
                    <w:rPr>
                      <w:rFonts w:ascii="Times New Roman" w:hAnsi="Times New Roman"/>
                      <w:sz w:val="18"/>
                      <w:szCs w:val="18"/>
                    </w:rPr>
                  </w:pPr>
                  <w:r>
                    <w:rPr>
                      <w:rFonts w:ascii="Times New Roman" w:hAnsi="Times New Roman"/>
                      <w:sz w:val="18"/>
                      <w:szCs w:val="18"/>
                    </w:rPr>
                    <w:t>103,46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6200537" w14:textId="77777777" w:rsidR="004A60B7" w:rsidRDefault="004A60B7" w:rsidP="00F440B0">
                  <w:pPr>
                    <w:jc w:val="center"/>
                    <w:rPr>
                      <w:rFonts w:ascii="Times New Roman" w:hAnsi="Times New Roman"/>
                      <w:sz w:val="18"/>
                      <w:szCs w:val="18"/>
                    </w:rPr>
                  </w:pPr>
                  <w:r>
                    <w:rPr>
                      <w:rFonts w:ascii="Times New Roman" w:hAnsi="Times New Roman"/>
                      <w:sz w:val="18"/>
                      <w:szCs w:val="18"/>
                    </w:rPr>
                    <w:t>814,44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574BA70" w14:textId="77777777" w:rsidR="004A60B7" w:rsidRDefault="004A60B7" w:rsidP="00F440B0">
                  <w:pPr>
                    <w:jc w:val="center"/>
                    <w:rPr>
                      <w:rFonts w:ascii="Times New Roman" w:hAnsi="Times New Roman"/>
                      <w:sz w:val="18"/>
                      <w:szCs w:val="18"/>
                    </w:rPr>
                  </w:pPr>
                  <w:r>
                    <w:rPr>
                      <w:rFonts w:ascii="Times New Roman" w:hAnsi="Times New Roman"/>
                      <w:sz w:val="18"/>
                      <w:szCs w:val="18"/>
                    </w:rPr>
                    <w:t>917,9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A214203" w14:textId="77777777" w:rsidR="004A60B7" w:rsidRDefault="004A60B7" w:rsidP="00F440B0">
                  <w:pPr>
                    <w:jc w:val="center"/>
                    <w:rPr>
                      <w:rFonts w:ascii="Times New Roman" w:hAnsi="Times New Roman"/>
                      <w:sz w:val="18"/>
                      <w:szCs w:val="18"/>
                    </w:rPr>
                  </w:pPr>
                  <w:r>
                    <w:rPr>
                      <w:rFonts w:ascii="Times New Roman" w:hAnsi="Times New Roman"/>
                      <w:sz w:val="18"/>
                      <w:szCs w:val="18"/>
                    </w:rPr>
                    <w:t>103,46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EE596F" w14:textId="77777777" w:rsidR="004A60B7" w:rsidRDefault="004A60B7" w:rsidP="00F440B0">
                  <w:pPr>
                    <w:jc w:val="center"/>
                    <w:rPr>
                      <w:rFonts w:ascii="Times New Roman" w:hAnsi="Times New Roman"/>
                      <w:sz w:val="18"/>
                      <w:szCs w:val="18"/>
                    </w:rPr>
                  </w:pPr>
                  <w:r>
                    <w:rPr>
                      <w:rFonts w:ascii="Times New Roman" w:hAnsi="Times New Roman"/>
                      <w:sz w:val="18"/>
                      <w:szCs w:val="18"/>
                    </w:rPr>
                    <w:t>660,99</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AE9EA30" w14:textId="77777777" w:rsidR="004A60B7" w:rsidRDefault="004A60B7" w:rsidP="00F440B0">
                  <w:pPr>
                    <w:jc w:val="center"/>
                    <w:rPr>
                      <w:rFonts w:ascii="Times New Roman" w:hAnsi="Times New Roman"/>
                      <w:sz w:val="18"/>
                      <w:szCs w:val="18"/>
                    </w:rPr>
                  </w:pPr>
                  <w:r>
                    <w:rPr>
                      <w:rFonts w:ascii="Times New Roman" w:hAnsi="Times New Roman"/>
                      <w:sz w:val="18"/>
                      <w:szCs w:val="18"/>
                    </w:rPr>
                    <w:t>764,45</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CA1ED0" w14:textId="77777777" w:rsidR="004A60B7" w:rsidRDefault="004A60B7" w:rsidP="00F440B0">
                  <w:pPr>
                    <w:jc w:val="center"/>
                    <w:rPr>
                      <w:rFonts w:ascii="Times New Roman" w:hAnsi="Times New Roman"/>
                      <w:sz w:val="18"/>
                      <w:szCs w:val="18"/>
                    </w:rPr>
                  </w:pPr>
                  <w:r>
                    <w:rPr>
                      <w:rFonts w:ascii="Times New Roman" w:hAnsi="Times New Roman"/>
                      <w:sz w:val="18"/>
                      <w:szCs w:val="18"/>
                    </w:rPr>
                    <w:t>153,45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70CD048" w14:textId="6D71BA0F" w:rsidR="004A60B7" w:rsidRDefault="004A60B7" w:rsidP="00F440B0">
                  <w:pPr>
                    <w:jc w:val="center"/>
                    <w:rPr>
                      <w:rFonts w:ascii="Times New Roman" w:hAnsi="Times New Roman"/>
                      <w:sz w:val="18"/>
                      <w:szCs w:val="18"/>
                    </w:rPr>
                  </w:pPr>
                  <w:r w:rsidRPr="00532D54">
                    <w:rPr>
                      <w:rFonts w:ascii="Times New Roman" w:hAnsi="Times New Roman"/>
                      <w:sz w:val="18"/>
                      <w:szCs w:val="18"/>
                    </w:rPr>
                    <w:t xml:space="preserve">В соответствии с оборотной </w:t>
                  </w:r>
                  <w:r w:rsidR="008C0DBD" w:rsidRPr="00532D54">
                    <w:rPr>
                      <w:rFonts w:ascii="Times New Roman" w:hAnsi="Times New Roman"/>
                      <w:sz w:val="18"/>
                      <w:szCs w:val="18"/>
                    </w:rPr>
                    <w:t>ведомостью собственных</w:t>
                  </w:r>
                  <w:r w:rsidRPr="00532D54">
                    <w:rPr>
                      <w:rFonts w:ascii="Times New Roman" w:hAnsi="Times New Roman"/>
                      <w:sz w:val="18"/>
                      <w:szCs w:val="18"/>
                    </w:rPr>
                    <w:t xml:space="preserve"> основных средств за 2019 год</w:t>
                  </w:r>
                </w:p>
                <w:p w14:paraId="319F0EE8" w14:textId="77777777" w:rsidR="004A60B7" w:rsidRDefault="004A60B7" w:rsidP="00F440B0">
                  <w:pPr>
                    <w:jc w:val="center"/>
                    <w:rPr>
                      <w:rFonts w:ascii="Times New Roman" w:hAnsi="Times New Roman"/>
                      <w:sz w:val="18"/>
                      <w:szCs w:val="18"/>
                    </w:rPr>
                  </w:pPr>
                  <w:r w:rsidRPr="00532D54">
                    <w:rPr>
                      <w:rFonts w:ascii="Times New Roman" w:hAnsi="Times New Roman"/>
                      <w:sz w:val="18"/>
                      <w:szCs w:val="18"/>
                    </w:rPr>
                    <w:lastRenderedPageBreak/>
                    <w:t>(3 котельных)</w:t>
                  </w:r>
                </w:p>
              </w:tc>
            </w:tr>
            <w:tr w:rsidR="004A60B7" w14:paraId="7A71E486"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6151E335" w14:textId="77777777" w:rsidR="004A60B7" w:rsidRDefault="004A60B7" w:rsidP="00F440B0">
                  <w:pPr>
                    <w:jc w:val="center"/>
                    <w:rPr>
                      <w:rFonts w:ascii="Times New Roman" w:hAnsi="Times New Roman"/>
                      <w:sz w:val="18"/>
                      <w:szCs w:val="18"/>
                    </w:rPr>
                  </w:pPr>
                  <w:r>
                    <w:rPr>
                      <w:rFonts w:ascii="Times New Roman" w:hAnsi="Times New Roman"/>
                      <w:sz w:val="18"/>
                      <w:szCs w:val="18"/>
                    </w:rPr>
                    <w:lastRenderedPageBreak/>
                    <w:t>40</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866337" w14:textId="77777777" w:rsidR="004A60B7" w:rsidRDefault="004A60B7" w:rsidP="00F440B0">
                  <w:pPr>
                    <w:rPr>
                      <w:rFonts w:ascii="Times New Roman" w:hAnsi="Times New Roman"/>
                      <w:sz w:val="18"/>
                      <w:szCs w:val="18"/>
                    </w:rPr>
                  </w:pPr>
                  <w:r>
                    <w:rPr>
                      <w:rFonts w:ascii="Times New Roman" w:hAnsi="Times New Roman"/>
                      <w:sz w:val="18"/>
                      <w:szCs w:val="18"/>
                    </w:rPr>
                    <w:t>Суммарная корректировка НВВ</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798EB3A"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084FD64"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8F9BFB2" w14:textId="77777777" w:rsidR="004A60B7" w:rsidRDefault="004A60B7" w:rsidP="00F440B0">
                  <w:pPr>
                    <w:jc w:val="center"/>
                    <w:rPr>
                      <w:rFonts w:ascii="Times New Roman" w:hAnsi="Times New Roman"/>
                      <w:sz w:val="18"/>
                      <w:szCs w:val="18"/>
                    </w:rPr>
                  </w:pPr>
                  <w:r>
                    <w:rPr>
                      <w:rFonts w:ascii="Times New Roman" w:hAnsi="Times New Roman"/>
                      <w:sz w:val="18"/>
                      <w:szCs w:val="18"/>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03BC563"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01049DF" w14:textId="77777777" w:rsidR="004A60B7" w:rsidRDefault="004A60B7" w:rsidP="00F440B0">
                  <w:pPr>
                    <w:jc w:val="center"/>
                    <w:rPr>
                      <w:rFonts w:ascii="Times New Roman" w:hAnsi="Times New Roman"/>
                      <w:sz w:val="18"/>
                      <w:szCs w:val="18"/>
                    </w:rPr>
                  </w:pPr>
                  <w:r>
                    <w:rPr>
                      <w:rFonts w:ascii="Times New Roman" w:hAnsi="Times New Roman"/>
                      <w:sz w:val="18"/>
                      <w:szCs w:val="18"/>
                    </w:rPr>
                    <w:t>1 152,6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BEEC0DD" w14:textId="77777777" w:rsidR="004A60B7" w:rsidRDefault="004A60B7" w:rsidP="00F440B0">
                  <w:pPr>
                    <w:jc w:val="center"/>
                    <w:rPr>
                      <w:rFonts w:ascii="Times New Roman" w:hAnsi="Times New Roman"/>
                      <w:sz w:val="18"/>
                      <w:szCs w:val="18"/>
                    </w:rPr>
                  </w:pPr>
                  <w:r>
                    <w:rPr>
                      <w:rFonts w:ascii="Times New Roman" w:hAnsi="Times New Roman"/>
                      <w:sz w:val="18"/>
                      <w:szCs w:val="18"/>
                    </w:rPr>
                    <w:t>1 152,6</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1699163" w14:textId="77777777" w:rsidR="004A60B7" w:rsidRDefault="004A60B7" w:rsidP="00F440B0">
                  <w:pPr>
                    <w:jc w:val="center"/>
                    <w:rPr>
                      <w:rFonts w:ascii="Times New Roman" w:hAnsi="Times New Roman"/>
                      <w:sz w:val="18"/>
                      <w:szCs w:val="18"/>
                    </w:rPr>
                  </w:pPr>
                  <w:r>
                    <w:rPr>
                      <w:rFonts w:ascii="Times New Roman" w:hAnsi="Times New Roman"/>
                      <w:sz w:val="18"/>
                      <w:szCs w:val="18"/>
                    </w:rPr>
                    <w:t>-1 152,6</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9FB5829" w14:textId="77777777" w:rsidR="004A60B7" w:rsidRDefault="004A60B7" w:rsidP="00F440B0">
                  <w:pPr>
                    <w:jc w:val="center"/>
                    <w:rPr>
                      <w:rFonts w:ascii="Times New Roman" w:hAnsi="Times New Roman"/>
                      <w:sz w:val="18"/>
                      <w:szCs w:val="18"/>
                    </w:rPr>
                  </w:pPr>
                  <w:r>
                    <w:rPr>
                      <w:rFonts w:ascii="Times New Roman" w:hAnsi="Times New Roman"/>
                      <w:sz w:val="18"/>
                      <w:szCs w:val="18"/>
                    </w:rPr>
                    <w:t>Экспертами рассчитана сумма корректировки НВВ за 2019 год в размере (минус) 3463,76 тыс. руб. (в части регулируемых котельных - 18 шт.). В расчёт на 2021 год экспертами принимается половина оставшейся суммы корректировки НВВ за 2018 год в размере 1152,6 тыс. руб. (год второй). Экспертами будет рассмотрена возможность включения оставшейся суммы корректировки НВВ за 2018 год (+1177,29 тыс. руб.) и рассчитанной суммы корректировки НВВ за 2019 год (-3463,76 тыс. руб.) в последующие периоды регулиров</w:t>
                  </w:r>
                  <w:r>
                    <w:rPr>
                      <w:rFonts w:ascii="Times New Roman" w:hAnsi="Times New Roman"/>
                      <w:sz w:val="18"/>
                      <w:szCs w:val="18"/>
                    </w:rPr>
                    <w:lastRenderedPageBreak/>
                    <w:t>ания (не позднее 3-го расчетного периода)</w:t>
                  </w:r>
                  <w:r>
                    <w:rPr>
                      <w:rFonts w:ascii="Times New Roman" w:hAnsi="Times New Roman"/>
                      <w:sz w:val="18"/>
                      <w:szCs w:val="18"/>
                    </w:rPr>
                    <w:br/>
                  </w:r>
                </w:p>
              </w:tc>
            </w:tr>
            <w:tr w:rsidR="004A60B7" w14:paraId="17C3C2E8"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7E58DB64" w14:textId="77777777" w:rsidR="004A60B7" w:rsidRDefault="004A60B7" w:rsidP="00F440B0">
                  <w:pPr>
                    <w:jc w:val="center"/>
                    <w:rPr>
                      <w:rFonts w:ascii="Times New Roman" w:hAnsi="Times New Roman"/>
                      <w:sz w:val="18"/>
                      <w:szCs w:val="18"/>
                    </w:rPr>
                  </w:pPr>
                  <w:r>
                    <w:rPr>
                      <w:rFonts w:ascii="Times New Roman" w:hAnsi="Times New Roman"/>
                      <w:sz w:val="18"/>
                      <w:szCs w:val="18"/>
                    </w:rPr>
                    <w:lastRenderedPageBreak/>
                    <w:t>41</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1E58F21" w14:textId="77777777" w:rsidR="004A60B7" w:rsidRDefault="004A60B7" w:rsidP="00F440B0">
                  <w:pPr>
                    <w:rPr>
                      <w:rFonts w:ascii="Times New Roman" w:hAnsi="Times New Roman"/>
                      <w:sz w:val="18"/>
                      <w:szCs w:val="18"/>
                    </w:rPr>
                  </w:pPr>
                  <w:r>
                    <w:rPr>
                      <w:rFonts w:ascii="Times New Roman" w:hAnsi="Times New Roman"/>
                      <w:sz w:val="18"/>
                      <w:szCs w:val="18"/>
                    </w:rPr>
                    <w:t>Прибыль, в том числе: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EB0ABF2" w14:textId="77777777" w:rsidR="004A60B7" w:rsidRDefault="004A60B7" w:rsidP="00F440B0">
                  <w:pPr>
                    <w:jc w:val="center"/>
                    <w:rPr>
                      <w:rFonts w:ascii="Times New Roman" w:hAnsi="Times New Roman"/>
                      <w:sz w:val="18"/>
                      <w:szCs w:val="18"/>
                    </w:rPr>
                  </w:pPr>
                  <w:r>
                    <w:rPr>
                      <w:rFonts w:ascii="Times New Roman" w:hAnsi="Times New Roman"/>
                      <w:sz w:val="18"/>
                      <w:szCs w:val="18"/>
                    </w:rPr>
                    <w:t>134,45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AC13D46" w14:textId="77777777" w:rsidR="004A60B7" w:rsidRDefault="004A60B7" w:rsidP="00F440B0">
                  <w:pPr>
                    <w:jc w:val="center"/>
                    <w:rPr>
                      <w:rFonts w:ascii="Times New Roman" w:hAnsi="Times New Roman"/>
                      <w:sz w:val="18"/>
                      <w:szCs w:val="18"/>
                    </w:rPr>
                  </w:pPr>
                  <w:r>
                    <w:rPr>
                      <w:rFonts w:ascii="Times New Roman" w:hAnsi="Times New Roman"/>
                      <w:sz w:val="18"/>
                      <w:szCs w:val="18"/>
                    </w:rPr>
                    <w:t>3 809,28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258A8E2" w14:textId="77777777" w:rsidR="004A60B7" w:rsidRDefault="004A60B7" w:rsidP="00F440B0">
                  <w:pPr>
                    <w:jc w:val="center"/>
                    <w:rPr>
                      <w:rFonts w:ascii="Times New Roman" w:hAnsi="Times New Roman"/>
                      <w:sz w:val="18"/>
                      <w:szCs w:val="18"/>
                    </w:rPr>
                  </w:pPr>
                  <w:r>
                    <w:rPr>
                      <w:rFonts w:ascii="Times New Roman" w:hAnsi="Times New Roman"/>
                      <w:sz w:val="18"/>
                      <w:szCs w:val="18"/>
                    </w:rPr>
                    <w:t>3 943,73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E53A2A4"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99364CB" w14:textId="77777777" w:rsidR="004A60B7" w:rsidRDefault="004A60B7" w:rsidP="00F440B0">
                  <w:pPr>
                    <w:jc w:val="center"/>
                    <w:rPr>
                      <w:rFonts w:ascii="Times New Roman" w:hAnsi="Times New Roman"/>
                      <w:sz w:val="18"/>
                      <w:szCs w:val="18"/>
                    </w:rPr>
                  </w:pPr>
                  <w:r>
                    <w:rPr>
                      <w:rFonts w:ascii="Times New Roman" w:hAnsi="Times New Roman"/>
                      <w:sz w:val="18"/>
                      <w:szCs w:val="18"/>
                    </w:rPr>
                    <w:t>3 558,64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68E72EC" w14:textId="77777777" w:rsidR="004A60B7" w:rsidRDefault="004A60B7" w:rsidP="00F440B0">
                  <w:pPr>
                    <w:jc w:val="center"/>
                    <w:rPr>
                      <w:rFonts w:ascii="Times New Roman" w:hAnsi="Times New Roman"/>
                      <w:sz w:val="18"/>
                      <w:szCs w:val="18"/>
                    </w:rPr>
                  </w:pPr>
                  <w:r>
                    <w:rPr>
                      <w:rFonts w:ascii="Times New Roman" w:hAnsi="Times New Roman"/>
                      <w:sz w:val="18"/>
                      <w:szCs w:val="18"/>
                    </w:rPr>
                    <w:t>3 558,64</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DBA3E5" w14:textId="77777777" w:rsidR="004A60B7" w:rsidRDefault="004A60B7" w:rsidP="00F440B0">
                  <w:pPr>
                    <w:jc w:val="center"/>
                    <w:rPr>
                      <w:rFonts w:ascii="Times New Roman" w:hAnsi="Times New Roman"/>
                      <w:sz w:val="18"/>
                      <w:szCs w:val="18"/>
                    </w:rPr>
                  </w:pPr>
                  <w:r>
                    <w:rPr>
                      <w:rFonts w:ascii="Times New Roman" w:hAnsi="Times New Roman"/>
                      <w:sz w:val="18"/>
                      <w:szCs w:val="18"/>
                    </w:rPr>
                    <w:t>385,09</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22B7211" w14:textId="77777777" w:rsidR="004A60B7" w:rsidRDefault="004A60B7" w:rsidP="00F440B0">
                  <w:pPr>
                    <w:jc w:val="center"/>
                    <w:rPr>
                      <w:rFonts w:ascii="Times New Roman" w:hAnsi="Times New Roman"/>
                      <w:sz w:val="18"/>
                      <w:szCs w:val="18"/>
                    </w:rPr>
                  </w:pPr>
                </w:p>
              </w:tc>
            </w:tr>
            <w:tr w:rsidR="004A60B7" w14:paraId="44994654"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4C18F1C2" w14:textId="77777777" w:rsidR="004A60B7" w:rsidRDefault="004A60B7" w:rsidP="00F440B0">
                  <w:pPr>
                    <w:jc w:val="center"/>
                    <w:rPr>
                      <w:rFonts w:ascii="Times New Roman" w:hAnsi="Times New Roman"/>
                      <w:sz w:val="18"/>
                      <w:szCs w:val="18"/>
                    </w:rPr>
                  </w:pPr>
                  <w:r>
                    <w:rPr>
                      <w:rFonts w:ascii="Times New Roman" w:hAnsi="Times New Roman"/>
                      <w:sz w:val="18"/>
                      <w:szCs w:val="18"/>
                    </w:rPr>
                    <w:t>42</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FF7125" w14:textId="77777777" w:rsidR="004A60B7" w:rsidRDefault="004A60B7" w:rsidP="00F440B0">
                  <w:pPr>
                    <w:rPr>
                      <w:rFonts w:ascii="Times New Roman" w:hAnsi="Times New Roman"/>
                      <w:sz w:val="18"/>
                      <w:szCs w:val="18"/>
                    </w:rPr>
                  </w:pPr>
                  <w:r>
                    <w:rPr>
                      <w:rFonts w:ascii="Times New Roman" w:hAnsi="Times New Roman"/>
                      <w:sz w:val="18"/>
                      <w:szCs w:val="18"/>
                    </w:rPr>
                    <w:t>Нормативная прибыль</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9A49832" w14:textId="77777777" w:rsidR="004A60B7" w:rsidRDefault="004A60B7" w:rsidP="00F440B0">
                  <w:pPr>
                    <w:jc w:val="center"/>
                    <w:rPr>
                      <w:rFonts w:ascii="Times New Roman" w:hAnsi="Times New Roman"/>
                      <w:sz w:val="18"/>
                      <w:szCs w:val="18"/>
                    </w:rPr>
                  </w:pPr>
                  <w:r>
                    <w:rPr>
                      <w:rFonts w:ascii="Times New Roman" w:hAnsi="Times New Roman"/>
                      <w:sz w:val="18"/>
                      <w:szCs w:val="18"/>
                    </w:rPr>
                    <w:t>54,51</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A6F8477" w14:textId="77777777" w:rsidR="004A60B7" w:rsidRDefault="004A60B7" w:rsidP="00F440B0">
                  <w:pPr>
                    <w:jc w:val="center"/>
                    <w:rPr>
                      <w:rFonts w:ascii="Times New Roman" w:hAnsi="Times New Roman"/>
                      <w:sz w:val="18"/>
                      <w:szCs w:val="18"/>
                    </w:rPr>
                  </w:pPr>
                  <w:r w:rsidRPr="00F56FAB">
                    <w:rPr>
                      <w:rFonts w:ascii="Times New Roman" w:hAnsi="Times New Roman"/>
                      <w:sz w:val="18"/>
                      <w:szCs w:val="18"/>
                    </w:rPr>
                    <w:t>1</w:t>
                  </w:r>
                  <w:r>
                    <w:rPr>
                      <w:rFonts w:ascii="Times New Roman" w:hAnsi="Times New Roman"/>
                      <w:sz w:val="18"/>
                      <w:szCs w:val="18"/>
                    </w:rPr>
                    <w:t> </w:t>
                  </w:r>
                  <w:r w:rsidRPr="00F56FAB">
                    <w:rPr>
                      <w:rFonts w:ascii="Times New Roman" w:hAnsi="Times New Roman"/>
                      <w:sz w:val="18"/>
                      <w:szCs w:val="18"/>
                    </w:rPr>
                    <w:t>544,42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3399BF4" w14:textId="77777777" w:rsidR="004A60B7" w:rsidRDefault="004A60B7" w:rsidP="00F440B0">
                  <w:pPr>
                    <w:jc w:val="center"/>
                    <w:rPr>
                      <w:rFonts w:ascii="Times New Roman" w:hAnsi="Times New Roman"/>
                      <w:sz w:val="18"/>
                      <w:szCs w:val="18"/>
                    </w:rPr>
                  </w:pPr>
                  <w:r w:rsidRPr="00F56FAB">
                    <w:rPr>
                      <w:rFonts w:ascii="Times New Roman" w:hAnsi="Times New Roman"/>
                      <w:sz w:val="18"/>
                      <w:szCs w:val="18"/>
                    </w:rPr>
                    <w:t>1</w:t>
                  </w:r>
                  <w:r>
                    <w:rPr>
                      <w:rFonts w:ascii="Times New Roman" w:hAnsi="Times New Roman"/>
                      <w:sz w:val="18"/>
                      <w:szCs w:val="18"/>
                    </w:rPr>
                    <w:t> </w:t>
                  </w:r>
                  <w:r w:rsidRPr="00F56FAB">
                    <w:rPr>
                      <w:rFonts w:ascii="Times New Roman" w:hAnsi="Times New Roman"/>
                      <w:sz w:val="18"/>
                      <w:szCs w:val="18"/>
                    </w:rPr>
                    <w:t>598,94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420A780"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3C69466" w14:textId="77777777" w:rsidR="004A60B7" w:rsidRDefault="004A60B7" w:rsidP="00F440B0">
                  <w:pPr>
                    <w:jc w:val="center"/>
                    <w:rPr>
                      <w:rFonts w:ascii="Times New Roman" w:hAnsi="Times New Roman"/>
                      <w:sz w:val="18"/>
                      <w:szCs w:val="18"/>
                    </w:rPr>
                  </w:pPr>
                  <w:r>
                    <w:rPr>
                      <w:rFonts w:ascii="Times New Roman" w:hAnsi="Times New Roman"/>
                      <w:sz w:val="18"/>
                      <w:szCs w:val="18"/>
                    </w:rPr>
                    <w:t>1 491,8</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437B7B0" w14:textId="77777777" w:rsidR="004A60B7" w:rsidRDefault="004A60B7" w:rsidP="00F440B0">
                  <w:pPr>
                    <w:jc w:val="center"/>
                    <w:rPr>
                      <w:rFonts w:ascii="Times New Roman" w:hAnsi="Times New Roman"/>
                      <w:sz w:val="18"/>
                      <w:szCs w:val="18"/>
                    </w:rPr>
                  </w:pPr>
                  <w:r>
                    <w:rPr>
                      <w:rFonts w:ascii="Times New Roman" w:hAnsi="Times New Roman"/>
                      <w:sz w:val="18"/>
                      <w:szCs w:val="18"/>
                    </w:rPr>
                    <w:t>1 491,8</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8EC257" w14:textId="77777777" w:rsidR="004A60B7" w:rsidRDefault="004A60B7" w:rsidP="00F440B0">
                  <w:pPr>
                    <w:jc w:val="center"/>
                    <w:rPr>
                      <w:rFonts w:ascii="Times New Roman" w:hAnsi="Times New Roman"/>
                      <w:sz w:val="18"/>
                      <w:szCs w:val="18"/>
                    </w:rPr>
                  </w:pPr>
                  <w:r>
                    <w:rPr>
                      <w:rFonts w:ascii="Times New Roman" w:hAnsi="Times New Roman"/>
                      <w:sz w:val="18"/>
                      <w:szCs w:val="18"/>
                    </w:rPr>
                    <w:t>107,14</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7C25090" w14:textId="77777777" w:rsidR="004A60B7" w:rsidRDefault="004A60B7" w:rsidP="00F440B0">
                  <w:pPr>
                    <w:jc w:val="center"/>
                    <w:rPr>
                      <w:rFonts w:ascii="Times New Roman" w:hAnsi="Times New Roman"/>
                      <w:sz w:val="18"/>
                      <w:szCs w:val="18"/>
                    </w:rPr>
                  </w:pPr>
                  <w:r w:rsidRPr="00501625">
                    <w:rPr>
                      <w:rFonts w:ascii="Times New Roman" w:hAnsi="Times New Roman"/>
                      <w:sz w:val="18"/>
                      <w:szCs w:val="18"/>
                    </w:rPr>
                    <w:t>Исходя из экономически обоснованных расходов на выплаты социального характера</w:t>
                  </w:r>
                </w:p>
              </w:tc>
            </w:tr>
            <w:tr w:rsidR="004A60B7" w14:paraId="01864BA0"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472BF030" w14:textId="77777777" w:rsidR="004A60B7" w:rsidRDefault="004A60B7" w:rsidP="00F440B0">
                  <w:pPr>
                    <w:jc w:val="center"/>
                    <w:rPr>
                      <w:rFonts w:ascii="Times New Roman" w:hAnsi="Times New Roman"/>
                      <w:sz w:val="18"/>
                      <w:szCs w:val="18"/>
                    </w:rPr>
                  </w:pPr>
                  <w:r>
                    <w:rPr>
                      <w:rFonts w:ascii="Times New Roman" w:hAnsi="Times New Roman"/>
                      <w:sz w:val="18"/>
                      <w:szCs w:val="18"/>
                    </w:rPr>
                    <w:t>43</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BAA3BF3" w14:textId="77777777" w:rsidR="004A60B7" w:rsidRDefault="004A60B7" w:rsidP="00F440B0">
                  <w:pPr>
                    <w:rPr>
                      <w:rFonts w:ascii="Times New Roman" w:hAnsi="Times New Roman"/>
                      <w:sz w:val="18"/>
                      <w:szCs w:val="18"/>
                    </w:rPr>
                  </w:pPr>
                  <w:r>
                    <w:rPr>
                      <w:rFonts w:ascii="Times New Roman" w:hAnsi="Times New Roman"/>
                      <w:sz w:val="18"/>
                      <w:szCs w:val="18"/>
                    </w:rPr>
                    <w:t>Расчётная предпринимательская прибыль</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CCAC34D" w14:textId="77777777" w:rsidR="004A60B7" w:rsidRDefault="004A60B7" w:rsidP="00F440B0">
                  <w:pPr>
                    <w:jc w:val="center"/>
                    <w:rPr>
                      <w:rFonts w:ascii="Times New Roman" w:hAnsi="Times New Roman"/>
                      <w:sz w:val="18"/>
                      <w:szCs w:val="18"/>
                    </w:rPr>
                  </w:pPr>
                  <w:r>
                    <w:rPr>
                      <w:rFonts w:ascii="Times New Roman" w:hAnsi="Times New Roman"/>
                      <w:sz w:val="18"/>
                      <w:szCs w:val="18"/>
                    </w:rPr>
                    <w:t>79,94</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9B33BB7" w14:textId="77777777" w:rsidR="004A60B7" w:rsidRDefault="004A60B7" w:rsidP="00F440B0">
                  <w:pPr>
                    <w:jc w:val="center"/>
                    <w:rPr>
                      <w:rFonts w:ascii="Times New Roman" w:hAnsi="Times New Roman"/>
                      <w:sz w:val="18"/>
                      <w:szCs w:val="18"/>
                    </w:rPr>
                  </w:pPr>
                  <w:r>
                    <w:rPr>
                      <w:rFonts w:ascii="Times New Roman" w:hAnsi="Times New Roman"/>
                      <w:sz w:val="18"/>
                      <w:szCs w:val="18"/>
                    </w:rPr>
                    <w:t>1 133,04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C068DB0" w14:textId="77777777" w:rsidR="004A60B7" w:rsidRDefault="004A60B7" w:rsidP="00F440B0">
                  <w:pPr>
                    <w:jc w:val="center"/>
                    <w:rPr>
                      <w:rFonts w:ascii="Times New Roman" w:hAnsi="Times New Roman"/>
                      <w:sz w:val="18"/>
                      <w:szCs w:val="18"/>
                    </w:rPr>
                  </w:pPr>
                  <w:r w:rsidRPr="00F56FAB">
                    <w:rPr>
                      <w:rFonts w:ascii="Times New Roman" w:hAnsi="Times New Roman"/>
                      <w:sz w:val="18"/>
                      <w:szCs w:val="18"/>
                    </w:rPr>
                    <w:t>2344,8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27640DF" w14:textId="77777777" w:rsidR="004A60B7" w:rsidRDefault="004A60B7" w:rsidP="00F440B0">
                  <w:pPr>
                    <w:jc w:val="center"/>
                    <w:rPr>
                      <w:rFonts w:ascii="Times New Roman" w:hAnsi="Times New Roman"/>
                      <w:sz w:val="18"/>
                      <w:szCs w:val="18"/>
                    </w:rPr>
                  </w:pPr>
                  <w:r>
                    <w:rPr>
                      <w:rFonts w:ascii="Times New Roman" w:hAnsi="Times New Roman"/>
                      <w:sz w:val="18"/>
                      <w:szCs w:val="18"/>
                    </w:rPr>
                    <w:t>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DA3A419" w14:textId="77777777" w:rsidR="004A60B7" w:rsidRDefault="004A60B7" w:rsidP="00F440B0">
                  <w:pPr>
                    <w:jc w:val="center"/>
                    <w:rPr>
                      <w:rFonts w:ascii="Times New Roman" w:hAnsi="Times New Roman"/>
                      <w:sz w:val="18"/>
                      <w:szCs w:val="18"/>
                    </w:rPr>
                  </w:pPr>
                  <w:r>
                    <w:rPr>
                      <w:rFonts w:ascii="Times New Roman" w:hAnsi="Times New Roman"/>
                      <w:sz w:val="18"/>
                      <w:szCs w:val="18"/>
                    </w:rPr>
                    <w:t>2 066,84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9DB1AF0" w14:textId="77777777" w:rsidR="004A60B7" w:rsidRDefault="004A60B7" w:rsidP="00F440B0">
                  <w:pPr>
                    <w:jc w:val="center"/>
                    <w:rPr>
                      <w:rFonts w:ascii="Times New Roman" w:hAnsi="Times New Roman"/>
                      <w:sz w:val="18"/>
                      <w:szCs w:val="18"/>
                    </w:rPr>
                  </w:pPr>
                  <w:r>
                    <w:rPr>
                      <w:rFonts w:ascii="Times New Roman" w:hAnsi="Times New Roman"/>
                      <w:sz w:val="18"/>
                      <w:szCs w:val="18"/>
                    </w:rPr>
                    <w:t>2 066,84</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A54A71" w14:textId="77777777" w:rsidR="004A60B7" w:rsidRDefault="004A60B7" w:rsidP="00F440B0">
                  <w:pPr>
                    <w:jc w:val="center"/>
                    <w:rPr>
                      <w:rFonts w:ascii="Times New Roman" w:hAnsi="Times New Roman"/>
                      <w:sz w:val="18"/>
                      <w:szCs w:val="18"/>
                    </w:rPr>
                  </w:pPr>
                  <w:r>
                    <w:rPr>
                      <w:rFonts w:ascii="Times New Roman" w:hAnsi="Times New Roman"/>
                      <w:sz w:val="18"/>
                      <w:szCs w:val="18"/>
                    </w:rPr>
                    <w:t>277,96</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125C869" w14:textId="77777777" w:rsidR="004A60B7" w:rsidRDefault="004A60B7" w:rsidP="00F440B0">
                  <w:pPr>
                    <w:jc w:val="center"/>
                    <w:rPr>
                      <w:rFonts w:ascii="Times New Roman" w:hAnsi="Times New Roman"/>
                      <w:sz w:val="18"/>
                      <w:szCs w:val="18"/>
                    </w:rPr>
                  </w:pPr>
                  <w:r w:rsidRPr="00501625">
                    <w:rPr>
                      <w:rFonts w:ascii="Times New Roman" w:hAnsi="Times New Roman"/>
                      <w:sz w:val="18"/>
                      <w:szCs w:val="18"/>
                    </w:rPr>
                    <w:t>В соответствии с действующим законодательством в сфере теплоснабжения</w:t>
                  </w:r>
                </w:p>
              </w:tc>
            </w:tr>
            <w:tr w:rsidR="004A60B7" w14:paraId="6E12399E" w14:textId="77777777" w:rsidTr="008C0DBD">
              <w:trPr>
                <w:gridAfter w:val="4"/>
                <w:wAfter w:w="393" w:type="dxa"/>
                <w:trHeight w:val="60"/>
              </w:trPr>
              <w:tc>
                <w:tcPr>
                  <w:tcW w:w="421" w:type="dxa"/>
                  <w:tcBorders>
                    <w:top w:val="single" w:sz="5" w:space="0" w:color="auto"/>
                    <w:left w:val="single" w:sz="5" w:space="0" w:color="auto"/>
                    <w:bottom w:val="single" w:sz="5" w:space="0" w:color="auto"/>
                    <w:right w:val="single" w:sz="5" w:space="0" w:color="auto"/>
                  </w:tcBorders>
                  <w:shd w:val="clear" w:color="FFFFFF" w:fill="auto"/>
                  <w:vAlign w:val="center"/>
                </w:tcPr>
                <w:p w14:paraId="180FE6AF" w14:textId="77777777" w:rsidR="004A60B7" w:rsidRDefault="004A60B7" w:rsidP="00F440B0">
                  <w:pPr>
                    <w:jc w:val="center"/>
                    <w:rPr>
                      <w:rFonts w:ascii="Times New Roman" w:hAnsi="Times New Roman"/>
                      <w:b/>
                      <w:sz w:val="18"/>
                      <w:szCs w:val="18"/>
                    </w:rPr>
                  </w:pP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118BD6" w14:textId="77777777" w:rsidR="004A60B7" w:rsidRPr="00271711" w:rsidRDefault="004A60B7" w:rsidP="00F440B0">
                  <w:pPr>
                    <w:rPr>
                      <w:rFonts w:ascii="Times New Roman" w:hAnsi="Times New Roman"/>
                      <w:sz w:val="18"/>
                      <w:szCs w:val="18"/>
                    </w:rPr>
                  </w:pPr>
                  <w:r w:rsidRPr="00271711">
                    <w:rPr>
                      <w:rFonts w:ascii="Times New Roman" w:hAnsi="Times New Roman"/>
                      <w:sz w:val="18"/>
                      <w:szCs w:val="18"/>
                    </w:rPr>
                    <w:t>Сумма снижения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D2E61EC" w14:textId="77777777" w:rsidR="004A60B7" w:rsidRPr="00271711" w:rsidRDefault="004A60B7" w:rsidP="00F440B0">
                  <w:pPr>
                    <w:jc w:val="center"/>
                    <w:rPr>
                      <w:rFonts w:ascii="Times New Roman" w:hAnsi="Times New Roman"/>
                      <w:sz w:val="18"/>
                      <w:szCs w:val="18"/>
                    </w:rPr>
                  </w:pPr>
                  <w:r w:rsidRPr="00271711">
                    <w:rPr>
                      <w:rFonts w:ascii="Times New Roman" w:hAnsi="Times New Roman"/>
                      <w:sz w:val="18"/>
                      <w:szCs w:val="18"/>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6FA6BC" w14:textId="77777777" w:rsidR="004A60B7" w:rsidRPr="00271711" w:rsidRDefault="004A60B7" w:rsidP="00F440B0">
                  <w:pPr>
                    <w:jc w:val="center"/>
                    <w:rPr>
                      <w:rFonts w:ascii="Times New Roman" w:hAnsi="Times New Roman"/>
                      <w:sz w:val="18"/>
                      <w:szCs w:val="18"/>
                    </w:rPr>
                  </w:pPr>
                  <w:r w:rsidRPr="00271711">
                    <w:rPr>
                      <w:rFonts w:ascii="Times New Roman" w:hAnsi="Times New Roman"/>
                      <w:sz w:val="18"/>
                      <w:szCs w:val="18"/>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15C769B" w14:textId="77777777" w:rsidR="004A60B7" w:rsidRPr="00271711" w:rsidRDefault="004A60B7" w:rsidP="00F440B0">
                  <w:pPr>
                    <w:jc w:val="center"/>
                    <w:rPr>
                      <w:rFonts w:ascii="Times New Roman" w:hAnsi="Times New Roman"/>
                      <w:sz w:val="18"/>
                      <w:szCs w:val="18"/>
                    </w:rPr>
                  </w:pPr>
                  <w:r w:rsidRPr="00271711">
                    <w:rPr>
                      <w:rFonts w:ascii="Times New Roman" w:hAnsi="Times New Roman"/>
                      <w:sz w:val="18"/>
                      <w:szCs w:val="18"/>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33ED8F9" w14:textId="77777777" w:rsidR="004A60B7" w:rsidRPr="00271711" w:rsidRDefault="004A60B7" w:rsidP="00F440B0">
                  <w:pPr>
                    <w:jc w:val="center"/>
                    <w:rPr>
                      <w:rFonts w:ascii="Times New Roman" w:hAnsi="Times New Roman"/>
                      <w:sz w:val="18"/>
                      <w:szCs w:val="18"/>
                    </w:rPr>
                  </w:pPr>
                  <w:r w:rsidRPr="00271711">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D1698EE" w14:textId="77777777" w:rsidR="004A60B7" w:rsidRPr="00271711" w:rsidRDefault="004A60B7" w:rsidP="00F440B0">
                  <w:pPr>
                    <w:jc w:val="center"/>
                    <w:rPr>
                      <w:rFonts w:ascii="Times New Roman" w:hAnsi="Times New Roman"/>
                      <w:sz w:val="18"/>
                      <w:szCs w:val="18"/>
                    </w:rPr>
                  </w:pPr>
                  <w:r w:rsidRPr="00271711">
                    <w:rPr>
                      <w:rFonts w:ascii="Times New Roman" w:hAnsi="Times New Roman"/>
                      <w:sz w:val="18"/>
                      <w:szCs w:val="18"/>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6F5BF73" w14:textId="77777777" w:rsidR="004A60B7" w:rsidRPr="00271711" w:rsidRDefault="004A60B7" w:rsidP="00F440B0">
                  <w:pPr>
                    <w:jc w:val="center"/>
                    <w:rPr>
                      <w:rFonts w:ascii="Times New Roman" w:hAnsi="Times New Roman"/>
                      <w:sz w:val="18"/>
                      <w:szCs w:val="18"/>
                    </w:rPr>
                  </w:pPr>
                  <w:r w:rsidRPr="00271711">
                    <w:rPr>
                      <w:rFonts w:ascii="Times New Roman" w:hAnsi="Times New Roman"/>
                      <w:sz w:val="18"/>
                      <w:szCs w:val="18"/>
                    </w:rPr>
                    <w:t>-</w:t>
                  </w:r>
                </w:p>
              </w:tc>
              <w:tc>
                <w:tcPr>
                  <w:tcW w:w="8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BE6237" w14:textId="77777777" w:rsidR="004A60B7" w:rsidRPr="00271711" w:rsidRDefault="004A60B7" w:rsidP="00F440B0">
                  <w:pPr>
                    <w:jc w:val="center"/>
                    <w:rPr>
                      <w:rFonts w:ascii="Times New Roman" w:hAnsi="Times New Roman"/>
                      <w:sz w:val="18"/>
                      <w:szCs w:val="18"/>
                    </w:rPr>
                  </w:pPr>
                  <w:r w:rsidRPr="00271711">
                    <w:rPr>
                      <w:rFonts w:ascii="Times New Roman" w:hAnsi="Times New Roman"/>
                      <w:sz w:val="18"/>
                      <w:szCs w:val="18"/>
                    </w:rPr>
                    <w:t>889,55</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ECA9DBC" w14:textId="77777777" w:rsidR="004A60B7" w:rsidRDefault="004A60B7" w:rsidP="00F440B0">
                  <w:pPr>
                    <w:jc w:val="center"/>
                    <w:rPr>
                      <w:rFonts w:ascii="Times New Roman" w:hAnsi="Times New Roman"/>
                      <w:sz w:val="18"/>
                      <w:szCs w:val="18"/>
                    </w:rPr>
                  </w:pPr>
                </w:p>
              </w:tc>
            </w:tr>
            <w:tr w:rsidR="004A60B7" w14:paraId="4F468E2D" w14:textId="77777777" w:rsidTr="00271711">
              <w:trPr>
                <w:gridAfter w:val="4"/>
                <w:wAfter w:w="393" w:type="dxa"/>
                <w:trHeight w:val="60"/>
              </w:trPr>
              <w:tc>
                <w:tcPr>
                  <w:tcW w:w="9356" w:type="dxa"/>
                  <w:gridSpan w:val="37"/>
                  <w:shd w:val="clear" w:color="FFFFFF" w:fill="auto"/>
                </w:tcPr>
                <w:p w14:paraId="4C395A35"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Экспертной группой рекомендовано ТСО уменьшить затраты на сумму 889,55 тыс. руб.</w:t>
                  </w:r>
                </w:p>
              </w:tc>
            </w:tr>
            <w:tr w:rsidR="004A60B7" w14:paraId="2225CBCA" w14:textId="77777777" w:rsidTr="00271711">
              <w:trPr>
                <w:gridAfter w:val="4"/>
                <w:wAfter w:w="393" w:type="dxa"/>
                <w:trHeight w:val="60"/>
              </w:trPr>
              <w:tc>
                <w:tcPr>
                  <w:tcW w:w="9356" w:type="dxa"/>
                  <w:gridSpan w:val="37"/>
                  <w:shd w:val="clear" w:color="FFFFFF" w:fill="auto"/>
                  <w:vAlign w:val="center"/>
                </w:tcPr>
                <w:p w14:paraId="60C935E7" w14:textId="77777777" w:rsidR="004A60B7" w:rsidRPr="004A60B7" w:rsidRDefault="004A60B7" w:rsidP="00F440B0">
                  <w:pPr>
                    <w:jc w:val="right"/>
                    <w:rPr>
                      <w:rFonts w:ascii="Times New Roman" w:hAnsi="Times New Roman"/>
                      <w:sz w:val="24"/>
                      <w:szCs w:val="24"/>
                    </w:rPr>
                  </w:pPr>
                  <w:r w:rsidRPr="004A60B7">
                    <w:rPr>
                      <w:rFonts w:ascii="Times New Roman" w:hAnsi="Times New Roman"/>
                      <w:sz w:val="24"/>
                      <w:szCs w:val="24"/>
                    </w:rPr>
                    <w:t xml:space="preserve">Таблица </w:t>
                  </w:r>
                </w:p>
              </w:tc>
            </w:tr>
            <w:tr w:rsidR="004A60B7" w14:paraId="0B74E76D" w14:textId="77777777" w:rsidTr="00271711">
              <w:trPr>
                <w:gridAfter w:val="4"/>
                <w:wAfter w:w="393" w:type="dxa"/>
                <w:trHeight w:val="60"/>
              </w:trPr>
              <w:tc>
                <w:tcPr>
                  <w:tcW w:w="9356" w:type="dxa"/>
                  <w:gridSpan w:val="37"/>
                  <w:shd w:val="clear" w:color="FFFFFF" w:fill="auto"/>
                  <w:vAlign w:val="bottom"/>
                </w:tcPr>
                <w:p w14:paraId="1F07DB4D" w14:textId="77777777" w:rsidR="004A60B7" w:rsidRDefault="004A60B7" w:rsidP="00F440B0">
                  <w:pPr>
                    <w:jc w:val="right"/>
                    <w:rPr>
                      <w:rFonts w:ascii="Times New Roman" w:hAnsi="Times New Roman"/>
                      <w:sz w:val="26"/>
                      <w:szCs w:val="26"/>
                    </w:rPr>
                  </w:pPr>
                  <w:proofErr w:type="spellStart"/>
                  <w:proofErr w:type="gramStart"/>
                  <w:r>
                    <w:rPr>
                      <w:rFonts w:ascii="Times New Roman" w:hAnsi="Times New Roman"/>
                      <w:sz w:val="26"/>
                      <w:szCs w:val="26"/>
                    </w:rPr>
                    <w:t>тыс.Гкал</w:t>
                  </w:r>
                  <w:proofErr w:type="spellEnd"/>
                  <w:proofErr w:type="gramEnd"/>
                  <w:r>
                    <w:rPr>
                      <w:rFonts w:ascii="Times New Roman" w:hAnsi="Times New Roman"/>
                      <w:sz w:val="26"/>
                      <w:szCs w:val="26"/>
                    </w:rPr>
                    <w:t>.</w:t>
                  </w:r>
                </w:p>
              </w:tc>
            </w:tr>
            <w:tr w:rsidR="004A60B7" w14:paraId="5B005A6C"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EDEFAE5" w14:textId="77777777" w:rsidR="004A60B7" w:rsidRDefault="004A60B7" w:rsidP="00F440B0">
                  <w:pPr>
                    <w:jc w:val="center"/>
                    <w:rPr>
                      <w:rFonts w:ascii="Times New Roman" w:hAnsi="Times New Roman"/>
                      <w:sz w:val="20"/>
                      <w:szCs w:val="20"/>
                    </w:rPr>
                  </w:pPr>
                  <w:r>
                    <w:rPr>
                      <w:rFonts w:ascii="Times New Roman" w:hAnsi="Times New Roman"/>
                      <w:sz w:val="20"/>
                      <w:szCs w:val="20"/>
                    </w:rPr>
                    <w:t>Баланс тепловой энергии</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B4BE2CE" w14:textId="77777777" w:rsidR="004A60B7" w:rsidRDefault="004A60B7" w:rsidP="00F440B0">
                  <w:pPr>
                    <w:jc w:val="center"/>
                    <w:rPr>
                      <w:rFonts w:ascii="Times New Roman" w:hAnsi="Times New Roman"/>
                      <w:sz w:val="20"/>
                      <w:szCs w:val="20"/>
                    </w:rPr>
                  </w:pPr>
                  <w:r>
                    <w:rPr>
                      <w:rFonts w:ascii="Times New Roman" w:hAnsi="Times New Roman"/>
                      <w:sz w:val="20"/>
                      <w:szCs w:val="20"/>
                    </w:rPr>
                    <w:t>2021 год</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948DAD7" w14:textId="77777777" w:rsidR="004A60B7" w:rsidRDefault="004A60B7" w:rsidP="00F440B0">
                  <w:pPr>
                    <w:jc w:val="center"/>
                    <w:rPr>
                      <w:rFonts w:ascii="Times New Roman" w:hAnsi="Times New Roman"/>
                      <w:sz w:val="20"/>
                      <w:szCs w:val="20"/>
                    </w:rPr>
                  </w:pPr>
                  <w:r>
                    <w:rPr>
                      <w:rFonts w:ascii="Times New Roman" w:hAnsi="Times New Roman"/>
                      <w:sz w:val="20"/>
                      <w:szCs w:val="20"/>
                    </w:rPr>
                    <w:t>Комментарии</w:t>
                  </w:r>
                </w:p>
              </w:tc>
            </w:tr>
            <w:tr w:rsidR="004A60B7" w14:paraId="729E87F7"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799C5CA" w14:textId="77777777" w:rsidR="004A60B7" w:rsidRDefault="004A60B7" w:rsidP="00F440B0">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145A715" w14:textId="77777777" w:rsidR="004A60B7" w:rsidRDefault="004A60B7" w:rsidP="00F440B0">
                  <w:pPr>
                    <w:jc w:val="center"/>
                    <w:rPr>
                      <w:rFonts w:ascii="Times New Roman" w:hAnsi="Times New Roman"/>
                      <w:sz w:val="20"/>
                      <w:szCs w:val="20"/>
                    </w:rPr>
                  </w:pPr>
                  <w:r>
                    <w:rPr>
                      <w:rFonts w:ascii="Times New Roman" w:hAnsi="Times New Roman"/>
                      <w:sz w:val="20"/>
                      <w:szCs w:val="20"/>
                    </w:rPr>
                    <w:t>0,9094</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8279C29" w14:textId="77777777" w:rsidR="004A60B7" w:rsidRDefault="004A60B7" w:rsidP="00F440B0">
                  <w:pPr>
                    <w:jc w:val="center"/>
                    <w:rPr>
                      <w:rFonts w:ascii="Times New Roman" w:hAnsi="Times New Roman"/>
                      <w:sz w:val="20"/>
                      <w:szCs w:val="20"/>
                    </w:rPr>
                  </w:pPr>
                </w:p>
              </w:tc>
            </w:tr>
            <w:tr w:rsidR="004A60B7" w14:paraId="435BDBAD"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6D2FBFA" w14:textId="77777777" w:rsidR="004A60B7" w:rsidRDefault="004A60B7" w:rsidP="00F440B0">
                  <w:pPr>
                    <w:rPr>
                      <w:rFonts w:ascii="Times New Roman" w:hAnsi="Times New Roman"/>
                      <w:sz w:val="20"/>
                      <w:szCs w:val="20"/>
                    </w:rPr>
                  </w:pPr>
                  <w:r>
                    <w:rPr>
                      <w:rFonts w:ascii="Times New Roman" w:hAnsi="Times New Roman"/>
                      <w:sz w:val="20"/>
                      <w:szCs w:val="20"/>
                    </w:rPr>
                    <w:t>Потери тепловой энергии в сети</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719795E" w14:textId="77777777" w:rsidR="004A60B7" w:rsidRDefault="004A60B7" w:rsidP="00F440B0">
                  <w:pPr>
                    <w:jc w:val="center"/>
                    <w:rPr>
                      <w:rFonts w:ascii="Times New Roman" w:hAnsi="Times New Roman"/>
                      <w:sz w:val="20"/>
                      <w:szCs w:val="20"/>
                    </w:rPr>
                  </w:pPr>
                  <w:r>
                    <w:rPr>
                      <w:rFonts w:ascii="Times New Roman" w:hAnsi="Times New Roman"/>
                      <w:sz w:val="20"/>
                      <w:szCs w:val="20"/>
                    </w:rPr>
                    <w:t>7,36179</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751D2EF" w14:textId="77777777" w:rsidR="004A60B7" w:rsidRDefault="004A60B7" w:rsidP="00F440B0">
                  <w:pPr>
                    <w:jc w:val="center"/>
                    <w:rPr>
                      <w:rFonts w:ascii="Times New Roman" w:hAnsi="Times New Roman"/>
                      <w:sz w:val="20"/>
                      <w:szCs w:val="20"/>
                    </w:rPr>
                  </w:pPr>
                  <w:r>
                    <w:rPr>
                      <w:rFonts w:ascii="Times New Roman" w:hAnsi="Times New Roman"/>
                      <w:sz w:val="20"/>
                      <w:szCs w:val="20"/>
                    </w:rPr>
                    <w:t>Потери тепловой энергии в тепловых сетях экспертами приняты</w:t>
                  </w:r>
                </w:p>
                <w:p w14:paraId="3915CEC0" w14:textId="77777777" w:rsidR="004A60B7" w:rsidRDefault="004A60B7" w:rsidP="00F440B0">
                  <w:pPr>
                    <w:jc w:val="center"/>
                    <w:rPr>
                      <w:rFonts w:ascii="Times New Roman" w:hAnsi="Times New Roman"/>
                      <w:sz w:val="20"/>
                      <w:szCs w:val="20"/>
                    </w:rPr>
                  </w:pPr>
                  <w:r>
                    <w:rPr>
                      <w:rFonts w:ascii="Times New Roman" w:hAnsi="Times New Roman"/>
                      <w:sz w:val="20"/>
                      <w:szCs w:val="20"/>
                    </w:rPr>
                    <w:t xml:space="preserve">в соответствии с приказом </w:t>
                  </w:r>
                  <w:proofErr w:type="spellStart"/>
                  <w:r>
                    <w:rPr>
                      <w:rFonts w:ascii="Times New Roman" w:hAnsi="Times New Roman"/>
                      <w:sz w:val="20"/>
                      <w:szCs w:val="20"/>
                    </w:rPr>
                    <w:t>минстроя</w:t>
                  </w:r>
                  <w:proofErr w:type="spellEnd"/>
                  <w:r>
                    <w:rPr>
                      <w:rFonts w:ascii="Times New Roman" w:hAnsi="Times New Roman"/>
                      <w:sz w:val="20"/>
                      <w:szCs w:val="20"/>
                    </w:rPr>
                    <w:t xml:space="preserve"> и ЖКХ КО</w:t>
                  </w:r>
                </w:p>
                <w:p w14:paraId="14A970DF" w14:textId="77777777" w:rsidR="004A60B7" w:rsidRDefault="004A60B7" w:rsidP="00F440B0">
                  <w:pPr>
                    <w:jc w:val="center"/>
                    <w:rPr>
                      <w:rFonts w:ascii="Times New Roman" w:hAnsi="Times New Roman"/>
                      <w:sz w:val="20"/>
                      <w:szCs w:val="20"/>
                    </w:rPr>
                  </w:pPr>
                  <w:r>
                    <w:rPr>
                      <w:rFonts w:ascii="Times New Roman" w:hAnsi="Times New Roman"/>
                      <w:sz w:val="20"/>
                      <w:szCs w:val="20"/>
                    </w:rPr>
                    <w:t>(по каждой системе теплоснабжения)</w:t>
                  </w:r>
                </w:p>
              </w:tc>
            </w:tr>
            <w:tr w:rsidR="004A60B7" w14:paraId="63103EB1"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6074C52" w14:textId="77777777" w:rsidR="004A60B7" w:rsidRDefault="004A60B7" w:rsidP="00F440B0">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107C2C6" w14:textId="77777777" w:rsidR="004A60B7" w:rsidRDefault="004A60B7" w:rsidP="00F440B0">
                  <w:pPr>
                    <w:jc w:val="center"/>
                    <w:rPr>
                      <w:rFonts w:ascii="Times New Roman" w:hAnsi="Times New Roman"/>
                      <w:sz w:val="20"/>
                      <w:szCs w:val="20"/>
                    </w:rPr>
                  </w:pPr>
                  <w:r>
                    <w:rPr>
                      <w:rFonts w:ascii="Times New Roman" w:hAnsi="Times New Roman"/>
                      <w:sz w:val="20"/>
                      <w:szCs w:val="20"/>
                    </w:rPr>
                    <w:t>45,4713</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1C80FBB" w14:textId="77777777" w:rsidR="004A60B7" w:rsidRDefault="004A60B7" w:rsidP="00F440B0">
                  <w:pPr>
                    <w:jc w:val="center"/>
                    <w:rPr>
                      <w:rFonts w:ascii="Times New Roman" w:hAnsi="Times New Roman"/>
                      <w:sz w:val="20"/>
                      <w:szCs w:val="20"/>
                    </w:rPr>
                  </w:pPr>
                </w:p>
              </w:tc>
            </w:tr>
            <w:tr w:rsidR="004A60B7" w14:paraId="6D5420EB"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141EA44" w14:textId="77777777" w:rsidR="004A60B7" w:rsidRDefault="004A60B7" w:rsidP="00F440B0">
                  <w:pPr>
                    <w:rPr>
                      <w:rFonts w:ascii="Times New Roman" w:hAnsi="Times New Roman"/>
                      <w:sz w:val="20"/>
                      <w:szCs w:val="20"/>
                    </w:rPr>
                  </w:pPr>
                  <w:r>
                    <w:rPr>
                      <w:rFonts w:ascii="Times New Roman" w:hAnsi="Times New Roman"/>
                      <w:sz w:val="20"/>
                      <w:szCs w:val="20"/>
                    </w:rPr>
                    <w:t>Отпуск с коллекторов</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8C4DDA3" w14:textId="77777777" w:rsidR="004A60B7" w:rsidRDefault="004A60B7" w:rsidP="00F440B0">
                  <w:pPr>
                    <w:jc w:val="center"/>
                    <w:rPr>
                      <w:rFonts w:ascii="Times New Roman" w:hAnsi="Times New Roman"/>
                      <w:sz w:val="20"/>
                      <w:szCs w:val="20"/>
                    </w:rPr>
                  </w:pPr>
                  <w:r>
                    <w:rPr>
                      <w:rFonts w:ascii="Times New Roman" w:hAnsi="Times New Roman"/>
                      <w:sz w:val="20"/>
                      <w:szCs w:val="20"/>
                    </w:rPr>
                    <w:t>44,5619</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3779321" w14:textId="77777777" w:rsidR="004A60B7" w:rsidRDefault="004A60B7" w:rsidP="00F440B0">
                  <w:pPr>
                    <w:jc w:val="center"/>
                    <w:rPr>
                      <w:rFonts w:ascii="Times New Roman" w:hAnsi="Times New Roman"/>
                      <w:sz w:val="20"/>
                      <w:szCs w:val="20"/>
                    </w:rPr>
                  </w:pPr>
                </w:p>
              </w:tc>
            </w:tr>
            <w:tr w:rsidR="004A60B7" w14:paraId="252272A1"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F7FBF99" w14:textId="77777777" w:rsidR="004A60B7" w:rsidRDefault="004A60B7" w:rsidP="00F440B0">
                  <w:pPr>
                    <w:rPr>
                      <w:rFonts w:ascii="Times New Roman" w:hAnsi="Times New Roman"/>
                      <w:sz w:val="20"/>
                      <w:szCs w:val="20"/>
                    </w:rPr>
                  </w:pPr>
                  <w:r>
                    <w:rPr>
                      <w:rFonts w:ascii="Times New Roman" w:hAnsi="Times New Roman"/>
                      <w:sz w:val="20"/>
                      <w:szCs w:val="20"/>
                    </w:rPr>
                    <w:t>Полезный отпуск тепловой энергии</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2E61D88" w14:textId="77777777" w:rsidR="004A60B7" w:rsidRDefault="004A60B7" w:rsidP="00F440B0">
                  <w:pPr>
                    <w:jc w:val="center"/>
                    <w:rPr>
                      <w:rFonts w:ascii="Times New Roman" w:hAnsi="Times New Roman"/>
                      <w:sz w:val="20"/>
                      <w:szCs w:val="20"/>
                    </w:rPr>
                  </w:pPr>
                  <w:r>
                    <w:rPr>
                      <w:rFonts w:ascii="Times New Roman" w:hAnsi="Times New Roman"/>
                      <w:sz w:val="20"/>
                      <w:szCs w:val="20"/>
                    </w:rPr>
                    <w:t>37,2</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107D928" w14:textId="77777777" w:rsidR="004A60B7" w:rsidRDefault="004A60B7" w:rsidP="00F440B0">
                  <w:pPr>
                    <w:jc w:val="center"/>
                    <w:rPr>
                      <w:rFonts w:ascii="Times New Roman" w:hAnsi="Times New Roman"/>
                      <w:sz w:val="20"/>
                      <w:szCs w:val="20"/>
                    </w:rPr>
                  </w:pPr>
                  <w:r>
                    <w:rPr>
                      <w:rFonts w:ascii="Times New Roman" w:hAnsi="Times New Roman"/>
                      <w:sz w:val="20"/>
                      <w:szCs w:val="20"/>
                    </w:rPr>
                    <w:t xml:space="preserve">Экспертами принято снижение объёмов тепловой энергии на 2021 год (с учетом </w:t>
                  </w:r>
                  <w:r w:rsidRPr="00F148B8">
                    <w:rPr>
                      <w:rFonts w:ascii="Times New Roman" w:hAnsi="Times New Roman"/>
                      <w:sz w:val="20"/>
                      <w:szCs w:val="20"/>
                    </w:rPr>
                    <w:t>динамик</w:t>
                  </w:r>
                  <w:r>
                    <w:rPr>
                      <w:rFonts w:ascii="Times New Roman" w:hAnsi="Times New Roman"/>
                      <w:sz w:val="20"/>
                      <w:szCs w:val="20"/>
                    </w:rPr>
                    <w:t>и</w:t>
                  </w:r>
                  <w:r w:rsidRPr="00F148B8">
                    <w:rPr>
                      <w:rFonts w:ascii="Times New Roman" w:hAnsi="Times New Roman"/>
                      <w:sz w:val="20"/>
                      <w:szCs w:val="20"/>
                    </w:rPr>
                    <w:t xml:space="preserve"> снижения фактических объемов тепловой энергии за период 2017 – 2019 годы</w:t>
                  </w:r>
                  <w:r>
                    <w:rPr>
                      <w:rFonts w:ascii="Times New Roman" w:hAnsi="Times New Roman"/>
                      <w:sz w:val="20"/>
                      <w:szCs w:val="20"/>
                    </w:rPr>
                    <w:t>)</w:t>
                  </w:r>
                </w:p>
              </w:tc>
            </w:tr>
            <w:tr w:rsidR="004A60B7" w14:paraId="7B6B6F1D"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5944C94" w14:textId="77777777" w:rsidR="004A60B7" w:rsidRDefault="004A60B7" w:rsidP="00F440B0">
                  <w:pPr>
                    <w:rPr>
                      <w:rFonts w:ascii="Times New Roman" w:hAnsi="Times New Roman"/>
                      <w:sz w:val="20"/>
                      <w:szCs w:val="20"/>
                    </w:rPr>
                  </w:pPr>
                  <w:r>
                    <w:rPr>
                      <w:rFonts w:ascii="Times New Roman" w:hAnsi="Times New Roman"/>
                      <w:sz w:val="20"/>
                      <w:szCs w:val="20"/>
                    </w:rPr>
                    <w:t>Полезный отпуск на нужды ТСО</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54A90B0" w14:textId="77777777" w:rsidR="004A60B7" w:rsidRDefault="004A60B7" w:rsidP="00F440B0">
                  <w:pPr>
                    <w:jc w:val="center"/>
                    <w:rPr>
                      <w:rFonts w:ascii="Times New Roman" w:hAnsi="Times New Roman"/>
                      <w:sz w:val="20"/>
                      <w:szCs w:val="20"/>
                    </w:rPr>
                  </w:pPr>
                  <w:r>
                    <w:rPr>
                      <w:rFonts w:ascii="Times New Roman" w:hAnsi="Times New Roman"/>
                      <w:sz w:val="20"/>
                      <w:szCs w:val="20"/>
                    </w:rPr>
                    <w:t>0,4741</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689D73AC" w14:textId="77777777" w:rsidR="004A60B7" w:rsidRDefault="004A60B7" w:rsidP="00F440B0">
                  <w:pPr>
                    <w:jc w:val="center"/>
                    <w:rPr>
                      <w:rFonts w:ascii="Times New Roman" w:hAnsi="Times New Roman"/>
                      <w:sz w:val="20"/>
                      <w:szCs w:val="20"/>
                    </w:rPr>
                  </w:pPr>
                </w:p>
              </w:tc>
            </w:tr>
            <w:tr w:rsidR="004A60B7" w14:paraId="035A609F"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3929F5F" w14:textId="77777777" w:rsidR="004A60B7" w:rsidRDefault="004A60B7" w:rsidP="00F440B0">
                  <w:pPr>
                    <w:rPr>
                      <w:rFonts w:ascii="Times New Roman" w:hAnsi="Times New Roman"/>
                      <w:sz w:val="20"/>
                      <w:szCs w:val="20"/>
                    </w:rPr>
                  </w:pPr>
                  <w:r>
                    <w:rPr>
                      <w:rFonts w:ascii="Times New Roman" w:hAnsi="Times New Roman"/>
                      <w:sz w:val="20"/>
                      <w:szCs w:val="20"/>
                    </w:rPr>
                    <w:t>Бюджетные потребители</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AF8F8D3" w14:textId="77777777" w:rsidR="004A60B7" w:rsidRDefault="004A60B7" w:rsidP="00F440B0">
                  <w:pPr>
                    <w:jc w:val="center"/>
                    <w:rPr>
                      <w:rFonts w:ascii="Times New Roman" w:hAnsi="Times New Roman"/>
                      <w:sz w:val="20"/>
                      <w:szCs w:val="20"/>
                    </w:rPr>
                  </w:pPr>
                  <w:r>
                    <w:rPr>
                      <w:rFonts w:ascii="Times New Roman" w:hAnsi="Times New Roman"/>
                      <w:sz w:val="20"/>
                      <w:szCs w:val="20"/>
                    </w:rPr>
                    <w:t>11,9442</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C6E6D0E" w14:textId="77777777" w:rsidR="004A60B7" w:rsidRDefault="004A60B7" w:rsidP="00F440B0">
                  <w:pPr>
                    <w:jc w:val="center"/>
                    <w:rPr>
                      <w:rFonts w:ascii="Times New Roman" w:hAnsi="Times New Roman"/>
                      <w:sz w:val="20"/>
                      <w:szCs w:val="20"/>
                    </w:rPr>
                  </w:pPr>
                </w:p>
              </w:tc>
            </w:tr>
            <w:tr w:rsidR="004A60B7" w14:paraId="0086A2E9"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D395F85" w14:textId="77777777" w:rsidR="004A60B7" w:rsidRPr="00013EC0" w:rsidRDefault="004A60B7" w:rsidP="00F440B0">
                  <w:pPr>
                    <w:rPr>
                      <w:rFonts w:ascii="Times New Roman" w:hAnsi="Times New Roman"/>
                      <w:sz w:val="20"/>
                      <w:szCs w:val="20"/>
                    </w:rPr>
                  </w:pPr>
                  <w:r w:rsidRPr="00013EC0">
                    <w:rPr>
                      <w:rFonts w:ascii="Times New Roman" w:hAnsi="Times New Roman"/>
                      <w:sz w:val="20"/>
                      <w:szCs w:val="20"/>
                    </w:rPr>
                    <w:t>Население</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D124E27" w14:textId="77777777" w:rsidR="004A60B7" w:rsidRDefault="004A60B7" w:rsidP="00F440B0">
                  <w:pPr>
                    <w:jc w:val="center"/>
                    <w:rPr>
                      <w:rFonts w:ascii="Times New Roman" w:hAnsi="Times New Roman"/>
                      <w:sz w:val="20"/>
                      <w:szCs w:val="20"/>
                    </w:rPr>
                  </w:pPr>
                  <w:r>
                    <w:rPr>
                      <w:rFonts w:ascii="Times New Roman" w:hAnsi="Times New Roman"/>
                      <w:sz w:val="20"/>
                      <w:szCs w:val="20"/>
                    </w:rPr>
                    <w:t>23,37</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224D0A08" w14:textId="77777777" w:rsidR="004A60B7" w:rsidRDefault="004A60B7" w:rsidP="00F440B0">
                  <w:pPr>
                    <w:jc w:val="center"/>
                    <w:rPr>
                      <w:rFonts w:ascii="Times New Roman" w:hAnsi="Times New Roman"/>
                      <w:sz w:val="20"/>
                      <w:szCs w:val="20"/>
                    </w:rPr>
                  </w:pPr>
                  <w:r w:rsidRPr="00F148B8">
                    <w:rPr>
                      <w:rFonts w:ascii="Times New Roman" w:hAnsi="Times New Roman"/>
                      <w:sz w:val="20"/>
                      <w:szCs w:val="20"/>
                    </w:rPr>
                    <w:t>В соответствии с пунктом 22(1) Основ ценообразования</w:t>
                  </w:r>
                </w:p>
              </w:tc>
            </w:tr>
            <w:tr w:rsidR="004A60B7" w14:paraId="486AB18B"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8247B7E" w14:textId="77777777" w:rsidR="004A60B7" w:rsidRDefault="004A60B7" w:rsidP="00F440B0">
                  <w:pPr>
                    <w:rPr>
                      <w:rFonts w:ascii="Times New Roman" w:hAnsi="Times New Roman"/>
                      <w:sz w:val="20"/>
                      <w:szCs w:val="20"/>
                    </w:rPr>
                  </w:pPr>
                  <w:r>
                    <w:rPr>
                      <w:rFonts w:ascii="Times New Roman" w:hAnsi="Times New Roman"/>
                      <w:sz w:val="20"/>
                      <w:szCs w:val="20"/>
                    </w:rPr>
                    <w:t>по нормативу</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AA2691E" w14:textId="77777777" w:rsidR="004A60B7" w:rsidRDefault="004A60B7" w:rsidP="00F440B0">
                  <w:pPr>
                    <w:jc w:val="center"/>
                    <w:rPr>
                      <w:rFonts w:ascii="Times New Roman" w:hAnsi="Times New Roman"/>
                      <w:sz w:val="20"/>
                      <w:szCs w:val="20"/>
                    </w:rPr>
                  </w:pPr>
                  <w:r>
                    <w:rPr>
                      <w:rFonts w:ascii="Times New Roman" w:hAnsi="Times New Roman"/>
                      <w:sz w:val="20"/>
                      <w:szCs w:val="20"/>
                    </w:rPr>
                    <w:t>23,37</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3A768C3" w14:textId="77777777" w:rsidR="004A60B7" w:rsidRDefault="004A60B7" w:rsidP="00F440B0">
                  <w:pPr>
                    <w:jc w:val="center"/>
                    <w:rPr>
                      <w:rFonts w:ascii="Times New Roman" w:hAnsi="Times New Roman"/>
                      <w:sz w:val="20"/>
                      <w:szCs w:val="20"/>
                    </w:rPr>
                  </w:pPr>
                </w:p>
              </w:tc>
            </w:tr>
            <w:tr w:rsidR="004A60B7" w14:paraId="035EFB2E" w14:textId="77777777" w:rsidTr="008C0DBD">
              <w:trPr>
                <w:gridAfter w:val="4"/>
                <w:wAfter w:w="393" w:type="dxa"/>
                <w:trHeight w:val="60"/>
              </w:trPr>
              <w:tc>
                <w:tcPr>
                  <w:tcW w:w="303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029FDE2" w14:textId="77777777" w:rsidR="004A60B7" w:rsidRDefault="004A60B7" w:rsidP="00F440B0">
                  <w:pPr>
                    <w:rPr>
                      <w:rFonts w:ascii="Times New Roman" w:hAnsi="Times New Roman"/>
                      <w:sz w:val="20"/>
                      <w:szCs w:val="20"/>
                    </w:rPr>
                  </w:pPr>
                  <w:r>
                    <w:rPr>
                      <w:rFonts w:ascii="Times New Roman" w:hAnsi="Times New Roman"/>
                      <w:sz w:val="20"/>
                      <w:szCs w:val="20"/>
                    </w:rPr>
                    <w:t>Прочие потребители</w:t>
                  </w:r>
                </w:p>
              </w:tc>
              <w:tc>
                <w:tcPr>
                  <w:tcW w:w="9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5FD9F85" w14:textId="77777777" w:rsidR="004A60B7" w:rsidRDefault="004A60B7" w:rsidP="00F440B0">
                  <w:pPr>
                    <w:jc w:val="center"/>
                    <w:rPr>
                      <w:rFonts w:ascii="Times New Roman" w:hAnsi="Times New Roman"/>
                      <w:sz w:val="20"/>
                      <w:szCs w:val="20"/>
                    </w:rPr>
                  </w:pPr>
                  <w:r>
                    <w:rPr>
                      <w:rFonts w:ascii="Times New Roman" w:hAnsi="Times New Roman"/>
                      <w:sz w:val="20"/>
                      <w:szCs w:val="20"/>
                    </w:rPr>
                    <w:t>1,4117</w:t>
                  </w:r>
                </w:p>
              </w:tc>
              <w:tc>
                <w:tcPr>
                  <w:tcW w:w="53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DDD71AF" w14:textId="77777777" w:rsidR="004A60B7" w:rsidRDefault="004A60B7" w:rsidP="00F440B0">
                  <w:pPr>
                    <w:jc w:val="center"/>
                    <w:rPr>
                      <w:rFonts w:ascii="Times New Roman" w:hAnsi="Times New Roman"/>
                      <w:sz w:val="20"/>
                      <w:szCs w:val="20"/>
                    </w:rPr>
                  </w:pPr>
                </w:p>
              </w:tc>
            </w:tr>
            <w:tr w:rsidR="004A60B7" w:rsidRPr="004A60B7" w14:paraId="0091F8E6" w14:textId="77777777" w:rsidTr="00271711">
              <w:trPr>
                <w:gridAfter w:val="4"/>
                <w:wAfter w:w="393" w:type="dxa"/>
                <w:trHeight w:val="60"/>
              </w:trPr>
              <w:tc>
                <w:tcPr>
                  <w:tcW w:w="9356" w:type="dxa"/>
                  <w:gridSpan w:val="37"/>
                  <w:shd w:val="clear" w:color="FFFFFF" w:fill="auto"/>
                </w:tcPr>
                <w:p w14:paraId="6DD6B474"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Результаты расчета (корректировки) тарифов на тепловую энергию на 2021 год представлены в таблице.</w:t>
                  </w:r>
                </w:p>
                <w:p w14:paraId="60D5AE70" w14:textId="4C412150" w:rsidR="004A60B7" w:rsidRPr="004A60B7" w:rsidRDefault="004A60B7" w:rsidP="00F440B0">
                  <w:pPr>
                    <w:jc w:val="right"/>
                    <w:rPr>
                      <w:rFonts w:ascii="Times New Roman" w:hAnsi="Times New Roman"/>
                      <w:sz w:val="24"/>
                      <w:szCs w:val="24"/>
                    </w:rPr>
                  </w:pPr>
                </w:p>
              </w:tc>
            </w:tr>
            <w:tr w:rsidR="004A60B7" w:rsidRPr="004A60B7" w14:paraId="7811AE53"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B064CD8" w14:textId="77777777" w:rsidR="004A60B7" w:rsidRPr="004A60B7" w:rsidRDefault="004A60B7" w:rsidP="00F440B0">
                  <w:pPr>
                    <w:jc w:val="center"/>
                    <w:rPr>
                      <w:rFonts w:ascii="Times New Roman" w:hAnsi="Times New Roman"/>
                      <w:sz w:val="20"/>
                      <w:szCs w:val="20"/>
                    </w:rPr>
                  </w:pPr>
                  <w:bookmarkStart w:id="9" w:name="_Hlk58944071"/>
                  <w:r w:rsidRPr="004A60B7">
                    <w:rPr>
                      <w:rFonts w:ascii="Times New Roman" w:hAnsi="Times New Roman"/>
                      <w:sz w:val="20"/>
                      <w:szCs w:val="20"/>
                    </w:rPr>
                    <w:t>Наименование показателя</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BBEEAA3"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Первое полугодие</w:t>
                  </w:r>
                </w:p>
                <w:p w14:paraId="263C5173"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2021 года</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30D6145"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В том числе по регулируемой деятельности</w:t>
                  </w:r>
                </w:p>
              </w:tc>
              <w:tc>
                <w:tcPr>
                  <w:tcW w:w="855" w:type="dxa"/>
                  <w:gridSpan w:val="2"/>
                  <w:shd w:val="clear" w:color="FFFFFF" w:fill="auto"/>
                  <w:vAlign w:val="bottom"/>
                </w:tcPr>
                <w:p w14:paraId="6359929E" w14:textId="77777777" w:rsidR="004A60B7" w:rsidRPr="004A60B7" w:rsidRDefault="004A60B7" w:rsidP="00F440B0">
                  <w:pPr>
                    <w:rPr>
                      <w:rFonts w:ascii="Times New Roman" w:hAnsi="Times New Roman"/>
                      <w:sz w:val="24"/>
                      <w:szCs w:val="24"/>
                    </w:rPr>
                  </w:pPr>
                </w:p>
              </w:tc>
              <w:tc>
                <w:tcPr>
                  <w:tcW w:w="30" w:type="dxa"/>
                  <w:shd w:val="clear" w:color="FFFFFF" w:fill="auto"/>
                  <w:vAlign w:val="bottom"/>
                </w:tcPr>
                <w:p w14:paraId="7E5AAFA8" w14:textId="77777777" w:rsidR="004A60B7" w:rsidRPr="004A60B7" w:rsidRDefault="004A60B7" w:rsidP="00F440B0">
                  <w:pPr>
                    <w:rPr>
                      <w:rFonts w:ascii="Times New Roman" w:hAnsi="Times New Roman"/>
                      <w:sz w:val="24"/>
                      <w:szCs w:val="24"/>
                    </w:rPr>
                  </w:pPr>
                </w:p>
              </w:tc>
            </w:tr>
            <w:tr w:rsidR="004A60B7" w14:paraId="1F2D0090"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9598E60" w14:textId="77777777" w:rsidR="004A60B7" w:rsidRDefault="004A60B7" w:rsidP="00F440B0">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5BB7EC30" w14:textId="77777777" w:rsidR="004A60B7" w:rsidRDefault="004A60B7" w:rsidP="00F440B0">
                  <w:pPr>
                    <w:jc w:val="center"/>
                    <w:rPr>
                      <w:rFonts w:ascii="Times New Roman" w:hAnsi="Times New Roman"/>
                      <w:sz w:val="20"/>
                      <w:szCs w:val="20"/>
                    </w:rPr>
                  </w:pPr>
                  <w:r w:rsidRPr="00122AF6">
                    <w:rPr>
                      <w:rFonts w:ascii="Times New Roman" w:hAnsi="Times New Roman"/>
                      <w:sz w:val="20"/>
                      <w:szCs w:val="20"/>
                    </w:rPr>
                    <w:t>93 138,9</w:t>
                  </w:r>
                  <w:r>
                    <w:rPr>
                      <w:rFonts w:ascii="Times New Roman" w:hAnsi="Times New Roman"/>
                      <w:sz w:val="20"/>
                      <w:szCs w:val="20"/>
                    </w:rPr>
                    <w:t>3</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9ECDC2F" w14:textId="77777777" w:rsidR="004A60B7" w:rsidRDefault="004A60B7" w:rsidP="00F440B0">
                  <w:pPr>
                    <w:jc w:val="center"/>
                    <w:rPr>
                      <w:rFonts w:ascii="Times New Roman" w:hAnsi="Times New Roman"/>
                      <w:sz w:val="20"/>
                      <w:szCs w:val="20"/>
                    </w:rPr>
                  </w:pPr>
                  <w:r>
                    <w:rPr>
                      <w:rFonts w:ascii="Times New Roman" w:hAnsi="Times New Roman"/>
                      <w:sz w:val="20"/>
                      <w:szCs w:val="20"/>
                    </w:rPr>
                    <w:t>91 701,11</w:t>
                  </w:r>
                </w:p>
              </w:tc>
              <w:tc>
                <w:tcPr>
                  <w:tcW w:w="855" w:type="dxa"/>
                  <w:gridSpan w:val="2"/>
                  <w:shd w:val="clear" w:color="FFFFFF" w:fill="auto"/>
                  <w:vAlign w:val="bottom"/>
                </w:tcPr>
                <w:p w14:paraId="4EC7BC62" w14:textId="77777777" w:rsidR="004A60B7" w:rsidRDefault="004A60B7" w:rsidP="00F440B0">
                  <w:pPr>
                    <w:rPr>
                      <w:rFonts w:ascii="Times New Roman" w:hAnsi="Times New Roman"/>
                      <w:sz w:val="26"/>
                      <w:szCs w:val="26"/>
                    </w:rPr>
                  </w:pPr>
                </w:p>
              </w:tc>
              <w:tc>
                <w:tcPr>
                  <w:tcW w:w="30" w:type="dxa"/>
                  <w:shd w:val="clear" w:color="FFFFFF" w:fill="auto"/>
                  <w:vAlign w:val="bottom"/>
                </w:tcPr>
                <w:p w14:paraId="5F92D61D" w14:textId="77777777" w:rsidR="004A60B7" w:rsidRDefault="004A60B7" w:rsidP="00F440B0">
                  <w:pPr>
                    <w:rPr>
                      <w:rFonts w:ascii="Times New Roman" w:hAnsi="Times New Roman"/>
                      <w:sz w:val="26"/>
                      <w:szCs w:val="26"/>
                    </w:rPr>
                  </w:pPr>
                </w:p>
              </w:tc>
            </w:tr>
            <w:tr w:rsidR="004A60B7" w14:paraId="75E982ED"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C7B489D" w14:textId="77777777" w:rsidR="004A60B7" w:rsidRDefault="004A60B7" w:rsidP="00F440B0">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09D80A2" w14:textId="77777777" w:rsidR="004A60B7" w:rsidRDefault="004A60B7" w:rsidP="00F440B0">
                  <w:pPr>
                    <w:jc w:val="center"/>
                    <w:rPr>
                      <w:rFonts w:ascii="Times New Roman" w:hAnsi="Times New Roman"/>
                      <w:sz w:val="20"/>
                      <w:szCs w:val="20"/>
                    </w:rPr>
                  </w:pPr>
                  <w:r w:rsidRPr="00122AF6">
                    <w:rPr>
                      <w:rFonts w:ascii="Times New Roman" w:hAnsi="Times New Roman"/>
                      <w:sz w:val="20"/>
                      <w:szCs w:val="20"/>
                    </w:rPr>
                    <w:t>3 288,6</w:t>
                  </w:r>
                  <w:r>
                    <w:rPr>
                      <w:rFonts w:ascii="Times New Roman" w:hAnsi="Times New Roman"/>
                      <w:sz w:val="20"/>
                      <w:szCs w:val="20"/>
                    </w:rPr>
                    <w:t>1</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55C9945" w14:textId="77777777" w:rsidR="004A60B7" w:rsidRDefault="004A60B7" w:rsidP="00F440B0">
                  <w:pPr>
                    <w:jc w:val="center"/>
                    <w:rPr>
                      <w:rFonts w:ascii="Times New Roman" w:hAnsi="Times New Roman"/>
                      <w:sz w:val="20"/>
                      <w:szCs w:val="20"/>
                    </w:rPr>
                  </w:pPr>
                  <w:r>
                    <w:rPr>
                      <w:rFonts w:ascii="Times New Roman" w:hAnsi="Times New Roman"/>
                      <w:sz w:val="20"/>
                      <w:szCs w:val="20"/>
                    </w:rPr>
                    <w:t>3 237,72</w:t>
                  </w:r>
                </w:p>
              </w:tc>
              <w:tc>
                <w:tcPr>
                  <w:tcW w:w="855" w:type="dxa"/>
                  <w:gridSpan w:val="2"/>
                  <w:shd w:val="clear" w:color="FFFFFF" w:fill="auto"/>
                  <w:vAlign w:val="bottom"/>
                </w:tcPr>
                <w:p w14:paraId="7C70E4C6" w14:textId="77777777" w:rsidR="004A60B7" w:rsidRDefault="004A60B7" w:rsidP="00F440B0">
                  <w:pPr>
                    <w:rPr>
                      <w:rFonts w:ascii="Times New Roman" w:hAnsi="Times New Roman"/>
                      <w:sz w:val="26"/>
                      <w:szCs w:val="26"/>
                    </w:rPr>
                  </w:pPr>
                </w:p>
              </w:tc>
              <w:tc>
                <w:tcPr>
                  <w:tcW w:w="30" w:type="dxa"/>
                  <w:shd w:val="clear" w:color="FFFFFF" w:fill="auto"/>
                  <w:vAlign w:val="bottom"/>
                </w:tcPr>
                <w:p w14:paraId="120571C0" w14:textId="77777777" w:rsidR="004A60B7" w:rsidRDefault="004A60B7" w:rsidP="00F440B0">
                  <w:pPr>
                    <w:rPr>
                      <w:rFonts w:ascii="Times New Roman" w:hAnsi="Times New Roman"/>
                      <w:sz w:val="26"/>
                      <w:szCs w:val="26"/>
                    </w:rPr>
                  </w:pPr>
                </w:p>
              </w:tc>
            </w:tr>
            <w:tr w:rsidR="004A60B7" w14:paraId="4682EBDA"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A50B66F" w14:textId="77777777" w:rsidR="004A60B7" w:rsidRDefault="004A60B7" w:rsidP="00F440B0">
                  <w:pPr>
                    <w:rPr>
                      <w:rFonts w:ascii="Times New Roman" w:hAnsi="Times New Roman"/>
                      <w:sz w:val="20"/>
                      <w:szCs w:val="20"/>
                    </w:rPr>
                  </w:pPr>
                  <w:r>
                    <w:rPr>
                      <w:rFonts w:ascii="Times New Roman" w:hAnsi="Times New Roman"/>
                      <w:sz w:val="20"/>
                      <w:szCs w:val="20"/>
                    </w:rPr>
                    <w:t>Рост относительно 2020 года, %</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5738F60" w14:textId="77777777" w:rsidR="004A60B7" w:rsidRDefault="004A60B7" w:rsidP="00F440B0">
                  <w:pPr>
                    <w:jc w:val="center"/>
                    <w:rPr>
                      <w:rFonts w:ascii="Times New Roman" w:hAnsi="Times New Roman"/>
                      <w:sz w:val="20"/>
                      <w:szCs w:val="20"/>
                    </w:rPr>
                  </w:pPr>
                  <w:r>
                    <w:rPr>
                      <w:rFonts w:ascii="Times New Roman" w:hAnsi="Times New Roman"/>
                      <w:sz w:val="20"/>
                      <w:szCs w:val="20"/>
                    </w:rPr>
                    <w:t>90,25</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D50218D"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shd w:val="clear" w:color="FFFFFF" w:fill="auto"/>
                  <w:vAlign w:val="bottom"/>
                </w:tcPr>
                <w:p w14:paraId="66240998" w14:textId="77777777" w:rsidR="004A60B7" w:rsidRDefault="004A60B7" w:rsidP="00F440B0">
                  <w:pPr>
                    <w:rPr>
                      <w:rFonts w:ascii="Times New Roman" w:hAnsi="Times New Roman"/>
                      <w:sz w:val="26"/>
                      <w:szCs w:val="26"/>
                    </w:rPr>
                  </w:pPr>
                </w:p>
              </w:tc>
              <w:tc>
                <w:tcPr>
                  <w:tcW w:w="30" w:type="dxa"/>
                  <w:shd w:val="clear" w:color="FFFFFF" w:fill="auto"/>
                  <w:vAlign w:val="bottom"/>
                </w:tcPr>
                <w:p w14:paraId="0F90F13A" w14:textId="77777777" w:rsidR="004A60B7" w:rsidRDefault="004A60B7" w:rsidP="00F440B0">
                  <w:pPr>
                    <w:rPr>
                      <w:rFonts w:ascii="Times New Roman" w:hAnsi="Times New Roman"/>
                      <w:sz w:val="26"/>
                      <w:szCs w:val="26"/>
                    </w:rPr>
                  </w:pPr>
                </w:p>
              </w:tc>
            </w:tr>
            <w:tr w:rsidR="004A60B7" w14:paraId="7671532D"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79EE35D" w14:textId="77777777" w:rsidR="004A60B7" w:rsidRDefault="004A60B7" w:rsidP="00F440B0">
                  <w:pPr>
                    <w:rPr>
                      <w:rFonts w:ascii="Times New Roman" w:hAnsi="Times New Roman"/>
                      <w:sz w:val="20"/>
                      <w:szCs w:val="20"/>
                    </w:rPr>
                  </w:pPr>
                  <w:r>
                    <w:rPr>
                      <w:rFonts w:ascii="Times New Roman" w:hAnsi="Times New Roman"/>
                      <w:sz w:val="20"/>
                      <w:szCs w:val="20"/>
                    </w:rPr>
                    <w:t xml:space="preserve">Полезный отпуск тепловой энергии, тыс. </w:t>
                  </w:r>
                  <w:r>
                    <w:rPr>
                      <w:rFonts w:ascii="Times New Roman" w:hAnsi="Times New Roman"/>
                      <w:sz w:val="20"/>
                      <w:szCs w:val="20"/>
                    </w:rPr>
                    <w:lastRenderedPageBreak/>
                    <w:t>Гкал</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585201C" w14:textId="77777777" w:rsidR="004A60B7" w:rsidRDefault="004A60B7" w:rsidP="00F440B0">
                  <w:pPr>
                    <w:jc w:val="center"/>
                    <w:rPr>
                      <w:rFonts w:ascii="Times New Roman" w:hAnsi="Times New Roman"/>
                      <w:sz w:val="20"/>
                      <w:szCs w:val="20"/>
                    </w:rPr>
                  </w:pPr>
                  <w:r>
                    <w:rPr>
                      <w:rFonts w:ascii="Times New Roman" w:hAnsi="Times New Roman"/>
                      <w:sz w:val="20"/>
                      <w:szCs w:val="20"/>
                    </w:rPr>
                    <w:lastRenderedPageBreak/>
                    <w:t>37,2</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F2D83ED" w14:textId="77777777" w:rsidR="004A60B7" w:rsidRDefault="004A60B7" w:rsidP="00F440B0">
                  <w:pPr>
                    <w:jc w:val="center"/>
                    <w:rPr>
                      <w:rFonts w:ascii="Times New Roman" w:hAnsi="Times New Roman"/>
                      <w:sz w:val="20"/>
                      <w:szCs w:val="20"/>
                    </w:rPr>
                  </w:pPr>
                  <w:r>
                    <w:rPr>
                      <w:rFonts w:ascii="Times New Roman" w:hAnsi="Times New Roman"/>
                      <w:sz w:val="20"/>
                      <w:szCs w:val="20"/>
                    </w:rPr>
                    <w:t>36,6258</w:t>
                  </w:r>
                </w:p>
              </w:tc>
              <w:tc>
                <w:tcPr>
                  <w:tcW w:w="855" w:type="dxa"/>
                  <w:gridSpan w:val="2"/>
                  <w:shd w:val="clear" w:color="FFFFFF" w:fill="auto"/>
                  <w:vAlign w:val="bottom"/>
                </w:tcPr>
                <w:p w14:paraId="002AE5F5" w14:textId="77777777" w:rsidR="004A60B7" w:rsidRDefault="004A60B7" w:rsidP="00F440B0">
                  <w:pPr>
                    <w:rPr>
                      <w:rFonts w:ascii="Times New Roman" w:hAnsi="Times New Roman"/>
                      <w:sz w:val="26"/>
                      <w:szCs w:val="26"/>
                    </w:rPr>
                  </w:pPr>
                </w:p>
              </w:tc>
              <w:tc>
                <w:tcPr>
                  <w:tcW w:w="30" w:type="dxa"/>
                  <w:shd w:val="clear" w:color="FFFFFF" w:fill="auto"/>
                  <w:vAlign w:val="bottom"/>
                </w:tcPr>
                <w:p w14:paraId="08C486BA" w14:textId="77777777" w:rsidR="004A60B7" w:rsidRDefault="004A60B7" w:rsidP="00F440B0">
                  <w:pPr>
                    <w:rPr>
                      <w:rFonts w:ascii="Times New Roman" w:hAnsi="Times New Roman"/>
                      <w:sz w:val="26"/>
                      <w:szCs w:val="26"/>
                    </w:rPr>
                  </w:pPr>
                </w:p>
              </w:tc>
            </w:tr>
            <w:tr w:rsidR="004A60B7" w14:paraId="76934589"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490EA1C" w14:textId="77777777" w:rsidR="004A60B7" w:rsidRDefault="004A60B7" w:rsidP="00F440B0">
                  <w:pPr>
                    <w:rPr>
                      <w:rFonts w:ascii="Times New Roman" w:hAnsi="Times New Roman"/>
                      <w:sz w:val="20"/>
                      <w:szCs w:val="20"/>
                    </w:rPr>
                  </w:pPr>
                  <w:r>
                    <w:rPr>
                      <w:rFonts w:ascii="Times New Roman" w:hAnsi="Times New Roman"/>
                      <w:sz w:val="20"/>
                      <w:szCs w:val="20"/>
                    </w:rPr>
                    <w:t>Рост относительно 2020 года, %</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6722024" w14:textId="77777777" w:rsidR="004A60B7" w:rsidRDefault="004A60B7" w:rsidP="00F440B0">
                  <w:pPr>
                    <w:jc w:val="center"/>
                    <w:rPr>
                      <w:rFonts w:ascii="Times New Roman" w:hAnsi="Times New Roman"/>
                      <w:sz w:val="20"/>
                      <w:szCs w:val="20"/>
                    </w:rPr>
                  </w:pPr>
                  <w:r>
                    <w:rPr>
                      <w:rFonts w:ascii="Times New Roman" w:hAnsi="Times New Roman"/>
                      <w:sz w:val="20"/>
                      <w:szCs w:val="20"/>
                    </w:rPr>
                    <w:t>91,25</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347FB8B"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shd w:val="clear" w:color="FFFFFF" w:fill="auto"/>
                  <w:vAlign w:val="bottom"/>
                </w:tcPr>
                <w:p w14:paraId="4B89BDB7" w14:textId="77777777" w:rsidR="004A60B7" w:rsidRDefault="004A60B7" w:rsidP="00F440B0">
                  <w:pPr>
                    <w:rPr>
                      <w:rFonts w:ascii="Times New Roman" w:hAnsi="Times New Roman"/>
                      <w:sz w:val="26"/>
                      <w:szCs w:val="26"/>
                    </w:rPr>
                  </w:pPr>
                </w:p>
              </w:tc>
              <w:tc>
                <w:tcPr>
                  <w:tcW w:w="30" w:type="dxa"/>
                  <w:shd w:val="clear" w:color="FFFFFF" w:fill="auto"/>
                  <w:vAlign w:val="bottom"/>
                </w:tcPr>
                <w:p w14:paraId="7E3FF47C" w14:textId="77777777" w:rsidR="004A60B7" w:rsidRDefault="004A60B7" w:rsidP="00F440B0">
                  <w:pPr>
                    <w:rPr>
                      <w:rFonts w:ascii="Times New Roman" w:hAnsi="Times New Roman"/>
                      <w:sz w:val="26"/>
                      <w:szCs w:val="26"/>
                    </w:rPr>
                  </w:pPr>
                </w:p>
              </w:tc>
            </w:tr>
            <w:tr w:rsidR="004A60B7" w14:paraId="4549D31A"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ADF88CA" w14:textId="77777777" w:rsidR="004A60B7" w:rsidRDefault="004A60B7" w:rsidP="00F440B0">
                  <w:pPr>
                    <w:rPr>
                      <w:rFonts w:ascii="Times New Roman" w:hAnsi="Times New Roman"/>
                      <w:sz w:val="20"/>
                      <w:szCs w:val="20"/>
                    </w:rPr>
                  </w:pPr>
                  <w:r>
                    <w:rPr>
                      <w:rFonts w:ascii="Times New Roman" w:hAnsi="Times New Roman"/>
                      <w:sz w:val="20"/>
                      <w:szCs w:val="20"/>
                    </w:rPr>
                    <w:t>ТАРИФ, руб./Гкал</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C8F7624" w14:textId="77777777" w:rsidR="004A60B7" w:rsidRDefault="004A60B7" w:rsidP="00F440B0">
                  <w:pPr>
                    <w:jc w:val="center"/>
                    <w:rPr>
                      <w:rFonts w:ascii="Times New Roman" w:hAnsi="Times New Roman"/>
                      <w:sz w:val="20"/>
                      <w:szCs w:val="20"/>
                    </w:rPr>
                  </w:pPr>
                  <w:r>
                    <w:rPr>
                      <w:rFonts w:ascii="Times New Roman" w:hAnsi="Times New Roman"/>
                      <w:sz w:val="20"/>
                      <w:szCs w:val="20"/>
                    </w:rPr>
                    <w:t>2 503,73</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6B404DD" w14:textId="77777777" w:rsidR="004A60B7" w:rsidRDefault="004A60B7" w:rsidP="00F440B0">
                  <w:pPr>
                    <w:jc w:val="center"/>
                    <w:rPr>
                      <w:rFonts w:ascii="Times New Roman" w:hAnsi="Times New Roman"/>
                      <w:sz w:val="20"/>
                      <w:szCs w:val="20"/>
                    </w:rPr>
                  </w:pPr>
                  <w:r>
                    <w:rPr>
                      <w:rFonts w:ascii="Times New Roman" w:hAnsi="Times New Roman"/>
                      <w:sz w:val="20"/>
                      <w:szCs w:val="20"/>
                    </w:rPr>
                    <w:t>2 503,73</w:t>
                  </w:r>
                </w:p>
              </w:tc>
              <w:tc>
                <w:tcPr>
                  <w:tcW w:w="855" w:type="dxa"/>
                  <w:gridSpan w:val="2"/>
                  <w:shd w:val="clear" w:color="FFFFFF" w:fill="auto"/>
                  <w:vAlign w:val="bottom"/>
                </w:tcPr>
                <w:p w14:paraId="232B7E8F" w14:textId="77777777" w:rsidR="004A60B7" w:rsidRDefault="004A60B7" w:rsidP="00F440B0">
                  <w:pPr>
                    <w:rPr>
                      <w:rFonts w:ascii="Times New Roman" w:hAnsi="Times New Roman"/>
                      <w:sz w:val="26"/>
                      <w:szCs w:val="26"/>
                    </w:rPr>
                  </w:pPr>
                </w:p>
              </w:tc>
              <w:tc>
                <w:tcPr>
                  <w:tcW w:w="30" w:type="dxa"/>
                  <w:shd w:val="clear" w:color="FFFFFF" w:fill="auto"/>
                  <w:vAlign w:val="bottom"/>
                </w:tcPr>
                <w:p w14:paraId="56A2F97B" w14:textId="77777777" w:rsidR="004A60B7" w:rsidRDefault="004A60B7" w:rsidP="00F440B0">
                  <w:pPr>
                    <w:rPr>
                      <w:rFonts w:ascii="Times New Roman" w:hAnsi="Times New Roman"/>
                      <w:sz w:val="26"/>
                      <w:szCs w:val="26"/>
                    </w:rPr>
                  </w:pPr>
                </w:p>
              </w:tc>
            </w:tr>
            <w:tr w:rsidR="004A60B7" w14:paraId="0FFC76B0"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C346A1B" w14:textId="77777777" w:rsidR="004A60B7" w:rsidRDefault="004A60B7" w:rsidP="00F440B0">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1D76999" w14:textId="77777777" w:rsidR="004A60B7" w:rsidRDefault="004A60B7" w:rsidP="00F440B0">
                  <w:pPr>
                    <w:jc w:val="center"/>
                    <w:rPr>
                      <w:rFonts w:ascii="Times New Roman" w:hAnsi="Times New Roman"/>
                      <w:sz w:val="20"/>
                      <w:szCs w:val="20"/>
                    </w:rPr>
                  </w:pPr>
                  <w:r>
                    <w:rPr>
                      <w:rFonts w:ascii="Times New Roman" w:hAnsi="Times New Roman"/>
                      <w:sz w:val="20"/>
                      <w:szCs w:val="20"/>
                    </w:rPr>
                    <w:t>88,4</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FFAD99C" w14:textId="77777777" w:rsidR="004A60B7" w:rsidRDefault="004A60B7" w:rsidP="00F440B0">
                  <w:pPr>
                    <w:jc w:val="center"/>
                    <w:rPr>
                      <w:rFonts w:ascii="Times New Roman" w:hAnsi="Times New Roman"/>
                      <w:sz w:val="20"/>
                      <w:szCs w:val="20"/>
                    </w:rPr>
                  </w:pPr>
                  <w:r>
                    <w:rPr>
                      <w:rFonts w:ascii="Times New Roman" w:hAnsi="Times New Roman"/>
                      <w:sz w:val="20"/>
                      <w:szCs w:val="20"/>
                    </w:rPr>
                    <w:t>88,4</w:t>
                  </w:r>
                </w:p>
              </w:tc>
              <w:tc>
                <w:tcPr>
                  <w:tcW w:w="855" w:type="dxa"/>
                  <w:gridSpan w:val="2"/>
                  <w:shd w:val="clear" w:color="FFFFFF" w:fill="auto"/>
                  <w:vAlign w:val="bottom"/>
                </w:tcPr>
                <w:p w14:paraId="557B3D5E" w14:textId="77777777" w:rsidR="004A60B7" w:rsidRDefault="004A60B7" w:rsidP="00F440B0">
                  <w:pPr>
                    <w:rPr>
                      <w:rFonts w:ascii="Times New Roman" w:hAnsi="Times New Roman"/>
                      <w:sz w:val="26"/>
                      <w:szCs w:val="26"/>
                    </w:rPr>
                  </w:pPr>
                </w:p>
              </w:tc>
              <w:tc>
                <w:tcPr>
                  <w:tcW w:w="30" w:type="dxa"/>
                  <w:shd w:val="clear" w:color="FFFFFF" w:fill="auto"/>
                  <w:vAlign w:val="bottom"/>
                </w:tcPr>
                <w:p w14:paraId="73EE1730" w14:textId="77777777" w:rsidR="004A60B7" w:rsidRDefault="004A60B7" w:rsidP="00F440B0">
                  <w:pPr>
                    <w:rPr>
                      <w:rFonts w:ascii="Times New Roman" w:hAnsi="Times New Roman"/>
                      <w:sz w:val="26"/>
                      <w:szCs w:val="26"/>
                    </w:rPr>
                  </w:pPr>
                </w:p>
              </w:tc>
            </w:tr>
            <w:tr w:rsidR="004A60B7" w14:paraId="61029CD1"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362074A" w14:textId="77777777" w:rsidR="004A60B7" w:rsidRPr="004A60B7" w:rsidRDefault="004A60B7" w:rsidP="00F440B0">
                  <w:pPr>
                    <w:rPr>
                      <w:rFonts w:ascii="Times New Roman" w:hAnsi="Times New Roman"/>
                      <w:sz w:val="20"/>
                      <w:szCs w:val="20"/>
                    </w:rPr>
                  </w:pPr>
                  <w:r w:rsidRPr="004A60B7">
                    <w:rPr>
                      <w:rFonts w:ascii="Times New Roman" w:hAnsi="Times New Roman"/>
                      <w:sz w:val="20"/>
                      <w:szCs w:val="20"/>
                    </w:rPr>
                    <w:t>Рост тарифа относительно 2020 года, %</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2BE9B6B"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98,91</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55D232D"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98,91</w:t>
                  </w:r>
                </w:p>
              </w:tc>
              <w:tc>
                <w:tcPr>
                  <w:tcW w:w="855" w:type="dxa"/>
                  <w:gridSpan w:val="2"/>
                  <w:shd w:val="clear" w:color="FFFFFF" w:fill="auto"/>
                  <w:vAlign w:val="bottom"/>
                </w:tcPr>
                <w:p w14:paraId="011B3DE2" w14:textId="77777777" w:rsidR="004A60B7" w:rsidRDefault="004A60B7" w:rsidP="00F440B0">
                  <w:pPr>
                    <w:rPr>
                      <w:rFonts w:ascii="Times New Roman" w:hAnsi="Times New Roman"/>
                      <w:sz w:val="26"/>
                      <w:szCs w:val="26"/>
                    </w:rPr>
                  </w:pPr>
                </w:p>
              </w:tc>
              <w:tc>
                <w:tcPr>
                  <w:tcW w:w="30" w:type="dxa"/>
                  <w:shd w:val="clear" w:color="FFFFFF" w:fill="auto"/>
                  <w:vAlign w:val="bottom"/>
                </w:tcPr>
                <w:p w14:paraId="0D21B3FD" w14:textId="77777777" w:rsidR="004A60B7" w:rsidRDefault="004A60B7" w:rsidP="00F440B0">
                  <w:pPr>
                    <w:rPr>
                      <w:rFonts w:ascii="Times New Roman" w:hAnsi="Times New Roman"/>
                      <w:sz w:val="26"/>
                      <w:szCs w:val="26"/>
                    </w:rPr>
                  </w:pPr>
                </w:p>
              </w:tc>
            </w:tr>
            <w:tr w:rsidR="004A60B7" w14:paraId="09132AD6" w14:textId="77777777" w:rsidTr="00271711">
              <w:trPr>
                <w:gridAfter w:val="4"/>
                <w:wAfter w:w="393" w:type="dxa"/>
                <w:trHeight w:val="60"/>
              </w:trPr>
              <w:tc>
                <w:tcPr>
                  <w:tcW w:w="9356" w:type="dxa"/>
                  <w:gridSpan w:val="37"/>
                  <w:shd w:val="clear" w:color="FFFFFF" w:fill="auto"/>
                  <w:vAlign w:val="center"/>
                </w:tcPr>
                <w:p w14:paraId="3C46F433" w14:textId="21AD18AE" w:rsidR="004A60B7" w:rsidRPr="00120F30" w:rsidRDefault="00120F30" w:rsidP="00120F30">
                  <w:pPr>
                    <w:jc w:val="center"/>
                    <w:rPr>
                      <w:rFonts w:ascii="Times New Roman" w:hAnsi="Times New Roman"/>
                      <w:sz w:val="24"/>
                      <w:szCs w:val="24"/>
                    </w:rPr>
                  </w:pPr>
                  <w:r>
                    <w:rPr>
                      <w:rFonts w:ascii="Times New Roman" w:hAnsi="Times New Roman"/>
                      <w:sz w:val="24"/>
                      <w:szCs w:val="24"/>
                    </w:rPr>
                    <w:t xml:space="preserve">                                                                                                                            </w:t>
                  </w:r>
                  <w:r w:rsidR="004A60B7" w:rsidRPr="00120F30">
                    <w:rPr>
                      <w:rFonts w:ascii="Times New Roman" w:hAnsi="Times New Roman"/>
                      <w:sz w:val="24"/>
                      <w:szCs w:val="24"/>
                    </w:rPr>
                    <w:t xml:space="preserve">Таблица </w:t>
                  </w:r>
                </w:p>
              </w:tc>
            </w:tr>
            <w:tr w:rsidR="004A60B7" w14:paraId="5F0B354C"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F5F1335"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Наименование показателя</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D70AC53"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Второе полугодие</w:t>
                  </w:r>
                </w:p>
                <w:p w14:paraId="268FBE5A"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2021 года</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3864022" w14:textId="77777777" w:rsidR="004A60B7" w:rsidRPr="004A60B7" w:rsidRDefault="004A60B7" w:rsidP="00F440B0">
                  <w:pPr>
                    <w:jc w:val="center"/>
                    <w:rPr>
                      <w:rFonts w:ascii="Times New Roman" w:hAnsi="Times New Roman"/>
                      <w:sz w:val="20"/>
                      <w:szCs w:val="20"/>
                    </w:rPr>
                  </w:pPr>
                  <w:r w:rsidRPr="004A60B7">
                    <w:rPr>
                      <w:rFonts w:ascii="Times New Roman" w:hAnsi="Times New Roman"/>
                      <w:sz w:val="20"/>
                      <w:szCs w:val="20"/>
                    </w:rPr>
                    <w:t>В том числе по регулируемой деятельности</w:t>
                  </w:r>
                </w:p>
              </w:tc>
              <w:tc>
                <w:tcPr>
                  <w:tcW w:w="855" w:type="dxa"/>
                  <w:gridSpan w:val="2"/>
                  <w:shd w:val="clear" w:color="FFFFFF" w:fill="auto"/>
                  <w:vAlign w:val="bottom"/>
                </w:tcPr>
                <w:p w14:paraId="00575676" w14:textId="77777777" w:rsidR="004A60B7" w:rsidRDefault="004A60B7" w:rsidP="00F440B0">
                  <w:pPr>
                    <w:rPr>
                      <w:rFonts w:ascii="Times New Roman" w:hAnsi="Times New Roman"/>
                      <w:sz w:val="26"/>
                      <w:szCs w:val="26"/>
                    </w:rPr>
                  </w:pPr>
                </w:p>
              </w:tc>
              <w:tc>
                <w:tcPr>
                  <w:tcW w:w="30" w:type="dxa"/>
                  <w:shd w:val="clear" w:color="FFFFFF" w:fill="auto"/>
                  <w:vAlign w:val="bottom"/>
                </w:tcPr>
                <w:p w14:paraId="319C94F4" w14:textId="77777777" w:rsidR="004A60B7" w:rsidRDefault="004A60B7" w:rsidP="00F440B0">
                  <w:pPr>
                    <w:rPr>
                      <w:rFonts w:ascii="Times New Roman" w:hAnsi="Times New Roman"/>
                      <w:sz w:val="26"/>
                      <w:szCs w:val="26"/>
                    </w:rPr>
                  </w:pPr>
                </w:p>
              </w:tc>
            </w:tr>
            <w:tr w:rsidR="004A60B7" w14:paraId="425FCA90"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C0898F9" w14:textId="77777777" w:rsidR="004A60B7" w:rsidRDefault="004A60B7" w:rsidP="00F440B0">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0E165AC" w14:textId="77777777" w:rsidR="004A60B7" w:rsidRDefault="004A60B7" w:rsidP="00F440B0">
                  <w:pPr>
                    <w:jc w:val="center"/>
                    <w:rPr>
                      <w:rFonts w:ascii="Times New Roman" w:hAnsi="Times New Roman"/>
                      <w:sz w:val="20"/>
                      <w:szCs w:val="20"/>
                    </w:rPr>
                  </w:pPr>
                  <w:r>
                    <w:rPr>
                      <w:rFonts w:ascii="Times New Roman" w:hAnsi="Times New Roman"/>
                      <w:sz w:val="20"/>
                      <w:szCs w:val="20"/>
                    </w:rPr>
                    <w:t>95 880,7</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2062976" w14:textId="77777777" w:rsidR="004A60B7" w:rsidRDefault="004A60B7" w:rsidP="00F440B0">
                  <w:pPr>
                    <w:jc w:val="center"/>
                    <w:rPr>
                      <w:rFonts w:ascii="Times New Roman" w:hAnsi="Times New Roman"/>
                      <w:sz w:val="20"/>
                      <w:szCs w:val="20"/>
                    </w:rPr>
                  </w:pPr>
                  <w:r w:rsidRPr="00854451">
                    <w:rPr>
                      <w:rFonts w:ascii="Times New Roman" w:hAnsi="Times New Roman"/>
                      <w:sz w:val="20"/>
                      <w:szCs w:val="20"/>
                    </w:rPr>
                    <w:t>94 400,44</w:t>
                  </w:r>
                </w:p>
              </w:tc>
              <w:tc>
                <w:tcPr>
                  <w:tcW w:w="855" w:type="dxa"/>
                  <w:gridSpan w:val="2"/>
                  <w:shd w:val="clear" w:color="FFFFFF" w:fill="auto"/>
                  <w:vAlign w:val="bottom"/>
                </w:tcPr>
                <w:p w14:paraId="217173A1" w14:textId="77777777" w:rsidR="004A60B7" w:rsidRDefault="004A60B7" w:rsidP="00F440B0">
                  <w:pPr>
                    <w:rPr>
                      <w:rFonts w:ascii="Times New Roman" w:hAnsi="Times New Roman"/>
                      <w:sz w:val="26"/>
                      <w:szCs w:val="26"/>
                    </w:rPr>
                  </w:pPr>
                </w:p>
              </w:tc>
              <w:tc>
                <w:tcPr>
                  <w:tcW w:w="30" w:type="dxa"/>
                  <w:shd w:val="clear" w:color="FFFFFF" w:fill="auto"/>
                  <w:vAlign w:val="bottom"/>
                </w:tcPr>
                <w:p w14:paraId="186DABAD" w14:textId="77777777" w:rsidR="004A60B7" w:rsidRDefault="004A60B7" w:rsidP="00F440B0">
                  <w:pPr>
                    <w:rPr>
                      <w:rFonts w:ascii="Times New Roman" w:hAnsi="Times New Roman"/>
                      <w:sz w:val="26"/>
                      <w:szCs w:val="26"/>
                    </w:rPr>
                  </w:pPr>
                </w:p>
              </w:tc>
            </w:tr>
            <w:tr w:rsidR="004A60B7" w14:paraId="1E39CE77"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FEAD16C" w14:textId="77777777" w:rsidR="004A60B7" w:rsidRDefault="004A60B7" w:rsidP="00F440B0">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E7117A5" w14:textId="77777777" w:rsidR="004A60B7" w:rsidRDefault="004A60B7" w:rsidP="00F440B0">
                  <w:pPr>
                    <w:jc w:val="center"/>
                    <w:rPr>
                      <w:rFonts w:ascii="Times New Roman" w:hAnsi="Times New Roman"/>
                      <w:sz w:val="20"/>
                      <w:szCs w:val="20"/>
                    </w:rPr>
                  </w:pPr>
                  <w:r>
                    <w:rPr>
                      <w:rFonts w:ascii="Times New Roman" w:hAnsi="Times New Roman"/>
                      <w:sz w:val="20"/>
                      <w:szCs w:val="20"/>
                    </w:rPr>
                    <w:t>3 365,37</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3A4CEB5" w14:textId="77777777" w:rsidR="004A60B7" w:rsidRDefault="004A60B7" w:rsidP="00F440B0">
                  <w:pPr>
                    <w:jc w:val="center"/>
                    <w:rPr>
                      <w:rFonts w:ascii="Times New Roman" w:hAnsi="Times New Roman"/>
                      <w:sz w:val="20"/>
                      <w:szCs w:val="20"/>
                    </w:rPr>
                  </w:pPr>
                  <w:r w:rsidRPr="00854451">
                    <w:rPr>
                      <w:rFonts w:ascii="Times New Roman" w:hAnsi="Times New Roman"/>
                      <w:sz w:val="20"/>
                      <w:szCs w:val="20"/>
                    </w:rPr>
                    <w:t>3 313,54</w:t>
                  </w:r>
                </w:p>
              </w:tc>
              <w:tc>
                <w:tcPr>
                  <w:tcW w:w="855" w:type="dxa"/>
                  <w:gridSpan w:val="2"/>
                  <w:shd w:val="clear" w:color="FFFFFF" w:fill="auto"/>
                  <w:vAlign w:val="bottom"/>
                </w:tcPr>
                <w:p w14:paraId="149AF7AF" w14:textId="77777777" w:rsidR="004A60B7" w:rsidRDefault="004A60B7" w:rsidP="00F440B0">
                  <w:pPr>
                    <w:rPr>
                      <w:rFonts w:ascii="Times New Roman" w:hAnsi="Times New Roman"/>
                      <w:sz w:val="26"/>
                      <w:szCs w:val="26"/>
                    </w:rPr>
                  </w:pPr>
                </w:p>
              </w:tc>
              <w:tc>
                <w:tcPr>
                  <w:tcW w:w="30" w:type="dxa"/>
                  <w:shd w:val="clear" w:color="FFFFFF" w:fill="auto"/>
                  <w:vAlign w:val="bottom"/>
                </w:tcPr>
                <w:p w14:paraId="181CA6DB" w14:textId="77777777" w:rsidR="004A60B7" w:rsidRDefault="004A60B7" w:rsidP="00F440B0">
                  <w:pPr>
                    <w:rPr>
                      <w:rFonts w:ascii="Times New Roman" w:hAnsi="Times New Roman"/>
                      <w:sz w:val="26"/>
                      <w:szCs w:val="26"/>
                    </w:rPr>
                  </w:pPr>
                </w:p>
              </w:tc>
            </w:tr>
            <w:tr w:rsidR="004A60B7" w14:paraId="16AB2AB5"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AB279D5" w14:textId="77777777" w:rsidR="004A60B7" w:rsidRDefault="004A60B7" w:rsidP="00F440B0">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BF8A89D" w14:textId="77777777" w:rsidR="004A60B7" w:rsidRDefault="004A60B7" w:rsidP="00F440B0">
                  <w:pPr>
                    <w:jc w:val="center"/>
                    <w:rPr>
                      <w:rFonts w:ascii="Times New Roman" w:hAnsi="Times New Roman"/>
                      <w:sz w:val="20"/>
                      <w:szCs w:val="20"/>
                    </w:rPr>
                  </w:pPr>
                  <w:r>
                    <w:rPr>
                      <w:rFonts w:ascii="Times New Roman" w:hAnsi="Times New Roman"/>
                      <w:sz w:val="20"/>
                      <w:szCs w:val="20"/>
                    </w:rPr>
                    <w:t>102,94</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D694669"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shd w:val="clear" w:color="FFFFFF" w:fill="auto"/>
                  <w:vAlign w:val="bottom"/>
                </w:tcPr>
                <w:p w14:paraId="3ABEE68A" w14:textId="77777777" w:rsidR="004A60B7" w:rsidRDefault="004A60B7" w:rsidP="00F440B0">
                  <w:pPr>
                    <w:rPr>
                      <w:rFonts w:ascii="Times New Roman" w:hAnsi="Times New Roman"/>
                      <w:sz w:val="26"/>
                      <w:szCs w:val="26"/>
                    </w:rPr>
                  </w:pPr>
                </w:p>
              </w:tc>
              <w:tc>
                <w:tcPr>
                  <w:tcW w:w="30" w:type="dxa"/>
                  <w:shd w:val="clear" w:color="FFFFFF" w:fill="auto"/>
                  <w:vAlign w:val="bottom"/>
                </w:tcPr>
                <w:p w14:paraId="489EFF0B" w14:textId="77777777" w:rsidR="004A60B7" w:rsidRDefault="004A60B7" w:rsidP="00F440B0">
                  <w:pPr>
                    <w:rPr>
                      <w:rFonts w:ascii="Times New Roman" w:hAnsi="Times New Roman"/>
                      <w:sz w:val="26"/>
                      <w:szCs w:val="26"/>
                    </w:rPr>
                  </w:pPr>
                </w:p>
              </w:tc>
            </w:tr>
            <w:tr w:rsidR="004A60B7" w14:paraId="0B881F5E"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F920FD6" w14:textId="77777777" w:rsidR="004A60B7" w:rsidRDefault="004A60B7" w:rsidP="00F440B0">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176536A" w14:textId="77777777" w:rsidR="004A60B7" w:rsidRDefault="004A60B7" w:rsidP="00F440B0">
                  <w:pPr>
                    <w:jc w:val="center"/>
                    <w:rPr>
                      <w:rFonts w:ascii="Times New Roman" w:hAnsi="Times New Roman"/>
                      <w:sz w:val="20"/>
                      <w:szCs w:val="20"/>
                    </w:rPr>
                  </w:pPr>
                  <w:r>
                    <w:rPr>
                      <w:rFonts w:ascii="Times New Roman" w:hAnsi="Times New Roman"/>
                      <w:sz w:val="20"/>
                      <w:szCs w:val="20"/>
                    </w:rPr>
                    <w:t>37,2</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36AFF13" w14:textId="77777777" w:rsidR="004A60B7" w:rsidRDefault="004A60B7" w:rsidP="00F440B0">
                  <w:pPr>
                    <w:jc w:val="center"/>
                    <w:rPr>
                      <w:rFonts w:ascii="Times New Roman" w:hAnsi="Times New Roman"/>
                      <w:sz w:val="20"/>
                      <w:szCs w:val="20"/>
                    </w:rPr>
                  </w:pPr>
                  <w:r w:rsidRPr="00854451">
                    <w:rPr>
                      <w:rFonts w:ascii="Times New Roman" w:hAnsi="Times New Roman"/>
                      <w:sz w:val="20"/>
                      <w:szCs w:val="20"/>
                    </w:rPr>
                    <w:t>36,6258</w:t>
                  </w:r>
                </w:p>
              </w:tc>
              <w:tc>
                <w:tcPr>
                  <w:tcW w:w="855" w:type="dxa"/>
                  <w:gridSpan w:val="2"/>
                  <w:shd w:val="clear" w:color="FFFFFF" w:fill="auto"/>
                  <w:vAlign w:val="bottom"/>
                </w:tcPr>
                <w:p w14:paraId="0AC82F28" w14:textId="77777777" w:rsidR="004A60B7" w:rsidRDefault="004A60B7" w:rsidP="00F440B0">
                  <w:pPr>
                    <w:rPr>
                      <w:rFonts w:ascii="Times New Roman" w:hAnsi="Times New Roman"/>
                      <w:sz w:val="26"/>
                      <w:szCs w:val="26"/>
                    </w:rPr>
                  </w:pPr>
                </w:p>
              </w:tc>
              <w:tc>
                <w:tcPr>
                  <w:tcW w:w="30" w:type="dxa"/>
                  <w:shd w:val="clear" w:color="FFFFFF" w:fill="auto"/>
                  <w:vAlign w:val="bottom"/>
                </w:tcPr>
                <w:p w14:paraId="3CC5CE4C" w14:textId="77777777" w:rsidR="004A60B7" w:rsidRDefault="004A60B7" w:rsidP="00F440B0">
                  <w:pPr>
                    <w:rPr>
                      <w:rFonts w:ascii="Times New Roman" w:hAnsi="Times New Roman"/>
                      <w:sz w:val="26"/>
                      <w:szCs w:val="26"/>
                    </w:rPr>
                  </w:pPr>
                </w:p>
              </w:tc>
            </w:tr>
            <w:tr w:rsidR="004A60B7" w14:paraId="25CB3F8A"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027FFE4" w14:textId="77777777" w:rsidR="004A60B7" w:rsidRDefault="004A60B7" w:rsidP="00F440B0">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9907DC9" w14:textId="77777777" w:rsidR="004A60B7" w:rsidRDefault="004A60B7" w:rsidP="00F440B0">
                  <w:pPr>
                    <w:jc w:val="center"/>
                    <w:rPr>
                      <w:rFonts w:ascii="Times New Roman" w:hAnsi="Times New Roman"/>
                      <w:sz w:val="20"/>
                      <w:szCs w:val="20"/>
                    </w:rPr>
                  </w:pPr>
                  <w:r>
                    <w:rPr>
                      <w:rFonts w:ascii="Times New Roman" w:hAnsi="Times New Roman"/>
                      <w:sz w:val="20"/>
                      <w:szCs w:val="20"/>
                    </w:rPr>
                    <w:t>100</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7364516"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shd w:val="clear" w:color="FFFFFF" w:fill="auto"/>
                  <w:vAlign w:val="bottom"/>
                </w:tcPr>
                <w:p w14:paraId="5805469F" w14:textId="77777777" w:rsidR="004A60B7" w:rsidRDefault="004A60B7" w:rsidP="00F440B0">
                  <w:pPr>
                    <w:rPr>
                      <w:rFonts w:ascii="Times New Roman" w:hAnsi="Times New Roman"/>
                      <w:sz w:val="26"/>
                      <w:szCs w:val="26"/>
                    </w:rPr>
                  </w:pPr>
                </w:p>
              </w:tc>
              <w:tc>
                <w:tcPr>
                  <w:tcW w:w="30" w:type="dxa"/>
                  <w:shd w:val="clear" w:color="FFFFFF" w:fill="auto"/>
                  <w:vAlign w:val="bottom"/>
                </w:tcPr>
                <w:p w14:paraId="5D7327D0" w14:textId="77777777" w:rsidR="004A60B7" w:rsidRDefault="004A60B7" w:rsidP="00F440B0">
                  <w:pPr>
                    <w:rPr>
                      <w:rFonts w:ascii="Times New Roman" w:hAnsi="Times New Roman"/>
                      <w:sz w:val="26"/>
                      <w:szCs w:val="26"/>
                    </w:rPr>
                  </w:pPr>
                </w:p>
              </w:tc>
            </w:tr>
            <w:tr w:rsidR="004A60B7" w14:paraId="6B198FAE"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15156F8" w14:textId="77777777" w:rsidR="004A60B7" w:rsidRDefault="004A60B7" w:rsidP="00F440B0">
                  <w:pPr>
                    <w:rPr>
                      <w:rFonts w:ascii="Times New Roman" w:hAnsi="Times New Roman"/>
                      <w:sz w:val="20"/>
                      <w:szCs w:val="20"/>
                    </w:rPr>
                  </w:pPr>
                  <w:r>
                    <w:rPr>
                      <w:rFonts w:ascii="Times New Roman" w:hAnsi="Times New Roman"/>
                      <w:sz w:val="20"/>
                      <w:szCs w:val="20"/>
                    </w:rPr>
                    <w:t>ТАРИФ, руб./Гкал</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88226A9" w14:textId="77777777" w:rsidR="004A60B7" w:rsidRDefault="004A60B7" w:rsidP="00F440B0">
                  <w:pPr>
                    <w:jc w:val="center"/>
                    <w:rPr>
                      <w:rFonts w:ascii="Times New Roman" w:hAnsi="Times New Roman"/>
                      <w:sz w:val="20"/>
                      <w:szCs w:val="20"/>
                    </w:rPr>
                  </w:pPr>
                  <w:r>
                    <w:rPr>
                      <w:rFonts w:ascii="Times New Roman" w:hAnsi="Times New Roman"/>
                      <w:sz w:val="20"/>
                      <w:szCs w:val="20"/>
                    </w:rPr>
                    <w:t>2 577,43</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411EE93" w14:textId="77777777" w:rsidR="004A60B7" w:rsidRDefault="004A60B7" w:rsidP="00F440B0">
                  <w:pPr>
                    <w:jc w:val="center"/>
                    <w:rPr>
                      <w:rFonts w:ascii="Times New Roman" w:hAnsi="Times New Roman"/>
                      <w:sz w:val="20"/>
                      <w:szCs w:val="20"/>
                    </w:rPr>
                  </w:pPr>
                  <w:r>
                    <w:rPr>
                      <w:rFonts w:ascii="Times New Roman" w:hAnsi="Times New Roman"/>
                      <w:sz w:val="20"/>
                      <w:szCs w:val="20"/>
                    </w:rPr>
                    <w:t>2 577,43</w:t>
                  </w:r>
                </w:p>
              </w:tc>
              <w:tc>
                <w:tcPr>
                  <w:tcW w:w="855" w:type="dxa"/>
                  <w:gridSpan w:val="2"/>
                  <w:shd w:val="clear" w:color="FFFFFF" w:fill="auto"/>
                  <w:vAlign w:val="bottom"/>
                </w:tcPr>
                <w:p w14:paraId="5EFA3FD3" w14:textId="77777777" w:rsidR="004A60B7" w:rsidRDefault="004A60B7" w:rsidP="00F440B0">
                  <w:pPr>
                    <w:rPr>
                      <w:rFonts w:ascii="Times New Roman" w:hAnsi="Times New Roman"/>
                      <w:sz w:val="26"/>
                      <w:szCs w:val="26"/>
                    </w:rPr>
                  </w:pPr>
                </w:p>
              </w:tc>
              <w:tc>
                <w:tcPr>
                  <w:tcW w:w="30" w:type="dxa"/>
                  <w:shd w:val="clear" w:color="FFFFFF" w:fill="auto"/>
                  <w:vAlign w:val="bottom"/>
                </w:tcPr>
                <w:p w14:paraId="416F6F9C" w14:textId="77777777" w:rsidR="004A60B7" w:rsidRDefault="004A60B7" w:rsidP="00F440B0">
                  <w:pPr>
                    <w:rPr>
                      <w:rFonts w:ascii="Times New Roman" w:hAnsi="Times New Roman"/>
                      <w:sz w:val="26"/>
                      <w:szCs w:val="26"/>
                    </w:rPr>
                  </w:pPr>
                </w:p>
              </w:tc>
            </w:tr>
            <w:tr w:rsidR="004A60B7" w14:paraId="21E2B9AC"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EAA0883" w14:textId="77777777" w:rsidR="004A60B7" w:rsidRDefault="004A60B7" w:rsidP="00F440B0">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C155EA2" w14:textId="77777777" w:rsidR="004A60B7" w:rsidRDefault="004A60B7" w:rsidP="00F440B0">
                  <w:pPr>
                    <w:jc w:val="center"/>
                    <w:rPr>
                      <w:rFonts w:ascii="Times New Roman" w:hAnsi="Times New Roman"/>
                      <w:sz w:val="20"/>
                      <w:szCs w:val="20"/>
                    </w:rPr>
                  </w:pPr>
                  <w:r>
                    <w:rPr>
                      <w:rFonts w:ascii="Times New Roman" w:hAnsi="Times New Roman"/>
                      <w:sz w:val="20"/>
                      <w:szCs w:val="20"/>
                    </w:rPr>
                    <w:t>90,47</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ADC4CEA" w14:textId="77777777" w:rsidR="004A60B7" w:rsidRDefault="004A60B7" w:rsidP="00F440B0">
                  <w:pPr>
                    <w:jc w:val="center"/>
                    <w:rPr>
                      <w:rFonts w:ascii="Times New Roman" w:hAnsi="Times New Roman"/>
                      <w:sz w:val="20"/>
                      <w:szCs w:val="20"/>
                    </w:rPr>
                  </w:pPr>
                  <w:r w:rsidRPr="00854451">
                    <w:rPr>
                      <w:rFonts w:ascii="Times New Roman" w:hAnsi="Times New Roman"/>
                      <w:sz w:val="20"/>
                      <w:szCs w:val="20"/>
                    </w:rPr>
                    <w:t>90,47</w:t>
                  </w:r>
                </w:p>
              </w:tc>
              <w:tc>
                <w:tcPr>
                  <w:tcW w:w="855" w:type="dxa"/>
                  <w:gridSpan w:val="2"/>
                  <w:shd w:val="clear" w:color="FFFFFF" w:fill="auto"/>
                  <w:vAlign w:val="bottom"/>
                </w:tcPr>
                <w:p w14:paraId="407F5B64" w14:textId="77777777" w:rsidR="004A60B7" w:rsidRDefault="004A60B7" w:rsidP="00F440B0">
                  <w:pPr>
                    <w:rPr>
                      <w:rFonts w:ascii="Times New Roman" w:hAnsi="Times New Roman"/>
                      <w:sz w:val="26"/>
                      <w:szCs w:val="26"/>
                    </w:rPr>
                  </w:pPr>
                </w:p>
              </w:tc>
              <w:tc>
                <w:tcPr>
                  <w:tcW w:w="30" w:type="dxa"/>
                  <w:shd w:val="clear" w:color="FFFFFF" w:fill="auto"/>
                  <w:vAlign w:val="bottom"/>
                </w:tcPr>
                <w:p w14:paraId="70E1CF83" w14:textId="77777777" w:rsidR="004A60B7" w:rsidRDefault="004A60B7" w:rsidP="00F440B0">
                  <w:pPr>
                    <w:rPr>
                      <w:rFonts w:ascii="Times New Roman" w:hAnsi="Times New Roman"/>
                      <w:sz w:val="26"/>
                      <w:szCs w:val="26"/>
                    </w:rPr>
                  </w:pPr>
                </w:p>
              </w:tc>
            </w:tr>
            <w:tr w:rsidR="004A60B7" w14:paraId="56644B10" w14:textId="77777777" w:rsidTr="008C0DBD">
              <w:trPr>
                <w:gridAfter w:val="3"/>
                <w:wAfter w:w="363" w:type="dxa"/>
                <w:trHeight w:val="60"/>
              </w:trPr>
              <w:tc>
                <w:tcPr>
                  <w:tcW w:w="37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1F9B050" w14:textId="77777777" w:rsidR="004A60B7" w:rsidRDefault="004A60B7" w:rsidP="00F440B0">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22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2EDA2B6" w14:textId="77777777" w:rsidR="004A60B7" w:rsidRDefault="004A60B7" w:rsidP="00F440B0">
                  <w:pPr>
                    <w:jc w:val="center"/>
                    <w:rPr>
                      <w:rFonts w:ascii="Times New Roman" w:hAnsi="Times New Roman"/>
                      <w:sz w:val="20"/>
                      <w:szCs w:val="20"/>
                    </w:rPr>
                  </w:pPr>
                  <w:r>
                    <w:rPr>
                      <w:rFonts w:ascii="Times New Roman" w:hAnsi="Times New Roman"/>
                      <w:sz w:val="20"/>
                      <w:szCs w:val="20"/>
                    </w:rPr>
                    <w:t>102,94</w:t>
                  </w:r>
                </w:p>
              </w:tc>
              <w:tc>
                <w:tcPr>
                  <w:tcW w:w="25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187FC0D" w14:textId="77777777" w:rsidR="004A60B7" w:rsidRDefault="004A60B7" w:rsidP="00F440B0">
                  <w:pPr>
                    <w:jc w:val="center"/>
                    <w:rPr>
                      <w:rFonts w:ascii="Times New Roman" w:hAnsi="Times New Roman"/>
                      <w:sz w:val="20"/>
                      <w:szCs w:val="20"/>
                    </w:rPr>
                  </w:pPr>
                  <w:r w:rsidRPr="00854451">
                    <w:rPr>
                      <w:rFonts w:ascii="Times New Roman" w:hAnsi="Times New Roman"/>
                      <w:sz w:val="20"/>
                      <w:szCs w:val="20"/>
                    </w:rPr>
                    <w:t>102,94</w:t>
                  </w:r>
                </w:p>
              </w:tc>
              <w:tc>
                <w:tcPr>
                  <w:tcW w:w="855" w:type="dxa"/>
                  <w:gridSpan w:val="2"/>
                  <w:shd w:val="clear" w:color="FFFFFF" w:fill="auto"/>
                  <w:vAlign w:val="bottom"/>
                </w:tcPr>
                <w:p w14:paraId="38DD7A0E" w14:textId="77777777" w:rsidR="004A60B7" w:rsidRDefault="004A60B7" w:rsidP="00F440B0">
                  <w:pPr>
                    <w:rPr>
                      <w:rFonts w:ascii="Times New Roman" w:hAnsi="Times New Roman"/>
                      <w:sz w:val="26"/>
                      <w:szCs w:val="26"/>
                    </w:rPr>
                  </w:pPr>
                </w:p>
              </w:tc>
              <w:tc>
                <w:tcPr>
                  <w:tcW w:w="30" w:type="dxa"/>
                  <w:shd w:val="clear" w:color="FFFFFF" w:fill="auto"/>
                  <w:vAlign w:val="bottom"/>
                </w:tcPr>
                <w:p w14:paraId="23A0442D" w14:textId="77777777" w:rsidR="004A60B7" w:rsidRDefault="004A60B7" w:rsidP="00F440B0">
                  <w:pPr>
                    <w:rPr>
                      <w:rFonts w:ascii="Times New Roman" w:hAnsi="Times New Roman"/>
                      <w:sz w:val="26"/>
                      <w:szCs w:val="26"/>
                    </w:rPr>
                  </w:pPr>
                </w:p>
              </w:tc>
            </w:tr>
            <w:bookmarkEnd w:id="9"/>
            <w:tr w:rsidR="004A60B7" w14:paraId="08839A35" w14:textId="77777777" w:rsidTr="00271711">
              <w:trPr>
                <w:gridAfter w:val="4"/>
                <w:wAfter w:w="393" w:type="dxa"/>
                <w:trHeight w:val="60"/>
              </w:trPr>
              <w:tc>
                <w:tcPr>
                  <w:tcW w:w="9356" w:type="dxa"/>
                  <w:gridSpan w:val="37"/>
                  <w:shd w:val="clear" w:color="FFFFFF" w:fill="auto"/>
                </w:tcPr>
                <w:p w14:paraId="60A0810C" w14:textId="1A720599"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Скорректированные тарифы на производство и передачу тепловой энергии, применяемые в отношении регулируемой государством деятельности, для общества с ограниченной ответственностью «</w:t>
                  </w:r>
                  <w:proofErr w:type="spellStart"/>
                  <w:r w:rsidR="008C0DBD" w:rsidRPr="004A60B7">
                    <w:rPr>
                      <w:rFonts w:ascii="Times New Roman" w:hAnsi="Times New Roman"/>
                      <w:sz w:val="24"/>
                      <w:szCs w:val="24"/>
                    </w:rPr>
                    <w:t>ТеплоСервис</w:t>
                  </w:r>
                  <w:proofErr w:type="spellEnd"/>
                  <w:r w:rsidR="008C0DBD" w:rsidRPr="004A60B7">
                    <w:rPr>
                      <w:rFonts w:ascii="Times New Roman" w:hAnsi="Times New Roman"/>
                      <w:sz w:val="24"/>
                      <w:szCs w:val="24"/>
                    </w:rPr>
                    <w:t>» на</w:t>
                  </w:r>
                  <w:r w:rsidRPr="004A60B7">
                    <w:rPr>
                      <w:rFonts w:ascii="Times New Roman" w:hAnsi="Times New Roman"/>
                      <w:sz w:val="24"/>
                      <w:szCs w:val="24"/>
                    </w:rPr>
                    <w:t xml:space="preserve"> (третий) очередной 2021 год долгосрочного периода регулирования 2019 - 2023 годы составили:</w:t>
                  </w:r>
                </w:p>
              </w:tc>
            </w:tr>
            <w:tr w:rsidR="004A60B7" w14:paraId="64E020FF" w14:textId="77777777" w:rsidTr="008C0DBD">
              <w:trPr>
                <w:gridAfter w:val="3"/>
                <w:wAfter w:w="363" w:type="dxa"/>
                <w:trHeight w:val="60"/>
              </w:trPr>
              <w:tc>
                <w:tcPr>
                  <w:tcW w:w="678" w:type="dxa"/>
                  <w:gridSpan w:val="2"/>
                  <w:shd w:val="clear" w:color="FFFFFF" w:fill="auto"/>
                  <w:vAlign w:val="bottom"/>
                </w:tcPr>
                <w:p w14:paraId="3BBF857F" w14:textId="77777777" w:rsidR="004A60B7" w:rsidRPr="004A60B7" w:rsidRDefault="004A60B7" w:rsidP="00F440B0">
                  <w:pPr>
                    <w:rPr>
                      <w:rFonts w:ascii="Times New Roman" w:hAnsi="Times New Roman"/>
                      <w:sz w:val="24"/>
                      <w:szCs w:val="24"/>
                    </w:rPr>
                  </w:pPr>
                </w:p>
              </w:tc>
              <w:tc>
                <w:tcPr>
                  <w:tcW w:w="997" w:type="dxa"/>
                  <w:gridSpan w:val="2"/>
                  <w:shd w:val="clear" w:color="FFFFFF" w:fill="auto"/>
                  <w:vAlign w:val="bottom"/>
                </w:tcPr>
                <w:p w14:paraId="3D71335A" w14:textId="77777777" w:rsidR="004A60B7" w:rsidRPr="004A60B7" w:rsidRDefault="004A60B7" w:rsidP="00F440B0">
                  <w:pPr>
                    <w:rPr>
                      <w:rFonts w:ascii="Times New Roman" w:hAnsi="Times New Roman"/>
                      <w:sz w:val="24"/>
                      <w:szCs w:val="24"/>
                    </w:rPr>
                  </w:pPr>
                </w:p>
              </w:tc>
              <w:tc>
                <w:tcPr>
                  <w:tcW w:w="467" w:type="dxa"/>
                  <w:gridSpan w:val="2"/>
                  <w:shd w:val="clear" w:color="FFFFFF" w:fill="auto"/>
                  <w:vAlign w:val="bottom"/>
                </w:tcPr>
                <w:p w14:paraId="3ACBD1D9" w14:textId="77777777" w:rsidR="004A60B7" w:rsidRPr="004A60B7" w:rsidRDefault="004A60B7" w:rsidP="00F440B0">
                  <w:pPr>
                    <w:rPr>
                      <w:rFonts w:ascii="Times New Roman" w:hAnsi="Times New Roman"/>
                      <w:sz w:val="24"/>
                      <w:szCs w:val="24"/>
                    </w:rPr>
                  </w:pPr>
                </w:p>
              </w:tc>
              <w:tc>
                <w:tcPr>
                  <w:tcW w:w="867" w:type="dxa"/>
                  <w:gridSpan w:val="4"/>
                  <w:shd w:val="clear" w:color="FFFFFF" w:fill="auto"/>
                  <w:vAlign w:val="bottom"/>
                </w:tcPr>
                <w:p w14:paraId="383E369E" w14:textId="77777777" w:rsidR="004A60B7" w:rsidRPr="004A60B7" w:rsidRDefault="004A60B7" w:rsidP="00F440B0">
                  <w:pPr>
                    <w:rPr>
                      <w:rFonts w:ascii="Times New Roman" w:hAnsi="Times New Roman"/>
                      <w:sz w:val="24"/>
                      <w:szCs w:val="24"/>
                    </w:rPr>
                  </w:pPr>
                </w:p>
              </w:tc>
              <w:tc>
                <w:tcPr>
                  <w:tcW w:w="29" w:type="dxa"/>
                  <w:shd w:val="clear" w:color="FFFFFF" w:fill="auto"/>
                  <w:vAlign w:val="bottom"/>
                </w:tcPr>
                <w:p w14:paraId="45C21B7F" w14:textId="77777777" w:rsidR="004A60B7" w:rsidRPr="004A60B7" w:rsidRDefault="004A60B7" w:rsidP="00F440B0">
                  <w:pPr>
                    <w:rPr>
                      <w:rFonts w:ascii="Times New Roman" w:hAnsi="Times New Roman"/>
                      <w:sz w:val="24"/>
                      <w:szCs w:val="24"/>
                    </w:rPr>
                  </w:pPr>
                </w:p>
              </w:tc>
              <w:tc>
                <w:tcPr>
                  <w:tcW w:w="1235" w:type="dxa"/>
                  <w:gridSpan w:val="7"/>
                  <w:shd w:val="clear" w:color="FFFFFF" w:fill="auto"/>
                  <w:vAlign w:val="bottom"/>
                </w:tcPr>
                <w:p w14:paraId="42A5B7A5" w14:textId="77777777" w:rsidR="004A60B7" w:rsidRPr="004A60B7" w:rsidRDefault="004A60B7" w:rsidP="00F440B0">
                  <w:pPr>
                    <w:rPr>
                      <w:rFonts w:ascii="Times New Roman" w:hAnsi="Times New Roman"/>
                      <w:sz w:val="24"/>
                      <w:szCs w:val="24"/>
                    </w:rPr>
                  </w:pPr>
                </w:p>
              </w:tc>
              <w:tc>
                <w:tcPr>
                  <w:tcW w:w="383" w:type="dxa"/>
                  <w:gridSpan w:val="2"/>
                  <w:shd w:val="clear" w:color="FFFFFF" w:fill="auto"/>
                  <w:vAlign w:val="bottom"/>
                </w:tcPr>
                <w:p w14:paraId="6A830CFB" w14:textId="77777777" w:rsidR="004A60B7" w:rsidRPr="004A60B7" w:rsidRDefault="004A60B7" w:rsidP="00F440B0">
                  <w:pPr>
                    <w:rPr>
                      <w:rFonts w:ascii="Times New Roman" w:hAnsi="Times New Roman"/>
                      <w:sz w:val="24"/>
                      <w:szCs w:val="24"/>
                    </w:rPr>
                  </w:pPr>
                </w:p>
              </w:tc>
              <w:tc>
                <w:tcPr>
                  <w:tcW w:w="666" w:type="dxa"/>
                  <w:gridSpan w:val="2"/>
                  <w:shd w:val="clear" w:color="FFFFFF" w:fill="auto"/>
                  <w:vAlign w:val="bottom"/>
                </w:tcPr>
                <w:p w14:paraId="4095E36F" w14:textId="77777777" w:rsidR="004A60B7" w:rsidRPr="004A60B7" w:rsidRDefault="004A60B7" w:rsidP="00F440B0">
                  <w:pPr>
                    <w:rPr>
                      <w:rFonts w:ascii="Times New Roman" w:hAnsi="Times New Roman"/>
                      <w:sz w:val="24"/>
                      <w:szCs w:val="24"/>
                    </w:rPr>
                  </w:pPr>
                </w:p>
              </w:tc>
              <w:tc>
                <w:tcPr>
                  <w:tcW w:w="655" w:type="dxa"/>
                  <w:gridSpan w:val="5"/>
                  <w:shd w:val="clear" w:color="FFFFFF" w:fill="auto"/>
                  <w:vAlign w:val="bottom"/>
                </w:tcPr>
                <w:p w14:paraId="5142E287" w14:textId="77777777" w:rsidR="004A60B7" w:rsidRPr="004A60B7" w:rsidRDefault="004A60B7" w:rsidP="00F440B0">
                  <w:pPr>
                    <w:rPr>
                      <w:rFonts w:ascii="Times New Roman" w:hAnsi="Times New Roman"/>
                      <w:sz w:val="24"/>
                      <w:szCs w:val="24"/>
                    </w:rPr>
                  </w:pPr>
                </w:p>
              </w:tc>
              <w:tc>
                <w:tcPr>
                  <w:tcW w:w="971" w:type="dxa"/>
                  <w:gridSpan w:val="4"/>
                  <w:shd w:val="clear" w:color="FFFFFF" w:fill="auto"/>
                  <w:vAlign w:val="bottom"/>
                </w:tcPr>
                <w:p w14:paraId="0DF940A5" w14:textId="77777777" w:rsidR="004A60B7" w:rsidRPr="004A60B7" w:rsidRDefault="004A60B7" w:rsidP="00F440B0">
                  <w:pPr>
                    <w:rPr>
                      <w:rFonts w:ascii="Times New Roman" w:hAnsi="Times New Roman"/>
                      <w:sz w:val="24"/>
                      <w:szCs w:val="24"/>
                    </w:rPr>
                  </w:pPr>
                </w:p>
              </w:tc>
              <w:tc>
                <w:tcPr>
                  <w:tcW w:w="1299" w:type="dxa"/>
                  <w:gridSpan w:val="2"/>
                  <w:shd w:val="clear" w:color="FFFFFF" w:fill="auto"/>
                  <w:vAlign w:val="bottom"/>
                </w:tcPr>
                <w:p w14:paraId="2E31A720" w14:textId="77777777" w:rsidR="004A60B7" w:rsidRPr="004A60B7" w:rsidRDefault="004A60B7" w:rsidP="00F440B0">
                  <w:pPr>
                    <w:rPr>
                      <w:rFonts w:ascii="Times New Roman" w:hAnsi="Times New Roman"/>
                      <w:sz w:val="24"/>
                      <w:szCs w:val="24"/>
                    </w:rPr>
                  </w:pPr>
                </w:p>
              </w:tc>
              <w:tc>
                <w:tcPr>
                  <w:tcW w:w="254" w:type="dxa"/>
                  <w:gridSpan w:val="2"/>
                  <w:shd w:val="clear" w:color="FFFFFF" w:fill="auto"/>
                  <w:vAlign w:val="bottom"/>
                </w:tcPr>
                <w:p w14:paraId="41E53E68" w14:textId="77777777" w:rsidR="004A60B7" w:rsidRPr="004A60B7" w:rsidRDefault="004A60B7" w:rsidP="00F440B0">
                  <w:pPr>
                    <w:rPr>
                      <w:rFonts w:ascii="Times New Roman" w:hAnsi="Times New Roman"/>
                      <w:sz w:val="24"/>
                      <w:szCs w:val="24"/>
                    </w:rPr>
                  </w:pPr>
                </w:p>
              </w:tc>
              <w:tc>
                <w:tcPr>
                  <w:tcW w:w="855" w:type="dxa"/>
                  <w:gridSpan w:val="2"/>
                  <w:shd w:val="clear" w:color="FFFFFF" w:fill="auto"/>
                  <w:vAlign w:val="bottom"/>
                </w:tcPr>
                <w:p w14:paraId="1297F613" w14:textId="77777777" w:rsidR="004A60B7" w:rsidRDefault="004A60B7" w:rsidP="00F440B0">
                  <w:pPr>
                    <w:rPr>
                      <w:rFonts w:ascii="Times New Roman" w:hAnsi="Times New Roman"/>
                      <w:sz w:val="24"/>
                      <w:szCs w:val="24"/>
                    </w:rPr>
                  </w:pPr>
                </w:p>
                <w:p w14:paraId="6AC7E5A8" w14:textId="77777777" w:rsidR="00271711" w:rsidRPr="004A60B7" w:rsidRDefault="00271711" w:rsidP="00F440B0">
                  <w:pPr>
                    <w:rPr>
                      <w:rFonts w:ascii="Times New Roman" w:hAnsi="Times New Roman"/>
                      <w:sz w:val="24"/>
                      <w:szCs w:val="24"/>
                    </w:rPr>
                  </w:pPr>
                </w:p>
              </w:tc>
              <w:tc>
                <w:tcPr>
                  <w:tcW w:w="30" w:type="dxa"/>
                  <w:shd w:val="clear" w:color="FFFFFF" w:fill="auto"/>
                  <w:vAlign w:val="bottom"/>
                </w:tcPr>
                <w:p w14:paraId="11C24510" w14:textId="77777777" w:rsidR="004A60B7" w:rsidRDefault="004A60B7" w:rsidP="00F440B0">
                  <w:pPr>
                    <w:rPr>
                      <w:rFonts w:ascii="Times New Roman" w:hAnsi="Times New Roman"/>
                      <w:sz w:val="26"/>
                      <w:szCs w:val="26"/>
                    </w:rPr>
                  </w:pPr>
                </w:p>
              </w:tc>
            </w:tr>
            <w:tr w:rsidR="004A60B7" w14:paraId="5F6E7E08" w14:textId="77777777" w:rsidTr="008C0DBD">
              <w:trPr>
                <w:gridAfter w:val="3"/>
                <w:wAfter w:w="363" w:type="dxa"/>
                <w:trHeight w:val="60"/>
              </w:trPr>
              <w:tc>
                <w:tcPr>
                  <w:tcW w:w="1675" w:type="dxa"/>
                  <w:gridSpan w:val="4"/>
                  <w:tcBorders>
                    <w:top w:val="single" w:sz="5" w:space="0" w:color="auto"/>
                    <w:left w:val="single" w:sz="5" w:space="0" w:color="auto"/>
                    <w:right w:val="single" w:sz="5" w:space="0" w:color="auto"/>
                  </w:tcBorders>
                  <w:shd w:val="clear" w:color="FFFFFF" w:fill="auto"/>
                  <w:vAlign w:val="center"/>
                </w:tcPr>
                <w:p w14:paraId="055EBA98" w14:textId="77777777" w:rsidR="004A60B7" w:rsidRDefault="004A60B7" w:rsidP="00F440B0">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334" w:type="dxa"/>
                  <w:gridSpan w:val="6"/>
                  <w:tcBorders>
                    <w:top w:val="single" w:sz="5" w:space="0" w:color="auto"/>
                    <w:left w:val="single" w:sz="5" w:space="0" w:color="auto"/>
                    <w:right w:val="single" w:sz="5" w:space="0" w:color="auto"/>
                  </w:tcBorders>
                  <w:shd w:val="clear" w:color="FFFFFF" w:fill="auto"/>
                  <w:vAlign w:val="center"/>
                </w:tcPr>
                <w:p w14:paraId="1E291889" w14:textId="77777777" w:rsidR="004A60B7" w:rsidRDefault="004A60B7" w:rsidP="00F440B0">
                  <w:pPr>
                    <w:wordWrap w:val="0"/>
                    <w:jc w:val="center"/>
                    <w:rPr>
                      <w:rFonts w:ascii="Times New Roman" w:hAnsi="Times New Roman"/>
                      <w:sz w:val="20"/>
                      <w:szCs w:val="20"/>
                    </w:rPr>
                  </w:pPr>
                  <w:r>
                    <w:rPr>
                      <w:rFonts w:ascii="Times New Roman" w:hAnsi="Times New Roman"/>
                      <w:sz w:val="20"/>
                      <w:szCs w:val="20"/>
                    </w:rPr>
                    <w:t>Вид тарифа</w:t>
                  </w:r>
                </w:p>
              </w:tc>
              <w:tc>
                <w:tcPr>
                  <w:tcW w:w="1264" w:type="dxa"/>
                  <w:gridSpan w:val="8"/>
                  <w:tcBorders>
                    <w:top w:val="single" w:sz="5" w:space="0" w:color="auto"/>
                    <w:left w:val="single" w:sz="5" w:space="0" w:color="auto"/>
                    <w:right w:val="single" w:sz="5" w:space="0" w:color="auto"/>
                  </w:tcBorders>
                  <w:shd w:val="clear" w:color="FFFFFF" w:fill="auto"/>
                  <w:vAlign w:val="center"/>
                </w:tcPr>
                <w:p w14:paraId="299F05E7" w14:textId="77777777" w:rsidR="004A60B7" w:rsidRDefault="004A60B7" w:rsidP="00F440B0">
                  <w:pPr>
                    <w:wordWrap w:val="0"/>
                    <w:jc w:val="center"/>
                    <w:rPr>
                      <w:rFonts w:ascii="Times New Roman" w:hAnsi="Times New Roman"/>
                      <w:sz w:val="20"/>
                      <w:szCs w:val="20"/>
                    </w:rPr>
                  </w:pPr>
                  <w:r>
                    <w:rPr>
                      <w:rFonts w:ascii="Times New Roman" w:hAnsi="Times New Roman"/>
                      <w:sz w:val="20"/>
                      <w:szCs w:val="20"/>
                    </w:rPr>
                    <w:t>Год</w:t>
                  </w:r>
                </w:p>
              </w:tc>
              <w:tc>
                <w:tcPr>
                  <w:tcW w:w="104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4B2495B" w14:textId="77777777" w:rsidR="004A60B7" w:rsidRDefault="004A60B7" w:rsidP="00F440B0">
                  <w:pPr>
                    <w:jc w:val="center"/>
                    <w:rPr>
                      <w:rFonts w:ascii="Times New Roman" w:hAnsi="Times New Roman"/>
                      <w:sz w:val="20"/>
                      <w:szCs w:val="20"/>
                    </w:rPr>
                  </w:pPr>
                  <w:r>
                    <w:rPr>
                      <w:rFonts w:ascii="Times New Roman" w:hAnsi="Times New Roman"/>
                      <w:sz w:val="20"/>
                      <w:szCs w:val="20"/>
                    </w:rPr>
                    <w:t>Вода</w:t>
                  </w:r>
                </w:p>
              </w:tc>
              <w:tc>
                <w:tcPr>
                  <w:tcW w:w="31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6B50B1D" w14:textId="77777777" w:rsidR="004A60B7" w:rsidRDefault="004A60B7" w:rsidP="00F440B0">
                  <w:pPr>
                    <w:jc w:val="center"/>
                    <w:rPr>
                      <w:rFonts w:ascii="Times New Roman" w:hAnsi="Times New Roman"/>
                      <w:sz w:val="20"/>
                      <w:szCs w:val="20"/>
                    </w:rPr>
                  </w:pPr>
                  <w:r>
                    <w:rPr>
                      <w:rFonts w:ascii="Times New Roman" w:hAnsi="Times New Roman"/>
                      <w:sz w:val="20"/>
                      <w:szCs w:val="20"/>
                    </w:rPr>
                    <w:t>Отборный пар давлением</w:t>
                  </w:r>
                </w:p>
              </w:tc>
              <w:tc>
                <w:tcPr>
                  <w:tcW w:w="85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A783651" w14:textId="77777777" w:rsidR="004A60B7" w:rsidRDefault="004A60B7" w:rsidP="00F440B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30" w:type="dxa"/>
                  <w:shd w:val="clear" w:color="FFFFFF" w:fill="auto"/>
                  <w:vAlign w:val="bottom"/>
                </w:tcPr>
                <w:p w14:paraId="70C8B902" w14:textId="77777777" w:rsidR="004A60B7" w:rsidRDefault="004A60B7" w:rsidP="00F440B0">
                  <w:pPr>
                    <w:rPr>
                      <w:rFonts w:ascii="Times New Roman" w:hAnsi="Times New Roman"/>
                      <w:sz w:val="20"/>
                      <w:szCs w:val="20"/>
                    </w:rPr>
                  </w:pPr>
                </w:p>
              </w:tc>
            </w:tr>
            <w:tr w:rsidR="004A60B7" w14:paraId="2C3FA325" w14:textId="77777777" w:rsidTr="008C0DBD">
              <w:trPr>
                <w:gridAfter w:val="3"/>
                <w:wAfter w:w="363" w:type="dxa"/>
                <w:trHeight w:val="60"/>
              </w:trPr>
              <w:tc>
                <w:tcPr>
                  <w:tcW w:w="678" w:type="dxa"/>
                  <w:gridSpan w:val="2"/>
                  <w:tcBorders>
                    <w:left w:val="single" w:sz="5" w:space="0" w:color="auto"/>
                    <w:bottom w:val="single" w:sz="5" w:space="0" w:color="auto"/>
                  </w:tcBorders>
                  <w:shd w:val="clear" w:color="FFFFFF" w:fill="auto"/>
                  <w:vAlign w:val="center"/>
                </w:tcPr>
                <w:p w14:paraId="2CE5DFEF" w14:textId="77777777" w:rsidR="004A60B7" w:rsidRDefault="004A60B7" w:rsidP="00F440B0">
                  <w:pPr>
                    <w:jc w:val="center"/>
                    <w:rPr>
                      <w:rFonts w:ascii="Times New Roman" w:hAnsi="Times New Roman"/>
                      <w:sz w:val="20"/>
                      <w:szCs w:val="20"/>
                    </w:rPr>
                  </w:pPr>
                </w:p>
              </w:tc>
              <w:tc>
                <w:tcPr>
                  <w:tcW w:w="997" w:type="dxa"/>
                  <w:gridSpan w:val="2"/>
                  <w:tcBorders>
                    <w:bottom w:val="single" w:sz="5" w:space="0" w:color="auto"/>
                    <w:right w:val="single" w:sz="5" w:space="0" w:color="auto"/>
                  </w:tcBorders>
                  <w:shd w:val="clear" w:color="FFFFFF" w:fill="auto"/>
                  <w:vAlign w:val="center"/>
                </w:tcPr>
                <w:p w14:paraId="09CCA44D" w14:textId="77777777" w:rsidR="004A60B7" w:rsidRDefault="004A60B7" w:rsidP="00F440B0">
                  <w:pPr>
                    <w:jc w:val="center"/>
                    <w:rPr>
                      <w:rFonts w:ascii="Times New Roman" w:hAnsi="Times New Roman"/>
                      <w:sz w:val="20"/>
                      <w:szCs w:val="20"/>
                    </w:rPr>
                  </w:pPr>
                </w:p>
              </w:tc>
              <w:tc>
                <w:tcPr>
                  <w:tcW w:w="467" w:type="dxa"/>
                  <w:gridSpan w:val="2"/>
                  <w:tcBorders>
                    <w:left w:val="single" w:sz="5" w:space="0" w:color="auto"/>
                    <w:bottom w:val="single" w:sz="5" w:space="0" w:color="auto"/>
                  </w:tcBorders>
                  <w:shd w:val="clear" w:color="FFFFFF" w:fill="auto"/>
                  <w:vAlign w:val="center"/>
                </w:tcPr>
                <w:p w14:paraId="0AC7D499" w14:textId="77777777" w:rsidR="004A60B7" w:rsidRDefault="004A60B7" w:rsidP="00F440B0">
                  <w:pPr>
                    <w:wordWrap w:val="0"/>
                    <w:jc w:val="center"/>
                    <w:rPr>
                      <w:rFonts w:ascii="Times New Roman" w:hAnsi="Times New Roman"/>
                      <w:sz w:val="20"/>
                      <w:szCs w:val="20"/>
                    </w:rPr>
                  </w:pPr>
                </w:p>
              </w:tc>
              <w:tc>
                <w:tcPr>
                  <w:tcW w:w="867" w:type="dxa"/>
                  <w:gridSpan w:val="4"/>
                  <w:tcBorders>
                    <w:bottom w:val="single" w:sz="5" w:space="0" w:color="auto"/>
                    <w:right w:val="single" w:sz="5" w:space="0" w:color="auto"/>
                  </w:tcBorders>
                  <w:shd w:val="clear" w:color="FFFFFF" w:fill="auto"/>
                  <w:vAlign w:val="center"/>
                </w:tcPr>
                <w:p w14:paraId="2F33B505" w14:textId="77777777" w:rsidR="004A60B7" w:rsidRDefault="004A60B7" w:rsidP="00F440B0">
                  <w:pPr>
                    <w:wordWrap w:val="0"/>
                    <w:jc w:val="center"/>
                    <w:rPr>
                      <w:rFonts w:ascii="Times New Roman" w:hAnsi="Times New Roman"/>
                      <w:sz w:val="20"/>
                      <w:szCs w:val="20"/>
                    </w:rPr>
                  </w:pPr>
                </w:p>
              </w:tc>
              <w:tc>
                <w:tcPr>
                  <w:tcW w:w="29" w:type="dxa"/>
                  <w:tcBorders>
                    <w:left w:val="single" w:sz="5" w:space="0" w:color="auto"/>
                    <w:bottom w:val="single" w:sz="5" w:space="0" w:color="auto"/>
                  </w:tcBorders>
                  <w:shd w:val="clear" w:color="FFFFFF" w:fill="auto"/>
                  <w:vAlign w:val="center"/>
                </w:tcPr>
                <w:p w14:paraId="6DB44692" w14:textId="77777777" w:rsidR="004A60B7" w:rsidRDefault="004A60B7" w:rsidP="00F440B0">
                  <w:pPr>
                    <w:wordWrap w:val="0"/>
                    <w:jc w:val="center"/>
                    <w:rPr>
                      <w:rFonts w:ascii="Times New Roman" w:hAnsi="Times New Roman"/>
                      <w:sz w:val="20"/>
                      <w:szCs w:val="20"/>
                    </w:rPr>
                  </w:pPr>
                </w:p>
              </w:tc>
              <w:tc>
                <w:tcPr>
                  <w:tcW w:w="1235" w:type="dxa"/>
                  <w:gridSpan w:val="7"/>
                  <w:tcBorders>
                    <w:bottom w:val="single" w:sz="5" w:space="0" w:color="auto"/>
                    <w:right w:val="single" w:sz="5" w:space="0" w:color="auto"/>
                  </w:tcBorders>
                  <w:shd w:val="clear" w:color="FFFFFF" w:fill="auto"/>
                  <w:vAlign w:val="center"/>
                </w:tcPr>
                <w:p w14:paraId="3804535D" w14:textId="77777777" w:rsidR="004A60B7" w:rsidRDefault="004A60B7" w:rsidP="00F440B0">
                  <w:pPr>
                    <w:wordWrap w:val="0"/>
                    <w:jc w:val="center"/>
                    <w:rPr>
                      <w:rFonts w:ascii="Times New Roman" w:hAnsi="Times New Roman"/>
                      <w:sz w:val="20"/>
                      <w:szCs w:val="20"/>
                    </w:rPr>
                  </w:pPr>
                </w:p>
              </w:tc>
              <w:tc>
                <w:tcPr>
                  <w:tcW w:w="104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8FEE83C" w14:textId="77777777" w:rsidR="004A60B7" w:rsidRDefault="004A60B7" w:rsidP="00F440B0">
                  <w:pPr>
                    <w:jc w:val="center"/>
                    <w:rPr>
                      <w:rFonts w:ascii="Times New Roman" w:hAnsi="Times New Roman"/>
                      <w:sz w:val="20"/>
                      <w:szCs w:val="20"/>
                    </w:rPr>
                  </w:pPr>
                </w:p>
              </w:tc>
              <w:tc>
                <w:tcPr>
                  <w:tcW w:w="6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6200A49" w14:textId="77777777" w:rsidR="004A60B7" w:rsidRDefault="004A60B7" w:rsidP="00F440B0">
                  <w:pPr>
                    <w:jc w:val="center"/>
                    <w:rPr>
                      <w:rFonts w:ascii="Times New Roman" w:hAnsi="Times New Roman"/>
                      <w:sz w:val="20"/>
                      <w:szCs w:val="20"/>
                    </w:rPr>
                  </w:pPr>
                  <w:r>
                    <w:rPr>
                      <w:rFonts w:ascii="Times New Roman" w:hAnsi="Times New Roman"/>
                      <w:sz w:val="20"/>
                      <w:szCs w:val="20"/>
                    </w:rPr>
                    <w:t>от 1,2 до 2,5 кг/см²</w:t>
                  </w:r>
                </w:p>
              </w:tc>
              <w:tc>
                <w:tcPr>
                  <w:tcW w:w="9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3746BF" w14:textId="77777777" w:rsidR="004A60B7" w:rsidRDefault="004A60B7" w:rsidP="00F440B0">
                  <w:pPr>
                    <w:jc w:val="center"/>
                    <w:rPr>
                      <w:rFonts w:ascii="Times New Roman" w:hAnsi="Times New Roman"/>
                      <w:sz w:val="20"/>
                      <w:szCs w:val="20"/>
                    </w:rPr>
                  </w:pPr>
                  <w:r>
                    <w:rPr>
                      <w:rFonts w:ascii="Times New Roman" w:hAnsi="Times New Roman"/>
                      <w:sz w:val="20"/>
                      <w:szCs w:val="20"/>
                    </w:rPr>
                    <w:t>от 2,5 до 7,0 кг/см²</w:t>
                  </w:r>
                </w:p>
              </w:tc>
              <w:tc>
                <w:tcPr>
                  <w:tcW w:w="12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1A1D803" w14:textId="77777777" w:rsidR="004A60B7" w:rsidRDefault="004A60B7" w:rsidP="00F440B0">
                  <w:pPr>
                    <w:jc w:val="center"/>
                    <w:rPr>
                      <w:rFonts w:ascii="Times New Roman" w:hAnsi="Times New Roman"/>
                      <w:sz w:val="20"/>
                      <w:szCs w:val="20"/>
                    </w:rPr>
                  </w:pPr>
                  <w:r>
                    <w:rPr>
                      <w:rFonts w:ascii="Times New Roman" w:hAnsi="Times New Roman"/>
                      <w:sz w:val="20"/>
                      <w:szCs w:val="20"/>
                    </w:rPr>
                    <w:t>от 7,0 до 13,0 кг/см²</w:t>
                  </w:r>
                </w:p>
              </w:tc>
              <w:tc>
                <w:tcPr>
                  <w:tcW w:w="2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8E8E7FF" w14:textId="77777777" w:rsidR="004A60B7" w:rsidRDefault="004A60B7" w:rsidP="00F440B0">
                  <w:pPr>
                    <w:jc w:val="center"/>
                    <w:rPr>
                      <w:rFonts w:ascii="Times New Roman" w:hAnsi="Times New Roman"/>
                      <w:sz w:val="20"/>
                      <w:szCs w:val="20"/>
                    </w:rPr>
                  </w:pPr>
                  <w:r>
                    <w:rPr>
                      <w:rFonts w:ascii="Times New Roman" w:hAnsi="Times New Roman"/>
                      <w:sz w:val="20"/>
                      <w:szCs w:val="20"/>
                    </w:rPr>
                    <w:t>свыше 13,0 кг/см²</w:t>
                  </w:r>
                </w:p>
              </w:tc>
              <w:tc>
                <w:tcPr>
                  <w:tcW w:w="85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A18F39C" w14:textId="77777777" w:rsidR="004A60B7" w:rsidRDefault="004A60B7" w:rsidP="00F440B0">
                  <w:pPr>
                    <w:jc w:val="center"/>
                    <w:rPr>
                      <w:rFonts w:ascii="Times New Roman" w:hAnsi="Times New Roman"/>
                      <w:sz w:val="20"/>
                      <w:szCs w:val="20"/>
                    </w:rPr>
                  </w:pPr>
                </w:p>
              </w:tc>
              <w:tc>
                <w:tcPr>
                  <w:tcW w:w="30" w:type="dxa"/>
                  <w:shd w:val="clear" w:color="FFFFFF" w:fill="auto"/>
                  <w:vAlign w:val="bottom"/>
                </w:tcPr>
                <w:p w14:paraId="6A467692" w14:textId="77777777" w:rsidR="004A60B7" w:rsidRDefault="004A60B7" w:rsidP="00F440B0">
                  <w:pPr>
                    <w:rPr>
                      <w:rFonts w:ascii="Times New Roman" w:hAnsi="Times New Roman"/>
                      <w:sz w:val="20"/>
                      <w:szCs w:val="20"/>
                    </w:rPr>
                  </w:pPr>
                </w:p>
              </w:tc>
            </w:tr>
            <w:tr w:rsidR="004A60B7" w14:paraId="0775E6F2" w14:textId="77777777" w:rsidTr="008C0DBD">
              <w:trPr>
                <w:gridAfter w:val="3"/>
                <w:wAfter w:w="363" w:type="dxa"/>
                <w:trHeight w:val="60"/>
              </w:trPr>
              <w:tc>
                <w:tcPr>
                  <w:tcW w:w="167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0628FB2" w14:textId="77777777" w:rsidR="004A60B7" w:rsidRDefault="004A60B7" w:rsidP="00F440B0">
                  <w:pPr>
                    <w:jc w:val="center"/>
                    <w:rPr>
                      <w:rFonts w:ascii="Times New Roman" w:hAnsi="Times New Roman"/>
                      <w:sz w:val="20"/>
                      <w:szCs w:val="20"/>
                    </w:rPr>
                  </w:pPr>
                  <w:r>
                    <w:rPr>
                      <w:rFonts w:ascii="Times New Roman" w:hAnsi="Times New Roman"/>
                      <w:sz w:val="20"/>
                      <w:szCs w:val="20"/>
                    </w:rPr>
                    <w:t>Общество с ограниченной ответственностью «</w:t>
                  </w:r>
                  <w:proofErr w:type="spellStart"/>
                  <w:r>
                    <w:rPr>
                      <w:rFonts w:ascii="Times New Roman" w:hAnsi="Times New Roman"/>
                      <w:sz w:val="20"/>
                      <w:szCs w:val="20"/>
                    </w:rPr>
                    <w:t>ТеплоСервис</w:t>
                  </w:r>
                  <w:proofErr w:type="spellEnd"/>
                  <w:r>
                    <w:rPr>
                      <w:rFonts w:ascii="Times New Roman" w:hAnsi="Times New Roman"/>
                      <w:sz w:val="20"/>
                      <w:szCs w:val="20"/>
                    </w:rPr>
                    <w:t>»</w:t>
                  </w:r>
                </w:p>
              </w:tc>
              <w:tc>
                <w:tcPr>
                  <w:tcW w:w="768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002F5D8F" w14:textId="77777777" w:rsidR="004A60B7" w:rsidRDefault="004A60B7" w:rsidP="00F440B0">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30" w:type="dxa"/>
                  <w:shd w:val="clear" w:color="FFFFFF" w:fill="auto"/>
                  <w:vAlign w:val="bottom"/>
                </w:tcPr>
                <w:p w14:paraId="3424EBC6" w14:textId="77777777" w:rsidR="004A60B7" w:rsidRDefault="004A60B7" w:rsidP="00F440B0">
                  <w:pPr>
                    <w:rPr>
                      <w:rFonts w:ascii="Times New Roman" w:hAnsi="Times New Roman"/>
                      <w:sz w:val="20"/>
                      <w:szCs w:val="20"/>
                    </w:rPr>
                  </w:pPr>
                </w:p>
              </w:tc>
            </w:tr>
            <w:tr w:rsidR="004A60B7" w14:paraId="6FC96A5A" w14:textId="77777777" w:rsidTr="008C0DBD">
              <w:trPr>
                <w:gridAfter w:val="3"/>
                <w:wAfter w:w="363" w:type="dxa"/>
                <w:trHeight w:val="60"/>
              </w:trPr>
              <w:tc>
                <w:tcPr>
                  <w:tcW w:w="167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12995E0" w14:textId="77777777" w:rsidR="004A60B7" w:rsidRDefault="004A60B7" w:rsidP="00F440B0">
                  <w:pPr>
                    <w:jc w:val="center"/>
                    <w:rPr>
                      <w:rFonts w:ascii="Times New Roman" w:hAnsi="Times New Roman"/>
                      <w:sz w:val="20"/>
                      <w:szCs w:val="20"/>
                    </w:rPr>
                  </w:pPr>
                </w:p>
              </w:tc>
              <w:tc>
                <w:tcPr>
                  <w:tcW w:w="1334"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367828C" w14:textId="77777777" w:rsidR="004A60B7" w:rsidRDefault="004A60B7"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5081C55" w14:textId="77777777" w:rsidR="004A60B7" w:rsidRDefault="004A60B7" w:rsidP="00F440B0">
                  <w:pPr>
                    <w:jc w:val="center"/>
                    <w:rPr>
                      <w:rFonts w:ascii="Times New Roman" w:hAnsi="Times New Roman"/>
                      <w:sz w:val="20"/>
                      <w:szCs w:val="20"/>
                    </w:rPr>
                  </w:pPr>
                  <w:r>
                    <w:rPr>
                      <w:rFonts w:ascii="Times New Roman" w:hAnsi="Times New Roman"/>
                      <w:sz w:val="20"/>
                      <w:szCs w:val="20"/>
                    </w:rPr>
                    <w:t>01.01-30.06. 2021</w:t>
                  </w:r>
                </w:p>
              </w:tc>
              <w:tc>
                <w:tcPr>
                  <w:tcW w:w="10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333E329" w14:textId="77777777" w:rsidR="004A60B7" w:rsidRDefault="004A60B7" w:rsidP="00F440B0">
                  <w:pPr>
                    <w:jc w:val="center"/>
                    <w:rPr>
                      <w:rFonts w:ascii="Times New Roman" w:hAnsi="Times New Roman"/>
                      <w:sz w:val="20"/>
                      <w:szCs w:val="20"/>
                    </w:rPr>
                  </w:pPr>
                  <w:r>
                    <w:rPr>
                      <w:rFonts w:ascii="Times New Roman" w:hAnsi="Times New Roman"/>
                      <w:sz w:val="20"/>
                      <w:szCs w:val="20"/>
                    </w:rPr>
                    <w:t>2503,73</w:t>
                  </w:r>
                </w:p>
              </w:tc>
              <w:tc>
                <w:tcPr>
                  <w:tcW w:w="6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89E8685"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9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49B6200"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12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80B70FF"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2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9FA95B2"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D4D83D6"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30" w:type="dxa"/>
                  <w:shd w:val="clear" w:color="FFFFFF" w:fill="auto"/>
                  <w:vAlign w:val="bottom"/>
                </w:tcPr>
                <w:p w14:paraId="51C78F18" w14:textId="77777777" w:rsidR="004A60B7" w:rsidRDefault="004A60B7" w:rsidP="00F440B0">
                  <w:pPr>
                    <w:rPr>
                      <w:rFonts w:ascii="Times New Roman" w:hAnsi="Times New Roman"/>
                      <w:sz w:val="20"/>
                      <w:szCs w:val="20"/>
                    </w:rPr>
                  </w:pPr>
                </w:p>
              </w:tc>
            </w:tr>
            <w:tr w:rsidR="004A60B7" w14:paraId="3070751F" w14:textId="77777777" w:rsidTr="008C0DBD">
              <w:trPr>
                <w:gridAfter w:val="3"/>
                <w:wAfter w:w="363" w:type="dxa"/>
                <w:trHeight w:val="60"/>
              </w:trPr>
              <w:tc>
                <w:tcPr>
                  <w:tcW w:w="167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D01E859" w14:textId="77777777" w:rsidR="004A60B7" w:rsidRDefault="004A60B7" w:rsidP="00F440B0">
                  <w:pPr>
                    <w:jc w:val="center"/>
                    <w:rPr>
                      <w:rFonts w:ascii="Times New Roman" w:hAnsi="Times New Roman"/>
                      <w:sz w:val="20"/>
                      <w:szCs w:val="20"/>
                    </w:rPr>
                  </w:pPr>
                </w:p>
              </w:tc>
              <w:tc>
                <w:tcPr>
                  <w:tcW w:w="133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6D3B564D" w14:textId="77777777" w:rsidR="004A60B7" w:rsidRDefault="004A60B7" w:rsidP="00F440B0">
                  <w:pPr>
                    <w:jc w:val="center"/>
                    <w:rPr>
                      <w:rFonts w:ascii="Times New Roman" w:hAnsi="Times New Roman"/>
                      <w:sz w:val="20"/>
                      <w:szCs w:val="20"/>
                    </w:rPr>
                  </w:pPr>
                </w:p>
              </w:tc>
              <w:tc>
                <w:tcPr>
                  <w:tcW w:w="12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86ABC1D" w14:textId="77777777" w:rsidR="004A60B7" w:rsidRDefault="004A60B7" w:rsidP="00F440B0">
                  <w:pPr>
                    <w:jc w:val="center"/>
                    <w:rPr>
                      <w:rFonts w:ascii="Times New Roman" w:hAnsi="Times New Roman"/>
                      <w:sz w:val="20"/>
                      <w:szCs w:val="20"/>
                    </w:rPr>
                  </w:pPr>
                  <w:r>
                    <w:rPr>
                      <w:rFonts w:ascii="Times New Roman" w:hAnsi="Times New Roman"/>
                      <w:sz w:val="20"/>
                      <w:szCs w:val="20"/>
                    </w:rPr>
                    <w:t>01.07-31.12. 2021</w:t>
                  </w:r>
                </w:p>
              </w:tc>
              <w:tc>
                <w:tcPr>
                  <w:tcW w:w="10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BF6CFD" w14:textId="77777777" w:rsidR="004A60B7" w:rsidRDefault="004A60B7" w:rsidP="00F440B0">
                  <w:pPr>
                    <w:jc w:val="center"/>
                    <w:rPr>
                      <w:rFonts w:ascii="Times New Roman" w:hAnsi="Times New Roman"/>
                      <w:sz w:val="20"/>
                      <w:szCs w:val="20"/>
                    </w:rPr>
                  </w:pPr>
                  <w:r>
                    <w:rPr>
                      <w:rFonts w:ascii="Times New Roman" w:hAnsi="Times New Roman"/>
                      <w:sz w:val="20"/>
                      <w:szCs w:val="20"/>
                    </w:rPr>
                    <w:t>2577,43</w:t>
                  </w:r>
                </w:p>
              </w:tc>
              <w:tc>
                <w:tcPr>
                  <w:tcW w:w="6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7C5188D"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9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F4BAF9E"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12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59D046F"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2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3BFED77"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505D196"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30" w:type="dxa"/>
                  <w:shd w:val="clear" w:color="FFFFFF" w:fill="auto"/>
                  <w:vAlign w:val="bottom"/>
                </w:tcPr>
                <w:p w14:paraId="5B463BC9" w14:textId="77777777" w:rsidR="004A60B7" w:rsidRDefault="004A60B7" w:rsidP="00F440B0">
                  <w:pPr>
                    <w:rPr>
                      <w:rFonts w:ascii="Times New Roman" w:hAnsi="Times New Roman"/>
                      <w:sz w:val="20"/>
                      <w:szCs w:val="20"/>
                    </w:rPr>
                  </w:pPr>
                </w:p>
              </w:tc>
            </w:tr>
            <w:tr w:rsidR="004A60B7" w14:paraId="049785A0" w14:textId="77777777" w:rsidTr="008C0DBD">
              <w:trPr>
                <w:gridAfter w:val="3"/>
                <w:wAfter w:w="363" w:type="dxa"/>
                <w:trHeight w:val="60"/>
              </w:trPr>
              <w:tc>
                <w:tcPr>
                  <w:tcW w:w="167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6549FDB3" w14:textId="77777777" w:rsidR="004A60B7" w:rsidRDefault="004A60B7" w:rsidP="00F440B0">
                  <w:pPr>
                    <w:jc w:val="center"/>
                    <w:rPr>
                      <w:rFonts w:ascii="Times New Roman" w:hAnsi="Times New Roman"/>
                      <w:sz w:val="20"/>
                      <w:szCs w:val="20"/>
                    </w:rPr>
                  </w:pPr>
                </w:p>
              </w:tc>
              <w:tc>
                <w:tcPr>
                  <w:tcW w:w="768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6296BB41" w14:textId="77777777" w:rsidR="004A60B7" w:rsidRDefault="004A60B7" w:rsidP="00F440B0">
                  <w:pPr>
                    <w:jc w:val="center"/>
                    <w:rPr>
                      <w:rFonts w:ascii="Times New Roman" w:hAnsi="Times New Roman"/>
                      <w:sz w:val="20"/>
                      <w:szCs w:val="20"/>
                    </w:rPr>
                  </w:pPr>
                  <w:r>
                    <w:rPr>
                      <w:rFonts w:ascii="Times New Roman" w:hAnsi="Times New Roman"/>
                      <w:sz w:val="20"/>
                      <w:szCs w:val="20"/>
                    </w:rPr>
                    <w:t>Население</w:t>
                  </w:r>
                </w:p>
              </w:tc>
              <w:tc>
                <w:tcPr>
                  <w:tcW w:w="30" w:type="dxa"/>
                  <w:shd w:val="clear" w:color="FFFFFF" w:fill="auto"/>
                  <w:vAlign w:val="bottom"/>
                </w:tcPr>
                <w:p w14:paraId="4B9A96C9" w14:textId="77777777" w:rsidR="004A60B7" w:rsidRDefault="004A60B7" w:rsidP="00F440B0">
                  <w:pPr>
                    <w:rPr>
                      <w:rFonts w:ascii="Times New Roman" w:hAnsi="Times New Roman"/>
                      <w:sz w:val="20"/>
                      <w:szCs w:val="20"/>
                    </w:rPr>
                  </w:pPr>
                </w:p>
              </w:tc>
            </w:tr>
            <w:tr w:rsidR="004A60B7" w14:paraId="3688B8DA" w14:textId="77777777" w:rsidTr="008C0DBD">
              <w:trPr>
                <w:gridAfter w:val="3"/>
                <w:wAfter w:w="363" w:type="dxa"/>
                <w:trHeight w:val="60"/>
              </w:trPr>
              <w:tc>
                <w:tcPr>
                  <w:tcW w:w="167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3EDEE1E" w14:textId="77777777" w:rsidR="004A60B7" w:rsidRDefault="004A60B7" w:rsidP="00F440B0">
                  <w:pPr>
                    <w:jc w:val="center"/>
                    <w:rPr>
                      <w:rFonts w:ascii="Times New Roman" w:hAnsi="Times New Roman"/>
                      <w:sz w:val="20"/>
                      <w:szCs w:val="20"/>
                    </w:rPr>
                  </w:pPr>
                </w:p>
              </w:tc>
              <w:tc>
                <w:tcPr>
                  <w:tcW w:w="1334"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9D4C812" w14:textId="77777777" w:rsidR="004A60B7" w:rsidRDefault="004A60B7"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30C25D8" w14:textId="77777777" w:rsidR="004A60B7" w:rsidRDefault="004A60B7" w:rsidP="00F440B0">
                  <w:pPr>
                    <w:jc w:val="center"/>
                    <w:rPr>
                      <w:rFonts w:ascii="Times New Roman" w:hAnsi="Times New Roman"/>
                      <w:sz w:val="20"/>
                      <w:szCs w:val="20"/>
                    </w:rPr>
                  </w:pPr>
                  <w:r>
                    <w:rPr>
                      <w:rFonts w:ascii="Times New Roman" w:hAnsi="Times New Roman"/>
                      <w:sz w:val="20"/>
                      <w:szCs w:val="20"/>
                    </w:rPr>
                    <w:t>01.01-30.06. 2021</w:t>
                  </w:r>
                </w:p>
              </w:tc>
              <w:tc>
                <w:tcPr>
                  <w:tcW w:w="10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4149800" w14:textId="77777777" w:rsidR="004A60B7" w:rsidRDefault="004A60B7" w:rsidP="00F440B0">
                  <w:pPr>
                    <w:jc w:val="center"/>
                    <w:rPr>
                      <w:rFonts w:ascii="Times New Roman" w:hAnsi="Times New Roman"/>
                      <w:sz w:val="20"/>
                      <w:szCs w:val="20"/>
                    </w:rPr>
                  </w:pPr>
                  <w:r>
                    <w:rPr>
                      <w:rFonts w:ascii="Times New Roman" w:hAnsi="Times New Roman"/>
                      <w:sz w:val="20"/>
                      <w:szCs w:val="20"/>
                    </w:rPr>
                    <w:t>2503,73</w:t>
                  </w:r>
                </w:p>
              </w:tc>
              <w:tc>
                <w:tcPr>
                  <w:tcW w:w="6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5180B3F"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9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6744228"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12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51AE34D"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2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38EFB08"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F4137A0"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30" w:type="dxa"/>
                  <w:shd w:val="clear" w:color="FFFFFF" w:fill="auto"/>
                  <w:vAlign w:val="bottom"/>
                </w:tcPr>
                <w:p w14:paraId="73FFC72B" w14:textId="77777777" w:rsidR="004A60B7" w:rsidRDefault="004A60B7" w:rsidP="00F440B0">
                  <w:pPr>
                    <w:rPr>
                      <w:rFonts w:ascii="Times New Roman" w:hAnsi="Times New Roman"/>
                      <w:sz w:val="20"/>
                      <w:szCs w:val="20"/>
                    </w:rPr>
                  </w:pPr>
                </w:p>
              </w:tc>
            </w:tr>
            <w:tr w:rsidR="004A60B7" w14:paraId="6FFE8352" w14:textId="77777777" w:rsidTr="008C0DBD">
              <w:trPr>
                <w:gridAfter w:val="3"/>
                <w:wAfter w:w="363" w:type="dxa"/>
                <w:trHeight w:val="60"/>
              </w:trPr>
              <w:tc>
                <w:tcPr>
                  <w:tcW w:w="167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6286354" w14:textId="77777777" w:rsidR="004A60B7" w:rsidRDefault="004A60B7" w:rsidP="00F440B0">
                  <w:pPr>
                    <w:jc w:val="center"/>
                    <w:rPr>
                      <w:rFonts w:ascii="Times New Roman" w:hAnsi="Times New Roman"/>
                      <w:sz w:val="20"/>
                      <w:szCs w:val="20"/>
                    </w:rPr>
                  </w:pPr>
                </w:p>
              </w:tc>
              <w:tc>
                <w:tcPr>
                  <w:tcW w:w="133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46776914" w14:textId="77777777" w:rsidR="004A60B7" w:rsidRDefault="004A60B7" w:rsidP="00F440B0">
                  <w:pPr>
                    <w:jc w:val="center"/>
                    <w:rPr>
                      <w:rFonts w:ascii="Times New Roman" w:hAnsi="Times New Roman"/>
                      <w:sz w:val="20"/>
                      <w:szCs w:val="20"/>
                    </w:rPr>
                  </w:pPr>
                </w:p>
              </w:tc>
              <w:tc>
                <w:tcPr>
                  <w:tcW w:w="12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E06FCC1" w14:textId="77777777" w:rsidR="004A60B7" w:rsidRDefault="004A60B7" w:rsidP="00F440B0">
                  <w:pPr>
                    <w:jc w:val="center"/>
                    <w:rPr>
                      <w:rFonts w:ascii="Times New Roman" w:hAnsi="Times New Roman"/>
                      <w:sz w:val="20"/>
                      <w:szCs w:val="20"/>
                    </w:rPr>
                  </w:pPr>
                  <w:r>
                    <w:rPr>
                      <w:rFonts w:ascii="Times New Roman" w:hAnsi="Times New Roman"/>
                      <w:sz w:val="20"/>
                      <w:szCs w:val="20"/>
                    </w:rPr>
                    <w:t>01.07-31.12. 2021</w:t>
                  </w:r>
                </w:p>
              </w:tc>
              <w:tc>
                <w:tcPr>
                  <w:tcW w:w="10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1B65D0" w14:textId="77777777" w:rsidR="004A60B7" w:rsidRDefault="004A60B7" w:rsidP="00F440B0">
                  <w:pPr>
                    <w:jc w:val="center"/>
                    <w:rPr>
                      <w:rFonts w:ascii="Times New Roman" w:hAnsi="Times New Roman"/>
                      <w:sz w:val="20"/>
                      <w:szCs w:val="20"/>
                    </w:rPr>
                  </w:pPr>
                  <w:r>
                    <w:rPr>
                      <w:rFonts w:ascii="Times New Roman" w:hAnsi="Times New Roman"/>
                      <w:sz w:val="20"/>
                      <w:szCs w:val="20"/>
                    </w:rPr>
                    <w:t>2577,43</w:t>
                  </w:r>
                </w:p>
              </w:tc>
              <w:tc>
                <w:tcPr>
                  <w:tcW w:w="6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F1D8D0B"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9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BB8A67A"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12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D77B1A"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2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9A53C2"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98C25F8" w14:textId="77777777" w:rsidR="004A60B7" w:rsidRDefault="004A60B7" w:rsidP="00F440B0">
                  <w:pPr>
                    <w:jc w:val="center"/>
                    <w:rPr>
                      <w:rFonts w:ascii="Times New Roman" w:hAnsi="Times New Roman"/>
                      <w:sz w:val="20"/>
                      <w:szCs w:val="20"/>
                    </w:rPr>
                  </w:pPr>
                  <w:r>
                    <w:rPr>
                      <w:rFonts w:ascii="Times New Roman" w:hAnsi="Times New Roman"/>
                      <w:sz w:val="20"/>
                      <w:szCs w:val="20"/>
                    </w:rPr>
                    <w:t>-</w:t>
                  </w:r>
                </w:p>
              </w:tc>
              <w:tc>
                <w:tcPr>
                  <w:tcW w:w="30" w:type="dxa"/>
                  <w:shd w:val="clear" w:color="FFFFFF" w:fill="auto"/>
                  <w:vAlign w:val="bottom"/>
                </w:tcPr>
                <w:p w14:paraId="10999BE6" w14:textId="77777777" w:rsidR="004A60B7" w:rsidRDefault="004A60B7" w:rsidP="00F440B0">
                  <w:pPr>
                    <w:rPr>
                      <w:rFonts w:ascii="Times New Roman" w:hAnsi="Times New Roman"/>
                      <w:sz w:val="20"/>
                      <w:szCs w:val="20"/>
                    </w:rPr>
                  </w:pPr>
                </w:p>
              </w:tc>
            </w:tr>
            <w:tr w:rsidR="004A60B7" w14:paraId="5FFFEC1B" w14:textId="77777777" w:rsidTr="008C0DBD">
              <w:trPr>
                <w:gridAfter w:val="3"/>
                <w:wAfter w:w="363" w:type="dxa"/>
                <w:trHeight w:val="60"/>
              </w:trPr>
              <w:tc>
                <w:tcPr>
                  <w:tcW w:w="678" w:type="dxa"/>
                  <w:gridSpan w:val="2"/>
                  <w:shd w:val="clear" w:color="FFFFFF" w:fill="auto"/>
                </w:tcPr>
                <w:p w14:paraId="1200C68B" w14:textId="77777777" w:rsidR="004A60B7" w:rsidRDefault="004A60B7" w:rsidP="00F440B0">
                  <w:pPr>
                    <w:jc w:val="both"/>
                    <w:rPr>
                      <w:rFonts w:ascii="Times New Roman" w:hAnsi="Times New Roman"/>
                      <w:sz w:val="26"/>
                      <w:szCs w:val="26"/>
                    </w:rPr>
                  </w:pPr>
                </w:p>
              </w:tc>
              <w:tc>
                <w:tcPr>
                  <w:tcW w:w="997" w:type="dxa"/>
                  <w:gridSpan w:val="2"/>
                  <w:shd w:val="clear" w:color="FFFFFF" w:fill="auto"/>
                  <w:vAlign w:val="bottom"/>
                </w:tcPr>
                <w:p w14:paraId="42CD8FBF" w14:textId="77777777" w:rsidR="004A60B7" w:rsidRDefault="004A60B7" w:rsidP="00F440B0">
                  <w:pPr>
                    <w:rPr>
                      <w:rFonts w:ascii="Times New Roman" w:hAnsi="Times New Roman"/>
                      <w:sz w:val="26"/>
                      <w:szCs w:val="26"/>
                    </w:rPr>
                  </w:pPr>
                </w:p>
              </w:tc>
              <w:tc>
                <w:tcPr>
                  <w:tcW w:w="467" w:type="dxa"/>
                  <w:gridSpan w:val="2"/>
                  <w:shd w:val="clear" w:color="FFFFFF" w:fill="auto"/>
                  <w:vAlign w:val="bottom"/>
                </w:tcPr>
                <w:p w14:paraId="631076A4" w14:textId="77777777" w:rsidR="004A60B7" w:rsidRDefault="004A60B7" w:rsidP="00F440B0">
                  <w:pPr>
                    <w:rPr>
                      <w:rFonts w:ascii="Times New Roman" w:hAnsi="Times New Roman"/>
                      <w:sz w:val="26"/>
                      <w:szCs w:val="26"/>
                    </w:rPr>
                  </w:pPr>
                </w:p>
              </w:tc>
              <w:tc>
                <w:tcPr>
                  <w:tcW w:w="867" w:type="dxa"/>
                  <w:gridSpan w:val="4"/>
                  <w:shd w:val="clear" w:color="FFFFFF" w:fill="auto"/>
                  <w:vAlign w:val="bottom"/>
                </w:tcPr>
                <w:p w14:paraId="09A44CC5" w14:textId="77777777" w:rsidR="004A60B7" w:rsidRDefault="004A60B7" w:rsidP="00F440B0">
                  <w:pPr>
                    <w:rPr>
                      <w:rFonts w:ascii="Times New Roman" w:hAnsi="Times New Roman"/>
                      <w:sz w:val="26"/>
                      <w:szCs w:val="26"/>
                    </w:rPr>
                  </w:pPr>
                </w:p>
              </w:tc>
              <w:tc>
                <w:tcPr>
                  <w:tcW w:w="29" w:type="dxa"/>
                  <w:shd w:val="clear" w:color="FFFFFF" w:fill="auto"/>
                  <w:vAlign w:val="bottom"/>
                </w:tcPr>
                <w:p w14:paraId="7F21D736" w14:textId="77777777" w:rsidR="004A60B7" w:rsidRDefault="004A60B7" w:rsidP="00F440B0">
                  <w:pPr>
                    <w:rPr>
                      <w:rFonts w:ascii="Times New Roman" w:hAnsi="Times New Roman"/>
                      <w:sz w:val="26"/>
                      <w:szCs w:val="26"/>
                    </w:rPr>
                  </w:pPr>
                </w:p>
              </w:tc>
              <w:tc>
                <w:tcPr>
                  <w:tcW w:w="1235" w:type="dxa"/>
                  <w:gridSpan w:val="7"/>
                  <w:shd w:val="clear" w:color="FFFFFF" w:fill="auto"/>
                  <w:vAlign w:val="bottom"/>
                </w:tcPr>
                <w:p w14:paraId="504A34EB" w14:textId="77777777" w:rsidR="004A60B7" w:rsidRDefault="004A60B7" w:rsidP="00F440B0">
                  <w:pPr>
                    <w:rPr>
                      <w:rFonts w:ascii="Times New Roman" w:hAnsi="Times New Roman"/>
                      <w:sz w:val="26"/>
                      <w:szCs w:val="26"/>
                    </w:rPr>
                  </w:pPr>
                </w:p>
              </w:tc>
              <w:tc>
                <w:tcPr>
                  <w:tcW w:w="383" w:type="dxa"/>
                  <w:gridSpan w:val="2"/>
                  <w:shd w:val="clear" w:color="FFFFFF" w:fill="auto"/>
                  <w:vAlign w:val="bottom"/>
                </w:tcPr>
                <w:p w14:paraId="49DCF06A" w14:textId="77777777" w:rsidR="004A60B7" w:rsidRDefault="004A60B7" w:rsidP="00F440B0">
                  <w:pPr>
                    <w:rPr>
                      <w:rFonts w:ascii="Times New Roman" w:hAnsi="Times New Roman"/>
                      <w:sz w:val="26"/>
                      <w:szCs w:val="26"/>
                    </w:rPr>
                  </w:pPr>
                </w:p>
              </w:tc>
              <w:tc>
                <w:tcPr>
                  <w:tcW w:w="666" w:type="dxa"/>
                  <w:gridSpan w:val="2"/>
                  <w:shd w:val="clear" w:color="FFFFFF" w:fill="auto"/>
                  <w:vAlign w:val="bottom"/>
                </w:tcPr>
                <w:p w14:paraId="3BFFF291" w14:textId="77777777" w:rsidR="004A60B7" w:rsidRDefault="004A60B7" w:rsidP="00F440B0">
                  <w:pPr>
                    <w:rPr>
                      <w:rFonts w:ascii="Times New Roman" w:hAnsi="Times New Roman"/>
                      <w:sz w:val="26"/>
                      <w:szCs w:val="26"/>
                    </w:rPr>
                  </w:pPr>
                </w:p>
              </w:tc>
              <w:tc>
                <w:tcPr>
                  <w:tcW w:w="655" w:type="dxa"/>
                  <w:gridSpan w:val="5"/>
                  <w:shd w:val="clear" w:color="FFFFFF" w:fill="auto"/>
                  <w:vAlign w:val="bottom"/>
                </w:tcPr>
                <w:p w14:paraId="65097945" w14:textId="77777777" w:rsidR="004A60B7" w:rsidRDefault="004A60B7" w:rsidP="00F440B0">
                  <w:pPr>
                    <w:rPr>
                      <w:rFonts w:ascii="Times New Roman" w:hAnsi="Times New Roman"/>
                      <w:sz w:val="26"/>
                      <w:szCs w:val="26"/>
                    </w:rPr>
                  </w:pPr>
                </w:p>
              </w:tc>
              <w:tc>
                <w:tcPr>
                  <w:tcW w:w="971" w:type="dxa"/>
                  <w:gridSpan w:val="4"/>
                  <w:shd w:val="clear" w:color="FFFFFF" w:fill="auto"/>
                  <w:vAlign w:val="bottom"/>
                </w:tcPr>
                <w:p w14:paraId="377E28AE" w14:textId="77777777" w:rsidR="004A60B7" w:rsidRDefault="004A60B7" w:rsidP="00F440B0">
                  <w:pPr>
                    <w:rPr>
                      <w:rFonts w:ascii="Times New Roman" w:hAnsi="Times New Roman"/>
                      <w:sz w:val="26"/>
                      <w:szCs w:val="26"/>
                    </w:rPr>
                  </w:pPr>
                </w:p>
              </w:tc>
              <w:tc>
                <w:tcPr>
                  <w:tcW w:w="1299" w:type="dxa"/>
                  <w:gridSpan w:val="2"/>
                  <w:shd w:val="clear" w:color="FFFFFF" w:fill="auto"/>
                  <w:vAlign w:val="bottom"/>
                </w:tcPr>
                <w:p w14:paraId="7DEB622A" w14:textId="77777777" w:rsidR="004A60B7" w:rsidRDefault="004A60B7" w:rsidP="00F440B0">
                  <w:pPr>
                    <w:rPr>
                      <w:rFonts w:ascii="Times New Roman" w:hAnsi="Times New Roman"/>
                      <w:sz w:val="26"/>
                      <w:szCs w:val="26"/>
                    </w:rPr>
                  </w:pPr>
                </w:p>
              </w:tc>
              <w:tc>
                <w:tcPr>
                  <w:tcW w:w="254" w:type="dxa"/>
                  <w:gridSpan w:val="2"/>
                  <w:shd w:val="clear" w:color="FFFFFF" w:fill="auto"/>
                  <w:vAlign w:val="bottom"/>
                </w:tcPr>
                <w:p w14:paraId="4A21E5FC" w14:textId="77777777" w:rsidR="004A60B7" w:rsidRDefault="004A60B7" w:rsidP="00F440B0">
                  <w:pPr>
                    <w:rPr>
                      <w:rFonts w:ascii="Times New Roman" w:hAnsi="Times New Roman"/>
                      <w:sz w:val="26"/>
                      <w:szCs w:val="26"/>
                    </w:rPr>
                  </w:pPr>
                </w:p>
              </w:tc>
              <w:tc>
                <w:tcPr>
                  <w:tcW w:w="855" w:type="dxa"/>
                  <w:gridSpan w:val="2"/>
                  <w:shd w:val="clear" w:color="FFFFFF" w:fill="auto"/>
                  <w:vAlign w:val="bottom"/>
                </w:tcPr>
                <w:p w14:paraId="1180D0C9" w14:textId="77777777" w:rsidR="004A60B7" w:rsidRDefault="004A60B7" w:rsidP="00F440B0">
                  <w:pPr>
                    <w:rPr>
                      <w:rFonts w:ascii="Times New Roman" w:hAnsi="Times New Roman"/>
                      <w:sz w:val="26"/>
                      <w:szCs w:val="26"/>
                    </w:rPr>
                  </w:pPr>
                </w:p>
              </w:tc>
              <w:tc>
                <w:tcPr>
                  <w:tcW w:w="30" w:type="dxa"/>
                  <w:shd w:val="clear" w:color="FFFFFF" w:fill="auto"/>
                  <w:vAlign w:val="bottom"/>
                </w:tcPr>
                <w:p w14:paraId="15D67980" w14:textId="77777777" w:rsidR="004A60B7" w:rsidRDefault="004A60B7" w:rsidP="00F440B0">
                  <w:pPr>
                    <w:rPr>
                      <w:rFonts w:ascii="Times New Roman" w:hAnsi="Times New Roman"/>
                      <w:sz w:val="26"/>
                      <w:szCs w:val="26"/>
                    </w:rPr>
                  </w:pPr>
                </w:p>
              </w:tc>
            </w:tr>
            <w:tr w:rsidR="004A60B7" w14:paraId="203E17BE" w14:textId="77777777" w:rsidTr="00271711">
              <w:trPr>
                <w:gridAfter w:val="4"/>
                <w:wAfter w:w="393" w:type="dxa"/>
                <w:trHeight w:val="60"/>
              </w:trPr>
              <w:tc>
                <w:tcPr>
                  <w:tcW w:w="9356" w:type="dxa"/>
                  <w:gridSpan w:val="37"/>
                  <w:shd w:val="clear" w:color="FFFFFF" w:fill="auto"/>
                </w:tcPr>
                <w:p w14:paraId="7811A205" w14:textId="77777777" w:rsidR="004A60B7" w:rsidRPr="004A60B7" w:rsidRDefault="004A60B7" w:rsidP="00F440B0">
                  <w:pPr>
                    <w:jc w:val="both"/>
                    <w:rPr>
                      <w:rFonts w:ascii="Times New Roman" w:hAnsi="Times New Roman"/>
                      <w:sz w:val="24"/>
                      <w:szCs w:val="24"/>
                    </w:rPr>
                  </w:pPr>
                  <w:r w:rsidRPr="004A60B7">
                    <w:rPr>
                      <w:rFonts w:ascii="Times New Roman" w:hAnsi="Times New Roman"/>
                      <w:sz w:val="24"/>
                      <w:szCs w:val="24"/>
                    </w:rPr>
                    <w:tab/>
                    <w:t>Рост тарифов на тепловую энергию с 01.01.2021 составил 98,91 % (относительно тарифов с НДС второго полугодия 2020 года).</w:t>
                  </w:r>
                </w:p>
                <w:p w14:paraId="57818E54" w14:textId="77777777" w:rsidR="004A60B7" w:rsidRPr="004A60B7" w:rsidRDefault="004A60B7" w:rsidP="00F440B0">
                  <w:pPr>
                    <w:ind w:firstLine="709"/>
                    <w:jc w:val="both"/>
                    <w:rPr>
                      <w:rFonts w:ascii="Times New Roman" w:hAnsi="Times New Roman"/>
                      <w:sz w:val="24"/>
                      <w:szCs w:val="24"/>
                    </w:rPr>
                  </w:pPr>
                  <w:r w:rsidRPr="004A60B7">
                    <w:rPr>
                      <w:rFonts w:ascii="Times New Roman" w:hAnsi="Times New Roman"/>
                      <w:sz w:val="24"/>
                      <w:szCs w:val="24"/>
                    </w:rPr>
                    <w:t>Рост тарифов на тепловую энергию с 01.07.2021 составил 102,94 %.</w:t>
                  </w:r>
                </w:p>
              </w:tc>
            </w:tr>
            <w:tr w:rsidR="004A60B7" w14:paraId="65EDAFF4" w14:textId="77777777" w:rsidTr="00271711">
              <w:trPr>
                <w:gridAfter w:val="4"/>
                <w:wAfter w:w="393" w:type="dxa"/>
                <w:trHeight w:val="60"/>
              </w:trPr>
              <w:tc>
                <w:tcPr>
                  <w:tcW w:w="9356" w:type="dxa"/>
                  <w:gridSpan w:val="37"/>
                  <w:shd w:val="clear" w:color="FFFFFF" w:fill="auto"/>
                </w:tcPr>
                <w:p w14:paraId="092184BB" w14:textId="77777777" w:rsidR="004A60B7" w:rsidRPr="004A60B7" w:rsidRDefault="004A60B7" w:rsidP="00F440B0">
                  <w:pPr>
                    <w:jc w:val="both"/>
                    <w:rPr>
                      <w:rFonts w:ascii="Times New Roman" w:hAnsi="Times New Roman"/>
                      <w:sz w:val="24"/>
                      <w:szCs w:val="24"/>
                    </w:rPr>
                  </w:pPr>
                  <w:r w:rsidRPr="004A60B7">
                    <w:rPr>
                      <w:rFonts w:ascii="Times New Roman" w:hAnsi="Times New Roman"/>
                      <w:color w:val="536AC2"/>
                      <w:sz w:val="24"/>
                      <w:szCs w:val="24"/>
                    </w:rPr>
                    <w:tab/>
                  </w:r>
                  <w:r w:rsidRPr="004A60B7">
                    <w:rPr>
                      <w:rFonts w:ascii="Times New Roman" w:hAnsi="Times New Roman"/>
                      <w:sz w:val="24"/>
                      <w:szCs w:val="24"/>
                    </w:rPr>
                    <w:t>Рост тарифов с 1 июля 2021 года обусловлен ростом производственных расходов.</w:t>
                  </w:r>
                </w:p>
              </w:tc>
            </w:tr>
            <w:tr w:rsidR="004A60B7" w14:paraId="4CF94D8B" w14:textId="77777777" w:rsidTr="00271711">
              <w:trPr>
                <w:gridAfter w:val="4"/>
                <w:wAfter w:w="393" w:type="dxa"/>
                <w:trHeight w:val="60"/>
              </w:trPr>
              <w:tc>
                <w:tcPr>
                  <w:tcW w:w="9356" w:type="dxa"/>
                  <w:gridSpan w:val="37"/>
                  <w:shd w:val="clear" w:color="FFFFFF" w:fill="auto"/>
                </w:tcPr>
                <w:p w14:paraId="6A84226B" w14:textId="5CA82963" w:rsidR="004A60B7" w:rsidRPr="004A60B7" w:rsidRDefault="004A60B7" w:rsidP="00F440B0">
                  <w:pPr>
                    <w:jc w:val="both"/>
                    <w:rPr>
                      <w:sz w:val="24"/>
                      <w:szCs w:val="24"/>
                    </w:rPr>
                  </w:pPr>
                  <w:r w:rsidRPr="004A60B7">
                    <w:rPr>
                      <w:rFonts w:ascii="Times New Roman" w:hAnsi="Times New Roman"/>
                      <w:sz w:val="24"/>
                      <w:szCs w:val="24"/>
                    </w:rPr>
                    <w:tab/>
                  </w:r>
                  <w:r w:rsidR="00120F30">
                    <w:rPr>
                      <w:rFonts w:ascii="Times New Roman" w:hAnsi="Times New Roman"/>
                      <w:sz w:val="24"/>
                      <w:szCs w:val="24"/>
                    </w:rPr>
                    <w:t>Комиссии предлагается</w:t>
                  </w:r>
                  <w:r w:rsidRPr="004A60B7">
                    <w:rPr>
                      <w:rFonts w:ascii="Times New Roman" w:hAnsi="Times New Roman"/>
                      <w:sz w:val="24"/>
                      <w:szCs w:val="24"/>
                    </w:rPr>
                    <w:t xml:space="preserve"> скорректировать для общества с ограниченной </w:t>
                  </w:r>
                  <w:r w:rsidRPr="004A60B7">
                    <w:rPr>
                      <w:rFonts w:ascii="Times New Roman" w:hAnsi="Times New Roman"/>
                      <w:sz w:val="24"/>
                      <w:szCs w:val="24"/>
                    </w:rPr>
                    <w:lastRenderedPageBreak/>
                    <w:t>ответственностью «</w:t>
                  </w:r>
                  <w:proofErr w:type="spellStart"/>
                  <w:r w:rsidRPr="004A60B7">
                    <w:rPr>
                      <w:rFonts w:ascii="Times New Roman" w:hAnsi="Times New Roman"/>
                      <w:sz w:val="24"/>
                      <w:szCs w:val="24"/>
                    </w:rPr>
                    <w:t>ТеплоСервис</w:t>
                  </w:r>
                  <w:proofErr w:type="spellEnd"/>
                  <w:r w:rsidRPr="004A60B7">
                    <w:rPr>
                      <w:rFonts w:ascii="Times New Roman" w:hAnsi="Times New Roman"/>
                      <w:sz w:val="24"/>
                      <w:szCs w:val="24"/>
                    </w:rPr>
                    <w:t>» ранее установленные тарифы с учетом вышеуказанного предложения экспертной группы. Изменения ранее установленных тарифов связаны в том числе с применением начиная с 01.01.2021 упрощенной системы налогообложения</w:t>
                  </w:r>
                  <w:r w:rsidR="00120F30">
                    <w:rPr>
                      <w:rFonts w:ascii="Times New Roman" w:hAnsi="Times New Roman"/>
                      <w:sz w:val="24"/>
                      <w:szCs w:val="24"/>
                    </w:rPr>
                    <w:t xml:space="preserve"> и</w:t>
                  </w:r>
                  <w:r w:rsidR="00120F30" w:rsidRPr="004A60B7">
                    <w:rPr>
                      <w:rFonts w:ascii="Times New Roman" w:hAnsi="Times New Roman"/>
                      <w:sz w:val="24"/>
                      <w:szCs w:val="24"/>
                    </w:rPr>
                    <w:t xml:space="preserve"> внести соответствующие изменения в приказ министерства конкурентной политики Калужской области от 10.12.2018 № 337-РК «Об установлении тарифов на тепловую энергию (мощность) для общества с ограниченной ответственностью «</w:t>
                  </w:r>
                  <w:proofErr w:type="spellStart"/>
                  <w:r w:rsidR="00120F30" w:rsidRPr="004A60B7">
                    <w:rPr>
                      <w:rFonts w:ascii="Times New Roman" w:hAnsi="Times New Roman"/>
                      <w:sz w:val="24"/>
                      <w:szCs w:val="24"/>
                    </w:rPr>
                    <w:t>ТеплоСервис</w:t>
                  </w:r>
                  <w:proofErr w:type="spellEnd"/>
                  <w:r w:rsidR="00120F30" w:rsidRPr="004A60B7">
                    <w:rPr>
                      <w:rFonts w:ascii="Times New Roman" w:hAnsi="Times New Roman"/>
                      <w:sz w:val="24"/>
                      <w:szCs w:val="24"/>
                    </w:rPr>
                    <w:t>» на 2019-2023 годы» (в ред. приказа министерства конкурентной политики Калужской области от 18.12.2019 № 530-РК).</w:t>
                  </w:r>
                </w:p>
                <w:p w14:paraId="6A294998" w14:textId="7566A853" w:rsidR="004A60B7" w:rsidRPr="004A60B7" w:rsidRDefault="004A60B7" w:rsidP="00F440B0">
                  <w:pPr>
                    <w:ind w:firstLine="709"/>
                    <w:jc w:val="both"/>
                    <w:rPr>
                      <w:rFonts w:ascii="Times New Roman" w:hAnsi="Times New Roman"/>
                      <w:sz w:val="24"/>
                      <w:szCs w:val="24"/>
                    </w:rPr>
                  </w:pPr>
                </w:p>
              </w:tc>
            </w:tr>
          </w:tbl>
          <w:p w14:paraId="1320BAF8" w14:textId="77777777" w:rsidR="00EA358A" w:rsidRPr="00D81EF5" w:rsidRDefault="00EA358A" w:rsidP="00F440B0">
            <w:pPr>
              <w:rPr>
                <w:rFonts w:ascii="Times New Roman" w:hAnsi="Times New Roman"/>
                <w:sz w:val="24"/>
                <w:szCs w:val="24"/>
              </w:rPr>
            </w:pPr>
          </w:p>
        </w:tc>
      </w:tr>
      <w:tr w:rsidR="00D81EF5" w14:paraId="3896811C" w14:textId="77777777" w:rsidTr="004A60B7">
        <w:trPr>
          <w:trHeight w:val="800"/>
        </w:trPr>
        <w:tc>
          <w:tcPr>
            <w:tcW w:w="9498" w:type="dxa"/>
            <w:shd w:val="clear" w:color="FFFFFF" w:fill="auto"/>
          </w:tcPr>
          <w:p w14:paraId="0C87C568" w14:textId="77777777" w:rsidR="00D81EF5" w:rsidRDefault="00D81EF5" w:rsidP="00F440B0">
            <w:pPr>
              <w:widowControl w:val="0"/>
              <w:shd w:val="clear" w:color="auto" w:fill="FFFFFF"/>
              <w:tabs>
                <w:tab w:val="left" w:pos="1027"/>
              </w:tabs>
              <w:autoSpaceDE w:val="0"/>
              <w:autoSpaceDN w:val="0"/>
              <w:adjustRightInd w:val="0"/>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lastRenderedPageBreak/>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4FACF096" w14:textId="6FACDDA2" w:rsidR="00D81EF5" w:rsidRPr="00EA358A" w:rsidRDefault="00631EEE" w:rsidP="00F440B0">
            <w:pPr>
              <w:jc w:val="both"/>
              <w:rPr>
                <w:rFonts w:ascii="Times New Roman" w:hAnsi="Times New Roman"/>
                <w:sz w:val="24"/>
                <w:szCs w:val="24"/>
              </w:rPr>
            </w:pPr>
            <w:r>
              <w:rPr>
                <w:rFonts w:ascii="Times New Roman" w:hAnsi="Times New Roman"/>
                <w:sz w:val="24"/>
                <w:szCs w:val="24"/>
              </w:rPr>
              <w:t xml:space="preserve">            </w:t>
            </w:r>
            <w:r w:rsidR="00EA358A" w:rsidRPr="00EA358A">
              <w:rPr>
                <w:rFonts w:ascii="Times New Roman" w:hAnsi="Times New Roman"/>
                <w:sz w:val="24"/>
                <w:szCs w:val="24"/>
              </w:rPr>
              <w:t>Внести следующие изменения в приказ министерства конкурентной политики Калужской области от 10.12.2018 № 337-РК «Об установлении тарифов на тепловую энергию (мощность) для общества с ограниченной ответственностью «</w:t>
            </w:r>
            <w:proofErr w:type="spellStart"/>
            <w:r w:rsidR="008C0DBD" w:rsidRPr="00EA358A">
              <w:rPr>
                <w:rFonts w:ascii="Times New Roman" w:hAnsi="Times New Roman"/>
                <w:sz w:val="24"/>
                <w:szCs w:val="24"/>
              </w:rPr>
              <w:t>ТеплоСервис</w:t>
            </w:r>
            <w:proofErr w:type="spellEnd"/>
            <w:r w:rsidR="008C0DBD" w:rsidRPr="00EA358A">
              <w:rPr>
                <w:rFonts w:ascii="Times New Roman" w:hAnsi="Times New Roman"/>
                <w:sz w:val="24"/>
                <w:szCs w:val="24"/>
              </w:rPr>
              <w:t>» на</w:t>
            </w:r>
            <w:r w:rsidR="00EA358A" w:rsidRPr="00EA358A">
              <w:rPr>
                <w:rFonts w:ascii="Times New Roman" w:hAnsi="Times New Roman"/>
                <w:sz w:val="24"/>
                <w:szCs w:val="24"/>
              </w:rPr>
              <w:t> 2019-2023 годы» (в ред. приказа министерства конкурентной политики Калужской области от 18.12.2019 № 530-РК).</w:t>
            </w:r>
          </w:p>
        </w:tc>
      </w:tr>
    </w:tbl>
    <w:p w14:paraId="122A5ED7" w14:textId="77777777" w:rsidR="00120F30" w:rsidRDefault="00120F30"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00E3E81E" w14:textId="3A48B3E6" w:rsidR="004C4A96" w:rsidRPr="00C759DB" w:rsidRDefault="004C4A96"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 xml:space="preserve">Решение принято в соответствии с </w:t>
      </w:r>
      <w:r w:rsidR="00D81EF5" w:rsidRPr="00F770A6">
        <w:rPr>
          <w:rFonts w:ascii="Times New Roman" w:hAnsi="Times New Roman" w:cs="Times New Roman"/>
          <w:b/>
          <w:sz w:val="24"/>
          <w:szCs w:val="24"/>
        </w:rPr>
        <w:t>пояснительной запиской</w:t>
      </w:r>
      <w:r w:rsidR="00D81EF5">
        <w:rPr>
          <w:rFonts w:ascii="Times New Roman" w:hAnsi="Times New Roman" w:cs="Times New Roman"/>
          <w:b/>
          <w:sz w:val="24"/>
          <w:szCs w:val="24"/>
        </w:rPr>
        <w:t xml:space="preserve"> и</w:t>
      </w:r>
      <w:r w:rsidR="00D81EF5" w:rsidRPr="00F770A6">
        <w:rPr>
          <w:rFonts w:ascii="Times New Roman" w:hAnsi="Times New Roman" w:cs="Times New Roman"/>
          <w:b/>
          <w:sz w:val="24"/>
          <w:szCs w:val="24"/>
        </w:rPr>
        <w:t xml:space="preserve"> </w:t>
      </w:r>
      <w:r w:rsidRPr="00F770A6">
        <w:rPr>
          <w:rFonts w:ascii="Times New Roman" w:hAnsi="Times New Roman" w:cs="Times New Roman"/>
          <w:b/>
          <w:sz w:val="24"/>
          <w:szCs w:val="24"/>
        </w:rPr>
        <w:t>эксперт</w:t>
      </w:r>
      <w:r w:rsidR="000C0E9C">
        <w:rPr>
          <w:rFonts w:ascii="Times New Roman" w:hAnsi="Times New Roman" w:cs="Times New Roman"/>
          <w:b/>
          <w:sz w:val="24"/>
          <w:szCs w:val="24"/>
        </w:rPr>
        <w:t xml:space="preserve">ным заключением </w:t>
      </w:r>
      <w:r w:rsidRPr="00F770A6">
        <w:rPr>
          <w:rFonts w:ascii="Times New Roman" w:hAnsi="Times New Roman" w:cs="Times New Roman"/>
          <w:b/>
          <w:sz w:val="24"/>
          <w:szCs w:val="24"/>
        </w:rPr>
        <w:t xml:space="preserve">от </w:t>
      </w:r>
      <w:r w:rsidR="009F47AB">
        <w:rPr>
          <w:rFonts w:ascii="Times New Roman" w:hAnsi="Times New Roman" w:cs="Times New Roman"/>
          <w:b/>
          <w:sz w:val="24"/>
          <w:szCs w:val="24"/>
        </w:rPr>
        <w:t>16.12</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sidR="00D81EF5">
        <w:rPr>
          <w:rFonts w:ascii="Times New Roman" w:hAnsi="Times New Roman"/>
          <w:b/>
          <w:sz w:val="26"/>
          <w:szCs w:val="26"/>
        </w:rPr>
        <w:t xml:space="preserve">№ </w:t>
      </w:r>
      <w:r w:rsidR="009F47AB" w:rsidRPr="00D73E38">
        <w:rPr>
          <w:rFonts w:ascii="Times New Roman" w:hAnsi="Times New Roman"/>
          <w:b/>
          <w:sz w:val="26"/>
          <w:szCs w:val="26"/>
        </w:rPr>
        <w:t>186/Т-03/1466-18</w:t>
      </w:r>
      <w:r w:rsidR="009F47AB">
        <w:rPr>
          <w:rFonts w:ascii="Times New Roman" w:hAnsi="Times New Roman"/>
          <w:b/>
          <w:sz w:val="26"/>
          <w:szCs w:val="26"/>
        </w:rPr>
        <w:t xml:space="preserve">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424C6B50" w14:textId="341525F2" w:rsidR="004C4A96" w:rsidRDefault="004C4A9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2A5D9174" w14:textId="77777777" w:rsidR="008C0DBD" w:rsidRPr="00C759DB" w:rsidRDefault="008C0DBD"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729069B0" w14:textId="2E209C33" w:rsidR="004C4A96" w:rsidRPr="000C7466" w:rsidRDefault="00EA358A"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4C4A96" w:rsidRPr="00D81EF5">
        <w:rPr>
          <w:rFonts w:ascii="Times New Roman" w:hAnsi="Times New Roman" w:cs="Times New Roman"/>
          <w:b/>
          <w:sz w:val="24"/>
          <w:szCs w:val="24"/>
        </w:rPr>
        <w:t xml:space="preserve">. </w:t>
      </w:r>
      <w:r w:rsidR="000C7466" w:rsidRPr="000C7466">
        <w:rPr>
          <w:rFonts w:ascii="Times New Roman" w:hAnsi="Times New Roman"/>
          <w:b/>
          <w:sz w:val="24"/>
          <w:szCs w:val="24"/>
        </w:rPr>
        <w:t xml:space="preserve">Об установлении тарифов на тепловую энергию (мощность) </w:t>
      </w:r>
      <w:r w:rsidR="008C0DBD" w:rsidRPr="000C7466">
        <w:rPr>
          <w:rFonts w:ascii="Times New Roman" w:hAnsi="Times New Roman"/>
          <w:b/>
          <w:sz w:val="24"/>
          <w:szCs w:val="24"/>
        </w:rPr>
        <w:t>для Муниципального</w:t>
      </w:r>
      <w:r w:rsidR="000C7466" w:rsidRPr="000C7466">
        <w:rPr>
          <w:rFonts w:ascii="Times New Roman" w:hAnsi="Times New Roman"/>
          <w:b/>
          <w:sz w:val="24"/>
          <w:szCs w:val="24"/>
        </w:rPr>
        <w:t xml:space="preserve"> унитарного предприятия «Теплоснабжение» муниципального образования городского поселения «Город </w:t>
      </w:r>
      <w:proofErr w:type="spellStart"/>
      <w:r w:rsidR="000C7466" w:rsidRPr="000C7466">
        <w:rPr>
          <w:rFonts w:ascii="Times New Roman" w:hAnsi="Times New Roman"/>
          <w:b/>
          <w:sz w:val="24"/>
          <w:szCs w:val="24"/>
        </w:rPr>
        <w:t>Белоусово</w:t>
      </w:r>
      <w:proofErr w:type="spellEnd"/>
      <w:r w:rsidR="000C7466" w:rsidRPr="000C7466">
        <w:rPr>
          <w:rFonts w:ascii="Times New Roman" w:hAnsi="Times New Roman"/>
          <w:b/>
          <w:sz w:val="24"/>
          <w:szCs w:val="24"/>
        </w:rPr>
        <w:t>» на 2021 год</w:t>
      </w:r>
      <w:r w:rsidR="004C4A96" w:rsidRPr="000C7466">
        <w:rPr>
          <w:rFonts w:ascii="Times New Roman" w:hAnsi="Times New Roman" w:cs="Times New Roman"/>
          <w:b/>
          <w:sz w:val="24"/>
          <w:szCs w:val="24"/>
        </w:rPr>
        <w:t>.</w:t>
      </w:r>
    </w:p>
    <w:p w14:paraId="293372EF" w14:textId="77777777" w:rsidR="004C4A96" w:rsidRPr="00106FB9" w:rsidRDefault="004C4A96" w:rsidP="00F44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35CD072D" w14:textId="77777777" w:rsidR="004C4A96" w:rsidRDefault="004C4A96" w:rsidP="00F440B0">
      <w:pPr>
        <w:spacing w:after="0" w:line="240" w:lineRule="auto"/>
        <w:ind w:firstLine="709"/>
        <w:jc w:val="both"/>
        <w:rPr>
          <w:rFonts w:ascii="Times New Roman" w:eastAsia="Times New Roman" w:hAnsi="Times New Roman" w:cs="Times New Roman"/>
          <w:b/>
          <w:bCs/>
          <w:sz w:val="24"/>
          <w:szCs w:val="24"/>
        </w:rPr>
      </w:pPr>
      <w:r w:rsidRPr="00106FB9">
        <w:rPr>
          <w:rFonts w:ascii="Times New Roman" w:hAnsi="Times New Roman" w:cs="Times New Roman"/>
          <w:b/>
          <w:sz w:val="24"/>
          <w:szCs w:val="24"/>
        </w:rPr>
        <w:t xml:space="preserve">Доложил: </w:t>
      </w:r>
      <w:r w:rsidR="000C0E9C">
        <w:rPr>
          <w:rFonts w:ascii="Times New Roman" w:hAnsi="Times New Roman" w:cs="Times New Roman"/>
          <w:b/>
          <w:sz w:val="24"/>
          <w:szCs w:val="24"/>
        </w:rPr>
        <w:t>С.И. Гаврикова</w:t>
      </w:r>
      <w:r>
        <w:rPr>
          <w:rFonts w:ascii="Times New Roman" w:eastAsia="Times New Roman" w:hAnsi="Times New Roman" w:cs="Times New Roman"/>
          <w:b/>
          <w:bCs/>
          <w:sz w:val="24"/>
          <w:szCs w:val="24"/>
        </w:rPr>
        <w:t>.</w:t>
      </w:r>
    </w:p>
    <w:p w14:paraId="083A68EB" w14:textId="77777777" w:rsidR="00013EC0" w:rsidRDefault="00013EC0" w:rsidP="00013EC0">
      <w:pPr>
        <w:spacing w:after="0" w:line="240" w:lineRule="auto"/>
        <w:jc w:val="both"/>
        <w:rPr>
          <w:rFonts w:ascii="Times New Roman" w:eastAsia="Times New Roman" w:hAnsi="Times New Roman" w:cs="Times New Roman"/>
          <w:sz w:val="24"/>
          <w:szCs w:val="24"/>
        </w:rPr>
      </w:pPr>
    </w:p>
    <w:p w14:paraId="588208D2" w14:textId="4601FE86" w:rsidR="00013EC0" w:rsidRPr="00940FA1" w:rsidRDefault="00013EC0" w:rsidP="00013E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159926B6" w14:textId="77777777" w:rsidR="009F47AB" w:rsidRDefault="009F47AB" w:rsidP="00F440B0">
      <w:pPr>
        <w:spacing w:after="0" w:line="240" w:lineRule="auto"/>
        <w:ind w:firstLine="709"/>
        <w:jc w:val="both"/>
        <w:rPr>
          <w:rFonts w:ascii="Times New Roman" w:eastAsia="Times New Roman" w:hAnsi="Times New Roman" w:cs="Times New Roman"/>
          <w:b/>
          <w:bCs/>
          <w:sz w:val="24"/>
          <w:szCs w:val="24"/>
        </w:rPr>
      </w:pPr>
    </w:p>
    <w:tbl>
      <w:tblPr>
        <w:tblStyle w:val="TableStyle0"/>
        <w:tblW w:w="0" w:type="auto"/>
        <w:tblInd w:w="0" w:type="dxa"/>
        <w:tblLook w:val="04A0" w:firstRow="1" w:lastRow="0" w:firstColumn="1" w:lastColumn="0" w:noHBand="0" w:noVBand="1"/>
      </w:tblPr>
      <w:tblGrid>
        <w:gridCol w:w="1115"/>
        <w:gridCol w:w="330"/>
        <w:gridCol w:w="1127"/>
        <w:gridCol w:w="43"/>
        <w:gridCol w:w="18"/>
        <w:gridCol w:w="647"/>
        <w:gridCol w:w="310"/>
        <w:gridCol w:w="478"/>
        <w:gridCol w:w="174"/>
        <w:gridCol w:w="645"/>
        <w:gridCol w:w="166"/>
        <w:gridCol w:w="250"/>
        <w:gridCol w:w="234"/>
        <w:gridCol w:w="45"/>
        <w:gridCol w:w="529"/>
        <w:gridCol w:w="389"/>
        <w:gridCol w:w="888"/>
        <w:gridCol w:w="660"/>
        <w:gridCol w:w="16"/>
        <w:gridCol w:w="1278"/>
        <w:gridCol w:w="13"/>
      </w:tblGrid>
      <w:tr w:rsidR="000C7466" w14:paraId="1509E33B" w14:textId="77777777" w:rsidTr="000C7466">
        <w:trPr>
          <w:trHeight w:val="60"/>
        </w:trPr>
        <w:tc>
          <w:tcPr>
            <w:tcW w:w="9355" w:type="dxa"/>
            <w:gridSpan w:val="21"/>
            <w:vAlign w:val="bottom"/>
            <w:hideMark/>
          </w:tcPr>
          <w:p w14:paraId="49C90E6C" w14:textId="77777777" w:rsidR="000C7466" w:rsidRDefault="000C7466" w:rsidP="00F440B0">
            <w:pPr>
              <w:jc w:val="both"/>
              <w:rPr>
                <w:rFonts w:ascii="Times New Roman" w:hAnsi="Times New Roman"/>
                <w:sz w:val="24"/>
                <w:szCs w:val="24"/>
              </w:rPr>
            </w:pPr>
            <w:r>
              <w:rPr>
                <w:rFonts w:ascii="Times New Roman" w:hAnsi="Times New Roman"/>
                <w:sz w:val="26"/>
                <w:szCs w:val="26"/>
              </w:rPr>
              <w:tab/>
            </w:r>
            <w:r w:rsidRPr="000C7466">
              <w:rPr>
                <w:rFonts w:ascii="Times New Roman" w:hAnsi="Times New Roman"/>
                <w:sz w:val="24"/>
                <w:szCs w:val="24"/>
              </w:rPr>
              <w:t xml:space="preserve">Основные сведения о теплоснабжающей организации МУП «Теплоснабжение» МО ГП «Город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(далее - ТСО) представлены в Таблице.</w:t>
            </w:r>
          </w:p>
          <w:p w14:paraId="413B2511" w14:textId="77777777" w:rsidR="009F47AB" w:rsidRPr="000C7466" w:rsidRDefault="009F47AB" w:rsidP="00F440B0">
            <w:pPr>
              <w:jc w:val="both"/>
              <w:rPr>
                <w:rFonts w:ascii="Times New Roman" w:hAnsi="Times New Roman"/>
                <w:sz w:val="24"/>
                <w:szCs w:val="24"/>
              </w:rPr>
            </w:pPr>
          </w:p>
        </w:tc>
      </w:tr>
      <w:tr w:rsidR="000C7466" w14:paraId="551DBF31" w14:textId="77777777" w:rsidTr="000C7466">
        <w:trPr>
          <w:trHeight w:val="60"/>
        </w:trPr>
        <w:tc>
          <w:tcPr>
            <w:tcW w:w="9355" w:type="dxa"/>
            <w:gridSpan w:val="21"/>
            <w:vAlign w:val="center"/>
            <w:hideMark/>
          </w:tcPr>
          <w:p w14:paraId="375F110C" w14:textId="77777777" w:rsidR="000C7466" w:rsidRDefault="000C7466" w:rsidP="00F440B0">
            <w:pPr>
              <w:jc w:val="right"/>
              <w:rPr>
                <w:rFonts w:ascii="Times New Roman" w:hAnsi="Times New Roman"/>
                <w:sz w:val="26"/>
                <w:szCs w:val="26"/>
              </w:rPr>
            </w:pPr>
          </w:p>
        </w:tc>
      </w:tr>
      <w:tr w:rsidR="000C7466" w14:paraId="53338D9B"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713C9FBA"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Полное наименование</w:t>
            </w:r>
            <w:r w:rsidRPr="000C7466">
              <w:rPr>
                <w:rFonts w:ascii="Times New Roman" w:hAnsi="Times New Roman"/>
                <w:sz w:val="20"/>
                <w:szCs w:val="20"/>
              </w:rPr>
              <w:br/>
              <w:t>регулируемой организации</w:t>
            </w:r>
            <w:r w:rsidRPr="000C7466">
              <w:rPr>
                <w:rFonts w:ascii="Times New Roman" w:hAnsi="Times New Roman"/>
                <w:sz w:val="20"/>
                <w:szCs w:val="20"/>
              </w:rPr>
              <w:br/>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3DC8961C"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 xml:space="preserve">Муниципальное унитарное предприятие «Теплоснабжение» муниципального образования городского поселения «Город </w:t>
            </w:r>
            <w:proofErr w:type="spellStart"/>
            <w:r w:rsidRPr="000C7466">
              <w:rPr>
                <w:rFonts w:ascii="Times New Roman" w:hAnsi="Times New Roman"/>
                <w:sz w:val="20"/>
                <w:szCs w:val="20"/>
              </w:rPr>
              <w:t>Белоусово</w:t>
            </w:r>
            <w:proofErr w:type="spellEnd"/>
            <w:r w:rsidRPr="000C7466">
              <w:rPr>
                <w:rFonts w:ascii="Times New Roman" w:hAnsi="Times New Roman"/>
                <w:sz w:val="20"/>
                <w:szCs w:val="20"/>
              </w:rPr>
              <w:t>»</w:t>
            </w:r>
          </w:p>
        </w:tc>
      </w:tr>
      <w:tr w:rsidR="000C7466" w14:paraId="3CC94F78"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7BCC608D" w14:textId="2F24D4EE" w:rsidR="000C7466" w:rsidRPr="000C7466" w:rsidRDefault="000C7466" w:rsidP="00F440B0">
            <w:pPr>
              <w:rPr>
                <w:rFonts w:ascii="Times New Roman" w:hAnsi="Times New Roman"/>
                <w:sz w:val="20"/>
                <w:szCs w:val="20"/>
              </w:rPr>
            </w:pPr>
            <w:r w:rsidRPr="000C7466">
              <w:rPr>
                <w:rFonts w:ascii="Times New Roman" w:hAnsi="Times New Roman"/>
                <w:sz w:val="20"/>
                <w:szCs w:val="20"/>
              </w:rPr>
              <w:t>Основной государственный</w:t>
            </w:r>
            <w:r w:rsidR="008C0DBD">
              <w:rPr>
                <w:rFonts w:ascii="Times New Roman" w:hAnsi="Times New Roman"/>
                <w:sz w:val="20"/>
                <w:szCs w:val="20"/>
              </w:rPr>
              <w:t xml:space="preserve"> </w:t>
            </w:r>
            <w:r w:rsidRPr="000C7466">
              <w:rPr>
                <w:rFonts w:ascii="Times New Roman" w:hAnsi="Times New Roman"/>
                <w:sz w:val="20"/>
                <w:szCs w:val="20"/>
              </w:rPr>
              <w:t>регистрационный номер</w:t>
            </w:r>
            <w:r w:rsidRPr="000C7466">
              <w:rPr>
                <w:rFonts w:ascii="Times New Roman" w:hAnsi="Times New Roman"/>
                <w:sz w:val="20"/>
                <w:szCs w:val="20"/>
              </w:rPr>
              <w:br/>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6AA0FAFB"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1154011001385</w:t>
            </w:r>
          </w:p>
        </w:tc>
      </w:tr>
      <w:tr w:rsidR="000C7466" w14:paraId="5ABD4A27"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11FA71BC"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ИНН</w:t>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4FE9E32E"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4007020420</w:t>
            </w:r>
          </w:p>
        </w:tc>
      </w:tr>
      <w:tr w:rsidR="000C7466" w14:paraId="37E6971E"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2AD2B055"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КПП</w:t>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6FC37183"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400701001</w:t>
            </w:r>
          </w:p>
        </w:tc>
      </w:tr>
      <w:tr w:rsidR="000C7466" w14:paraId="17A1A762"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24401C5D"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Применяемая система налогообложения</w:t>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4A8CD3AE"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Упрощенная система налогообложения</w:t>
            </w:r>
          </w:p>
        </w:tc>
      </w:tr>
      <w:tr w:rsidR="000C7466" w14:paraId="7D9F1C2A"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2F9F2708"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Вид регулируемой деятельности</w:t>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07A91BE0"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производство и передача тепловой энергии</w:t>
            </w:r>
          </w:p>
        </w:tc>
      </w:tr>
      <w:tr w:rsidR="000C7466" w14:paraId="1492953D"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5C087583"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Юридический адрес организации</w:t>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4B90FEFA"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 xml:space="preserve">249160 г. </w:t>
            </w:r>
            <w:proofErr w:type="spellStart"/>
            <w:r w:rsidRPr="000C7466">
              <w:rPr>
                <w:rFonts w:ascii="Times New Roman" w:hAnsi="Times New Roman"/>
                <w:sz w:val="20"/>
                <w:szCs w:val="20"/>
              </w:rPr>
              <w:t>Белоусово</w:t>
            </w:r>
            <w:proofErr w:type="spellEnd"/>
            <w:r w:rsidRPr="000C7466">
              <w:rPr>
                <w:rFonts w:ascii="Times New Roman" w:hAnsi="Times New Roman"/>
                <w:sz w:val="20"/>
                <w:szCs w:val="20"/>
              </w:rPr>
              <w:t>, ул. Гурьянова, д. 14 оф. 4</w:t>
            </w:r>
          </w:p>
        </w:tc>
      </w:tr>
      <w:tr w:rsidR="000C7466" w14:paraId="1D5F410D" w14:textId="77777777" w:rsidTr="008C0DBD">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56740586"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Почтовый адрес организации</w:t>
            </w:r>
          </w:p>
        </w:tc>
        <w:tc>
          <w:tcPr>
            <w:tcW w:w="4252" w:type="dxa"/>
            <w:gridSpan w:val="10"/>
            <w:tcBorders>
              <w:top w:val="single" w:sz="6" w:space="0" w:color="auto"/>
              <w:left w:val="single" w:sz="6" w:space="0" w:color="auto"/>
              <w:bottom w:val="single" w:sz="6" w:space="0" w:color="auto"/>
              <w:right w:val="single" w:sz="6" w:space="0" w:color="auto"/>
            </w:tcBorders>
            <w:vAlign w:val="center"/>
            <w:hideMark/>
          </w:tcPr>
          <w:p w14:paraId="3C04C0A5"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 xml:space="preserve">249160 г. </w:t>
            </w:r>
            <w:proofErr w:type="spellStart"/>
            <w:r w:rsidRPr="000C7466">
              <w:rPr>
                <w:rFonts w:ascii="Times New Roman" w:hAnsi="Times New Roman"/>
                <w:sz w:val="20"/>
                <w:szCs w:val="20"/>
              </w:rPr>
              <w:t>Белоусово</w:t>
            </w:r>
            <w:proofErr w:type="spellEnd"/>
            <w:r w:rsidRPr="000C7466">
              <w:rPr>
                <w:rFonts w:ascii="Times New Roman" w:hAnsi="Times New Roman"/>
                <w:sz w:val="20"/>
                <w:szCs w:val="20"/>
              </w:rPr>
              <w:t>, ул. Гурьянова, д. 14 оф. 4</w:t>
            </w:r>
          </w:p>
        </w:tc>
      </w:tr>
      <w:tr w:rsidR="000C7466" w14:paraId="7FFC943C" w14:textId="77777777" w:rsidTr="000C7466">
        <w:trPr>
          <w:trHeight w:val="60"/>
        </w:trPr>
        <w:tc>
          <w:tcPr>
            <w:tcW w:w="9355" w:type="dxa"/>
            <w:gridSpan w:val="21"/>
            <w:vAlign w:val="bottom"/>
            <w:hideMark/>
          </w:tcPr>
          <w:p w14:paraId="6A4F51A8" w14:textId="74940378"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w:t>
            </w:r>
            <w:proofErr w:type="spellStart"/>
            <w:r w:rsidRPr="000C7466">
              <w:rPr>
                <w:rFonts w:ascii="Times New Roman" w:hAnsi="Times New Roman"/>
                <w:sz w:val="24"/>
                <w:szCs w:val="24"/>
              </w:rPr>
              <w:t>одноставочных</w:t>
            </w:r>
            <w:proofErr w:type="spellEnd"/>
            <w:r w:rsidRPr="000C7466">
              <w:rPr>
                <w:rFonts w:ascii="Times New Roman" w:hAnsi="Times New Roman"/>
                <w:sz w:val="24"/>
                <w:szCs w:val="24"/>
              </w:rPr>
              <w:t xml:space="preserve"> тарифов на производство и передачу тепловой энергии на 2021 год </w:t>
            </w:r>
            <w:r w:rsidR="008C0DBD" w:rsidRPr="000C7466">
              <w:rPr>
                <w:rFonts w:ascii="Times New Roman" w:hAnsi="Times New Roman"/>
                <w:sz w:val="24"/>
                <w:szCs w:val="24"/>
              </w:rPr>
              <w:t>методом экономически</w:t>
            </w:r>
            <w:r w:rsidRPr="000C7466">
              <w:rPr>
                <w:rFonts w:ascii="Times New Roman" w:hAnsi="Times New Roman"/>
                <w:sz w:val="24"/>
                <w:szCs w:val="24"/>
              </w:rPr>
              <w:t xml:space="preserve"> обоснованных расходов.</w:t>
            </w:r>
          </w:p>
        </w:tc>
      </w:tr>
      <w:tr w:rsidR="000C7466" w14:paraId="19CADAE2" w14:textId="77777777" w:rsidTr="000C7466">
        <w:trPr>
          <w:trHeight w:val="60"/>
        </w:trPr>
        <w:tc>
          <w:tcPr>
            <w:tcW w:w="9355" w:type="dxa"/>
            <w:gridSpan w:val="21"/>
            <w:vAlign w:val="center"/>
            <w:hideMark/>
          </w:tcPr>
          <w:p w14:paraId="17CFCBD1" w14:textId="558E4680" w:rsidR="000C7466" w:rsidRPr="000C7466" w:rsidRDefault="000C7466" w:rsidP="00F440B0">
            <w:pPr>
              <w:jc w:val="right"/>
              <w:rPr>
                <w:rFonts w:ascii="Times New Roman" w:hAnsi="Times New Roman"/>
                <w:sz w:val="24"/>
                <w:szCs w:val="24"/>
              </w:rPr>
            </w:pPr>
            <w:r w:rsidRPr="000C7466">
              <w:rPr>
                <w:rFonts w:ascii="Times New Roman" w:hAnsi="Times New Roman"/>
                <w:sz w:val="24"/>
                <w:szCs w:val="24"/>
              </w:rPr>
              <w:t xml:space="preserve">Таблица </w:t>
            </w:r>
          </w:p>
        </w:tc>
      </w:tr>
      <w:tr w:rsidR="008C0DBD" w14:paraId="66805054" w14:textId="77777777" w:rsidTr="008C0DBD">
        <w:trPr>
          <w:trHeight w:val="60"/>
        </w:trPr>
        <w:tc>
          <w:tcPr>
            <w:tcW w:w="146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63BCE4C" w14:textId="77777777" w:rsidR="000C7466" w:rsidRDefault="000C7466" w:rsidP="00F440B0">
            <w:pPr>
              <w:jc w:val="center"/>
              <w:rPr>
                <w:rFonts w:ascii="Times New Roman" w:hAnsi="Times New Roman"/>
                <w:sz w:val="20"/>
                <w:szCs w:val="20"/>
              </w:rPr>
            </w:pPr>
            <w:r>
              <w:rPr>
                <w:rFonts w:ascii="Times New Roman" w:hAnsi="Times New Roman"/>
                <w:sz w:val="20"/>
                <w:szCs w:val="20"/>
              </w:rPr>
              <w:t>Период регулирования</w:t>
            </w:r>
          </w:p>
        </w:tc>
        <w:tc>
          <w:tcPr>
            <w:tcW w:w="1140" w:type="dxa"/>
            <w:vMerge w:val="restart"/>
            <w:tcBorders>
              <w:top w:val="single" w:sz="6" w:space="0" w:color="auto"/>
              <w:left w:val="single" w:sz="6" w:space="0" w:color="auto"/>
              <w:bottom w:val="single" w:sz="6" w:space="0" w:color="auto"/>
              <w:right w:val="single" w:sz="6" w:space="0" w:color="auto"/>
            </w:tcBorders>
            <w:vAlign w:val="center"/>
            <w:hideMark/>
          </w:tcPr>
          <w:p w14:paraId="0F65E3F2" w14:textId="77777777" w:rsidR="000C7466" w:rsidRDefault="000C7466" w:rsidP="00F440B0">
            <w:pPr>
              <w:jc w:val="center"/>
              <w:rPr>
                <w:rFonts w:ascii="Times New Roman" w:hAnsi="Times New Roman"/>
                <w:sz w:val="20"/>
                <w:szCs w:val="20"/>
              </w:rPr>
            </w:pPr>
            <w:r>
              <w:rPr>
                <w:rFonts w:ascii="Times New Roman" w:hAnsi="Times New Roman"/>
                <w:sz w:val="20"/>
                <w:szCs w:val="20"/>
              </w:rPr>
              <w:t>Ед. изм.</w:t>
            </w:r>
          </w:p>
        </w:tc>
        <w:tc>
          <w:tcPr>
            <w:tcW w:w="71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52E68671" w14:textId="77777777" w:rsidR="000C7466" w:rsidRDefault="000C7466" w:rsidP="00F440B0">
            <w:pPr>
              <w:jc w:val="center"/>
              <w:rPr>
                <w:rFonts w:ascii="Times New Roman" w:hAnsi="Times New Roman"/>
                <w:sz w:val="20"/>
                <w:szCs w:val="20"/>
              </w:rPr>
            </w:pPr>
            <w:r>
              <w:rPr>
                <w:rFonts w:ascii="Times New Roman" w:hAnsi="Times New Roman"/>
                <w:sz w:val="20"/>
                <w:szCs w:val="20"/>
              </w:rPr>
              <w:t>Вода</w:t>
            </w:r>
          </w:p>
        </w:tc>
        <w:tc>
          <w:tcPr>
            <w:tcW w:w="3254" w:type="dxa"/>
            <w:gridSpan w:val="10"/>
            <w:tcBorders>
              <w:top w:val="single" w:sz="6" w:space="0" w:color="auto"/>
              <w:left w:val="single" w:sz="6" w:space="0" w:color="auto"/>
              <w:bottom w:val="single" w:sz="6" w:space="0" w:color="auto"/>
              <w:right w:val="single" w:sz="6" w:space="0" w:color="auto"/>
            </w:tcBorders>
            <w:vAlign w:val="center"/>
            <w:hideMark/>
          </w:tcPr>
          <w:p w14:paraId="70C07A7C" w14:textId="77777777" w:rsidR="000C7466" w:rsidRDefault="000C7466" w:rsidP="00F440B0">
            <w:pPr>
              <w:jc w:val="center"/>
              <w:rPr>
                <w:rFonts w:ascii="Times New Roman" w:hAnsi="Times New Roman"/>
                <w:sz w:val="20"/>
                <w:szCs w:val="20"/>
              </w:rPr>
            </w:pPr>
            <w:r>
              <w:rPr>
                <w:rFonts w:ascii="Times New Roman" w:hAnsi="Times New Roman"/>
                <w:sz w:val="20"/>
                <w:szCs w:val="20"/>
              </w:rPr>
              <w:t>Отборный пар давлением</w:t>
            </w:r>
          </w:p>
        </w:tc>
        <w:tc>
          <w:tcPr>
            <w:tcW w:w="145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327D44B" w14:textId="77777777" w:rsidR="000C7466" w:rsidRDefault="000C7466" w:rsidP="00F440B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31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A0814CA" w14:textId="77777777" w:rsidR="000C7466" w:rsidRDefault="000C7466" w:rsidP="00F440B0">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3" w:type="dxa"/>
            <w:vAlign w:val="center"/>
          </w:tcPr>
          <w:p w14:paraId="33127787" w14:textId="77777777" w:rsidR="000C7466" w:rsidRDefault="000C7466" w:rsidP="00F440B0">
            <w:pPr>
              <w:jc w:val="center"/>
              <w:rPr>
                <w:rFonts w:ascii="Times New Roman" w:hAnsi="Times New Roman"/>
                <w:sz w:val="20"/>
                <w:szCs w:val="20"/>
              </w:rPr>
            </w:pPr>
          </w:p>
        </w:tc>
      </w:tr>
      <w:tr w:rsidR="008C0DBD" w14:paraId="154B6CFF" w14:textId="77777777" w:rsidTr="008C0DBD">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396A1FF" w14:textId="77777777" w:rsidR="000C7466" w:rsidRDefault="000C7466" w:rsidP="00F440B0">
            <w:pPr>
              <w:rPr>
                <w:rFonts w:ascii="Times New Roman" w:hAnsi="Times New Roman"/>
                <w:sz w:val="20"/>
                <w:szCs w:val="20"/>
              </w:rPr>
            </w:pPr>
          </w:p>
        </w:tc>
        <w:tc>
          <w:tcPr>
            <w:tcW w:w="1140" w:type="dxa"/>
            <w:vMerge/>
            <w:tcBorders>
              <w:top w:val="single" w:sz="6" w:space="0" w:color="auto"/>
              <w:left w:val="single" w:sz="6" w:space="0" w:color="auto"/>
              <w:bottom w:val="single" w:sz="6" w:space="0" w:color="auto"/>
              <w:right w:val="single" w:sz="6" w:space="0" w:color="auto"/>
            </w:tcBorders>
            <w:vAlign w:val="center"/>
            <w:hideMark/>
          </w:tcPr>
          <w:p w14:paraId="24D19AAA" w14:textId="77777777" w:rsidR="000C7466" w:rsidRDefault="000C7466" w:rsidP="00F440B0">
            <w:pPr>
              <w:rPr>
                <w:rFonts w:ascii="Times New Roman" w:hAnsi="Times New Roman"/>
                <w:sz w:val="20"/>
                <w:szCs w:val="20"/>
              </w:rPr>
            </w:pPr>
          </w:p>
        </w:tc>
        <w:tc>
          <w:tcPr>
            <w:tcW w:w="716" w:type="dxa"/>
            <w:gridSpan w:val="3"/>
            <w:vMerge/>
            <w:tcBorders>
              <w:top w:val="single" w:sz="6" w:space="0" w:color="auto"/>
              <w:left w:val="single" w:sz="6" w:space="0" w:color="auto"/>
              <w:bottom w:val="single" w:sz="6" w:space="0" w:color="auto"/>
              <w:right w:val="single" w:sz="6" w:space="0" w:color="auto"/>
            </w:tcBorders>
            <w:vAlign w:val="center"/>
            <w:hideMark/>
          </w:tcPr>
          <w:p w14:paraId="18273C3C" w14:textId="77777777" w:rsidR="000C7466" w:rsidRDefault="000C7466" w:rsidP="00F440B0">
            <w:pPr>
              <w:rPr>
                <w:rFonts w:ascii="Times New Roman" w:hAnsi="Times New Roman"/>
                <w:sz w:val="20"/>
                <w:szCs w:val="20"/>
              </w:rPr>
            </w:pP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343E806C" w14:textId="77777777" w:rsidR="000C7466" w:rsidRDefault="000C7466" w:rsidP="00F440B0">
            <w:pPr>
              <w:jc w:val="center"/>
              <w:rPr>
                <w:rFonts w:ascii="Times New Roman" w:hAnsi="Times New Roman"/>
                <w:sz w:val="20"/>
                <w:szCs w:val="20"/>
              </w:rPr>
            </w:pPr>
            <w:r>
              <w:rPr>
                <w:rFonts w:ascii="Times New Roman" w:hAnsi="Times New Roman"/>
                <w:sz w:val="20"/>
                <w:szCs w:val="20"/>
              </w:rPr>
              <w:t>от 1,2 до 2,5 кг/см²</w:t>
            </w:r>
          </w:p>
        </w:tc>
        <w:tc>
          <w:tcPr>
            <w:tcW w:w="653" w:type="dxa"/>
            <w:tcBorders>
              <w:top w:val="single" w:sz="6" w:space="0" w:color="auto"/>
              <w:left w:val="single" w:sz="6" w:space="0" w:color="auto"/>
              <w:bottom w:val="single" w:sz="6" w:space="0" w:color="auto"/>
              <w:right w:val="single" w:sz="6" w:space="0" w:color="auto"/>
            </w:tcBorders>
            <w:vAlign w:val="center"/>
            <w:hideMark/>
          </w:tcPr>
          <w:p w14:paraId="5CD172AB" w14:textId="77777777" w:rsidR="000C7466" w:rsidRDefault="000C7466" w:rsidP="00F440B0">
            <w:pPr>
              <w:jc w:val="center"/>
              <w:rPr>
                <w:rFonts w:ascii="Times New Roman" w:hAnsi="Times New Roman"/>
                <w:sz w:val="20"/>
                <w:szCs w:val="20"/>
              </w:rPr>
            </w:pPr>
            <w:r>
              <w:rPr>
                <w:rFonts w:ascii="Times New Roman" w:hAnsi="Times New Roman"/>
                <w:sz w:val="20"/>
                <w:szCs w:val="20"/>
              </w:rPr>
              <w:t>от 2,5 до 7,0 кг/см²</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6A28F63E" w14:textId="77777777" w:rsidR="000C7466" w:rsidRDefault="000C7466" w:rsidP="00F440B0">
            <w:pPr>
              <w:jc w:val="center"/>
              <w:rPr>
                <w:rFonts w:ascii="Times New Roman" w:hAnsi="Times New Roman"/>
                <w:sz w:val="20"/>
                <w:szCs w:val="20"/>
              </w:rPr>
            </w:pPr>
            <w:r>
              <w:rPr>
                <w:rFonts w:ascii="Times New Roman" w:hAnsi="Times New Roman"/>
                <w:sz w:val="20"/>
                <w:szCs w:val="20"/>
              </w:rPr>
              <w:t>от 7,0 до 13,0 кг/см²</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407B867C" w14:textId="77777777" w:rsidR="000C7466" w:rsidRDefault="000C7466" w:rsidP="00F440B0">
            <w:pPr>
              <w:jc w:val="center"/>
              <w:rPr>
                <w:rFonts w:ascii="Times New Roman" w:hAnsi="Times New Roman"/>
                <w:sz w:val="20"/>
                <w:szCs w:val="20"/>
              </w:rPr>
            </w:pPr>
            <w:r>
              <w:rPr>
                <w:rFonts w:ascii="Times New Roman" w:hAnsi="Times New Roman"/>
                <w:sz w:val="20"/>
                <w:szCs w:val="20"/>
              </w:rPr>
              <w:t>свыше 13,0 кг/см²</w:t>
            </w:r>
          </w:p>
        </w:tc>
        <w:tc>
          <w:tcPr>
            <w:tcW w:w="1454" w:type="dxa"/>
            <w:gridSpan w:val="2"/>
            <w:vMerge/>
            <w:tcBorders>
              <w:top w:val="single" w:sz="6" w:space="0" w:color="auto"/>
              <w:left w:val="single" w:sz="6" w:space="0" w:color="auto"/>
              <w:bottom w:val="single" w:sz="6" w:space="0" w:color="auto"/>
              <w:right w:val="single" w:sz="6" w:space="0" w:color="auto"/>
            </w:tcBorders>
            <w:vAlign w:val="center"/>
            <w:hideMark/>
          </w:tcPr>
          <w:p w14:paraId="5DE31458" w14:textId="77777777" w:rsidR="000C7466" w:rsidRDefault="000C7466" w:rsidP="00F440B0">
            <w:pPr>
              <w:rPr>
                <w:rFonts w:ascii="Times New Roman" w:hAnsi="Times New Roman"/>
                <w:sz w:val="20"/>
                <w:szCs w:val="20"/>
              </w:rPr>
            </w:pPr>
          </w:p>
        </w:tc>
        <w:tc>
          <w:tcPr>
            <w:tcW w:w="1313" w:type="dxa"/>
            <w:gridSpan w:val="2"/>
            <w:vMerge/>
            <w:tcBorders>
              <w:top w:val="single" w:sz="6" w:space="0" w:color="auto"/>
              <w:left w:val="single" w:sz="6" w:space="0" w:color="auto"/>
              <w:bottom w:val="single" w:sz="6" w:space="0" w:color="auto"/>
              <w:right w:val="single" w:sz="6" w:space="0" w:color="auto"/>
            </w:tcBorders>
            <w:vAlign w:val="center"/>
            <w:hideMark/>
          </w:tcPr>
          <w:p w14:paraId="6B9050E1" w14:textId="77777777" w:rsidR="000C7466" w:rsidRDefault="000C7466" w:rsidP="00F440B0">
            <w:pPr>
              <w:rPr>
                <w:rFonts w:ascii="Times New Roman" w:hAnsi="Times New Roman"/>
                <w:sz w:val="20"/>
                <w:szCs w:val="20"/>
              </w:rPr>
            </w:pPr>
          </w:p>
        </w:tc>
        <w:tc>
          <w:tcPr>
            <w:tcW w:w="13" w:type="dxa"/>
            <w:vAlign w:val="center"/>
          </w:tcPr>
          <w:p w14:paraId="1A7BAA92" w14:textId="77777777" w:rsidR="000C7466" w:rsidRDefault="000C7466" w:rsidP="00F440B0">
            <w:pPr>
              <w:jc w:val="center"/>
              <w:rPr>
                <w:rFonts w:ascii="Times New Roman" w:hAnsi="Times New Roman"/>
                <w:sz w:val="20"/>
                <w:szCs w:val="20"/>
              </w:rPr>
            </w:pPr>
          </w:p>
        </w:tc>
      </w:tr>
      <w:tr w:rsidR="008C0DBD" w14:paraId="03E4EBC5" w14:textId="77777777" w:rsidTr="008C0DBD">
        <w:trPr>
          <w:trHeight w:val="60"/>
        </w:trPr>
        <w:tc>
          <w:tcPr>
            <w:tcW w:w="1465" w:type="dxa"/>
            <w:gridSpan w:val="2"/>
            <w:tcBorders>
              <w:top w:val="single" w:sz="6" w:space="0" w:color="auto"/>
              <w:left w:val="single" w:sz="6" w:space="0" w:color="auto"/>
              <w:bottom w:val="single" w:sz="6" w:space="0" w:color="auto"/>
              <w:right w:val="single" w:sz="6" w:space="0" w:color="auto"/>
            </w:tcBorders>
            <w:vAlign w:val="center"/>
            <w:hideMark/>
          </w:tcPr>
          <w:p w14:paraId="09A130D5" w14:textId="77777777" w:rsidR="000C7466" w:rsidRDefault="000C7466" w:rsidP="00F440B0">
            <w:pPr>
              <w:jc w:val="center"/>
              <w:rPr>
                <w:rFonts w:ascii="Times New Roman" w:hAnsi="Times New Roman"/>
                <w:sz w:val="20"/>
                <w:szCs w:val="20"/>
              </w:rPr>
            </w:pPr>
            <w:r>
              <w:rPr>
                <w:rFonts w:ascii="Times New Roman" w:hAnsi="Times New Roman"/>
                <w:sz w:val="20"/>
                <w:szCs w:val="20"/>
              </w:rPr>
              <w:t>2021</w:t>
            </w:r>
          </w:p>
        </w:tc>
        <w:tc>
          <w:tcPr>
            <w:tcW w:w="1140" w:type="dxa"/>
            <w:tcBorders>
              <w:top w:val="single" w:sz="6" w:space="0" w:color="auto"/>
              <w:left w:val="single" w:sz="6" w:space="0" w:color="auto"/>
              <w:bottom w:val="single" w:sz="6" w:space="0" w:color="auto"/>
              <w:right w:val="single" w:sz="6" w:space="0" w:color="auto"/>
            </w:tcBorders>
            <w:vAlign w:val="center"/>
            <w:hideMark/>
          </w:tcPr>
          <w:p w14:paraId="07DB05B8" w14:textId="77777777" w:rsidR="000C7466" w:rsidRDefault="000C7466" w:rsidP="00F440B0">
            <w:pPr>
              <w:jc w:val="center"/>
              <w:rPr>
                <w:rFonts w:ascii="Times New Roman" w:hAnsi="Times New Roman"/>
                <w:sz w:val="20"/>
                <w:szCs w:val="20"/>
              </w:rPr>
            </w:pPr>
            <w:r>
              <w:rPr>
                <w:rFonts w:ascii="Times New Roman" w:hAnsi="Times New Roman"/>
                <w:sz w:val="20"/>
                <w:szCs w:val="20"/>
              </w:rPr>
              <w:t>руб./Гкал</w:t>
            </w:r>
          </w:p>
        </w:tc>
        <w:tc>
          <w:tcPr>
            <w:tcW w:w="716" w:type="dxa"/>
            <w:gridSpan w:val="3"/>
            <w:tcBorders>
              <w:top w:val="single" w:sz="6" w:space="0" w:color="auto"/>
              <w:left w:val="single" w:sz="6" w:space="0" w:color="auto"/>
              <w:bottom w:val="single" w:sz="6" w:space="0" w:color="auto"/>
              <w:right w:val="single" w:sz="6" w:space="0" w:color="auto"/>
            </w:tcBorders>
            <w:vAlign w:val="center"/>
            <w:hideMark/>
          </w:tcPr>
          <w:p w14:paraId="78770901" w14:textId="77777777" w:rsidR="000C7466" w:rsidRDefault="000C7466" w:rsidP="00F440B0">
            <w:pPr>
              <w:jc w:val="center"/>
              <w:rPr>
                <w:rFonts w:ascii="Times New Roman" w:hAnsi="Times New Roman"/>
                <w:sz w:val="20"/>
                <w:szCs w:val="20"/>
              </w:rPr>
            </w:pPr>
            <w:r>
              <w:rPr>
                <w:rFonts w:ascii="Times New Roman" w:hAnsi="Times New Roman"/>
                <w:sz w:val="20"/>
                <w:szCs w:val="20"/>
              </w:rPr>
              <w:t>2204,54</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09A16F2A"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653" w:type="dxa"/>
            <w:tcBorders>
              <w:top w:val="single" w:sz="6" w:space="0" w:color="auto"/>
              <w:left w:val="single" w:sz="6" w:space="0" w:color="auto"/>
              <w:bottom w:val="single" w:sz="6" w:space="0" w:color="auto"/>
              <w:right w:val="single" w:sz="6" w:space="0" w:color="auto"/>
            </w:tcBorders>
            <w:vAlign w:val="center"/>
            <w:hideMark/>
          </w:tcPr>
          <w:p w14:paraId="11326538"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561C958"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2376110F"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454" w:type="dxa"/>
            <w:gridSpan w:val="2"/>
            <w:tcBorders>
              <w:top w:val="single" w:sz="6" w:space="0" w:color="auto"/>
              <w:left w:val="single" w:sz="6" w:space="0" w:color="auto"/>
              <w:bottom w:val="single" w:sz="6" w:space="0" w:color="auto"/>
              <w:right w:val="single" w:sz="6" w:space="0" w:color="auto"/>
            </w:tcBorders>
            <w:vAlign w:val="center"/>
            <w:hideMark/>
          </w:tcPr>
          <w:p w14:paraId="037928FF"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313" w:type="dxa"/>
            <w:gridSpan w:val="2"/>
            <w:tcBorders>
              <w:top w:val="single" w:sz="6" w:space="0" w:color="auto"/>
              <w:left w:val="single" w:sz="6" w:space="0" w:color="auto"/>
              <w:bottom w:val="single" w:sz="6" w:space="0" w:color="auto"/>
              <w:right w:val="single" w:sz="6" w:space="0" w:color="auto"/>
            </w:tcBorders>
            <w:vAlign w:val="center"/>
            <w:hideMark/>
          </w:tcPr>
          <w:p w14:paraId="5A26691F" w14:textId="77777777" w:rsidR="000C7466" w:rsidRDefault="000C7466" w:rsidP="00F440B0">
            <w:pPr>
              <w:jc w:val="center"/>
              <w:rPr>
                <w:rFonts w:ascii="Times New Roman" w:hAnsi="Times New Roman"/>
                <w:sz w:val="20"/>
                <w:szCs w:val="20"/>
              </w:rPr>
            </w:pPr>
            <w:r>
              <w:rPr>
                <w:rFonts w:ascii="Times New Roman" w:hAnsi="Times New Roman"/>
                <w:sz w:val="20"/>
                <w:szCs w:val="20"/>
              </w:rPr>
              <w:t>79 028,59</w:t>
            </w:r>
          </w:p>
        </w:tc>
        <w:tc>
          <w:tcPr>
            <w:tcW w:w="13" w:type="dxa"/>
            <w:vAlign w:val="bottom"/>
          </w:tcPr>
          <w:p w14:paraId="0E9BA3BB" w14:textId="77777777" w:rsidR="000C7466" w:rsidRDefault="000C7466" w:rsidP="00F440B0">
            <w:pPr>
              <w:rPr>
                <w:rFonts w:ascii="Times New Roman" w:hAnsi="Times New Roman"/>
                <w:sz w:val="20"/>
                <w:szCs w:val="20"/>
              </w:rPr>
            </w:pPr>
          </w:p>
        </w:tc>
      </w:tr>
      <w:tr w:rsidR="008C0DBD" w14:paraId="3A7535D6" w14:textId="77777777" w:rsidTr="008C0DBD">
        <w:trPr>
          <w:trHeight w:val="180"/>
        </w:trPr>
        <w:tc>
          <w:tcPr>
            <w:tcW w:w="1120" w:type="dxa"/>
          </w:tcPr>
          <w:p w14:paraId="003585D7" w14:textId="77777777" w:rsidR="000C7466" w:rsidRDefault="000C7466" w:rsidP="00F440B0">
            <w:pPr>
              <w:jc w:val="both"/>
              <w:rPr>
                <w:rFonts w:ascii="Times New Roman" w:hAnsi="Times New Roman"/>
                <w:sz w:val="26"/>
                <w:szCs w:val="26"/>
              </w:rPr>
            </w:pPr>
          </w:p>
        </w:tc>
        <w:tc>
          <w:tcPr>
            <w:tcW w:w="345" w:type="dxa"/>
            <w:vAlign w:val="bottom"/>
          </w:tcPr>
          <w:p w14:paraId="205C2F19" w14:textId="77777777" w:rsidR="000C7466" w:rsidRDefault="000C7466" w:rsidP="00F440B0">
            <w:pPr>
              <w:rPr>
                <w:rFonts w:ascii="Times New Roman" w:hAnsi="Times New Roman"/>
                <w:sz w:val="26"/>
                <w:szCs w:val="26"/>
              </w:rPr>
            </w:pPr>
          </w:p>
        </w:tc>
        <w:tc>
          <w:tcPr>
            <w:tcW w:w="1140" w:type="dxa"/>
            <w:vAlign w:val="bottom"/>
          </w:tcPr>
          <w:p w14:paraId="0B878916" w14:textId="77777777" w:rsidR="000C7466" w:rsidRDefault="000C7466" w:rsidP="00F440B0">
            <w:pPr>
              <w:rPr>
                <w:rFonts w:ascii="Times New Roman" w:hAnsi="Times New Roman"/>
                <w:sz w:val="26"/>
                <w:szCs w:val="26"/>
              </w:rPr>
            </w:pPr>
          </w:p>
        </w:tc>
        <w:tc>
          <w:tcPr>
            <w:tcW w:w="44" w:type="dxa"/>
            <w:vAlign w:val="bottom"/>
          </w:tcPr>
          <w:p w14:paraId="69A2B8ED" w14:textId="77777777" w:rsidR="000C7466" w:rsidRDefault="000C7466" w:rsidP="00F440B0">
            <w:pPr>
              <w:rPr>
                <w:rFonts w:ascii="Times New Roman" w:hAnsi="Times New Roman"/>
                <w:sz w:val="26"/>
                <w:szCs w:val="26"/>
              </w:rPr>
            </w:pPr>
          </w:p>
        </w:tc>
        <w:tc>
          <w:tcPr>
            <w:tcW w:w="18" w:type="dxa"/>
            <w:vAlign w:val="bottom"/>
          </w:tcPr>
          <w:p w14:paraId="229D552F" w14:textId="77777777" w:rsidR="000C7466" w:rsidRDefault="000C7466" w:rsidP="00F440B0">
            <w:pPr>
              <w:rPr>
                <w:rFonts w:ascii="Times New Roman" w:hAnsi="Times New Roman"/>
                <w:sz w:val="26"/>
                <w:szCs w:val="26"/>
              </w:rPr>
            </w:pPr>
          </w:p>
        </w:tc>
        <w:tc>
          <w:tcPr>
            <w:tcW w:w="654" w:type="dxa"/>
            <w:vAlign w:val="bottom"/>
          </w:tcPr>
          <w:p w14:paraId="08D9B3EF" w14:textId="77777777" w:rsidR="000C7466" w:rsidRDefault="000C7466" w:rsidP="00F440B0">
            <w:pPr>
              <w:rPr>
                <w:rFonts w:ascii="Times New Roman" w:hAnsi="Times New Roman"/>
                <w:sz w:val="26"/>
                <w:szCs w:val="26"/>
              </w:rPr>
            </w:pPr>
          </w:p>
        </w:tc>
        <w:tc>
          <w:tcPr>
            <w:tcW w:w="971" w:type="dxa"/>
            <w:gridSpan w:val="3"/>
            <w:vAlign w:val="bottom"/>
          </w:tcPr>
          <w:p w14:paraId="22D892B8" w14:textId="77777777" w:rsidR="000C7466" w:rsidRDefault="000C7466" w:rsidP="00F440B0">
            <w:pPr>
              <w:rPr>
                <w:rFonts w:ascii="Times New Roman" w:hAnsi="Times New Roman"/>
                <w:sz w:val="26"/>
                <w:szCs w:val="26"/>
              </w:rPr>
            </w:pPr>
          </w:p>
        </w:tc>
        <w:tc>
          <w:tcPr>
            <w:tcW w:w="653" w:type="dxa"/>
            <w:vAlign w:val="bottom"/>
          </w:tcPr>
          <w:p w14:paraId="69816DD7" w14:textId="77777777" w:rsidR="000C7466" w:rsidRDefault="000C7466" w:rsidP="00F440B0">
            <w:pPr>
              <w:rPr>
                <w:rFonts w:ascii="Times New Roman" w:hAnsi="Times New Roman"/>
                <w:sz w:val="26"/>
                <w:szCs w:val="26"/>
              </w:rPr>
            </w:pPr>
          </w:p>
        </w:tc>
        <w:tc>
          <w:tcPr>
            <w:tcW w:w="657" w:type="dxa"/>
            <w:gridSpan w:val="3"/>
            <w:vAlign w:val="bottom"/>
          </w:tcPr>
          <w:p w14:paraId="255FB882" w14:textId="77777777" w:rsidR="000C7466" w:rsidRDefault="000C7466" w:rsidP="00F440B0">
            <w:pPr>
              <w:rPr>
                <w:rFonts w:ascii="Times New Roman" w:hAnsi="Times New Roman"/>
                <w:sz w:val="26"/>
                <w:szCs w:val="26"/>
              </w:rPr>
            </w:pPr>
          </w:p>
        </w:tc>
        <w:tc>
          <w:tcPr>
            <w:tcW w:w="973" w:type="dxa"/>
            <w:gridSpan w:val="3"/>
            <w:vAlign w:val="bottom"/>
          </w:tcPr>
          <w:p w14:paraId="6436202D" w14:textId="77777777" w:rsidR="000C7466" w:rsidRDefault="000C7466" w:rsidP="00F440B0">
            <w:pPr>
              <w:rPr>
                <w:rFonts w:ascii="Times New Roman" w:hAnsi="Times New Roman"/>
                <w:sz w:val="26"/>
                <w:szCs w:val="26"/>
              </w:rPr>
            </w:pPr>
          </w:p>
        </w:tc>
        <w:tc>
          <w:tcPr>
            <w:tcW w:w="789" w:type="dxa"/>
            <w:vAlign w:val="bottom"/>
          </w:tcPr>
          <w:p w14:paraId="0B7D4D18" w14:textId="77777777" w:rsidR="000C7466" w:rsidRDefault="000C7466" w:rsidP="00F440B0">
            <w:pPr>
              <w:rPr>
                <w:rFonts w:ascii="Times New Roman" w:hAnsi="Times New Roman"/>
                <w:sz w:val="26"/>
                <w:szCs w:val="26"/>
              </w:rPr>
            </w:pPr>
          </w:p>
        </w:tc>
        <w:tc>
          <w:tcPr>
            <w:tcW w:w="684" w:type="dxa"/>
            <w:gridSpan w:val="2"/>
            <w:vAlign w:val="bottom"/>
          </w:tcPr>
          <w:p w14:paraId="61035707" w14:textId="77777777" w:rsidR="000C7466" w:rsidRDefault="000C7466" w:rsidP="00F440B0">
            <w:pPr>
              <w:rPr>
                <w:rFonts w:ascii="Times New Roman" w:hAnsi="Times New Roman"/>
                <w:sz w:val="26"/>
                <w:szCs w:val="26"/>
              </w:rPr>
            </w:pPr>
          </w:p>
        </w:tc>
        <w:tc>
          <w:tcPr>
            <w:tcW w:w="1294" w:type="dxa"/>
            <w:vAlign w:val="bottom"/>
          </w:tcPr>
          <w:p w14:paraId="582E820E" w14:textId="77777777" w:rsidR="000C7466" w:rsidRDefault="000C7466" w:rsidP="00F440B0">
            <w:pPr>
              <w:rPr>
                <w:rFonts w:ascii="Times New Roman" w:hAnsi="Times New Roman"/>
                <w:sz w:val="26"/>
                <w:szCs w:val="26"/>
              </w:rPr>
            </w:pPr>
          </w:p>
        </w:tc>
        <w:tc>
          <w:tcPr>
            <w:tcW w:w="13" w:type="dxa"/>
            <w:vAlign w:val="bottom"/>
          </w:tcPr>
          <w:p w14:paraId="0B403D1D" w14:textId="77777777" w:rsidR="000C7466" w:rsidRDefault="000C7466" w:rsidP="00F440B0">
            <w:pPr>
              <w:rPr>
                <w:rFonts w:ascii="Times New Roman" w:hAnsi="Times New Roman"/>
                <w:sz w:val="26"/>
                <w:szCs w:val="26"/>
              </w:rPr>
            </w:pPr>
          </w:p>
        </w:tc>
      </w:tr>
      <w:tr w:rsidR="000C7466" w14:paraId="1D41F007" w14:textId="77777777" w:rsidTr="000C7466">
        <w:trPr>
          <w:trHeight w:val="60"/>
        </w:trPr>
        <w:tc>
          <w:tcPr>
            <w:tcW w:w="9355" w:type="dxa"/>
            <w:gridSpan w:val="21"/>
            <w:hideMark/>
          </w:tcPr>
          <w:p w14:paraId="3D9F2457"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lastRenderedPageBreak/>
              <w:tab/>
              <w:t>Решение об открытии дела об установлении тарифов на 2021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0C7466" w14:paraId="35220C35" w14:textId="77777777" w:rsidTr="000C7466">
        <w:trPr>
          <w:trHeight w:val="60"/>
        </w:trPr>
        <w:tc>
          <w:tcPr>
            <w:tcW w:w="9355" w:type="dxa"/>
            <w:gridSpan w:val="21"/>
            <w:hideMark/>
          </w:tcPr>
          <w:p w14:paraId="05A20EE5"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На основании заявления ТСО, с учётом требований подпункта «в»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0C7466" w14:paraId="54CAE73D" w14:textId="77777777" w:rsidTr="000C7466">
        <w:trPr>
          <w:trHeight w:val="60"/>
        </w:trPr>
        <w:tc>
          <w:tcPr>
            <w:tcW w:w="9355" w:type="dxa"/>
            <w:gridSpan w:val="21"/>
            <w:hideMark/>
          </w:tcPr>
          <w:p w14:paraId="763B1CC0"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16.12.2019 № 381-РК. Тарифы рассчитаны с применением метода экономически обоснованных расходов.</w:t>
            </w:r>
          </w:p>
        </w:tc>
      </w:tr>
      <w:tr w:rsidR="000C7466" w14:paraId="6D848316" w14:textId="77777777" w:rsidTr="000C7466">
        <w:trPr>
          <w:trHeight w:val="60"/>
        </w:trPr>
        <w:tc>
          <w:tcPr>
            <w:tcW w:w="9355" w:type="dxa"/>
            <w:gridSpan w:val="21"/>
            <w:hideMark/>
          </w:tcPr>
          <w:p w14:paraId="0715E1CF"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0C7466" w14:paraId="6604B535" w14:textId="77777777" w:rsidTr="000C7466">
        <w:trPr>
          <w:trHeight w:val="60"/>
        </w:trPr>
        <w:tc>
          <w:tcPr>
            <w:tcW w:w="9355" w:type="dxa"/>
            <w:gridSpan w:val="21"/>
            <w:hideMark/>
          </w:tcPr>
          <w:p w14:paraId="0FA5C860"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 xml:space="preserve">Основные средства, относящиеся к деятельности по производству и передаче тепловой энергии, находятся у организации частично в собственности (котельная по адресу г.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xml:space="preserve">, ул. Московская ,53/1, котел по адресу: г.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xml:space="preserve">, ул. Гурьянова, 25/1, котельная по адресу г.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xml:space="preserve">, ул. Гурьянова, 46/2 и тепловые сети), и частично в аренде (котельная по адресу г.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ул. Гурьянова, 25/1).</w:t>
            </w:r>
          </w:p>
        </w:tc>
      </w:tr>
      <w:tr w:rsidR="000C7466" w14:paraId="29ADFCE1" w14:textId="77777777" w:rsidTr="000C7466">
        <w:trPr>
          <w:trHeight w:val="60"/>
        </w:trPr>
        <w:tc>
          <w:tcPr>
            <w:tcW w:w="9355" w:type="dxa"/>
            <w:gridSpan w:val="21"/>
            <w:hideMark/>
          </w:tcPr>
          <w:p w14:paraId="5DA8A425"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Представлены следующие правоустанавливающие документы:</w:t>
            </w:r>
          </w:p>
        </w:tc>
      </w:tr>
      <w:tr w:rsidR="000C7466" w14:paraId="71D12C30" w14:textId="77777777" w:rsidTr="000C7466">
        <w:trPr>
          <w:trHeight w:val="60"/>
        </w:trPr>
        <w:tc>
          <w:tcPr>
            <w:tcW w:w="9355" w:type="dxa"/>
            <w:gridSpan w:val="21"/>
            <w:hideMark/>
          </w:tcPr>
          <w:p w14:paraId="12CB0AA0"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 договор о закреплении муниципального имущества на праве хозяйственного ведения №79/09 от 08.02.2016;</w:t>
            </w:r>
          </w:p>
          <w:p w14:paraId="12634929"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 договор о закреплении муниципального имущества на праве хозяйственного ведения №93/10 от 08.02.2016;</w:t>
            </w:r>
          </w:p>
          <w:p w14:paraId="05FA63BE" w14:textId="23E63453"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 xml:space="preserve">- договор аренды от 01.01.2020 №01/01/20 с ООО «АИВ-БАЗА» и дополнительное соглашение к договору аренды от 01.01.2020 №01/01/20 </w:t>
            </w:r>
            <w:r w:rsidR="008C0DBD" w:rsidRPr="000C7466">
              <w:rPr>
                <w:rFonts w:ascii="Times New Roman" w:hAnsi="Times New Roman"/>
                <w:sz w:val="24"/>
                <w:szCs w:val="24"/>
              </w:rPr>
              <w:t>от 01</w:t>
            </w:r>
            <w:r w:rsidRPr="000C7466">
              <w:rPr>
                <w:rFonts w:ascii="Times New Roman" w:hAnsi="Times New Roman"/>
                <w:sz w:val="24"/>
                <w:szCs w:val="24"/>
              </w:rPr>
              <w:t>.12.2020.</w:t>
            </w:r>
          </w:p>
        </w:tc>
      </w:tr>
      <w:tr w:rsidR="000C7466" w14:paraId="0EA6E7D8" w14:textId="77777777" w:rsidTr="000C7466">
        <w:trPr>
          <w:trHeight w:val="60"/>
        </w:trPr>
        <w:tc>
          <w:tcPr>
            <w:tcW w:w="9355" w:type="dxa"/>
            <w:gridSpan w:val="21"/>
            <w:hideMark/>
          </w:tcPr>
          <w:p w14:paraId="0099282D"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0C7466">
              <w:rPr>
                <w:rFonts w:ascii="Times New Roman" w:hAnsi="Times New Roman"/>
                <w:sz w:val="24"/>
                <w:szCs w:val="24"/>
              </w:rPr>
              <w:t>непревышения</w:t>
            </w:r>
            <w:proofErr w:type="spellEnd"/>
            <w:r w:rsidRPr="000C7466">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0C7466">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0C7466" w14:paraId="3EC94049" w14:textId="77777777" w:rsidTr="000C7466">
        <w:trPr>
          <w:trHeight w:val="60"/>
        </w:trPr>
        <w:tc>
          <w:tcPr>
            <w:tcW w:w="9355" w:type="dxa"/>
            <w:gridSpan w:val="21"/>
            <w:hideMark/>
          </w:tcPr>
          <w:p w14:paraId="3419045D"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Тарифы на период с 01.07. по 31.12.2021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0C7466" w14:paraId="1978BE95" w14:textId="77777777" w:rsidTr="000C7466">
        <w:trPr>
          <w:trHeight w:val="60"/>
        </w:trPr>
        <w:tc>
          <w:tcPr>
            <w:tcW w:w="9355" w:type="dxa"/>
            <w:gridSpan w:val="21"/>
            <w:hideMark/>
          </w:tcPr>
          <w:p w14:paraId="49B40035"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0C7466" w14:paraId="1233A136" w14:textId="77777777" w:rsidTr="000C7466">
        <w:trPr>
          <w:trHeight w:val="60"/>
        </w:trPr>
        <w:tc>
          <w:tcPr>
            <w:tcW w:w="9355" w:type="dxa"/>
            <w:gridSpan w:val="21"/>
            <w:hideMark/>
          </w:tcPr>
          <w:p w14:paraId="48341EFD"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w:t>
            </w:r>
          </w:p>
          <w:p w14:paraId="1295A6FB" w14:textId="77777777" w:rsidR="000C7466" w:rsidRPr="000C7466" w:rsidRDefault="000C7466" w:rsidP="00F440B0">
            <w:pPr>
              <w:ind w:firstLine="851"/>
              <w:jc w:val="both"/>
              <w:rPr>
                <w:rFonts w:ascii="Times New Roman" w:hAnsi="Times New Roman"/>
                <w:color w:val="FF0000"/>
                <w:sz w:val="24"/>
                <w:szCs w:val="24"/>
              </w:rPr>
            </w:pPr>
            <w:r w:rsidRPr="000C7466">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0C7466" w14:paraId="0EEFF4DA" w14:textId="77777777" w:rsidTr="000C7466">
        <w:trPr>
          <w:trHeight w:val="60"/>
        </w:trPr>
        <w:tc>
          <w:tcPr>
            <w:tcW w:w="9355" w:type="dxa"/>
            <w:gridSpan w:val="21"/>
            <w:hideMark/>
          </w:tcPr>
          <w:p w14:paraId="61BC46AB"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8C0DBD" w14:paraId="23B74FBB" w14:textId="77777777" w:rsidTr="008C0DBD">
        <w:trPr>
          <w:trHeight w:val="60"/>
        </w:trPr>
        <w:tc>
          <w:tcPr>
            <w:tcW w:w="3604" w:type="dxa"/>
            <w:gridSpan w:val="7"/>
            <w:tcBorders>
              <w:top w:val="single" w:sz="6" w:space="0" w:color="auto"/>
              <w:left w:val="single" w:sz="6" w:space="0" w:color="auto"/>
              <w:bottom w:val="single" w:sz="6" w:space="0" w:color="auto"/>
              <w:right w:val="single" w:sz="6" w:space="0" w:color="auto"/>
            </w:tcBorders>
            <w:hideMark/>
          </w:tcPr>
          <w:p w14:paraId="269103CC"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lastRenderedPageBreak/>
              <w:t xml:space="preserve">норматив удельного расхода топлива Природный газ, </w:t>
            </w:r>
            <w:r w:rsidRPr="000C7466">
              <w:rPr>
                <w:rFonts w:ascii="Times New Roman" w:hAnsi="Times New Roman"/>
                <w:sz w:val="20"/>
                <w:szCs w:val="20"/>
              </w:rPr>
              <w:br/>
              <w:t xml:space="preserve">кг </w:t>
            </w:r>
            <w:proofErr w:type="spellStart"/>
            <w:r w:rsidRPr="000C7466">
              <w:rPr>
                <w:rFonts w:ascii="Times New Roman" w:hAnsi="Times New Roman"/>
                <w:sz w:val="20"/>
                <w:szCs w:val="20"/>
              </w:rPr>
              <w:t>у.т</w:t>
            </w:r>
            <w:proofErr w:type="spellEnd"/>
            <w:r w:rsidRPr="000C7466">
              <w:rPr>
                <w:rFonts w:ascii="Times New Roman" w:hAnsi="Times New Roman"/>
                <w:sz w:val="20"/>
                <w:szCs w:val="20"/>
              </w:rPr>
              <w:t>./Гкал</w:t>
            </w:r>
          </w:p>
        </w:tc>
        <w:tc>
          <w:tcPr>
            <w:tcW w:w="2971" w:type="dxa"/>
            <w:gridSpan w:val="9"/>
            <w:tcBorders>
              <w:top w:val="single" w:sz="6" w:space="0" w:color="auto"/>
              <w:left w:val="single" w:sz="6" w:space="0" w:color="auto"/>
              <w:bottom w:val="single" w:sz="6" w:space="0" w:color="auto"/>
              <w:right w:val="single" w:sz="6" w:space="0" w:color="auto"/>
            </w:tcBorders>
            <w:vAlign w:val="center"/>
            <w:hideMark/>
          </w:tcPr>
          <w:p w14:paraId="244B7038" w14:textId="77777777" w:rsidR="000C7466" w:rsidRPr="000C7466" w:rsidRDefault="000C7466" w:rsidP="00F440B0">
            <w:pPr>
              <w:jc w:val="center"/>
              <w:rPr>
                <w:rFonts w:ascii="Times New Roman" w:eastAsia="Times New Roman" w:hAnsi="Times New Roman" w:cs="Times New Roman"/>
                <w:sz w:val="20"/>
                <w:szCs w:val="20"/>
              </w:rPr>
            </w:pPr>
            <w:r w:rsidRPr="000C7466">
              <w:rPr>
                <w:rFonts w:ascii="Times New Roman" w:eastAsia="Times New Roman" w:hAnsi="Times New Roman" w:cs="Times New Roman"/>
                <w:sz w:val="20"/>
                <w:szCs w:val="20"/>
              </w:rPr>
              <w:t>155,61</w:t>
            </w:r>
            <w:r w:rsidRPr="000C7466">
              <w:rPr>
                <w:sz w:val="20"/>
                <w:szCs w:val="20"/>
              </w:rPr>
              <w:t xml:space="preserve"> </w:t>
            </w:r>
            <w:r w:rsidRPr="000C7466">
              <w:rPr>
                <w:rFonts w:ascii="Times New Roman" w:eastAsia="Times New Roman" w:hAnsi="Times New Roman" w:cs="Times New Roman"/>
                <w:sz w:val="20"/>
                <w:szCs w:val="20"/>
              </w:rPr>
              <w:t xml:space="preserve">кг </w:t>
            </w:r>
            <w:proofErr w:type="spellStart"/>
            <w:r w:rsidRPr="000C7466">
              <w:rPr>
                <w:rFonts w:ascii="Times New Roman" w:eastAsia="Times New Roman" w:hAnsi="Times New Roman" w:cs="Times New Roman"/>
                <w:sz w:val="20"/>
                <w:szCs w:val="20"/>
              </w:rPr>
              <w:t>у.т</w:t>
            </w:r>
            <w:proofErr w:type="spellEnd"/>
            <w:r w:rsidRPr="000C7466">
              <w:rPr>
                <w:rFonts w:ascii="Times New Roman" w:eastAsia="Times New Roman" w:hAnsi="Times New Roman" w:cs="Times New Roman"/>
                <w:sz w:val="20"/>
                <w:szCs w:val="20"/>
              </w:rPr>
              <w:t>./Гкал,</w:t>
            </w:r>
            <w:r w:rsidRPr="000C7466">
              <w:rPr>
                <w:rFonts w:ascii="Times New Roman" w:eastAsia="Times New Roman" w:hAnsi="Times New Roman" w:cs="Times New Roman"/>
                <w:sz w:val="20"/>
                <w:szCs w:val="20"/>
              </w:rPr>
              <w:br/>
              <w:t>в том числе:</w:t>
            </w:r>
            <w:r w:rsidRPr="000C7466">
              <w:rPr>
                <w:rFonts w:ascii="Times New Roman" w:eastAsia="Times New Roman" w:hAnsi="Times New Roman" w:cs="Times New Roman"/>
                <w:sz w:val="20"/>
                <w:szCs w:val="20"/>
              </w:rPr>
              <w:br/>
              <w:t>158,09 - ул. Гурьянова, 25/1;</w:t>
            </w:r>
            <w:r w:rsidRPr="000C7466">
              <w:rPr>
                <w:rFonts w:ascii="Times New Roman" w:eastAsia="Times New Roman" w:hAnsi="Times New Roman" w:cs="Times New Roman"/>
                <w:sz w:val="20"/>
                <w:szCs w:val="20"/>
              </w:rPr>
              <w:br/>
              <w:t>154,37 по двум другим котельным</w:t>
            </w:r>
          </w:p>
        </w:tc>
        <w:tc>
          <w:tcPr>
            <w:tcW w:w="2780" w:type="dxa"/>
            <w:gridSpan w:val="5"/>
            <w:tcBorders>
              <w:top w:val="single" w:sz="6" w:space="0" w:color="auto"/>
              <w:left w:val="single" w:sz="6" w:space="0" w:color="auto"/>
              <w:bottom w:val="single" w:sz="6" w:space="0" w:color="auto"/>
              <w:right w:val="single" w:sz="6" w:space="0" w:color="auto"/>
            </w:tcBorders>
            <w:vAlign w:val="center"/>
            <w:hideMark/>
          </w:tcPr>
          <w:p w14:paraId="7D1CD647" w14:textId="77777777" w:rsidR="000C7466" w:rsidRPr="000C7466" w:rsidRDefault="000C7466" w:rsidP="00F440B0">
            <w:pPr>
              <w:jc w:val="center"/>
              <w:rPr>
                <w:rFonts w:ascii="Times New Roman" w:eastAsia="Times New Roman" w:hAnsi="Times New Roman" w:cs="Times New Roman"/>
                <w:sz w:val="20"/>
                <w:szCs w:val="20"/>
              </w:rPr>
            </w:pPr>
            <w:r w:rsidRPr="000C7466">
              <w:rPr>
                <w:rFonts w:ascii="Times New Roman" w:eastAsia="Times New Roman" w:hAnsi="Times New Roman" w:cs="Times New Roman"/>
                <w:sz w:val="20"/>
                <w:szCs w:val="20"/>
              </w:rPr>
              <w:t>от 14.08.2020 № 359</w:t>
            </w:r>
            <w:r w:rsidRPr="000C7466">
              <w:rPr>
                <w:rFonts w:ascii="Times New Roman" w:eastAsia="Times New Roman" w:hAnsi="Times New Roman" w:cs="Times New Roman"/>
                <w:sz w:val="20"/>
                <w:szCs w:val="20"/>
              </w:rPr>
              <w:br/>
              <w:t>158,09 в отношении котельной по адресу:</w:t>
            </w:r>
            <w:r w:rsidRPr="000C7466">
              <w:rPr>
                <w:sz w:val="20"/>
                <w:szCs w:val="20"/>
              </w:rPr>
              <w:t xml:space="preserve"> </w:t>
            </w:r>
            <w:r w:rsidRPr="000C7466">
              <w:rPr>
                <w:rFonts w:ascii="Times New Roman" w:eastAsia="Times New Roman" w:hAnsi="Times New Roman" w:cs="Times New Roman"/>
                <w:sz w:val="20"/>
                <w:szCs w:val="20"/>
              </w:rPr>
              <w:t xml:space="preserve">г. </w:t>
            </w:r>
            <w:proofErr w:type="spellStart"/>
            <w:r w:rsidRPr="000C7466">
              <w:rPr>
                <w:rFonts w:ascii="Times New Roman" w:eastAsia="Times New Roman" w:hAnsi="Times New Roman" w:cs="Times New Roman"/>
                <w:sz w:val="20"/>
                <w:szCs w:val="20"/>
              </w:rPr>
              <w:t>Белоусово</w:t>
            </w:r>
            <w:proofErr w:type="spellEnd"/>
            <w:r w:rsidRPr="000C7466">
              <w:rPr>
                <w:rFonts w:ascii="Times New Roman" w:eastAsia="Times New Roman" w:hAnsi="Times New Roman" w:cs="Times New Roman"/>
                <w:sz w:val="20"/>
                <w:szCs w:val="20"/>
              </w:rPr>
              <w:t xml:space="preserve">, </w:t>
            </w:r>
          </w:p>
          <w:p w14:paraId="56555C00" w14:textId="77777777" w:rsidR="000C7466" w:rsidRPr="000C7466" w:rsidRDefault="000C7466" w:rsidP="00F440B0">
            <w:pPr>
              <w:jc w:val="center"/>
              <w:rPr>
                <w:rFonts w:ascii="Times New Roman" w:eastAsia="Times New Roman" w:hAnsi="Times New Roman" w:cs="Times New Roman"/>
                <w:sz w:val="20"/>
                <w:szCs w:val="20"/>
              </w:rPr>
            </w:pPr>
            <w:r w:rsidRPr="000C7466">
              <w:rPr>
                <w:rFonts w:ascii="Times New Roman" w:eastAsia="Times New Roman" w:hAnsi="Times New Roman" w:cs="Times New Roman"/>
                <w:sz w:val="20"/>
                <w:szCs w:val="20"/>
              </w:rPr>
              <w:t xml:space="preserve">ул. Гурьянова, 25/1 </w:t>
            </w:r>
          </w:p>
        </w:tc>
      </w:tr>
      <w:tr w:rsidR="008C0DBD" w14:paraId="3F5CE0EF" w14:textId="77777777" w:rsidTr="008C0DBD">
        <w:trPr>
          <w:trHeight w:val="60"/>
        </w:trPr>
        <w:tc>
          <w:tcPr>
            <w:tcW w:w="3604" w:type="dxa"/>
            <w:gridSpan w:val="7"/>
            <w:tcBorders>
              <w:top w:val="single" w:sz="6" w:space="0" w:color="auto"/>
              <w:left w:val="single" w:sz="6" w:space="0" w:color="auto"/>
              <w:bottom w:val="single" w:sz="6" w:space="0" w:color="auto"/>
              <w:right w:val="single" w:sz="6" w:space="0" w:color="auto"/>
            </w:tcBorders>
            <w:hideMark/>
          </w:tcPr>
          <w:p w14:paraId="4A7A89B5" w14:textId="77777777" w:rsidR="000C7466" w:rsidRPr="000C7466" w:rsidRDefault="000C7466" w:rsidP="00F440B0">
            <w:pPr>
              <w:rPr>
                <w:rFonts w:ascii="Times New Roman" w:hAnsi="Times New Roman"/>
                <w:sz w:val="20"/>
                <w:szCs w:val="20"/>
              </w:rPr>
            </w:pPr>
            <w:r w:rsidRPr="000C7466">
              <w:rPr>
                <w:rFonts w:ascii="Times New Roman" w:hAnsi="Times New Roman"/>
                <w:sz w:val="20"/>
                <w:szCs w:val="20"/>
              </w:rPr>
              <w:t>норматив технологических потерь при передаче тепловой энергии</w:t>
            </w:r>
          </w:p>
        </w:tc>
        <w:tc>
          <w:tcPr>
            <w:tcW w:w="2971" w:type="dxa"/>
            <w:gridSpan w:val="9"/>
            <w:tcBorders>
              <w:top w:val="single" w:sz="6" w:space="0" w:color="auto"/>
              <w:left w:val="single" w:sz="6" w:space="0" w:color="auto"/>
              <w:bottom w:val="single" w:sz="6" w:space="0" w:color="auto"/>
              <w:right w:val="single" w:sz="6" w:space="0" w:color="auto"/>
            </w:tcBorders>
            <w:vAlign w:val="center"/>
            <w:hideMark/>
          </w:tcPr>
          <w:p w14:paraId="5A01B740" w14:textId="77777777" w:rsidR="000C7466" w:rsidRPr="000C7466" w:rsidRDefault="000C7466" w:rsidP="00F440B0">
            <w:pPr>
              <w:jc w:val="center"/>
              <w:rPr>
                <w:rFonts w:ascii="Times New Roman" w:eastAsia="Times New Roman" w:hAnsi="Times New Roman" w:cs="Times New Roman"/>
                <w:sz w:val="20"/>
                <w:szCs w:val="20"/>
              </w:rPr>
            </w:pPr>
            <w:r w:rsidRPr="000C7466">
              <w:rPr>
                <w:rFonts w:ascii="Times New Roman" w:eastAsia="Times New Roman" w:hAnsi="Times New Roman" w:cs="Times New Roman"/>
                <w:sz w:val="20"/>
                <w:szCs w:val="20"/>
              </w:rPr>
              <w:t>3,811 тыс. Гкал</w:t>
            </w:r>
          </w:p>
        </w:tc>
        <w:tc>
          <w:tcPr>
            <w:tcW w:w="2780" w:type="dxa"/>
            <w:gridSpan w:val="5"/>
            <w:tcBorders>
              <w:top w:val="single" w:sz="6" w:space="0" w:color="auto"/>
              <w:left w:val="single" w:sz="6" w:space="0" w:color="auto"/>
              <w:bottom w:val="single" w:sz="6" w:space="0" w:color="auto"/>
              <w:right w:val="single" w:sz="6" w:space="0" w:color="auto"/>
            </w:tcBorders>
            <w:vAlign w:val="center"/>
            <w:hideMark/>
          </w:tcPr>
          <w:p w14:paraId="0EDFEB91" w14:textId="77777777" w:rsidR="000C7466" w:rsidRPr="000C7466" w:rsidRDefault="000C7466" w:rsidP="00F440B0">
            <w:pPr>
              <w:jc w:val="center"/>
              <w:rPr>
                <w:rFonts w:ascii="Times New Roman" w:eastAsia="Times New Roman" w:hAnsi="Times New Roman" w:cs="Times New Roman"/>
                <w:sz w:val="20"/>
                <w:szCs w:val="20"/>
              </w:rPr>
            </w:pPr>
            <w:r w:rsidRPr="000C7466">
              <w:rPr>
                <w:rFonts w:ascii="Times New Roman" w:eastAsia="Times New Roman" w:hAnsi="Times New Roman" w:cs="Times New Roman"/>
                <w:sz w:val="20"/>
                <w:szCs w:val="20"/>
              </w:rPr>
              <w:t>от 28.07.2020 № 333</w:t>
            </w:r>
            <w:r w:rsidRPr="000C7466">
              <w:rPr>
                <w:rFonts w:ascii="Times New Roman" w:eastAsia="Times New Roman" w:hAnsi="Times New Roman" w:cs="Times New Roman"/>
                <w:sz w:val="20"/>
                <w:szCs w:val="20"/>
              </w:rPr>
              <w:br/>
              <w:t>3,811 тыс. Гкал</w:t>
            </w:r>
          </w:p>
        </w:tc>
      </w:tr>
      <w:tr w:rsidR="000C7466" w14:paraId="24DD9EA2" w14:textId="77777777" w:rsidTr="000C7466">
        <w:trPr>
          <w:trHeight w:val="60"/>
        </w:trPr>
        <w:tc>
          <w:tcPr>
            <w:tcW w:w="9355" w:type="dxa"/>
            <w:gridSpan w:val="21"/>
            <w:hideMark/>
          </w:tcPr>
          <w:p w14:paraId="692E00B2" w14:textId="77777777" w:rsidR="000C7466" w:rsidRPr="000C7466" w:rsidRDefault="000C7466" w:rsidP="00F440B0">
            <w:pPr>
              <w:jc w:val="both"/>
              <w:rPr>
                <w:rFonts w:ascii="Times New Roman" w:hAnsi="Times New Roman"/>
                <w:sz w:val="24"/>
                <w:szCs w:val="24"/>
              </w:rPr>
            </w:pPr>
            <w:r>
              <w:rPr>
                <w:rFonts w:ascii="Times New Roman" w:hAnsi="Times New Roman"/>
                <w:sz w:val="26"/>
                <w:szCs w:val="26"/>
              </w:rPr>
              <w:tab/>
            </w:r>
            <w:r w:rsidRPr="000C7466">
              <w:rPr>
                <w:rFonts w:ascii="Times New Roman" w:hAnsi="Times New Roman"/>
                <w:sz w:val="24"/>
                <w:szCs w:val="24"/>
              </w:rPr>
              <w:t>Индексы, используемые при формировании необходимой валовой выручки по статьям затрат на расчетный период регулирования представлены в таблице.</w:t>
            </w:r>
          </w:p>
        </w:tc>
      </w:tr>
      <w:tr w:rsidR="008C0DBD" w14:paraId="0FD5863B" w14:textId="77777777" w:rsidTr="008C0DBD">
        <w:trPr>
          <w:trHeight w:val="125"/>
        </w:trPr>
        <w:tc>
          <w:tcPr>
            <w:tcW w:w="5638" w:type="dxa"/>
            <w:gridSpan w:val="14"/>
            <w:tcBorders>
              <w:top w:val="single" w:sz="6" w:space="0" w:color="auto"/>
              <w:left w:val="single" w:sz="6" w:space="0" w:color="auto"/>
              <w:bottom w:val="single" w:sz="6" w:space="0" w:color="auto"/>
              <w:right w:val="single" w:sz="6" w:space="0" w:color="auto"/>
            </w:tcBorders>
            <w:vAlign w:val="center"/>
            <w:hideMark/>
          </w:tcPr>
          <w:p w14:paraId="651B6AE4" w14:textId="77777777" w:rsidR="000C7466" w:rsidRPr="000C7466" w:rsidRDefault="000C7466" w:rsidP="00F440B0">
            <w:pPr>
              <w:jc w:val="center"/>
              <w:rPr>
                <w:rFonts w:ascii="Times New Roman" w:hAnsi="Times New Roman"/>
                <w:bCs/>
                <w:sz w:val="20"/>
                <w:szCs w:val="20"/>
              </w:rPr>
            </w:pPr>
            <w:r w:rsidRPr="000C7466">
              <w:rPr>
                <w:rFonts w:ascii="Times New Roman" w:hAnsi="Times New Roman"/>
                <w:bCs/>
                <w:sz w:val="20"/>
                <w:szCs w:val="20"/>
              </w:rPr>
              <w:t>Индексы</w:t>
            </w:r>
          </w:p>
        </w:tc>
        <w:tc>
          <w:tcPr>
            <w:tcW w:w="937" w:type="dxa"/>
            <w:gridSpan w:val="2"/>
            <w:tcBorders>
              <w:top w:val="single" w:sz="6" w:space="0" w:color="auto"/>
              <w:left w:val="single" w:sz="6" w:space="0" w:color="auto"/>
              <w:bottom w:val="single" w:sz="6" w:space="0" w:color="auto"/>
              <w:right w:val="single" w:sz="6" w:space="0" w:color="auto"/>
            </w:tcBorders>
            <w:vAlign w:val="center"/>
            <w:hideMark/>
          </w:tcPr>
          <w:p w14:paraId="67E095F3" w14:textId="77777777" w:rsidR="000C7466" w:rsidRPr="000C7466" w:rsidRDefault="000C7466" w:rsidP="00F440B0">
            <w:pPr>
              <w:jc w:val="center"/>
              <w:rPr>
                <w:rFonts w:ascii="Times New Roman" w:hAnsi="Times New Roman"/>
                <w:bCs/>
                <w:sz w:val="20"/>
                <w:szCs w:val="20"/>
              </w:rPr>
            </w:pPr>
            <w:r w:rsidRPr="000C7466">
              <w:rPr>
                <w:rFonts w:ascii="Times New Roman" w:hAnsi="Times New Roman"/>
                <w:bCs/>
                <w:sz w:val="20"/>
                <w:szCs w:val="20"/>
              </w:rPr>
              <w:t>2021</w:t>
            </w:r>
          </w:p>
        </w:tc>
        <w:tc>
          <w:tcPr>
            <w:tcW w:w="789" w:type="dxa"/>
            <w:vAlign w:val="bottom"/>
          </w:tcPr>
          <w:p w14:paraId="2DE58569" w14:textId="77777777" w:rsidR="000C7466" w:rsidRPr="000C7466" w:rsidRDefault="000C7466" w:rsidP="00F440B0">
            <w:pPr>
              <w:rPr>
                <w:rFonts w:ascii="Times New Roman" w:hAnsi="Times New Roman"/>
                <w:bCs/>
                <w:sz w:val="20"/>
                <w:szCs w:val="20"/>
              </w:rPr>
            </w:pPr>
          </w:p>
        </w:tc>
        <w:tc>
          <w:tcPr>
            <w:tcW w:w="684" w:type="dxa"/>
            <w:gridSpan w:val="2"/>
            <w:vAlign w:val="bottom"/>
          </w:tcPr>
          <w:p w14:paraId="593BE9D4" w14:textId="77777777" w:rsidR="000C7466" w:rsidRDefault="000C7466" w:rsidP="00F440B0">
            <w:pPr>
              <w:rPr>
                <w:rFonts w:ascii="Times New Roman" w:hAnsi="Times New Roman"/>
                <w:sz w:val="26"/>
                <w:szCs w:val="26"/>
              </w:rPr>
            </w:pPr>
          </w:p>
        </w:tc>
        <w:tc>
          <w:tcPr>
            <w:tcW w:w="1294" w:type="dxa"/>
            <w:vAlign w:val="bottom"/>
          </w:tcPr>
          <w:p w14:paraId="6A865E4D" w14:textId="77777777" w:rsidR="000C7466" w:rsidRDefault="000C7466" w:rsidP="00F440B0">
            <w:pPr>
              <w:rPr>
                <w:rFonts w:ascii="Times New Roman" w:hAnsi="Times New Roman"/>
                <w:sz w:val="26"/>
                <w:szCs w:val="26"/>
              </w:rPr>
            </w:pPr>
          </w:p>
        </w:tc>
        <w:tc>
          <w:tcPr>
            <w:tcW w:w="13" w:type="dxa"/>
            <w:vAlign w:val="bottom"/>
          </w:tcPr>
          <w:p w14:paraId="3FDCAC94" w14:textId="77777777" w:rsidR="000C7466" w:rsidRDefault="000C7466" w:rsidP="00F440B0">
            <w:pPr>
              <w:rPr>
                <w:rFonts w:ascii="Times New Roman" w:hAnsi="Times New Roman"/>
                <w:sz w:val="26"/>
                <w:szCs w:val="26"/>
              </w:rPr>
            </w:pPr>
          </w:p>
        </w:tc>
      </w:tr>
      <w:tr w:rsidR="008C0DBD" w14:paraId="6DB5726D" w14:textId="77777777" w:rsidTr="008C0DBD">
        <w:trPr>
          <w:trHeight w:val="60"/>
        </w:trPr>
        <w:tc>
          <w:tcPr>
            <w:tcW w:w="5638" w:type="dxa"/>
            <w:gridSpan w:val="14"/>
            <w:tcBorders>
              <w:top w:val="single" w:sz="6" w:space="0" w:color="auto"/>
              <w:left w:val="single" w:sz="6" w:space="0" w:color="auto"/>
              <w:bottom w:val="single" w:sz="6" w:space="0" w:color="auto"/>
              <w:right w:val="single" w:sz="6" w:space="0" w:color="auto"/>
            </w:tcBorders>
            <w:vAlign w:val="center"/>
            <w:hideMark/>
          </w:tcPr>
          <w:p w14:paraId="0D8B3E75" w14:textId="77777777" w:rsidR="000C7466" w:rsidRPr="000C7466" w:rsidRDefault="000C7466" w:rsidP="00F440B0">
            <w:pPr>
              <w:rPr>
                <w:rFonts w:ascii="Times New Roman" w:hAnsi="Times New Roman"/>
                <w:bCs/>
                <w:sz w:val="20"/>
                <w:szCs w:val="20"/>
              </w:rPr>
            </w:pPr>
            <w:r w:rsidRPr="000C7466">
              <w:rPr>
                <w:rFonts w:ascii="Times New Roman" w:hAnsi="Times New Roman"/>
                <w:bCs/>
                <w:sz w:val="20"/>
                <w:szCs w:val="20"/>
              </w:rPr>
              <w:t>Природный газ</w:t>
            </w:r>
          </w:p>
        </w:tc>
        <w:tc>
          <w:tcPr>
            <w:tcW w:w="937" w:type="dxa"/>
            <w:gridSpan w:val="2"/>
            <w:tcBorders>
              <w:top w:val="single" w:sz="6" w:space="0" w:color="auto"/>
              <w:left w:val="single" w:sz="6" w:space="0" w:color="auto"/>
              <w:bottom w:val="single" w:sz="6" w:space="0" w:color="auto"/>
              <w:right w:val="single" w:sz="6" w:space="0" w:color="auto"/>
            </w:tcBorders>
            <w:vAlign w:val="center"/>
            <w:hideMark/>
          </w:tcPr>
          <w:p w14:paraId="31E7CABF" w14:textId="77777777" w:rsidR="000C7466" w:rsidRPr="000C7466" w:rsidRDefault="000C7466" w:rsidP="00F440B0">
            <w:pPr>
              <w:jc w:val="center"/>
              <w:rPr>
                <w:rFonts w:ascii="Times New Roman" w:hAnsi="Times New Roman"/>
                <w:bCs/>
                <w:sz w:val="20"/>
                <w:szCs w:val="20"/>
              </w:rPr>
            </w:pPr>
            <w:r w:rsidRPr="000C7466">
              <w:rPr>
                <w:rFonts w:ascii="Times New Roman" w:hAnsi="Times New Roman"/>
                <w:bCs/>
                <w:sz w:val="20"/>
                <w:szCs w:val="20"/>
              </w:rPr>
              <w:t>1,03</w:t>
            </w:r>
          </w:p>
        </w:tc>
        <w:tc>
          <w:tcPr>
            <w:tcW w:w="789" w:type="dxa"/>
            <w:vAlign w:val="bottom"/>
          </w:tcPr>
          <w:p w14:paraId="2459DCBA" w14:textId="77777777" w:rsidR="000C7466" w:rsidRPr="000C7466" w:rsidRDefault="000C7466" w:rsidP="00F440B0">
            <w:pPr>
              <w:rPr>
                <w:rFonts w:ascii="Times New Roman" w:hAnsi="Times New Roman"/>
                <w:bCs/>
                <w:sz w:val="20"/>
                <w:szCs w:val="20"/>
              </w:rPr>
            </w:pPr>
          </w:p>
        </w:tc>
        <w:tc>
          <w:tcPr>
            <w:tcW w:w="684" w:type="dxa"/>
            <w:gridSpan w:val="2"/>
            <w:vAlign w:val="bottom"/>
          </w:tcPr>
          <w:p w14:paraId="26758F28" w14:textId="77777777" w:rsidR="000C7466" w:rsidRDefault="000C7466" w:rsidP="00F440B0">
            <w:pPr>
              <w:rPr>
                <w:rFonts w:ascii="Times New Roman" w:hAnsi="Times New Roman"/>
                <w:sz w:val="26"/>
                <w:szCs w:val="26"/>
              </w:rPr>
            </w:pPr>
          </w:p>
        </w:tc>
        <w:tc>
          <w:tcPr>
            <w:tcW w:w="1294" w:type="dxa"/>
            <w:vAlign w:val="bottom"/>
          </w:tcPr>
          <w:p w14:paraId="0701C53B" w14:textId="77777777" w:rsidR="000C7466" w:rsidRDefault="000C7466" w:rsidP="00F440B0">
            <w:pPr>
              <w:rPr>
                <w:rFonts w:ascii="Times New Roman" w:hAnsi="Times New Roman"/>
                <w:sz w:val="26"/>
                <w:szCs w:val="26"/>
              </w:rPr>
            </w:pPr>
          </w:p>
        </w:tc>
        <w:tc>
          <w:tcPr>
            <w:tcW w:w="13" w:type="dxa"/>
            <w:vAlign w:val="bottom"/>
          </w:tcPr>
          <w:p w14:paraId="69F817C9" w14:textId="77777777" w:rsidR="000C7466" w:rsidRDefault="000C7466" w:rsidP="00F440B0">
            <w:pPr>
              <w:rPr>
                <w:rFonts w:ascii="Times New Roman" w:hAnsi="Times New Roman"/>
                <w:sz w:val="26"/>
                <w:szCs w:val="26"/>
              </w:rPr>
            </w:pPr>
          </w:p>
        </w:tc>
      </w:tr>
      <w:tr w:rsidR="008C0DBD" w14:paraId="3111B14C" w14:textId="77777777" w:rsidTr="008C0DBD">
        <w:trPr>
          <w:trHeight w:val="60"/>
        </w:trPr>
        <w:tc>
          <w:tcPr>
            <w:tcW w:w="5638" w:type="dxa"/>
            <w:gridSpan w:val="14"/>
            <w:tcBorders>
              <w:top w:val="single" w:sz="6" w:space="0" w:color="auto"/>
              <w:left w:val="single" w:sz="6" w:space="0" w:color="auto"/>
              <w:bottom w:val="single" w:sz="6" w:space="0" w:color="auto"/>
              <w:right w:val="single" w:sz="6" w:space="0" w:color="auto"/>
            </w:tcBorders>
            <w:vAlign w:val="center"/>
            <w:hideMark/>
          </w:tcPr>
          <w:p w14:paraId="64F3BBD4" w14:textId="77777777" w:rsidR="000C7466" w:rsidRPr="000C7466" w:rsidRDefault="000C7466" w:rsidP="00F440B0">
            <w:pPr>
              <w:rPr>
                <w:rFonts w:ascii="Times New Roman" w:hAnsi="Times New Roman"/>
                <w:bCs/>
                <w:sz w:val="20"/>
                <w:szCs w:val="20"/>
              </w:rPr>
            </w:pPr>
            <w:r w:rsidRPr="000C7466">
              <w:rPr>
                <w:rFonts w:ascii="Times New Roman" w:hAnsi="Times New Roman"/>
                <w:bCs/>
                <w:sz w:val="20"/>
                <w:szCs w:val="20"/>
              </w:rPr>
              <w:t>Водоснабжение, водоотведение</w:t>
            </w:r>
          </w:p>
        </w:tc>
        <w:tc>
          <w:tcPr>
            <w:tcW w:w="937" w:type="dxa"/>
            <w:gridSpan w:val="2"/>
            <w:tcBorders>
              <w:top w:val="single" w:sz="6" w:space="0" w:color="auto"/>
              <w:left w:val="single" w:sz="6" w:space="0" w:color="auto"/>
              <w:bottom w:val="single" w:sz="6" w:space="0" w:color="auto"/>
              <w:right w:val="single" w:sz="6" w:space="0" w:color="auto"/>
            </w:tcBorders>
            <w:vAlign w:val="center"/>
            <w:hideMark/>
          </w:tcPr>
          <w:p w14:paraId="75799425" w14:textId="77777777" w:rsidR="000C7466" w:rsidRPr="000C7466" w:rsidRDefault="000C7466" w:rsidP="00F440B0">
            <w:pPr>
              <w:jc w:val="center"/>
              <w:rPr>
                <w:rFonts w:ascii="Times New Roman" w:hAnsi="Times New Roman"/>
                <w:bCs/>
                <w:sz w:val="20"/>
                <w:szCs w:val="20"/>
              </w:rPr>
            </w:pPr>
            <w:r w:rsidRPr="000C7466">
              <w:rPr>
                <w:rFonts w:ascii="Times New Roman" w:hAnsi="Times New Roman"/>
                <w:bCs/>
                <w:sz w:val="20"/>
                <w:szCs w:val="20"/>
              </w:rPr>
              <w:t>1,03</w:t>
            </w:r>
          </w:p>
        </w:tc>
        <w:tc>
          <w:tcPr>
            <w:tcW w:w="789" w:type="dxa"/>
            <w:vAlign w:val="bottom"/>
          </w:tcPr>
          <w:p w14:paraId="5435515E" w14:textId="77777777" w:rsidR="000C7466" w:rsidRPr="000C7466" w:rsidRDefault="000C7466" w:rsidP="00F440B0">
            <w:pPr>
              <w:rPr>
                <w:rFonts w:ascii="Times New Roman" w:hAnsi="Times New Roman"/>
                <w:bCs/>
                <w:sz w:val="20"/>
                <w:szCs w:val="20"/>
              </w:rPr>
            </w:pPr>
          </w:p>
        </w:tc>
        <w:tc>
          <w:tcPr>
            <w:tcW w:w="684" w:type="dxa"/>
            <w:gridSpan w:val="2"/>
            <w:vAlign w:val="bottom"/>
          </w:tcPr>
          <w:p w14:paraId="1C7F5BCB" w14:textId="77777777" w:rsidR="000C7466" w:rsidRDefault="000C7466" w:rsidP="00F440B0">
            <w:pPr>
              <w:rPr>
                <w:rFonts w:ascii="Times New Roman" w:hAnsi="Times New Roman"/>
                <w:sz w:val="26"/>
                <w:szCs w:val="26"/>
              </w:rPr>
            </w:pPr>
          </w:p>
        </w:tc>
        <w:tc>
          <w:tcPr>
            <w:tcW w:w="1294" w:type="dxa"/>
            <w:vAlign w:val="bottom"/>
          </w:tcPr>
          <w:p w14:paraId="5CF129A6" w14:textId="77777777" w:rsidR="000C7466" w:rsidRDefault="000C7466" w:rsidP="00F440B0">
            <w:pPr>
              <w:rPr>
                <w:rFonts w:ascii="Times New Roman" w:hAnsi="Times New Roman"/>
                <w:sz w:val="26"/>
                <w:szCs w:val="26"/>
              </w:rPr>
            </w:pPr>
          </w:p>
        </w:tc>
        <w:tc>
          <w:tcPr>
            <w:tcW w:w="13" w:type="dxa"/>
            <w:vAlign w:val="bottom"/>
          </w:tcPr>
          <w:p w14:paraId="2AD7BA45" w14:textId="77777777" w:rsidR="000C7466" w:rsidRDefault="000C7466" w:rsidP="00F440B0">
            <w:pPr>
              <w:rPr>
                <w:rFonts w:ascii="Times New Roman" w:hAnsi="Times New Roman"/>
                <w:sz w:val="26"/>
                <w:szCs w:val="26"/>
              </w:rPr>
            </w:pPr>
          </w:p>
        </w:tc>
      </w:tr>
      <w:tr w:rsidR="008C0DBD" w14:paraId="10270583" w14:textId="77777777" w:rsidTr="008C0DBD">
        <w:trPr>
          <w:trHeight w:val="60"/>
        </w:trPr>
        <w:tc>
          <w:tcPr>
            <w:tcW w:w="5638" w:type="dxa"/>
            <w:gridSpan w:val="14"/>
            <w:tcBorders>
              <w:top w:val="single" w:sz="6" w:space="0" w:color="auto"/>
              <w:left w:val="single" w:sz="6" w:space="0" w:color="auto"/>
              <w:bottom w:val="single" w:sz="6" w:space="0" w:color="auto"/>
              <w:right w:val="single" w:sz="6" w:space="0" w:color="auto"/>
            </w:tcBorders>
            <w:vAlign w:val="center"/>
            <w:hideMark/>
          </w:tcPr>
          <w:p w14:paraId="0ECB8E59" w14:textId="77777777" w:rsidR="000C7466" w:rsidRPr="000C7466" w:rsidRDefault="000C7466" w:rsidP="00F440B0">
            <w:pPr>
              <w:rPr>
                <w:rFonts w:ascii="Times New Roman" w:hAnsi="Times New Roman"/>
                <w:bCs/>
                <w:sz w:val="20"/>
                <w:szCs w:val="20"/>
              </w:rPr>
            </w:pPr>
            <w:r w:rsidRPr="000C7466">
              <w:rPr>
                <w:rFonts w:ascii="Times New Roman" w:hAnsi="Times New Roman"/>
                <w:bCs/>
                <w:sz w:val="20"/>
                <w:szCs w:val="20"/>
              </w:rPr>
              <w:t>Электрическая энергия</w:t>
            </w:r>
          </w:p>
        </w:tc>
        <w:tc>
          <w:tcPr>
            <w:tcW w:w="937" w:type="dxa"/>
            <w:gridSpan w:val="2"/>
            <w:tcBorders>
              <w:top w:val="single" w:sz="6" w:space="0" w:color="auto"/>
              <w:left w:val="single" w:sz="6" w:space="0" w:color="auto"/>
              <w:bottom w:val="single" w:sz="6" w:space="0" w:color="auto"/>
              <w:right w:val="single" w:sz="6" w:space="0" w:color="auto"/>
            </w:tcBorders>
            <w:vAlign w:val="center"/>
            <w:hideMark/>
          </w:tcPr>
          <w:p w14:paraId="3220A8BA" w14:textId="77777777" w:rsidR="000C7466" w:rsidRPr="000C7466" w:rsidRDefault="000C7466" w:rsidP="00F440B0">
            <w:pPr>
              <w:jc w:val="center"/>
              <w:rPr>
                <w:rFonts w:ascii="Times New Roman" w:hAnsi="Times New Roman"/>
                <w:bCs/>
                <w:sz w:val="20"/>
                <w:szCs w:val="20"/>
              </w:rPr>
            </w:pPr>
            <w:r w:rsidRPr="000C7466">
              <w:rPr>
                <w:rFonts w:ascii="Times New Roman" w:hAnsi="Times New Roman"/>
                <w:bCs/>
                <w:sz w:val="20"/>
                <w:szCs w:val="20"/>
              </w:rPr>
              <w:t>1,056</w:t>
            </w:r>
          </w:p>
        </w:tc>
        <w:tc>
          <w:tcPr>
            <w:tcW w:w="789" w:type="dxa"/>
            <w:vAlign w:val="bottom"/>
          </w:tcPr>
          <w:p w14:paraId="29F5AA7C" w14:textId="77777777" w:rsidR="000C7466" w:rsidRPr="000C7466" w:rsidRDefault="000C7466" w:rsidP="00F440B0">
            <w:pPr>
              <w:rPr>
                <w:rFonts w:ascii="Times New Roman" w:hAnsi="Times New Roman"/>
                <w:bCs/>
                <w:sz w:val="20"/>
                <w:szCs w:val="20"/>
              </w:rPr>
            </w:pPr>
          </w:p>
        </w:tc>
        <w:tc>
          <w:tcPr>
            <w:tcW w:w="684" w:type="dxa"/>
            <w:gridSpan w:val="2"/>
            <w:vAlign w:val="bottom"/>
          </w:tcPr>
          <w:p w14:paraId="509A1264" w14:textId="77777777" w:rsidR="000C7466" w:rsidRDefault="000C7466" w:rsidP="00F440B0">
            <w:pPr>
              <w:rPr>
                <w:rFonts w:ascii="Times New Roman" w:hAnsi="Times New Roman"/>
                <w:sz w:val="26"/>
                <w:szCs w:val="26"/>
              </w:rPr>
            </w:pPr>
          </w:p>
        </w:tc>
        <w:tc>
          <w:tcPr>
            <w:tcW w:w="1294" w:type="dxa"/>
            <w:vAlign w:val="bottom"/>
          </w:tcPr>
          <w:p w14:paraId="41C05AC6" w14:textId="77777777" w:rsidR="000C7466" w:rsidRDefault="000C7466" w:rsidP="00F440B0">
            <w:pPr>
              <w:rPr>
                <w:rFonts w:ascii="Times New Roman" w:hAnsi="Times New Roman"/>
                <w:sz w:val="26"/>
                <w:szCs w:val="26"/>
              </w:rPr>
            </w:pPr>
          </w:p>
        </w:tc>
        <w:tc>
          <w:tcPr>
            <w:tcW w:w="13" w:type="dxa"/>
            <w:vAlign w:val="bottom"/>
          </w:tcPr>
          <w:p w14:paraId="0B672C9C" w14:textId="77777777" w:rsidR="000C7466" w:rsidRDefault="000C7466" w:rsidP="00F440B0">
            <w:pPr>
              <w:rPr>
                <w:rFonts w:ascii="Times New Roman" w:hAnsi="Times New Roman"/>
                <w:sz w:val="26"/>
                <w:szCs w:val="26"/>
              </w:rPr>
            </w:pPr>
          </w:p>
        </w:tc>
      </w:tr>
      <w:tr w:rsidR="008C0DBD" w14:paraId="364D70D1" w14:textId="77777777" w:rsidTr="008C0DBD">
        <w:trPr>
          <w:trHeight w:val="60"/>
        </w:trPr>
        <w:tc>
          <w:tcPr>
            <w:tcW w:w="5638" w:type="dxa"/>
            <w:gridSpan w:val="14"/>
            <w:tcBorders>
              <w:top w:val="single" w:sz="6" w:space="0" w:color="auto"/>
              <w:left w:val="single" w:sz="6" w:space="0" w:color="auto"/>
              <w:bottom w:val="single" w:sz="6" w:space="0" w:color="auto"/>
              <w:right w:val="single" w:sz="6" w:space="0" w:color="auto"/>
            </w:tcBorders>
            <w:vAlign w:val="center"/>
            <w:hideMark/>
          </w:tcPr>
          <w:p w14:paraId="440B25D7" w14:textId="77777777" w:rsidR="000C7466" w:rsidRPr="000C7466" w:rsidRDefault="000C7466" w:rsidP="00F440B0">
            <w:pPr>
              <w:rPr>
                <w:rFonts w:ascii="Times New Roman" w:hAnsi="Times New Roman"/>
                <w:bCs/>
                <w:sz w:val="20"/>
                <w:szCs w:val="20"/>
              </w:rPr>
            </w:pPr>
            <w:r w:rsidRPr="000C7466">
              <w:rPr>
                <w:rFonts w:ascii="Times New Roman" w:hAnsi="Times New Roman"/>
                <w:bCs/>
                <w:sz w:val="20"/>
                <w:szCs w:val="20"/>
              </w:rPr>
              <w:t>Индекс потребительских цен (ИПЦ)</w:t>
            </w:r>
          </w:p>
        </w:tc>
        <w:tc>
          <w:tcPr>
            <w:tcW w:w="937" w:type="dxa"/>
            <w:gridSpan w:val="2"/>
            <w:tcBorders>
              <w:top w:val="single" w:sz="6" w:space="0" w:color="auto"/>
              <w:left w:val="single" w:sz="6" w:space="0" w:color="auto"/>
              <w:bottom w:val="single" w:sz="6" w:space="0" w:color="auto"/>
              <w:right w:val="single" w:sz="6" w:space="0" w:color="auto"/>
            </w:tcBorders>
            <w:vAlign w:val="center"/>
            <w:hideMark/>
          </w:tcPr>
          <w:p w14:paraId="7AB78C3B" w14:textId="77777777" w:rsidR="000C7466" w:rsidRPr="000C7466" w:rsidRDefault="000C7466" w:rsidP="00F440B0">
            <w:pPr>
              <w:jc w:val="center"/>
              <w:rPr>
                <w:rFonts w:ascii="Times New Roman" w:hAnsi="Times New Roman"/>
                <w:bCs/>
                <w:sz w:val="20"/>
                <w:szCs w:val="20"/>
              </w:rPr>
            </w:pPr>
            <w:r w:rsidRPr="000C7466">
              <w:rPr>
                <w:rFonts w:ascii="Times New Roman" w:hAnsi="Times New Roman"/>
                <w:bCs/>
                <w:sz w:val="20"/>
                <w:szCs w:val="20"/>
              </w:rPr>
              <w:t>1,036</w:t>
            </w:r>
          </w:p>
        </w:tc>
        <w:tc>
          <w:tcPr>
            <w:tcW w:w="789" w:type="dxa"/>
            <w:vAlign w:val="bottom"/>
          </w:tcPr>
          <w:p w14:paraId="6E8BBF8C" w14:textId="77777777" w:rsidR="000C7466" w:rsidRPr="000C7466" w:rsidRDefault="000C7466" w:rsidP="00F440B0">
            <w:pPr>
              <w:rPr>
                <w:rFonts w:ascii="Times New Roman" w:hAnsi="Times New Roman"/>
                <w:bCs/>
                <w:sz w:val="20"/>
                <w:szCs w:val="20"/>
              </w:rPr>
            </w:pPr>
          </w:p>
        </w:tc>
        <w:tc>
          <w:tcPr>
            <w:tcW w:w="684" w:type="dxa"/>
            <w:gridSpan w:val="2"/>
            <w:vAlign w:val="bottom"/>
          </w:tcPr>
          <w:p w14:paraId="0240517A" w14:textId="77777777" w:rsidR="000C7466" w:rsidRDefault="000C7466" w:rsidP="00F440B0">
            <w:pPr>
              <w:rPr>
                <w:rFonts w:ascii="Times New Roman" w:hAnsi="Times New Roman"/>
                <w:sz w:val="26"/>
                <w:szCs w:val="26"/>
              </w:rPr>
            </w:pPr>
          </w:p>
        </w:tc>
        <w:tc>
          <w:tcPr>
            <w:tcW w:w="1294" w:type="dxa"/>
            <w:vAlign w:val="bottom"/>
          </w:tcPr>
          <w:p w14:paraId="78827348" w14:textId="77777777" w:rsidR="000C7466" w:rsidRDefault="000C7466" w:rsidP="00F440B0">
            <w:pPr>
              <w:rPr>
                <w:rFonts w:ascii="Times New Roman" w:hAnsi="Times New Roman"/>
                <w:sz w:val="26"/>
                <w:szCs w:val="26"/>
              </w:rPr>
            </w:pPr>
          </w:p>
        </w:tc>
        <w:tc>
          <w:tcPr>
            <w:tcW w:w="13" w:type="dxa"/>
            <w:vAlign w:val="bottom"/>
          </w:tcPr>
          <w:p w14:paraId="3F8D99AE" w14:textId="77777777" w:rsidR="000C7466" w:rsidRDefault="000C7466" w:rsidP="00F440B0">
            <w:pPr>
              <w:rPr>
                <w:rFonts w:ascii="Times New Roman" w:hAnsi="Times New Roman"/>
                <w:sz w:val="26"/>
                <w:szCs w:val="26"/>
              </w:rPr>
            </w:pPr>
          </w:p>
        </w:tc>
      </w:tr>
      <w:tr w:rsidR="000C7466" w14:paraId="67231F3A" w14:textId="77777777" w:rsidTr="000C7466">
        <w:trPr>
          <w:trHeight w:val="60"/>
        </w:trPr>
        <w:tc>
          <w:tcPr>
            <w:tcW w:w="9355" w:type="dxa"/>
            <w:gridSpan w:val="21"/>
            <w:hideMark/>
          </w:tcPr>
          <w:p w14:paraId="53EDDC23"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2021 год.</w:t>
            </w:r>
          </w:p>
        </w:tc>
      </w:tr>
      <w:tr w:rsidR="000C7466" w14:paraId="308D3772" w14:textId="77777777" w:rsidTr="000C7466">
        <w:trPr>
          <w:trHeight w:val="60"/>
        </w:trPr>
        <w:tc>
          <w:tcPr>
            <w:tcW w:w="9355" w:type="dxa"/>
            <w:gridSpan w:val="21"/>
            <w:hideMark/>
          </w:tcPr>
          <w:p w14:paraId="4971DF38"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0C7466" w14:paraId="4B2BA7FD" w14:textId="77777777" w:rsidTr="000C7466">
        <w:trPr>
          <w:trHeight w:val="60"/>
        </w:trPr>
        <w:tc>
          <w:tcPr>
            <w:tcW w:w="9355" w:type="dxa"/>
            <w:gridSpan w:val="21"/>
            <w:hideMark/>
          </w:tcPr>
          <w:p w14:paraId="3494CA8F"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1. Технические показатели:</w:t>
            </w:r>
          </w:p>
        </w:tc>
      </w:tr>
      <w:tr w:rsidR="000C7466" w14:paraId="60931119" w14:textId="77777777" w:rsidTr="000C7466">
        <w:trPr>
          <w:trHeight w:val="60"/>
        </w:trPr>
        <w:tc>
          <w:tcPr>
            <w:tcW w:w="9355" w:type="dxa"/>
            <w:gridSpan w:val="21"/>
            <w:hideMark/>
          </w:tcPr>
          <w:p w14:paraId="64D87F28" w14:textId="77777777" w:rsidR="000C7466" w:rsidRPr="000C7466" w:rsidRDefault="000C7466" w:rsidP="00F440B0">
            <w:pPr>
              <w:jc w:val="both"/>
              <w:rPr>
                <w:rFonts w:ascii="Times New Roman" w:hAnsi="Times New Roman"/>
                <w:sz w:val="24"/>
                <w:szCs w:val="24"/>
              </w:rPr>
            </w:pPr>
            <w:r w:rsidRPr="000C7466">
              <w:rPr>
                <w:rFonts w:ascii="Times New Roman" w:hAnsi="Times New Roman"/>
                <w:color w:val="FF0000"/>
                <w:sz w:val="24"/>
                <w:szCs w:val="24"/>
              </w:rPr>
              <w:tab/>
            </w:r>
            <w:r w:rsidRPr="000C7466">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p>
        </w:tc>
      </w:tr>
      <w:tr w:rsidR="000C7466" w14:paraId="7F7601C1" w14:textId="77777777" w:rsidTr="000C7466">
        <w:trPr>
          <w:trHeight w:val="60"/>
        </w:trPr>
        <w:tc>
          <w:tcPr>
            <w:tcW w:w="9355" w:type="dxa"/>
            <w:gridSpan w:val="21"/>
            <w:hideMark/>
          </w:tcPr>
          <w:p w14:paraId="0503D7AF" w14:textId="77777777" w:rsidR="000C7466" w:rsidRPr="000C7466" w:rsidRDefault="000C7466" w:rsidP="00F440B0">
            <w:pPr>
              <w:ind w:firstLine="709"/>
              <w:jc w:val="both"/>
              <w:rPr>
                <w:rFonts w:ascii="Times New Roman" w:hAnsi="Times New Roman"/>
                <w:color w:val="FF0000"/>
                <w:sz w:val="24"/>
                <w:szCs w:val="24"/>
              </w:rPr>
            </w:pPr>
            <w:r w:rsidRPr="000C7466">
              <w:rPr>
                <w:rFonts w:ascii="Times New Roman" w:hAnsi="Times New Roman"/>
                <w:sz w:val="24"/>
                <w:szCs w:val="24"/>
              </w:rPr>
              <w:t xml:space="preserve">Информация об объемах полезного отпуска тепловой энергии в схеме теплоснабжения муниципального образования городское поселение «Город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представлена некорректно. Принимая во внимание отсутствие корректной информации в схеме теплоснабжения, экспертами принята в расчет на 2021 год величина полезного отпуска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0C7466" w14:paraId="210AB96B" w14:textId="77777777" w:rsidTr="000C7466">
        <w:trPr>
          <w:trHeight w:val="60"/>
        </w:trPr>
        <w:tc>
          <w:tcPr>
            <w:tcW w:w="9355" w:type="dxa"/>
            <w:gridSpan w:val="21"/>
            <w:hideMark/>
          </w:tcPr>
          <w:p w14:paraId="6D2E3741"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0C7466" w14:paraId="1CD724F8" w14:textId="77777777" w:rsidTr="000C7466">
        <w:trPr>
          <w:trHeight w:val="60"/>
        </w:trPr>
        <w:tc>
          <w:tcPr>
            <w:tcW w:w="9355" w:type="dxa"/>
            <w:gridSpan w:val="21"/>
            <w:vAlign w:val="center"/>
            <w:hideMark/>
          </w:tcPr>
          <w:p w14:paraId="3377FAA4" w14:textId="77777777" w:rsidR="000C7466" w:rsidRDefault="000C7466" w:rsidP="00F440B0">
            <w:pPr>
              <w:jc w:val="right"/>
              <w:rPr>
                <w:rFonts w:ascii="Times New Roman" w:hAnsi="Times New Roman"/>
                <w:sz w:val="26"/>
                <w:szCs w:val="26"/>
              </w:rPr>
            </w:pPr>
          </w:p>
        </w:tc>
      </w:tr>
      <w:tr w:rsidR="008C0DBD" w14:paraId="4DAA28CC"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04B20B33" w14:textId="77777777" w:rsidR="000C7466" w:rsidRDefault="000C7466" w:rsidP="00F440B0">
            <w:pPr>
              <w:jc w:val="center"/>
              <w:rPr>
                <w:rFonts w:ascii="Times New Roman" w:hAnsi="Times New Roman"/>
                <w:sz w:val="20"/>
                <w:szCs w:val="20"/>
              </w:rPr>
            </w:pPr>
            <w:r>
              <w:rPr>
                <w:rFonts w:ascii="Times New Roman" w:hAnsi="Times New Roman"/>
                <w:sz w:val="20"/>
                <w:szCs w:val="20"/>
              </w:rPr>
              <w:t>Баланс тепловой энергии</w:t>
            </w:r>
          </w:p>
        </w:tc>
        <w:tc>
          <w:tcPr>
            <w:tcW w:w="754" w:type="dxa"/>
            <w:gridSpan w:val="3"/>
            <w:tcBorders>
              <w:top w:val="single" w:sz="6" w:space="0" w:color="auto"/>
              <w:left w:val="single" w:sz="6" w:space="0" w:color="auto"/>
              <w:bottom w:val="single" w:sz="6" w:space="0" w:color="auto"/>
              <w:right w:val="single" w:sz="6" w:space="0" w:color="auto"/>
            </w:tcBorders>
            <w:vAlign w:val="center"/>
            <w:hideMark/>
          </w:tcPr>
          <w:p w14:paraId="3D64537B" w14:textId="77777777" w:rsidR="000C7466" w:rsidRDefault="000C7466" w:rsidP="00F440B0">
            <w:pPr>
              <w:jc w:val="center"/>
              <w:rPr>
                <w:rFonts w:ascii="Times New Roman" w:hAnsi="Times New Roman"/>
                <w:sz w:val="20"/>
                <w:szCs w:val="20"/>
              </w:rPr>
            </w:pPr>
            <w:r>
              <w:rPr>
                <w:rFonts w:ascii="Times New Roman" w:hAnsi="Times New Roman"/>
                <w:sz w:val="20"/>
                <w:szCs w:val="20"/>
              </w:rPr>
              <w:t>2021</w:t>
            </w:r>
          </w:p>
        </w:tc>
        <w:tc>
          <w:tcPr>
            <w:tcW w:w="3235" w:type="dxa"/>
            <w:gridSpan w:val="6"/>
            <w:tcBorders>
              <w:top w:val="single" w:sz="6" w:space="0" w:color="auto"/>
              <w:left w:val="single" w:sz="6" w:space="0" w:color="auto"/>
              <w:bottom w:val="single" w:sz="6" w:space="0" w:color="auto"/>
              <w:right w:val="single" w:sz="6" w:space="0" w:color="auto"/>
            </w:tcBorders>
            <w:vAlign w:val="center"/>
            <w:hideMark/>
          </w:tcPr>
          <w:p w14:paraId="4CE3791D" w14:textId="77777777" w:rsidR="000C7466" w:rsidRDefault="000C7466" w:rsidP="00F440B0">
            <w:pPr>
              <w:jc w:val="center"/>
              <w:rPr>
                <w:rFonts w:ascii="Times New Roman" w:hAnsi="Times New Roman"/>
                <w:sz w:val="20"/>
                <w:szCs w:val="20"/>
              </w:rPr>
            </w:pPr>
            <w:r>
              <w:rPr>
                <w:rFonts w:ascii="Times New Roman" w:hAnsi="Times New Roman"/>
                <w:sz w:val="20"/>
                <w:szCs w:val="20"/>
              </w:rPr>
              <w:t>Комментарии</w:t>
            </w:r>
          </w:p>
        </w:tc>
      </w:tr>
      <w:tr w:rsidR="008C0DBD" w14:paraId="18061016"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13EBFD18" w14:textId="77777777" w:rsidR="000C7466" w:rsidRDefault="000C7466" w:rsidP="00F440B0">
            <w:pPr>
              <w:rPr>
                <w:rFonts w:ascii="Times New Roman" w:hAnsi="Times New Roman"/>
                <w:sz w:val="20"/>
                <w:szCs w:val="20"/>
              </w:rPr>
            </w:pPr>
            <w:r>
              <w:rPr>
                <w:rFonts w:ascii="Times New Roman" w:hAnsi="Times New Roman"/>
                <w:sz w:val="20"/>
                <w:szCs w:val="20"/>
              </w:rPr>
              <w:t>Потери на собственные нужды котельной, тыс. Гкал</w:t>
            </w:r>
          </w:p>
        </w:tc>
        <w:tc>
          <w:tcPr>
            <w:tcW w:w="754" w:type="dxa"/>
            <w:gridSpan w:val="3"/>
            <w:tcBorders>
              <w:top w:val="single" w:sz="6" w:space="0" w:color="auto"/>
              <w:left w:val="single" w:sz="6" w:space="0" w:color="auto"/>
              <w:bottom w:val="single" w:sz="6" w:space="0" w:color="auto"/>
              <w:right w:val="single" w:sz="6" w:space="0" w:color="auto"/>
            </w:tcBorders>
            <w:vAlign w:val="center"/>
            <w:hideMark/>
          </w:tcPr>
          <w:p w14:paraId="5F59332B" w14:textId="77777777" w:rsidR="000C7466" w:rsidRDefault="000C7466" w:rsidP="00F440B0">
            <w:pPr>
              <w:jc w:val="center"/>
              <w:rPr>
                <w:rFonts w:ascii="Times New Roman" w:hAnsi="Times New Roman"/>
                <w:sz w:val="20"/>
                <w:szCs w:val="20"/>
              </w:rPr>
            </w:pPr>
            <w:r>
              <w:rPr>
                <w:rFonts w:ascii="Times New Roman" w:hAnsi="Times New Roman"/>
                <w:sz w:val="20"/>
                <w:szCs w:val="20"/>
              </w:rPr>
              <w:t>0,97</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7C0CF453" w14:textId="77777777" w:rsidR="000C7466" w:rsidRDefault="000C7466" w:rsidP="00F440B0">
            <w:pPr>
              <w:jc w:val="center"/>
              <w:rPr>
                <w:rFonts w:ascii="Times New Roman" w:hAnsi="Times New Roman"/>
                <w:sz w:val="20"/>
                <w:szCs w:val="20"/>
              </w:rPr>
            </w:pPr>
          </w:p>
        </w:tc>
      </w:tr>
      <w:tr w:rsidR="008C0DBD" w14:paraId="7D24365C"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3BA3E041" w14:textId="77777777" w:rsidR="000C7466" w:rsidRDefault="000C7466" w:rsidP="00F440B0">
            <w:pPr>
              <w:rPr>
                <w:rFonts w:ascii="Times New Roman" w:hAnsi="Times New Roman"/>
                <w:sz w:val="20"/>
                <w:szCs w:val="20"/>
              </w:rPr>
            </w:pPr>
            <w:r>
              <w:rPr>
                <w:rFonts w:ascii="Times New Roman" w:hAnsi="Times New Roman"/>
                <w:sz w:val="20"/>
                <w:szCs w:val="20"/>
              </w:rPr>
              <w:t>Процент потерь на собственные нужды, %</w:t>
            </w:r>
          </w:p>
        </w:tc>
        <w:tc>
          <w:tcPr>
            <w:tcW w:w="754" w:type="dxa"/>
            <w:gridSpan w:val="3"/>
            <w:tcBorders>
              <w:top w:val="single" w:sz="6" w:space="0" w:color="auto"/>
              <w:left w:val="single" w:sz="6" w:space="0" w:color="auto"/>
              <w:bottom w:val="single" w:sz="6" w:space="0" w:color="auto"/>
              <w:right w:val="single" w:sz="6" w:space="0" w:color="auto"/>
            </w:tcBorders>
            <w:vAlign w:val="center"/>
            <w:hideMark/>
          </w:tcPr>
          <w:p w14:paraId="18DEE34D" w14:textId="77777777" w:rsidR="000C7466" w:rsidRDefault="000C7466" w:rsidP="00F440B0">
            <w:pPr>
              <w:jc w:val="center"/>
              <w:rPr>
                <w:rFonts w:ascii="Times New Roman" w:hAnsi="Times New Roman"/>
                <w:sz w:val="20"/>
                <w:szCs w:val="20"/>
              </w:rPr>
            </w:pPr>
            <w:r>
              <w:rPr>
                <w:rFonts w:ascii="Times New Roman" w:hAnsi="Times New Roman"/>
                <w:sz w:val="20"/>
                <w:szCs w:val="20"/>
              </w:rPr>
              <w:t>2,5</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39C2B19A" w14:textId="77777777" w:rsidR="000C7466" w:rsidRDefault="000C7466" w:rsidP="00F440B0">
            <w:pPr>
              <w:jc w:val="center"/>
              <w:rPr>
                <w:rFonts w:ascii="Times New Roman" w:hAnsi="Times New Roman"/>
                <w:sz w:val="20"/>
                <w:szCs w:val="20"/>
              </w:rPr>
            </w:pPr>
          </w:p>
        </w:tc>
      </w:tr>
      <w:tr w:rsidR="008C0DBD" w14:paraId="5B66D2C9"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71466A52" w14:textId="77777777" w:rsidR="000C7466" w:rsidRDefault="000C7466" w:rsidP="00F440B0">
            <w:pPr>
              <w:rPr>
                <w:rFonts w:ascii="Times New Roman" w:hAnsi="Times New Roman"/>
                <w:sz w:val="20"/>
                <w:szCs w:val="20"/>
              </w:rPr>
            </w:pPr>
            <w:r>
              <w:rPr>
                <w:rFonts w:ascii="Times New Roman" w:hAnsi="Times New Roman"/>
                <w:sz w:val="20"/>
                <w:szCs w:val="20"/>
              </w:rPr>
              <w:t>Потери тепловой энергии в сети, тыс. Гкал</w:t>
            </w:r>
          </w:p>
        </w:tc>
        <w:tc>
          <w:tcPr>
            <w:tcW w:w="754" w:type="dxa"/>
            <w:gridSpan w:val="3"/>
            <w:tcBorders>
              <w:top w:val="single" w:sz="6" w:space="0" w:color="auto"/>
              <w:left w:val="single" w:sz="6" w:space="0" w:color="auto"/>
              <w:bottom w:val="single" w:sz="6" w:space="0" w:color="auto"/>
              <w:right w:val="single" w:sz="6" w:space="0" w:color="auto"/>
            </w:tcBorders>
            <w:vAlign w:val="center"/>
            <w:hideMark/>
          </w:tcPr>
          <w:p w14:paraId="3569B238" w14:textId="77777777" w:rsidR="000C7466" w:rsidRDefault="000C7466" w:rsidP="00F440B0">
            <w:pPr>
              <w:jc w:val="center"/>
              <w:rPr>
                <w:rFonts w:ascii="Times New Roman" w:hAnsi="Times New Roman"/>
                <w:sz w:val="20"/>
                <w:szCs w:val="20"/>
              </w:rPr>
            </w:pPr>
            <w:r>
              <w:rPr>
                <w:rFonts w:ascii="Times New Roman" w:hAnsi="Times New Roman"/>
                <w:sz w:val="20"/>
                <w:szCs w:val="20"/>
              </w:rPr>
              <w:t>3,81</w:t>
            </w:r>
          </w:p>
        </w:tc>
        <w:tc>
          <w:tcPr>
            <w:tcW w:w="3235" w:type="dxa"/>
            <w:gridSpan w:val="6"/>
            <w:tcBorders>
              <w:top w:val="single" w:sz="6" w:space="0" w:color="auto"/>
              <w:left w:val="single" w:sz="6" w:space="0" w:color="auto"/>
              <w:bottom w:val="single" w:sz="6" w:space="0" w:color="auto"/>
              <w:right w:val="single" w:sz="6" w:space="0" w:color="auto"/>
            </w:tcBorders>
            <w:vAlign w:val="center"/>
            <w:hideMark/>
          </w:tcPr>
          <w:p w14:paraId="32E6CD82" w14:textId="77777777" w:rsidR="000C7466" w:rsidRDefault="000C7466" w:rsidP="00F440B0">
            <w:pPr>
              <w:jc w:val="center"/>
              <w:rPr>
                <w:rFonts w:ascii="Times New Roman" w:hAnsi="Times New Roman"/>
                <w:sz w:val="20"/>
                <w:szCs w:val="20"/>
              </w:rPr>
            </w:pPr>
            <w:r>
              <w:rPr>
                <w:rFonts w:ascii="Times New Roman" w:hAnsi="Times New Roman"/>
                <w:sz w:val="20"/>
                <w:szCs w:val="20"/>
              </w:rPr>
              <w:t>потери по приказу Министерства строительства и ЖКХ от 28.07.2020 №333</w:t>
            </w:r>
          </w:p>
        </w:tc>
      </w:tr>
      <w:tr w:rsidR="008C0DBD" w14:paraId="206061D3"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12B14BB4" w14:textId="77777777" w:rsidR="000C7466" w:rsidRDefault="000C7466" w:rsidP="00F440B0">
            <w:pPr>
              <w:rPr>
                <w:rFonts w:ascii="Times New Roman" w:hAnsi="Times New Roman"/>
                <w:sz w:val="20"/>
                <w:szCs w:val="20"/>
              </w:rPr>
            </w:pPr>
            <w:r>
              <w:rPr>
                <w:rFonts w:ascii="Times New Roman" w:hAnsi="Times New Roman"/>
                <w:sz w:val="20"/>
                <w:szCs w:val="20"/>
              </w:rPr>
              <w:t>Процент потерь тепловой энергии в тепловых сетях, %</w:t>
            </w:r>
          </w:p>
        </w:tc>
        <w:tc>
          <w:tcPr>
            <w:tcW w:w="754" w:type="dxa"/>
            <w:gridSpan w:val="3"/>
            <w:tcBorders>
              <w:top w:val="single" w:sz="6" w:space="0" w:color="auto"/>
              <w:left w:val="single" w:sz="6" w:space="0" w:color="auto"/>
              <w:bottom w:val="single" w:sz="6" w:space="0" w:color="auto"/>
              <w:right w:val="single" w:sz="6" w:space="0" w:color="auto"/>
            </w:tcBorders>
            <w:vAlign w:val="center"/>
            <w:hideMark/>
          </w:tcPr>
          <w:p w14:paraId="36B1F456" w14:textId="77777777" w:rsidR="000C7466" w:rsidRDefault="000C7466" w:rsidP="00F440B0">
            <w:pPr>
              <w:jc w:val="center"/>
              <w:rPr>
                <w:rFonts w:ascii="Times New Roman" w:hAnsi="Times New Roman"/>
                <w:sz w:val="20"/>
                <w:szCs w:val="20"/>
              </w:rPr>
            </w:pPr>
            <w:r>
              <w:rPr>
                <w:rFonts w:ascii="Times New Roman" w:hAnsi="Times New Roman"/>
                <w:sz w:val="20"/>
                <w:szCs w:val="20"/>
              </w:rPr>
              <w:t>9,82</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63F746B4" w14:textId="77777777" w:rsidR="000C7466" w:rsidRDefault="000C7466" w:rsidP="00F440B0">
            <w:pPr>
              <w:jc w:val="center"/>
              <w:rPr>
                <w:rFonts w:ascii="Times New Roman" w:hAnsi="Times New Roman"/>
                <w:sz w:val="20"/>
                <w:szCs w:val="20"/>
              </w:rPr>
            </w:pPr>
          </w:p>
        </w:tc>
      </w:tr>
      <w:tr w:rsidR="008C0DBD" w14:paraId="59564261"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2C95ADDA" w14:textId="77777777" w:rsidR="000C7466" w:rsidRDefault="000C7466" w:rsidP="00F440B0">
            <w:pPr>
              <w:rPr>
                <w:rFonts w:ascii="Times New Roman" w:hAnsi="Times New Roman"/>
                <w:sz w:val="20"/>
                <w:szCs w:val="20"/>
              </w:rPr>
            </w:pPr>
            <w:r>
              <w:rPr>
                <w:rFonts w:ascii="Times New Roman" w:hAnsi="Times New Roman"/>
                <w:sz w:val="20"/>
                <w:szCs w:val="20"/>
              </w:rPr>
              <w:t>Произведенная тепловая энергия по предприятию, тыс. Гкал</w:t>
            </w:r>
          </w:p>
        </w:tc>
        <w:tc>
          <w:tcPr>
            <w:tcW w:w="754" w:type="dxa"/>
            <w:gridSpan w:val="3"/>
            <w:tcBorders>
              <w:top w:val="single" w:sz="6" w:space="0" w:color="auto"/>
              <w:left w:val="single" w:sz="6" w:space="0" w:color="auto"/>
              <w:bottom w:val="single" w:sz="6" w:space="0" w:color="auto"/>
              <w:right w:val="single" w:sz="6" w:space="0" w:color="auto"/>
            </w:tcBorders>
            <w:vAlign w:val="center"/>
            <w:hideMark/>
          </w:tcPr>
          <w:p w14:paraId="053B41A4" w14:textId="77777777" w:rsidR="000C7466" w:rsidRDefault="000C7466" w:rsidP="00F440B0">
            <w:pPr>
              <w:jc w:val="center"/>
              <w:rPr>
                <w:rFonts w:ascii="Times New Roman" w:hAnsi="Times New Roman"/>
                <w:sz w:val="20"/>
                <w:szCs w:val="20"/>
              </w:rPr>
            </w:pPr>
            <w:r>
              <w:rPr>
                <w:rFonts w:ascii="Times New Roman" w:hAnsi="Times New Roman"/>
                <w:sz w:val="20"/>
                <w:szCs w:val="20"/>
              </w:rPr>
              <w:t>38,8</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4D51E1F5" w14:textId="77777777" w:rsidR="000C7466" w:rsidRDefault="000C7466" w:rsidP="00F440B0">
            <w:pPr>
              <w:jc w:val="center"/>
              <w:rPr>
                <w:rFonts w:ascii="Times New Roman" w:hAnsi="Times New Roman"/>
                <w:sz w:val="20"/>
                <w:szCs w:val="20"/>
              </w:rPr>
            </w:pPr>
          </w:p>
        </w:tc>
      </w:tr>
      <w:tr w:rsidR="008C0DBD" w14:paraId="39FB0C96"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5D3D5CED" w14:textId="77777777" w:rsidR="000C7466" w:rsidRDefault="000C7466" w:rsidP="00F440B0">
            <w:pPr>
              <w:rPr>
                <w:rFonts w:ascii="Times New Roman" w:hAnsi="Times New Roman"/>
                <w:sz w:val="20"/>
                <w:szCs w:val="20"/>
              </w:rPr>
            </w:pPr>
            <w:r>
              <w:rPr>
                <w:rFonts w:ascii="Times New Roman" w:hAnsi="Times New Roman"/>
                <w:sz w:val="20"/>
                <w:szCs w:val="20"/>
              </w:rPr>
              <w:t>Отпуск с коллекторов, тыс. Гкал</w:t>
            </w:r>
          </w:p>
        </w:tc>
        <w:tc>
          <w:tcPr>
            <w:tcW w:w="754" w:type="dxa"/>
            <w:gridSpan w:val="3"/>
            <w:tcBorders>
              <w:top w:val="single" w:sz="6" w:space="0" w:color="auto"/>
              <w:left w:val="single" w:sz="6" w:space="0" w:color="auto"/>
              <w:bottom w:val="single" w:sz="6" w:space="0" w:color="auto"/>
              <w:right w:val="single" w:sz="6" w:space="0" w:color="auto"/>
            </w:tcBorders>
            <w:vAlign w:val="center"/>
            <w:hideMark/>
          </w:tcPr>
          <w:p w14:paraId="1622DA33" w14:textId="77777777" w:rsidR="000C7466" w:rsidRDefault="000C7466" w:rsidP="00F440B0">
            <w:pPr>
              <w:jc w:val="center"/>
              <w:rPr>
                <w:rFonts w:ascii="Times New Roman" w:hAnsi="Times New Roman"/>
                <w:sz w:val="20"/>
                <w:szCs w:val="20"/>
              </w:rPr>
            </w:pPr>
            <w:r>
              <w:rPr>
                <w:rFonts w:ascii="Times New Roman" w:hAnsi="Times New Roman"/>
                <w:sz w:val="20"/>
                <w:szCs w:val="20"/>
              </w:rPr>
              <w:t>37,83</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521991CB" w14:textId="77777777" w:rsidR="000C7466" w:rsidRDefault="000C7466" w:rsidP="00F440B0">
            <w:pPr>
              <w:jc w:val="center"/>
              <w:rPr>
                <w:rFonts w:ascii="Times New Roman" w:hAnsi="Times New Roman"/>
                <w:sz w:val="20"/>
                <w:szCs w:val="20"/>
              </w:rPr>
            </w:pPr>
          </w:p>
        </w:tc>
      </w:tr>
      <w:tr w:rsidR="008C0DBD" w14:paraId="1792A234"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6F1EA949" w14:textId="77777777" w:rsidR="000C7466" w:rsidRDefault="000C7466" w:rsidP="00F440B0">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754" w:type="dxa"/>
            <w:gridSpan w:val="3"/>
            <w:tcBorders>
              <w:top w:val="single" w:sz="6" w:space="0" w:color="auto"/>
              <w:left w:val="single" w:sz="6" w:space="0" w:color="auto"/>
              <w:bottom w:val="single" w:sz="6" w:space="0" w:color="auto"/>
              <w:right w:val="single" w:sz="6" w:space="0" w:color="auto"/>
            </w:tcBorders>
            <w:vAlign w:val="bottom"/>
            <w:hideMark/>
          </w:tcPr>
          <w:p w14:paraId="06514AB6" w14:textId="77777777" w:rsidR="000C7466" w:rsidRDefault="000C7466" w:rsidP="00F440B0">
            <w:pPr>
              <w:jc w:val="center"/>
              <w:rPr>
                <w:rFonts w:ascii="Times New Roman" w:hAnsi="Times New Roman"/>
                <w:sz w:val="20"/>
                <w:szCs w:val="20"/>
              </w:rPr>
            </w:pPr>
            <w:r>
              <w:rPr>
                <w:rFonts w:ascii="Times New Roman" w:hAnsi="Times New Roman"/>
                <w:sz w:val="20"/>
                <w:szCs w:val="20"/>
              </w:rPr>
              <w:t>34,0163</w:t>
            </w:r>
          </w:p>
        </w:tc>
        <w:tc>
          <w:tcPr>
            <w:tcW w:w="3235" w:type="dxa"/>
            <w:gridSpan w:val="6"/>
            <w:tcBorders>
              <w:top w:val="single" w:sz="6" w:space="0" w:color="auto"/>
              <w:left w:val="single" w:sz="6" w:space="0" w:color="auto"/>
              <w:bottom w:val="single" w:sz="6" w:space="0" w:color="auto"/>
              <w:right w:val="single" w:sz="6" w:space="0" w:color="auto"/>
            </w:tcBorders>
            <w:vAlign w:val="center"/>
            <w:hideMark/>
          </w:tcPr>
          <w:p w14:paraId="77ABDEE3" w14:textId="77777777" w:rsidR="000C7466" w:rsidRDefault="000C7466" w:rsidP="00F440B0">
            <w:pPr>
              <w:jc w:val="center"/>
              <w:rPr>
                <w:rFonts w:ascii="Times New Roman" w:hAnsi="Times New Roman"/>
                <w:sz w:val="20"/>
                <w:szCs w:val="20"/>
              </w:rPr>
            </w:pPr>
            <w:r>
              <w:rPr>
                <w:rFonts w:ascii="Times New Roman" w:hAnsi="Times New Roman"/>
                <w:sz w:val="20"/>
                <w:szCs w:val="20"/>
              </w:rPr>
              <w:t>В соответствии с предложением ТСО</w:t>
            </w:r>
          </w:p>
        </w:tc>
      </w:tr>
      <w:tr w:rsidR="008C0DBD" w14:paraId="2E3BC0C1"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6F65628E" w14:textId="77777777" w:rsidR="000C7466" w:rsidRDefault="000C7466" w:rsidP="00F440B0">
            <w:pPr>
              <w:rPr>
                <w:rFonts w:ascii="Times New Roman" w:hAnsi="Times New Roman"/>
                <w:sz w:val="20"/>
                <w:szCs w:val="20"/>
              </w:rPr>
            </w:pPr>
            <w:r>
              <w:rPr>
                <w:rFonts w:ascii="Times New Roman" w:hAnsi="Times New Roman"/>
                <w:sz w:val="20"/>
                <w:szCs w:val="20"/>
              </w:rPr>
              <w:t>Бюджетные потребители, тыс. Гкал</w:t>
            </w:r>
          </w:p>
        </w:tc>
        <w:tc>
          <w:tcPr>
            <w:tcW w:w="754" w:type="dxa"/>
            <w:gridSpan w:val="3"/>
            <w:tcBorders>
              <w:top w:val="single" w:sz="6" w:space="0" w:color="auto"/>
              <w:left w:val="single" w:sz="6" w:space="0" w:color="auto"/>
              <w:bottom w:val="single" w:sz="6" w:space="0" w:color="auto"/>
              <w:right w:val="single" w:sz="6" w:space="0" w:color="auto"/>
            </w:tcBorders>
            <w:vAlign w:val="bottom"/>
            <w:hideMark/>
          </w:tcPr>
          <w:p w14:paraId="1F82CE3C" w14:textId="77777777" w:rsidR="000C7466" w:rsidRDefault="000C7466" w:rsidP="00F440B0">
            <w:pPr>
              <w:jc w:val="center"/>
              <w:rPr>
                <w:rFonts w:ascii="Times New Roman" w:hAnsi="Times New Roman"/>
                <w:sz w:val="20"/>
                <w:szCs w:val="20"/>
              </w:rPr>
            </w:pPr>
            <w:r>
              <w:rPr>
                <w:rFonts w:ascii="Times New Roman" w:hAnsi="Times New Roman"/>
                <w:sz w:val="20"/>
                <w:szCs w:val="20"/>
              </w:rPr>
              <w:t>4,4566</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782E95F5" w14:textId="77777777" w:rsidR="000C7466" w:rsidRDefault="000C7466" w:rsidP="00F440B0">
            <w:pPr>
              <w:jc w:val="center"/>
              <w:rPr>
                <w:rFonts w:ascii="Times New Roman" w:hAnsi="Times New Roman"/>
                <w:sz w:val="20"/>
                <w:szCs w:val="20"/>
              </w:rPr>
            </w:pPr>
          </w:p>
        </w:tc>
      </w:tr>
      <w:tr w:rsidR="008C0DBD" w14:paraId="783E72E0"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455E838E" w14:textId="77777777" w:rsidR="000C7466" w:rsidRDefault="000C7466" w:rsidP="00F440B0">
            <w:pPr>
              <w:rPr>
                <w:rFonts w:ascii="Times New Roman" w:hAnsi="Times New Roman"/>
                <w:sz w:val="20"/>
                <w:szCs w:val="20"/>
              </w:rPr>
            </w:pPr>
            <w:r>
              <w:rPr>
                <w:rFonts w:ascii="Times New Roman" w:hAnsi="Times New Roman"/>
                <w:sz w:val="20"/>
                <w:szCs w:val="20"/>
              </w:rPr>
              <w:t>Население, тыс. Гкал</w:t>
            </w:r>
          </w:p>
        </w:tc>
        <w:tc>
          <w:tcPr>
            <w:tcW w:w="754" w:type="dxa"/>
            <w:gridSpan w:val="3"/>
            <w:tcBorders>
              <w:top w:val="single" w:sz="6" w:space="0" w:color="auto"/>
              <w:left w:val="single" w:sz="6" w:space="0" w:color="auto"/>
              <w:bottom w:val="single" w:sz="6" w:space="0" w:color="auto"/>
              <w:right w:val="single" w:sz="6" w:space="0" w:color="auto"/>
            </w:tcBorders>
            <w:vAlign w:val="bottom"/>
            <w:hideMark/>
          </w:tcPr>
          <w:p w14:paraId="55E9B773" w14:textId="77777777" w:rsidR="000C7466" w:rsidRDefault="000C7466" w:rsidP="00F440B0">
            <w:pPr>
              <w:jc w:val="center"/>
              <w:rPr>
                <w:rFonts w:ascii="Times New Roman" w:hAnsi="Times New Roman"/>
                <w:sz w:val="20"/>
                <w:szCs w:val="20"/>
              </w:rPr>
            </w:pPr>
            <w:r>
              <w:rPr>
                <w:rFonts w:ascii="Times New Roman" w:hAnsi="Times New Roman"/>
                <w:sz w:val="20"/>
                <w:szCs w:val="20"/>
              </w:rPr>
              <w:t>25,5824</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022FA0F4" w14:textId="77777777" w:rsidR="000C7466" w:rsidRDefault="000C7466" w:rsidP="00F440B0">
            <w:pPr>
              <w:jc w:val="center"/>
              <w:rPr>
                <w:rFonts w:ascii="Times New Roman" w:hAnsi="Times New Roman"/>
                <w:sz w:val="20"/>
                <w:szCs w:val="20"/>
              </w:rPr>
            </w:pPr>
          </w:p>
        </w:tc>
      </w:tr>
      <w:tr w:rsidR="008C0DBD" w14:paraId="2082D551"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0EC9EB19" w14:textId="77777777" w:rsidR="000C7466" w:rsidRDefault="000C7466" w:rsidP="00F440B0">
            <w:pPr>
              <w:rPr>
                <w:rFonts w:ascii="Times New Roman" w:hAnsi="Times New Roman"/>
                <w:sz w:val="20"/>
                <w:szCs w:val="20"/>
              </w:rPr>
            </w:pPr>
            <w:r>
              <w:rPr>
                <w:rFonts w:ascii="Times New Roman" w:hAnsi="Times New Roman"/>
                <w:sz w:val="20"/>
                <w:szCs w:val="20"/>
              </w:rPr>
              <w:t>по нормативу, тыс. Гкал</w:t>
            </w:r>
          </w:p>
        </w:tc>
        <w:tc>
          <w:tcPr>
            <w:tcW w:w="754" w:type="dxa"/>
            <w:gridSpan w:val="3"/>
            <w:tcBorders>
              <w:top w:val="single" w:sz="6" w:space="0" w:color="auto"/>
              <w:left w:val="single" w:sz="6" w:space="0" w:color="auto"/>
              <w:bottom w:val="single" w:sz="6" w:space="0" w:color="auto"/>
              <w:right w:val="single" w:sz="6" w:space="0" w:color="auto"/>
            </w:tcBorders>
            <w:vAlign w:val="bottom"/>
            <w:hideMark/>
          </w:tcPr>
          <w:p w14:paraId="734CE1E4" w14:textId="77777777" w:rsidR="000C7466" w:rsidRDefault="000C7466" w:rsidP="00F440B0">
            <w:pPr>
              <w:jc w:val="center"/>
              <w:rPr>
                <w:rFonts w:ascii="Times New Roman" w:hAnsi="Times New Roman"/>
                <w:sz w:val="20"/>
                <w:szCs w:val="20"/>
              </w:rPr>
            </w:pPr>
            <w:r>
              <w:rPr>
                <w:rFonts w:ascii="Times New Roman" w:hAnsi="Times New Roman"/>
                <w:sz w:val="20"/>
                <w:szCs w:val="20"/>
              </w:rPr>
              <w:t>22,5240</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6782D06D" w14:textId="77777777" w:rsidR="000C7466" w:rsidRDefault="000C7466" w:rsidP="00F440B0">
            <w:pPr>
              <w:jc w:val="center"/>
              <w:rPr>
                <w:rFonts w:ascii="Times New Roman" w:hAnsi="Times New Roman"/>
                <w:sz w:val="20"/>
                <w:szCs w:val="20"/>
              </w:rPr>
            </w:pPr>
          </w:p>
        </w:tc>
      </w:tr>
      <w:tr w:rsidR="008C0DBD" w14:paraId="7B8E50E1" w14:textId="77777777" w:rsidTr="008C0DBD">
        <w:trPr>
          <w:trHeight w:val="60"/>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563E5798" w14:textId="77777777" w:rsidR="000C7466" w:rsidRDefault="000C7466" w:rsidP="00F440B0">
            <w:pPr>
              <w:rPr>
                <w:rFonts w:ascii="Times New Roman" w:hAnsi="Times New Roman"/>
                <w:sz w:val="20"/>
                <w:szCs w:val="20"/>
              </w:rPr>
            </w:pPr>
            <w:r>
              <w:rPr>
                <w:rFonts w:ascii="Times New Roman" w:hAnsi="Times New Roman"/>
                <w:sz w:val="20"/>
                <w:szCs w:val="20"/>
              </w:rPr>
              <w:t>ГВС, тыс. Гкал</w:t>
            </w:r>
          </w:p>
        </w:tc>
        <w:tc>
          <w:tcPr>
            <w:tcW w:w="754" w:type="dxa"/>
            <w:gridSpan w:val="3"/>
            <w:tcBorders>
              <w:top w:val="single" w:sz="6" w:space="0" w:color="auto"/>
              <w:left w:val="single" w:sz="6" w:space="0" w:color="auto"/>
              <w:bottom w:val="single" w:sz="6" w:space="0" w:color="auto"/>
              <w:right w:val="single" w:sz="6" w:space="0" w:color="auto"/>
            </w:tcBorders>
            <w:vAlign w:val="bottom"/>
            <w:hideMark/>
          </w:tcPr>
          <w:p w14:paraId="30B353E3" w14:textId="77777777" w:rsidR="000C7466" w:rsidRDefault="000C7466" w:rsidP="00F440B0">
            <w:pPr>
              <w:jc w:val="center"/>
              <w:rPr>
                <w:rFonts w:ascii="Times New Roman" w:hAnsi="Times New Roman"/>
                <w:sz w:val="20"/>
                <w:szCs w:val="20"/>
              </w:rPr>
            </w:pPr>
            <w:r>
              <w:rPr>
                <w:rFonts w:ascii="Times New Roman" w:hAnsi="Times New Roman"/>
                <w:sz w:val="20"/>
                <w:szCs w:val="20"/>
              </w:rPr>
              <w:t>3,0584</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6AA5F3FE" w14:textId="77777777" w:rsidR="000C7466" w:rsidRDefault="000C7466" w:rsidP="00F440B0">
            <w:pPr>
              <w:jc w:val="center"/>
              <w:rPr>
                <w:rFonts w:ascii="Times New Roman" w:hAnsi="Times New Roman"/>
                <w:sz w:val="20"/>
                <w:szCs w:val="20"/>
              </w:rPr>
            </w:pPr>
          </w:p>
        </w:tc>
      </w:tr>
      <w:tr w:rsidR="008C0DBD" w14:paraId="763E9A9B" w14:textId="77777777" w:rsidTr="008C0DBD">
        <w:trPr>
          <w:trHeight w:val="348"/>
        </w:trPr>
        <w:tc>
          <w:tcPr>
            <w:tcW w:w="5366" w:type="dxa"/>
            <w:gridSpan w:val="12"/>
            <w:tcBorders>
              <w:top w:val="single" w:sz="6" w:space="0" w:color="auto"/>
              <w:left w:val="single" w:sz="6" w:space="0" w:color="auto"/>
              <w:bottom w:val="single" w:sz="6" w:space="0" w:color="auto"/>
              <w:right w:val="single" w:sz="6" w:space="0" w:color="auto"/>
            </w:tcBorders>
            <w:vAlign w:val="center"/>
            <w:hideMark/>
          </w:tcPr>
          <w:p w14:paraId="1DC1C060" w14:textId="77777777" w:rsidR="000C7466" w:rsidRDefault="000C7466" w:rsidP="00F440B0">
            <w:pPr>
              <w:rPr>
                <w:rFonts w:ascii="Times New Roman" w:hAnsi="Times New Roman"/>
                <w:sz w:val="20"/>
                <w:szCs w:val="20"/>
              </w:rPr>
            </w:pPr>
            <w:r>
              <w:rPr>
                <w:rFonts w:ascii="Times New Roman" w:hAnsi="Times New Roman"/>
                <w:sz w:val="20"/>
                <w:szCs w:val="20"/>
              </w:rPr>
              <w:t>Прочие потребители, тыс. Гкал</w:t>
            </w:r>
          </w:p>
        </w:tc>
        <w:tc>
          <w:tcPr>
            <w:tcW w:w="754" w:type="dxa"/>
            <w:gridSpan w:val="3"/>
            <w:tcBorders>
              <w:top w:val="single" w:sz="6" w:space="0" w:color="auto"/>
              <w:left w:val="single" w:sz="6" w:space="0" w:color="auto"/>
              <w:bottom w:val="single" w:sz="6" w:space="0" w:color="auto"/>
              <w:right w:val="single" w:sz="6" w:space="0" w:color="auto"/>
            </w:tcBorders>
            <w:vAlign w:val="bottom"/>
            <w:hideMark/>
          </w:tcPr>
          <w:p w14:paraId="2CFDE770" w14:textId="77777777" w:rsidR="000C7466" w:rsidRDefault="000C7466" w:rsidP="00F440B0">
            <w:pPr>
              <w:jc w:val="center"/>
              <w:rPr>
                <w:rFonts w:ascii="Times New Roman" w:hAnsi="Times New Roman"/>
                <w:sz w:val="20"/>
                <w:szCs w:val="20"/>
              </w:rPr>
            </w:pPr>
            <w:r>
              <w:rPr>
                <w:rFonts w:ascii="Times New Roman" w:hAnsi="Times New Roman"/>
                <w:sz w:val="20"/>
                <w:szCs w:val="20"/>
              </w:rPr>
              <w:t>3,9773</w:t>
            </w:r>
          </w:p>
        </w:tc>
        <w:tc>
          <w:tcPr>
            <w:tcW w:w="3235" w:type="dxa"/>
            <w:gridSpan w:val="6"/>
            <w:tcBorders>
              <w:top w:val="single" w:sz="6" w:space="0" w:color="auto"/>
              <w:left w:val="single" w:sz="6" w:space="0" w:color="auto"/>
              <w:bottom w:val="single" w:sz="6" w:space="0" w:color="auto"/>
              <w:right w:val="single" w:sz="6" w:space="0" w:color="auto"/>
            </w:tcBorders>
            <w:vAlign w:val="center"/>
          </w:tcPr>
          <w:p w14:paraId="23A46EE2" w14:textId="77777777" w:rsidR="000C7466" w:rsidRDefault="000C7466" w:rsidP="00F440B0">
            <w:pPr>
              <w:jc w:val="center"/>
              <w:rPr>
                <w:rFonts w:ascii="Times New Roman" w:hAnsi="Times New Roman"/>
                <w:sz w:val="20"/>
                <w:szCs w:val="20"/>
              </w:rPr>
            </w:pPr>
          </w:p>
        </w:tc>
      </w:tr>
      <w:tr w:rsidR="000C7466" w14:paraId="4C4E544E" w14:textId="77777777" w:rsidTr="000C7466">
        <w:trPr>
          <w:trHeight w:val="60"/>
        </w:trPr>
        <w:tc>
          <w:tcPr>
            <w:tcW w:w="9355" w:type="dxa"/>
            <w:gridSpan w:val="21"/>
            <w:hideMark/>
          </w:tcPr>
          <w:p w14:paraId="5ABE2996" w14:textId="4C5F5A84" w:rsidR="000C7466" w:rsidRPr="000C7466" w:rsidRDefault="000C7466" w:rsidP="00F440B0">
            <w:pPr>
              <w:jc w:val="both"/>
              <w:rPr>
                <w:rFonts w:ascii="Times New Roman" w:hAnsi="Times New Roman"/>
                <w:sz w:val="24"/>
                <w:szCs w:val="24"/>
              </w:rPr>
            </w:pPr>
            <w:r>
              <w:rPr>
                <w:rFonts w:ascii="Times New Roman" w:hAnsi="Times New Roman"/>
                <w:sz w:val="26"/>
                <w:szCs w:val="26"/>
              </w:rPr>
              <w:tab/>
            </w:r>
            <w:r w:rsidRPr="000C7466">
              <w:rPr>
                <w:rFonts w:ascii="Times New Roman" w:hAnsi="Times New Roman"/>
                <w:sz w:val="24"/>
                <w:szCs w:val="24"/>
              </w:rPr>
              <w:t xml:space="preserve">Руководствуясь абзацем 5 пункта 12 Основ ценообразования № 1075 при установлении </w:t>
            </w:r>
            <w:r w:rsidR="008C0DBD" w:rsidRPr="000C7466">
              <w:rPr>
                <w:rFonts w:ascii="Times New Roman" w:hAnsi="Times New Roman"/>
                <w:sz w:val="24"/>
                <w:szCs w:val="24"/>
              </w:rPr>
              <w:t>тарифов,</w:t>
            </w:r>
            <w:r w:rsidRPr="000C7466">
              <w:rPr>
                <w:rFonts w:ascii="Times New Roman" w:hAnsi="Times New Roman"/>
                <w:sz w:val="24"/>
                <w:szCs w:val="24"/>
              </w:rPr>
              <w:t xml:space="preserve">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w:t>
            </w:r>
            <w:r w:rsidRPr="000C7466">
              <w:rPr>
                <w:rFonts w:ascii="Times New Roman" w:hAnsi="Times New Roman"/>
                <w:sz w:val="24"/>
                <w:szCs w:val="24"/>
              </w:rPr>
              <w:lastRenderedPageBreak/>
              <w:t>теплоснабжения, входящих в состав зоны деятельности единой теплоснабжающей организации.</w:t>
            </w:r>
          </w:p>
        </w:tc>
      </w:tr>
      <w:tr w:rsidR="000C7466" w14:paraId="50DE8B55" w14:textId="77777777" w:rsidTr="000C7466">
        <w:trPr>
          <w:trHeight w:val="60"/>
        </w:trPr>
        <w:tc>
          <w:tcPr>
            <w:tcW w:w="9355" w:type="dxa"/>
            <w:gridSpan w:val="21"/>
            <w:hideMark/>
          </w:tcPr>
          <w:p w14:paraId="740514FE"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lastRenderedPageBreak/>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02033A41" w14:textId="77777777" w:rsidR="000C7466" w:rsidRPr="000C7466" w:rsidRDefault="000C7466" w:rsidP="00F440B0">
            <w:pPr>
              <w:ind w:firstLine="709"/>
              <w:jc w:val="both"/>
              <w:rPr>
                <w:rFonts w:ascii="Times New Roman" w:hAnsi="Times New Roman"/>
                <w:sz w:val="24"/>
                <w:szCs w:val="24"/>
              </w:rPr>
            </w:pPr>
            <w:r w:rsidRPr="000C7466">
              <w:rPr>
                <w:rFonts w:ascii="Times New Roman" w:hAnsi="Times New Roman"/>
                <w:sz w:val="24"/>
                <w:szCs w:val="24"/>
              </w:rPr>
              <w:t>Руководствуясь абзацем 5 пункта 12 Основ ценообразования № 1075, расчёт тарифов выполнен с учётом расходов и объёмов тепловой энергии трех котельных.</w:t>
            </w:r>
            <w:r w:rsidRPr="000C7466">
              <w:rPr>
                <w:rFonts w:ascii="Times New Roman" w:hAnsi="Times New Roman"/>
                <w:sz w:val="24"/>
                <w:szCs w:val="24"/>
              </w:rPr>
              <w:br/>
            </w:r>
          </w:p>
        </w:tc>
      </w:tr>
      <w:tr w:rsidR="000C7466" w14:paraId="3EBC0BE9" w14:textId="77777777" w:rsidTr="000C7466">
        <w:trPr>
          <w:trHeight w:val="60"/>
        </w:trPr>
        <w:tc>
          <w:tcPr>
            <w:tcW w:w="9355" w:type="dxa"/>
            <w:gridSpan w:val="21"/>
            <w:vAlign w:val="center"/>
            <w:hideMark/>
          </w:tcPr>
          <w:p w14:paraId="04940CCF" w14:textId="77777777" w:rsidR="000C7466" w:rsidRPr="000C7466" w:rsidRDefault="000C7466" w:rsidP="00F440B0">
            <w:pPr>
              <w:jc w:val="right"/>
              <w:rPr>
                <w:rFonts w:ascii="Times New Roman" w:hAnsi="Times New Roman"/>
                <w:sz w:val="24"/>
                <w:szCs w:val="24"/>
              </w:rPr>
            </w:pPr>
            <w:r w:rsidRPr="000C7466">
              <w:rPr>
                <w:rFonts w:ascii="Times New Roman" w:hAnsi="Times New Roman"/>
                <w:sz w:val="24"/>
                <w:szCs w:val="24"/>
              </w:rPr>
              <w:t xml:space="preserve">Таблица </w:t>
            </w:r>
          </w:p>
        </w:tc>
      </w:tr>
      <w:tr w:rsidR="000C7466" w14:paraId="24B72342" w14:textId="77777777" w:rsidTr="008C0DBD">
        <w:trPr>
          <w:trHeight w:val="60"/>
        </w:trPr>
        <w:tc>
          <w:tcPr>
            <w:tcW w:w="4111"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4F21B1A6"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5244" w:type="dxa"/>
            <w:gridSpan w:val="13"/>
            <w:tcBorders>
              <w:top w:val="single" w:sz="6" w:space="0" w:color="auto"/>
              <w:left w:val="single" w:sz="6" w:space="0" w:color="auto"/>
              <w:bottom w:val="single" w:sz="6" w:space="0" w:color="auto"/>
              <w:right w:val="single" w:sz="6" w:space="0" w:color="auto"/>
            </w:tcBorders>
            <w:vAlign w:val="center"/>
            <w:hideMark/>
          </w:tcPr>
          <w:p w14:paraId="5AA91C7F"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0C7466" w14:paraId="47153A98" w14:textId="77777777" w:rsidTr="008C0DBD">
        <w:trPr>
          <w:trHeight w:val="60"/>
        </w:trPr>
        <w:tc>
          <w:tcPr>
            <w:tcW w:w="4111" w:type="dxa"/>
            <w:gridSpan w:val="8"/>
            <w:vMerge/>
            <w:tcBorders>
              <w:top w:val="single" w:sz="6" w:space="0" w:color="auto"/>
              <w:left w:val="single" w:sz="6" w:space="0" w:color="auto"/>
              <w:bottom w:val="single" w:sz="6" w:space="0" w:color="auto"/>
              <w:right w:val="single" w:sz="6" w:space="0" w:color="auto"/>
            </w:tcBorders>
            <w:vAlign w:val="center"/>
            <w:hideMark/>
          </w:tcPr>
          <w:p w14:paraId="20D05CC4" w14:textId="77777777" w:rsidR="000C7466" w:rsidRPr="008C0DBD" w:rsidRDefault="000C7466" w:rsidP="00F440B0">
            <w:pPr>
              <w:rPr>
                <w:rFonts w:ascii="Times New Roman" w:hAnsi="Times New Roman"/>
                <w:sz w:val="20"/>
                <w:szCs w:val="20"/>
              </w:rPr>
            </w:pPr>
          </w:p>
        </w:tc>
        <w:tc>
          <w:tcPr>
            <w:tcW w:w="2464" w:type="dxa"/>
            <w:gridSpan w:val="8"/>
            <w:tcBorders>
              <w:top w:val="single" w:sz="6" w:space="0" w:color="auto"/>
              <w:left w:val="single" w:sz="6" w:space="0" w:color="auto"/>
              <w:bottom w:val="single" w:sz="6" w:space="0" w:color="auto"/>
              <w:right w:val="single" w:sz="6" w:space="0" w:color="auto"/>
            </w:tcBorders>
            <w:vAlign w:val="center"/>
            <w:hideMark/>
          </w:tcPr>
          <w:p w14:paraId="7483911C"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Котельные, учтенные в расчете тарифов</w:t>
            </w:r>
          </w:p>
        </w:tc>
        <w:tc>
          <w:tcPr>
            <w:tcW w:w="2780" w:type="dxa"/>
            <w:gridSpan w:val="5"/>
            <w:tcBorders>
              <w:top w:val="single" w:sz="6" w:space="0" w:color="auto"/>
              <w:left w:val="single" w:sz="6" w:space="0" w:color="auto"/>
              <w:bottom w:val="single" w:sz="6" w:space="0" w:color="auto"/>
              <w:right w:val="single" w:sz="6" w:space="0" w:color="auto"/>
            </w:tcBorders>
            <w:vAlign w:val="center"/>
            <w:hideMark/>
          </w:tcPr>
          <w:p w14:paraId="7662CB11"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Котельные, не учтенные в тарифах</w:t>
            </w:r>
          </w:p>
        </w:tc>
      </w:tr>
      <w:tr w:rsidR="000C7466" w14:paraId="253ABD71" w14:textId="77777777" w:rsidTr="008C0DBD">
        <w:trPr>
          <w:trHeight w:val="60"/>
        </w:trPr>
        <w:tc>
          <w:tcPr>
            <w:tcW w:w="4111" w:type="dxa"/>
            <w:gridSpan w:val="8"/>
            <w:tcBorders>
              <w:top w:val="single" w:sz="6" w:space="0" w:color="auto"/>
              <w:left w:val="single" w:sz="6" w:space="0" w:color="auto"/>
              <w:bottom w:val="single" w:sz="6" w:space="0" w:color="auto"/>
              <w:right w:val="single" w:sz="6" w:space="0" w:color="auto"/>
            </w:tcBorders>
            <w:vAlign w:val="center"/>
            <w:hideMark/>
          </w:tcPr>
          <w:p w14:paraId="1475B6F5"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1</w:t>
            </w:r>
          </w:p>
        </w:tc>
        <w:tc>
          <w:tcPr>
            <w:tcW w:w="2464" w:type="dxa"/>
            <w:gridSpan w:val="8"/>
            <w:tcBorders>
              <w:top w:val="single" w:sz="6" w:space="0" w:color="auto"/>
              <w:left w:val="single" w:sz="6" w:space="0" w:color="auto"/>
              <w:bottom w:val="single" w:sz="6" w:space="0" w:color="auto"/>
              <w:right w:val="single" w:sz="6" w:space="0" w:color="auto"/>
            </w:tcBorders>
            <w:vAlign w:val="center"/>
            <w:hideMark/>
          </w:tcPr>
          <w:p w14:paraId="02F89166"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2</w:t>
            </w:r>
          </w:p>
        </w:tc>
        <w:tc>
          <w:tcPr>
            <w:tcW w:w="2780" w:type="dxa"/>
            <w:gridSpan w:val="5"/>
            <w:tcBorders>
              <w:top w:val="single" w:sz="6" w:space="0" w:color="auto"/>
              <w:left w:val="single" w:sz="6" w:space="0" w:color="auto"/>
              <w:bottom w:val="single" w:sz="6" w:space="0" w:color="auto"/>
              <w:right w:val="single" w:sz="6" w:space="0" w:color="auto"/>
            </w:tcBorders>
            <w:vAlign w:val="center"/>
            <w:hideMark/>
          </w:tcPr>
          <w:p w14:paraId="14EEB8F8"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3</w:t>
            </w:r>
          </w:p>
        </w:tc>
      </w:tr>
      <w:tr w:rsidR="000C7466" w14:paraId="121CFCA1" w14:textId="77777777" w:rsidTr="008C0DBD">
        <w:trPr>
          <w:trHeight w:val="60"/>
        </w:trPr>
        <w:tc>
          <w:tcPr>
            <w:tcW w:w="4111" w:type="dxa"/>
            <w:gridSpan w:val="8"/>
            <w:tcBorders>
              <w:top w:val="single" w:sz="6" w:space="0" w:color="auto"/>
              <w:left w:val="single" w:sz="6" w:space="0" w:color="auto"/>
              <w:bottom w:val="single" w:sz="6" w:space="0" w:color="auto"/>
              <w:right w:val="single" w:sz="6" w:space="0" w:color="auto"/>
            </w:tcBorders>
            <w:vAlign w:val="center"/>
            <w:hideMark/>
          </w:tcPr>
          <w:p w14:paraId="59825D22" w14:textId="70D07289" w:rsidR="000C7466" w:rsidRPr="008C0DBD" w:rsidRDefault="000C7466" w:rsidP="00AF66E5">
            <w:pPr>
              <w:pStyle w:val="a5"/>
              <w:numPr>
                <w:ilvl w:val="0"/>
                <w:numId w:val="7"/>
              </w:numPr>
              <w:ind w:left="426" w:hanging="284"/>
              <w:rPr>
                <w:rFonts w:ascii="Times New Roman" w:hAnsi="Times New Roman"/>
                <w:sz w:val="20"/>
                <w:szCs w:val="20"/>
              </w:rPr>
            </w:pPr>
            <w:r w:rsidRPr="008C0DBD">
              <w:rPr>
                <w:rFonts w:ascii="Times New Roman" w:hAnsi="Times New Roman"/>
                <w:sz w:val="20"/>
                <w:szCs w:val="20"/>
              </w:rPr>
              <w:t xml:space="preserve">Котельная, расположенная по адресу: г. </w:t>
            </w:r>
            <w:proofErr w:type="spellStart"/>
            <w:r w:rsidRPr="008C0DBD">
              <w:rPr>
                <w:rFonts w:ascii="Times New Roman" w:hAnsi="Times New Roman"/>
                <w:sz w:val="20"/>
                <w:szCs w:val="20"/>
              </w:rPr>
              <w:t>Белоусово</w:t>
            </w:r>
            <w:proofErr w:type="spellEnd"/>
            <w:r w:rsidRPr="008C0DBD">
              <w:rPr>
                <w:rFonts w:ascii="Times New Roman" w:hAnsi="Times New Roman"/>
                <w:sz w:val="20"/>
                <w:szCs w:val="20"/>
              </w:rPr>
              <w:t>, ул. Московская, 53/1;</w:t>
            </w:r>
          </w:p>
          <w:p w14:paraId="793BCD52" w14:textId="5A766B02" w:rsidR="000C7466" w:rsidRPr="008C0DBD" w:rsidRDefault="000C7466" w:rsidP="00AF66E5">
            <w:pPr>
              <w:pStyle w:val="a5"/>
              <w:numPr>
                <w:ilvl w:val="0"/>
                <w:numId w:val="7"/>
              </w:numPr>
              <w:ind w:left="426" w:hanging="284"/>
              <w:rPr>
                <w:rFonts w:ascii="Times New Roman" w:hAnsi="Times New Roman"/>
                <w:sz w:val="20"/>
                <w:szCs w:val="20"/>
              </w:rPr>
            </w:pPr>
            <w:r w:rsidRPr="008C0DBD">
              <w:rPr>
                <w:rFonts w:ascii="Times New Roman" w:hAnsi="Times New Roman"/>
                <w:sz w:val="20"/>
                <w:szCs w:val="20"/>
              </w:rPr>
              <w:t xml:space="preserve">Котельная, расположенная по адресу: г. </w:t>
            </w:r>
            <w:proofErr w:type="spellStart"/>
            <w:r w:rsidRPr="008C0DBD">
              <w:rPr>
                <w:rFonts w:ascii="Times New Roman" w:hAnsi="Times New Roman"/>
                <w:sz w:val="20"/>
                <w:szCs w:val="20"/>
              </w:rPr>
              <w:t>Белоусово</w:t>
            </w:r>
            <w:proofErr w:type="spellEnd"/>
            <w:r w:rsidRPr="008C0DBD">
              <w:rPr>
                <w:rFonts w:ascii="Times New Roman" w:hAnsi="Times New Roman"/>
                <w:sz w:val="20"/>
                <w:szCs w:val="20"/>
              </w:rPr>
              <w:t>, ул. Гурьянова, 25/1.</w:t>
            </w:r>
          </w:p>
        </w:tc>
        <w:tc>
          <w:tcPr>
            <w:tcW w:w="2464" w:type="dxa"/>
            <w:gridSpan w:val="8"/>
            <w:tcBorders>
              <w:top w:val="single" w:sz="6" w:space="0" w:color="auto"/>
              <w:left w:val="single" w:sz="6" w:space="0" w:color="auto"/>
              <w:bottom w:val="single" w:sz="6" w:space="0" w:color="auto"/>
              <w:right w:val="single" w:sz="6" w:space="0" w:color="auto"/>
            </w:tcBorders>
            <w:vAlign w:val="center"/>
            <w:hideMark/>
          </w:tcPr>
          <w:p w14:paraId="0640B92E" w14:textId="77777777" w:rsidR="000C7466" w:rsidRPr="008C0DBD" w:rsidRDefault="000C7466" w:rsidP="00F440B0">
            <w:pPr>
              <w:rPr>
                <w:rFonts w:ascii="Times New Roman" w:hAnsi="Times New Roman"/>
                <w:sz w:val="20"/>
                <w:szCs w:val="20"/>
              </w:rPr>
            </w:pPr>
            <w:r w:rsidRPr="008C0DBD">
              <w:rPr>
                <w:rFonts w:ascii="Times New Roman" w:hAnsi="Times New Roman"/>
                <w:sz w:val="20"/>
                <w:szCs w:val="20"/>
              </w:rPr>
              <w:t xml:space="preserve">1. Котельная, расположенная по адресу: г. </w:t>
            </w:r>
            <w:proofErr w:type="spellStart"/>
            <w:r w:rsidRPr="008C0DBD">
              <w:rPr>
                <w:rFonts w:ascii="Times New Roman" w:hAnsi="Times New Roman"/>
                <w:sz w:val="20"/>
                <w:szCs w:val="20"/>
              </w:rPr>
              <w:t>Белоусово</w:t>
            </w:r>
            <w:proofErr w:type="spellEnd"/>
            <w:r w:rsidRPr="008C0DBD">
              <w:rPr>
                <w:rFonts w:ascii="Times New Roman" w:hAnsi="Times New Roman"/>
                <w:sz w:val="20"/>
                <w:szCs w:val="20"/>
              </w:rPr>
              <w:t>, ул. Гурьянова, 46/2.</w:t>
            </w:r>
          </w:p>
        </w:tc>
        <w:tc>
          <w:tcPr>
            <w:tcW w:w="2780" w:type="dxa"/>
            <w:gridSpan w:val="5"/>
            <w:tcBorders>
              <w:top w:val="single" w:sz="6" w:space="0" w:color="auto"/>
              <w:left w:val="single" w:sz="6" w:space="0" w:color="auto"/>
              <w:bottom w:val="single" w:sz="6" w:space="0" w:color="auto"/>
              <w:right w:val="single" w:sz="6" w:space="0" w:color="auto"/>
            </w:tcBorders>
            <w:vAlign w:val="center"/>
            <w:hideMark/>
          </w:tcPr>
          <w:p w14:paraId="7C0CCCE2" w14:textId="77777777" w:rsidR="000C7466" w:rsidRPr="008C0DBD" w:rsidRDefault="000C7466" w:rsidP="00F440B0">
            <w:pPr>
              <w:jc w:val="center"/>
              <w:rPr>
                <w:rFonts w:ascii="Times New Roman" w:hAnsi="Times New Roman"/>
                <w:sz w:val="20"/>
                <w:szCs w:val="20"/>
              </w:rPr>
            </w:pPr>
            <w:r w:rsidRPr="008C0DBD">
              <w:rPr>
                <w:rFonts w:ascii="Times New Roman" w:hAnsi="Times New Roman"/>
                <w:sz w:val="20"/>
                <w:szCs w:val="20"/>
              </w:rPr>
              <w:t>нет</w:t>
            </w:r>
          </w:p>
        </w:tc>
      </w:tr>
      <w:tr w:rsidR="000C7466" w14:paraId="141F3C79" w14:textId="77777777" w:rsidTr="000C7466">
        <w:trPr>
          <w:trHeight w:val="60"/>
        </w:trPr>
        <w:tc>
          <w:tcPr>
            <w:tcW w:w="9355" w:type="dxa"/>
            <w:gridSpan w:val="21"/>
            <w:hideMark/>
          </w:tcPr>
          <w:p w14:paraId="7D147025"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Основные статьи расходов по регулируемому виду деятельности, а также расходы, предложенные ТСО на 2021 год, но не включенные в расчет тарифов, представлены в таблице.</w:t>
            </w:r>
          </w:p>
        </w:tc>
      </w:tr>
      <w:tr w:rsidR="000C7466" w14:paraId="278A7EF7" w14:textId="77777777" w:rsidTr="000C7466">
        <w:trPr>
          <w:trHeight w:val="60"/>
        </w:trPr>
        <w:tc>
          <w:tcPr>
            <w:tcW w:w="9355" w:type="dxa"/>
            <w:gridSpan w:val="21"/>
            <w:vAlign w:val="center"/>
            <w:hideMark/>
          </w:tcPr>
          <w:p w14:paraId="0D5F9958" w14:textId="77777777" w:rsidR="000C7466" w:rsidRPr="000C7466" w:rsidRDefault="000C7466" w:rsidP="00F440B0">
            <w:pPr>
              <w:jc w:val="right"/>
              <w:rPr>
                <w:rFonts w:ascii="Times New Roman" w:hAnsi="Times New Roman"/>
                <w:sz w:val="24"/>
                <w:szCs w:val="24"/>
              </w:rPr>
            </w:pPr>
          </w:p>
        </w:tc>
      </w:tr>
      <w:tr w:rsidR="008C0DBD" w14:paraId="133DEB68" w14:textId="77777777" w:rsidTr="008C0DBD">
        <w:trPr>
          <w:trHeight w:val="60"/>
        </w:trPr>
        <w:tc>
          <w:tcPr>
            <w:tcW w:w="1120" w:type="dxa"/>
            <w:vMerge w:val="restart"/>
            <w:tcBorders>
              <w:top w:val="single" w:sz="6" w:space="0" w:color="auto"/>
              <w:left w:val="single" w:sz="6" w:space="0" w:color="auto"/>
              <w:bottom w:val="single" w:sz="6" w:space="0" w:color="auto"/>
              <w:right w:val="single" w:sz="6" w:space="0" w:color="auto"/>
            </w:tcBorders>
            <w:vAlign w:val="center"/>
            <w:hideMark/>
          </w:tcPr>
          <w:p w14:paraId="073593D7"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1547"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2D7544DF" w14:textId="77777777" w:rsidR="000C7466" w:rsidRDefault="000C7466" w:rsidP="00F440B0">
            <w:pPr>
              <w:jc w:val="center"/>
              <w:rPr>
                <w:rFonts w:ascii="Times New Roman" w:hAnsi="Times New Roman"/>
                <w:sz w:val="18"/>
                <w:szCs w:val="18"/>
              </w:rPr>
            </w:pPr>
            <w:r>
              <w:rPr>
                <w:rFonts w:ascii="Times New Roman" w:hAnsi="Times New Roman"/>
                <w:sz w:val="18"/>
                <w:szCs w:val="18"/>
              </w:rPr>
              <w:t>Статьи расходов</w:t>
            </w:r>
          </w:p>
        </w:tc>
        <w:tc>
          <w:tcPr>
            <w:tcW w:w="5381" w:type="dxa"/>
            <w:gridSpan w:val="14"/>
            <w:tcBorders>
              <w:top w:val="single" w:sz="6" w:space="0" w:color="auto"/>
              <w:left w:val="single" w:sz="6" w:space="0" w:color="auto"/>
              <w:bottom w:val="single" w:sz="6" w:space="0" w:color="auto"/>
              <w:right w:val="single" w:sz="6" w:space="0" w:color="auto"/>
            </w:tcBorders>
            <w:vAlign w:val="center"/>
            <w:hideMark/>
          </w:tcPr>
          <w:p w14:paraId="06DFE779" w14:textId="77777777" w:rsidR="000C7466" w:rsidRDefault="000C7466" w:rsidP="00F440B0">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1307"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6BFB2DF" w14:textId="77777777" w:rsidR="000C7466" w:rsidRDefault="000C7466" w:rsidP="00F440B0">
            <w:pPr>
              <w:jc w:val="center"/>
              <w:rPr>
                <w:rFonts w:ascii="Times New Roman" w:hAnsi="Times New Roman"/>
                <w:sz w:val="18"/>
                <w:szCs w:val="18"/>
              </w:rPr>
            </w:pPr>
            <w:r>
              <w:rPr>
                <w:rFonts w:ascii="Times New Roman" w:hAnsi="Times New Roman"/>
                <w:sz w:val="18"/>
                <w:szCs w:val="18"/>
              </w:rPr>
              <w:t>Комментарии</w:t>
            </w:r>
          </w:p>
        </w:tc>
      </w:tr>
      <w:tr w:rsidR="008C0DBD" w14:paraId="64E8F8D3" w14:textId="77777777" w:rsidTr="008C0DBD">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97CB8D1" w14:textId="77777777" w:rsidR="000C7466" w:rsidRDefault="000C7466" w:rsidP="00F440B0">
            <w:pPr>
              <w:rPr>
                <w:rFonts w:ascii="Times New Roman" w:hAnsi="Times New Roman"/>
                <w:sz w:val="18"/>
                <w:szCs w:val="18"/>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50CB0111" w14:textId="77777777" w:rsidR="000C7466" w:rsidRDefault="000C7466" w:rsidP="00F440B0">
            <w:pPr>
              <w:rPr>
                <w:rFonts w:ascii="Times New Roman" w:hAnsi="Times New Roman"/>
                <w:sz w:val="18"/>
                <w:szCs w:val="18"/>
              </w:rPr>
            </w:pPr>
          </w:p>
        </w:tc>
        <w:tc>
          <w:tcPr>
            <w:tcW w:w="2278" w:type="dxa"/>
            <w:gridSpan w:val="5"/>
            <w:tcBorders>
              <w:top w:val="single" w:sz="6" w:space="0" w:color="auto"/>
              <w:left w:val="single" w:sz="6" w:space="0" w:color="auto"/>
              <w:bottom w:val="single" w:sz="6" w:space="0" w:color="auto"/>
              <w:right w:val="single" w:sz="6" w:space="0" w:color="auto"/>
            </w:tcBorders>
            <w:vAlign w:val="center"/>
            <w:hideMark/>
          </w:tcPr>
          <w:p w14:paraId="16F4CC89" w14:textId="77777777" w:rsidR="000C7466" w:rsidRDefault="000C7466" w:rsidP="00F440B0">
            <w:pPr>
              <w:jc w:val="center"/>
              <w:rPr>
                <w:rFonts w:ascii="Times New Roman" w:hAnsi="Times New Roman"/>
                <w:sz w:val="18"/>
                <w:szCs w:val="18"/>
              </w:rPr>
            </w:pPr>
            <w:r>
              <w:rPr>
                <w:rFonts w:ascii="Times New Roman" w:hAnsi="Times New Roman"/>
                <w:sz w:val="18"/>
                <w:szCs w:val="18"/>
              </w:rPr>
              <w:t>Полученные данные</w:t>
            </w:r>
          </w:p>
        </w:tc>
        <w:tc>
          <w:tcPr>
            <w:tcW w:w="2419" w:type="dxa"/>
            <w:gridSpan w:val="7"/>
            <w:tcBorders>
              <w:top w:val="single" w:sz="6" w:space="0" w:color="auto"/>
              <w:left w:val="single" w:sz="6" w:space="0" w:color="auto"/>
              <w:bottom w:val="single" w:sz="6" w:space="0" w:color="auto"/>
              <w:right w:val="single" w:sz="6" w:space="0" w:color="auto"/>
            </w:tcBorders>
            <w:vAlign w:val="center"/>
            <w:hideMark/>
          </w:tcPr>
          <w:p w14:paraId="485751B3" w14:textId="77777777" w:rsidR="000C7466" w:rsidRDefault="000C7466" w:rsidP="00F440B0">
            <w:pPr>
              <w:jc w:val="center"/>
              <w:rPr>
                <w:rFonts w:ascii="Times New Roman" w:hAnsi="Times New Roman"/>
                <w:sz w:val="18"/>
                <w:szCs w:val="18"/>
              </w:rPr>
            </w:pPr>
            <w:r>
              <w:rPr>
                <w:rFonts w:ascii="Times New Roman" w:hAnsi="Times New Roman"/>
                <w:sz w:val="18"/>
                <w:szCs w:val="18"/>
              </w:rPr>
              <w:t>Утвержденные данные</w:t>
            </w:r>
          </w:p>
        </w:tc>
        <w:tc>
          <w:tcPr>
            <w:tcW w:w="68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8E62721" w14:textId="77777777" w:rsidR="000C7466" w:rsidRDefault="000C7466" w:rsidP="00F440B0">
            <w:pPr>
              <w:jc w:val="center"/>
              <w:rPr>
                <w:rFonts w:ascii="Times New Roman" w:hAnsi="Times New Roman"/>
                <w:sz w:val="18"/>
                <w:szCs w:val="18"/>
              </w:rPr>
            </w:pPr>
            <w:r>
              <w:rPr>
                <w:rFonts w:ascii="Times New Roman" w:hAnsi="Times New Roman"/>
                <w:sz w:val="18"/>
                <w:szCs w:val="18"/>
              </w:rPr>
              <w:t>Размер снижения</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077F46F" w14:textId="77777777" w:rsidR="000C7466" w:rsidRDefault="000C7466" w:rsidP="00F440B0">
            <w:pPr>
              <w:rPr>
                <w:rFonts w:ascii="Times New Roman" w:hAnsi="Times New Roman"/>
                <w:sz w:val="18"/>
                <w:szCs w:val="18"/>
              </w:rPr>
            </w:pPr>
          </w:p>
        </w:tc>
      </w:tr>
      <w:tr w:rsidR="008C0DBD" w14:paraId="53EAC7A3" w14:textId="77777777" w:rsidTr="008C0DBD">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89EA0D3" w14:textId="77777777" w:rsidR="000C7466" w:rsidRDefault="000C7466" w:rsidP="00F440B0">
            <w:pPr>
              <w:rPr>
                <w:rFonts w:ascii="Times New Roman" w:hAnsi="Times New Roman"/>
                <w:sz w:val="18"/>
                <w:szCs w:val="18"/>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588CA740" w14:textId="77777777" w:rsidR="000C7466" w:rsidRDefault="000C7466" w:rsidP="00F440B0">
            <w:pPr>
              <w:rPr>
                <w:rFonts w:ascii="Times New Roman" w:hAnsi="Times New Roman"/>
                <w:sz w:val="18"/>
                <w:szCs w:val="18"/>
              </w:rPr>
            </w:pPr>
          </w:p>
        </w:tc>
        <w:tc>
          <w:tcPr>
            <w:tcW w:w="654" w:type="dxa"/>
            <w:tcBorders>
              <w:top w:val="single" w:sz="6" w:space="0" w:color="auto"/>
              <w:left w:val="single" w:sz="6" w:space="0" w:color="auto"/>
              <w:bottom w:val="single" w:sz="6" w:space="0" w:color="auto"/>
              <w:right w:val="single" w:sz="6" w:space="0" w:color="auto"/>
            </w:tcBorders>
            <w:vAlign w:val="center"/>
            <w:hideMark/>
          </w:tcPr>
          <w:p w14:paraId="26F931F8" w14:textId="77777777" w:rsidR="000C7466" w:rsidRDefault="000C7466" w:rsidP="00F440B0">
            <w:pPr>
              <w:jc w:val="center"/>
              <w:rPr>
                <w:rFonts w:ascii="Times New Roman" w:hAnsi="Times New Roman"/>
                <w:sz w:val="18"/>
                <w:szCs w:val="18"/>
              </w:rPr>
            </w:pPr>
            <w:r>
              <w:rPr>
                <w:rFonts w:ascii="Times New Roman" w:hAnsi="Times New Roman"/>
                <w:sz w:val="18"/>
                <w:szCs w:val="18"/>
              </w:rPr>
              <w:t>Передача</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40FECA44" w14:textId="77777777" w:rsidR="000C7466" w:rsidRDefault="000C7466" w:rsidP="00F440B0">
            <w:pPr>
              <w:jc w:val="center"/>
              <w:rPr>
                <w:rFonts w:ascii="Times New Roman" w:hAnsi="Times New Roman"/>
                <w:sz w:val="18"/>
                <w:szCs w:val="18"/>
              </w:rPr>
            </w:pPr>
            <w:r>
              <w:rPr>
                <w:rFonts w:ascii="Times New Roman" w:hAnsi="Times New Roman"/>
                <w:sz w:val="18"/>
                <w:szCs w:val="18"/>
              </w:rPr>
              <w:t>Производство</w:t>
            </w:r>
          </w:p>
        </w:tc>
        <w:tc>
          <w:tcPr>
            <w:tcW w:w="653" w:type="dxa"/>
            <w:tcBorders>
              <w:top w:val="single" w:sz="6" w:space="0" w:color="auto"/>
              <w:left w:val="single" w:sz="6" w:space="0" w:color="auto"/>
              <w:bottom w:val="single" w:sz="6" w:space="0" w:color="auto"/>
              <w:right w:val="single" w:sz="6" w:space="0" w:color="auto"/>
            </w:tcBorders>
            <w:vAlign w:val="center"/>
            <w:hideMark/>
          </w:tcPr>
          <w:p w14:paraId="09A25E02" w14:textId="77777777" w:rsidR="000C7466" w:rsidRDefault="000C7466" w:rsidP="00F440B0">
            <w:pPr>
              <w:jc w:val="center"/>
              <w:rPr>
                <w:rFonts w:ascii="Times New Roman" w:hAnsi="Times New Roman"/>
                <w:sz w:val="18"/>
                <w:szCs w:val="18"/>
              </w:rPr>
            </w:pPr>
            <w:r>
              <w:rPr>
                <w:rFonts w:ascii="Times New Roman" w:hAnsi="Times New Roman"/>
                <w:sz w:val="18"/>
                <w:szCs w:val="18"/>
              </w:rPr>
              <w:t>Всего</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34FD3B42" w14:textId="77777777" w:rsidR="000C7466" w:rsidRDefault="000C7466" w:rsidP="00F440B0">
            <w:pPr>
              <w:jc w:val="center"/>
              <w:rPr>
                <w:rFonts w:ascii="Times New Roman" w:hAnsi="Times New Roman"/>
                <w:sz w:val="18"/>
                <w:szCs w:val="18"/>
              </w:rPr>
            </w:pPr>
            <w:r>
              <w:rPr>
                <w:rFonts w:ascii="Times New Roman" w:hAnsi="Times New Roman"/>
                <w:sz w:val="18"/>
                <w:szCs w:val="18"/>
              </w:rPr>
              <w:t>Передача</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71D72638" w14:textId="77777777" w:rsidR="000C7466" w:rsidRDefault="000C7466" w:rsidP="00F440B0">
            <w:pPr>
              <w:jc w:val="center"/>
              <w:rPr>
                <w:rFonts w:ascii="Times New Roman" w:hAnsi="Times New Roman"/>
                <w:sz w:val="18"/>
                <w:szCs w:val="18"/>
              </w:rPr>
            </w:pPr>
            <w:r>
              <w:rPr>
                <w:rFonts w:ascii="Times New Roman" w:hAnsi="Times New Roman"/>
                <w:sz w:val="18"/>
                <w:szCs w:val="18"/>
              </w:rPr>
              <w:t>Производство</w:t>
            </w:r>
          </w:p>
        </w:tc>
        <w:tc>
          <w:tcPr>
            <w:tcW w:w="789" w:type="dxa"/>
            <w:tcBorders>
              <w:top w:val="single" w:sz="6" w:space="0" w:color="auto"/>
              <w:left w:val="single" w:sz="6" w:space="0" w:color="auto"/>
              <w:bottom w:val="single" w:sz="6" w:space="0" w:color="auto"/>
              <w:right w:val="single" w:sz="6" w:space="0" w:color="auto"/>
            </w:tcBorders>
            <w:vAlign w:val="center"/>
            <w:hideMark/>
          </w:tcPr>
          <w:p w14:paraId="65E22AFA" w14:textId="77777777" w:rsidR="000C7466" w:rsidRDefault="000C7466" w:rsidP="00F440B0">
            <w:pPr>
              <w:jc w:val="center"/>
              <w:rPr>
                <w:rFonts w:ascii="Times New Roman" w:hAnsi="Times New Roman"/>
                <w:sz w:val="18"/>
                <w:szCs w:val="18"/>
              </w:rPr>
            </w:pPr>
            <w:r>
              <w:rPr>
                <w:rFonts w:ascii="Times New Roman" w:hAnsi="Times New Roman"/>
                <w:sz w:val="18"/>
                <w:szCs w:val="18"/>
              </w:rPr>
              <w:t>Всего</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097A3BF" w14:textId="77777777" w:rsidR="000C7466" w:rsidRDefault="000C7466" w:rsidP="00F440B0">
            <w:pPr>
              <w:rPr>
                <w:rFonts w:ascii="Times New Roman" w:hAnsi="Times New Roman"/>
                <w:sz w:val="18"/>
                <w:szCs w:val="18"/>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4719195" w14:textId="77777777" w:rsidR="000C7466" w:rsidRDefault="000C7466" w:rsidP="00F440B0">
            <w:pPr>
              <w:rPr>
                <w:rFonts w:ascii="Times New Roman" w:hAnsi="Times New Roman"/>
                <w:sz w:val="18"/>
                <w:szCs w:val="18"/>
              </w:rPr>
            </w:pPr>
          </w:p>
        </w:tc>
      </w:tr>
      <w:tr w:rsidR="008C0DBD" w14:paraId="727DD322"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70F98F21" w14:textId="77777777" w:rsidR="000C7466" w:rsidRDefault="000C7466" w:rsidP="00F440B0">
            <w:pPr>
              <w:jc w:val="center"/>
              <w:rPr>
                <w:rFonts w:ascii="Times New Roman" w:hAnsi="Times New Roman"/>
                <w:sz w:val="18"/>
                <w:szCs w:val="18"/>
              </w:rPr>
            </w:pPr>
            <w:r>
              <w:rPr>
                <w:rFonts w:ascii="Times New Roman" w:hAnsi="Times New Roman"/>
                <w:sz w:val="18"/>
                <w:szCs w:val="18"/>
              </w:rPr>
              <w:t>7</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30F4D9CE" w14:textId="77777777" w:rsidR="000C7466" w:rsidRDefault="000C7466" w:rsidP="00F440B0">
            <w:pPr>
              <w:rPr>
                <w:rFonts w:ascii="Times New Roman" w:hAnsi="Times New Roman"/>
                <w:sz w:val="18"/>
                <w:szCs w:val="18"/>
              </w:rPr>
            </w:pPr>
            <w:r>
              <w:rPr>
                <w:rFonts w:ascii="Times New Roman" w:hAnsi="Times New Roman"/>
                <w:sz w:val="18"/>
                <w:szCs w:val="18"/>
              </w:rPr>
              <w:t>НВВ</w:t>
            </w:r>
          </w:p>
        </w:tc>
        <w:tc>
          <w:tcPr>
            <w:tcW w:w="654" w:type="dxa"/>
            <w:tcBorders>
              <w:top w:val="single" w:sz="6" w:space="0" w:color="auto"/>
              <w:left w:val="single" w:sz="6" w:space="0" w:color="auto"/>
              <w:bottom w:val="single" w:sz="6" w:space="0" w:color="auto"/>
              <w:right w:val="single" w:sz="6" w:space="0" w:color="auto"/>
            </w:tcBorders>
            <w:vAlign w:val="center"/>
            <w:hideMark/>
          </w:tcPr>
          <w:p w14:paraId="3C546E35" w14:textId="77777777" w:rsidR="000C7466" w:rsidRDefault="000C7466" w:rsidP="00F440B0">
            <w:pPr>
              <w:jc w:val="center"/>
              <w:rPr>
                <w:rFonts w:ascii="Times New Roman" w:hAnsi="Times New Roman"/>
                <w:sz w:val="18"/>
                <w:szCs w:val="18"/>
              </w:rPr>
            </w:pPr>
            <w:r>
              <w:rPr>
                <w:rFonts w:ascii="Times New Roman" w:hAnsi="Times New Roman"/>
                <w:sz w:val="18"/>
                <w:szCs w:val="18"/>
              </w:rPr>
              <w:t>4 038,92</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0E14ADD7" w14:textId="77777777" w:rsidR="000C7466" w:rsidRDefault="000C7466" w:rsidP="00F440B0">
            <w:pPr>
              <w:jc w:val="center"/>
              <w:rPr>
                <w:rFonts w:ascii="Times New Roman" w:hAnsi="Times New Roman"/>
                <w:sz w:val="18"/>
                <w:szCs w:val="18"/>
              </w:rPr>
            </w:pPr>
            <w:r>
              <w:rPr>
                <w:rFonts w:ascii="Times New Roman" w:hAnsi="Times New Roman"/>
                <w:sz w:val="18"/>
                <w:szCs w:val="18"/>
              </w:rPr>
              <w:t>74 989,67</w:t>
            </w:r>
          </w:p>
        </w:tc>
        <w:tc>
          <w:tcPr>
            <w:tcW w:w="653" w:type="dxa"/>
            <w:tcBorders>
              <w:top w:val="single" w:sz="6" w:space="0" w:color="auto"/>
              <w:left w:val="single" w:sz="6" w:space="0" w:color="auto"/>
              <w:bottom w:val="single" w:sz="6" w:space="0" w:color="auto"/>
              <w:right w:val="single" w:sz="6" w:space="0" w:color="auto"/>
            </w:tcBorders>
            <w:vAlign w:val="center"/>
            <w:hideMark/>
          </w:tcPr>
          <w:p w14:paraId="4A5DC8A1" w14:textId="77777777" w:rsidR="000C7466" w:rsidRDefault="000C7466" w:rsidP="00F440B0">
            <w:pPr>
              <w:jc w:val="center"/>
              <w:rPr>
                <w:rFonts w:ascii="Times New Roman" w:hAnsi="Times New Roman"/>
                <w:sz w:val="18"/>
                <w:szCs w:val="18"/>
              </w:rPr>
            </w:pPr>
            <w:r>
              <w:rPr>
                <w:rFonts w:ascii="Times New Roman" w:hAnsi="Times New Roman"/>
                <w:sz w:val="18"/>
                <w:szCs w:val="18"/>
              </w:rPr>
              <w:t>79 028,59</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0AE692D2"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4A9B3CF5" w14:textId="77777777" w:rsidR="000C7466" w:rsidRDefault="000C7466" w:rsidP="00F440B0">
            <w:pPr>
              <w:jc w:val="center"/>
              <w:rPr>
                <w:rFonts w:ascii="Times New Roman" w:hAnsi="Times New Roman"/>
                <w:sz w:val="18"/>
                <w:szCs w:val="18"/>
              </w:rPr>
            </w:pPr>
            <w:r>
              <w:rPr>
                <w:rFonts w:ascii="Times New Roman" w:hAnsi="Times New Roman"/>
                <w:sz w:val="18"/>
                <w:szCs w:val="18"/>
              </w:rPr>
              <w:t>74 239,37</w:t>
            </w:r>
          </w:p>
        </w:tc>
        <w:tc>
          <w:tcPr>
            <w:tcW w:w="789" w:type="dxa"/>
            <w:tcBorders>
              <w:top w:val="single" w:sz="6" w:space="0" w:color="auto"/>
              <w:left w:val="single" w:sz="6" w:space="0" w:color="auto"/>
              <w:bottom w:val="single" w:sz="6" w:space="0" w:color="auto"/>
              <w:right w:val="single" w:sz="6" w:space="0" w:color="auto"/>
            </w:tcBorders>
            <w:vAlign w:val="center"/>
            <w:hideMark/>
          </w:tcPr>
          <w:p w14:paraId="407E6576" w14:textId="77777777" w:rsidR="000C7466" w:rsidRDefault="000C7466" w:rsidP="00F440B0">
            <w:pPr>
              <w:jc w:val="center"/>
              <w:rPr>
                <w:rFonts w:ascii="Times New Roman" w:hAnsi="Times New Roman"/>
                <w:sz w:val="18"/>
                <w:szCs w:val="18"/>
              </w:rPr>
            </w:pPr>
            <w:r>
              <w:rPr>
                <w:rFonts w:ascii="Times New Roman" w:hAnsi="Times New Roman"/>
                <w:sz w:val="18"/>
                <w:szCs w:val="18"/>
              </w:rPr>
              <w:t>74 239,37</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4C072D45" w14:textId="77777777" w:rsidR="000C7466" w:rsidRDefault="000C7466" w:rsidP="00F440B0">
            <w:pPr>
              <w:jc w:val="center"/>
              <w:rPr>
                <w:rFonts w:ascii="Times New Roman" w:hAnsi="Times New Roman"/>
                <w:sz w:val="18"/>
                <w:szCs w:val="18"/>
              </w:rPr>
            </w:pPr>
            <w:r>
              <w:rPr>
                <w:rFonts w:ascii="Times New Roman" w:hAnsi="Times New Roman"/>
                <w:sz w:val="18"/>
                <w:szCs w:val="18"/>
              </w:rPr>
              <w:t>4 789,22</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4A607BE5" w14:textId="77777777" w:rsidR="000C7466" w:rsidRDefault="000C7466" w:rsidP="00F440B0">
            <w:pPr>
              <w:jc w:val="center"/>
              <w:rPr>
                <w:rFonts w:ascii="Times New Roman" w:hAnsi="Times New Roman"/>
                <w:sz w:val="18"/>
                <w:szCs w:val="18"/>
              </w:rPr>
            </w:pPr>
          </w:p>
        </w:tc>
      </w:tr>
      <w:tr w:rsidR="008C0DBD" w14:paraId="2B64FC85"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6019C279" w14:textId="77777777" w:rsidR="000C7466" w:rsidRDefault="000C7466" w:rsidP="00F440B0">
            <w:pPr>
              <w:jc w:val="center"/>
              <w:rPr>
                <w:rFonts w:ascii="Times New Roman" w:hAnsi="Times New Roman"/>
                <w:sz w:val="18"/>
                <w:szCs w:val="18"/>
              </w:rPr>
            </w:pPr>
            <w:r>
              <w:rPr>
                <w:rFonts w:ascii="Times New Roman" w:hAnsi="Times New Roman"/>
                <w:sz w:val="18"/>
                <w:szCs w:val="18"/>
              </w:rPr>
              <w:t>9</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5746975D" w14:textId="77777777" w:rsidR="000C7466" w:rsidRDefault="000C7466" w:rsidP="00F440B0">
            <w:pPr>
              <w:rPr>
                <w:rFonts w:ascii="Times New Roman" w:hAnsi="Times New Roman"/>
                <w:sz w:val="18"/>
                <w:szCs w:val="18"/>
              </w:rPr>
            </w:pPr>
            <w:r>
              <w:rPr>
                <w:rFonts w:ascii="Times New Roman" w:hAnsi="Times New Roman"/>
                <w:sz w:val="18"/>
                <w:szCs w:val="18"/>
              </w:rPr>
              <w:t>Итого расходов</w:t>
            </w:r>
          </w:p>
        </w:tc>
        <w:tc>
          <w:tcPr>
            <w:tcW w:w="654" w:type="dxa"/>
            <w:tcBorders>
              <w:top w:val="single" w:sz="6" w:space="0" w:color="auto"/>
              <w:left w:val="single" w:sz="6" w:space="0" w:color="auto"/>
              <w:bottom w:val="single" w:sz="6" w:space="0" w:color="auto"/>
              <w:right w:val="single" w:sz="6" w:space="0" w:color="auto"/>
            </w:tcBorders>
            <w:vAlign w:val="center"/>
            <w:hideMark/>
          </w:tcPr>
          <w:p w14:paraId="4A29AAD8" w14:textId="77777777" w:rsidR="000C7466" w:rsidRDefault="000C7466" w:rsidP="00F440B0">
            <w:pPr>
              <w:jc w:val="center"/>
              <w:rPr>
                <w:rFonts w:ascii="Times New Roman" w:hAnsi="Times New Roman"/>
                <w:sz w:val="18"/>
                <w:szCs w:val="18"/>
              </w:rPr>
            </w:pPr>
            <w:r>
              <w:rPr>
                <w:rFonts w:ascii="Times New Roman" w:hAnsi="Times New Roman"/>
                <w:sz w:val="18"/>
                <w:szCs w:val="18"/>
              </w:rPr>
              <w:t>4 038,92</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3B8BF510" w14:textId="77777777" w:rsidR="000C7466" w:rsidRDefault="000C7466" w:rsidP="00F440B0">
            <w:pPr>
              <w:jc w:val="center"/>
              <w:rPr>
                <w:rFonts w:ascii="Times New Roman" w:hAnsi="Times New Roman"/>
                <w:sz w:val="18"/>
                <w:szCs w:val="18"/>
              </w:rPr>
            </w:pPr>
            <w:r>
              <w:rPr>
                <w:rFonts w:ascii="Times New Roman" w:hAnsi="Times New Roman"/>
                <w:sz w:val="18"/>
                <w:szCs w:val="18"/>
              </w:rPr>
              <w:t>74 037,5</w:t>
            </w:r>
          </w:p>
        </w:tc>
        <w:tc>
          <w:tcPr>
            <w:tcW w:w="653" w:type="dxa"/>
            <w:tcBorders>
              <w:top w:val="single" w:sz="6" w:space="0" w:color="auto"/>
              <w:left w:val="single" w:sz="6" w:space="0" w:color="auto"/>
              <w:bottom w:val="single" w:sz="6" w:space="0" w:color="auto"/>
              <w:right w:val="single" w:sz="6" w:space="0" w:color="auto"/>
            </w:tcBorders>
            <w:vAlign w:val="center"/>
            <w:hideMark/>
          </w:tcPr>
          <w:p w14:paraId="0345436E" w14:textId="77777777" w:rsidR="000C7466" w:rsidRDefault="000C7466" w:rsidP="00F440B0">
            <w:pPr>
              <w:jc w:val="center"/>
              <w:rPr>
                <w:rFonts w:ascii="Times New Roman" w:hAnsi="Times New Roman"/>
                <w:sz w:val="18"/>
                <w:szCs w:val="18"/>
              </w:rPr>
            </w:pPr>
            <w:r>
              <w:rPr>
                <w:rFonts w:ascii="Times New Roman" w:hAnsi="Times New Roman"/>
                <w:sz w:val="18"/>
                <w:szCs w:val="18"/>
              </w:rPr>
              <w:t>78 076,42</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1338738F"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77B5E8F3" w14:textId="77777777" w:rsidR="000C7466" w:rsidRDefault="000C7466" w:rsidP="00F440B0">
            <w:pPr>
              <w:jc w:val="center"/>
              <w:rPr>
                <w:rFonts w:ascii="Times New Roman" w:hAnsi="Times New Roman"/>
                <w:sz w:val="18"/>
                <w:szCs w:val="18"/>
              </w:rPr>
            </w:pPr>
            <w:r>
              <w:rPr>
                <w:rFonts w:ascii="Times New Roman" w:hAnsi="Times New Roman"/>
                <w:sz w:val="18"/>
                <w:szCs w:val="18"/>
              </w:rPr>
              <w:t>74 695,13</w:t>
            </w:r>
          </w:p>
        </w:tc>
        <w:tc>
          <w:tcPr>
            <w:tcW w:w="789" w:type="dxa"/>
            <w:tcBorders>
              <w:top w:val="single" w:sz="6" w:space="0" w:color="auto"/>
              <w:left w:val="single" w:sz="6" w:space="0" w:color="auto"/>
              <w:bottom w:val="single" w:sz="6" w:space="0" w:color="auto"/>
              <w:right w:val="single" w:sz="6" w:space="0" w:color="auto"/>
            </w:tcBorders>
            <w:vAlign w:val="center"/>
            <w:hideMark/>
          </w:tcPr>
          <w:p w14:paraId="18B6A55F" w14:textId="77777777" w:rsidR="000C7466" w:rsidRDefault="000C7466" w:rsidP="00F440B0">
            <w:pPr>
              <w:jc w:val="center"/>
              <w:rPr>
                <w:rFonts w:ascii="Times New Roman" w:hAnsi="Times New Roman"/>
                <w:sz w:val="18"/>
                <w:szCs w:val="18"/>
              </w:rPr>
            </w:pPr>
            <w:r>
              <w:rPr>
                <w:rFonts w:ascii="Times New Roman" w:hAnsi="Times New Roman"/>
                <w:sz w:val="18"/>
                <w:szCs w:val="18"/>
              </w:rPr>
              <w:t>74 695,13</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31F2E0FD" w14:textId="77777777" w:rsidR="000C7466" w:rsidRDefault="000C7466" w:rsidP="00F440B0">
            <w:pPr>
              <w:jc w:val="center"/>
              <w:rPr>
                <w:rFonts w:ascii="Times New Roman" w:hAnsi="Times New Roman"/>
                <w:sz w:val="18"/>
                <w:szCs w:val="18"/>
              </w:rPr>
            </w:pPr>
            <w:r>
              <w:rPr>
                <w:rFonts w:ascii="Times New Roman" w:hAnsi="Times New Roman"/>
                <w:sz w:val="18"/>
                <w:szCs w:val="18"/>
              </w:rPr>
              <w:t>3 381,29</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4DAE1B95" w14:textId="77777777" w:rsidR="000C7466" w:rsidRDefault="000C7466" w:rsidP="00F440B0">
            <w:pPr>
              <w:jc w:val="center"/>
              <w:rPr>
                <w:rFonts w:ascii="Times New Roman" w:hAnsi="Times New Roman"/>
                <w:sz w:val="18"/>
                <w:szCs w:val="18"/>
              </w:rPr>
            </w:pPr>
          </w:p>
        </w:tc>
      </w:tr>
      <w:tr w:rsidR="008C0DBD" w14:paraId="11683D24"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5C38488A" w14:textId="77777777" w:rsidR="000C7466" w:rsidRDefault="000C7466" w:rsidP="00F440B0">
            <w:pPr>
              <w:jc w:val="center"/>
              <w:rPr>
                <w:rFonts w:ascii="Times New Roman" w:hAnsi="Times New Roman"/>
                <w:sz w:val="18"/>
                <w:szCs w:val="18"/>
              </w:rPr>
            </w:pPr>
            <w:r>
              <w:rPr>
                <w:rFonts w:ascii="Times New Roman" w:hAnsi="Times New Roman"/>
                <w:sz w:val="18"/>
                <w:szCs w:val="18"/>
              </w:rPr>
              <w:t>10</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7643C83F" w14:textId="77777777" w:rsidR="000C7466" w:rsidRDefault="000C7466" w:rsidP="00F440B0">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654" w:type="dxa"/>
            <w:tcBorders>
              <w:top w:val="single" w:sz="6" w:space="0" w:color="auto"/>
              <w:left w:val="single" w:sz="6" w:space="0" w:color="auto"/>
              <w:bottom w:val="single" w:sz="6" w:space="0" w:color="auto"/>
              <w:right w:val="single" w:sz="6" w:space="0" w:color="auto"/>
            </w:tcBorders>
            <w:vAlign w:val="center"/>
            <w:hideMark/>
          </w:tcPr>
          <w:p w14:paraId="21660B3B"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62C9911A" w14:textId="77777777" w:rsidR="000C7466" w:rsidRDefault="000C7466" w:rsidP="00F440B0">
            <w:pPr>
              <w:jc w:val="center"/>
              <w:rPr>
                <w:rFonts w:ascii="Times New Roman" w:hAnsi="Times New Roman"/>
                <w:sz w:val="18"/>
                <w:szCs w:val="18"/>
              </w:rPr>
            </w:pPr>
            <w:r>
              <w:rPr>
                <w:rFonts w:ascii="Times New Roman" w:hAnsi="Times New Roman"/>
                <w:sz w:val="18"/>
                <w:szCs w:val="18"/>
              </w:rPr>
              <w:t>750</w:t>
            </w:r>
          </w:p>
        </w:tc>
        <w:tc>
          <w:tcPr>
            <w:tcW w:w="653" w:type="dxa"/>
            <w:tcBorders>
              <w:top w:val="single" w:sz="6" w:space="0" w:color="auto"/>
              <w:left w:val="single" w:sz="6" w:space="0" w:color="auto"/>
              <w:bottom w:val="single" w:sz="6" w:space="0" w:color="auto"/>
              <w:right w:val="single" w:sz="6" w:space="0" w:color="auto"/>
            </w:tcBorders>
            <w:vAlign w:val="center"/>
            <w:hideMark/>
          </w:tcPr>
          <w:p w14:paraId="69D074E6" w14:textId="77777777" w:rsidR="000C7466" w:rsidRDefault="000C7466" w:rsidP="00F440B0">
            <w:pPr>
              <w:jc w:val="center"/>
              <w:rPr>
                <w:rFonts w:ascii="Times New Roman" w:hAnsi="Times New Roman"/>
                <w:sz w:val="18"/>
                <w:szCs w:val="18"/>
              </w:rPr>
            </w:pPr>
            <w:r>
              <w:rPr>
                <w:rFonts w:ascii="Times New Roman" w:hAnsi="Times New Roman"/>
                <w:sz w:val="18"/>
                <w:szCs w:val="18"/>
              </w:rPr>
              <w:t>750</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7D218F51"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0B84089F" w14:textId="77777777" w:rsidR="000C7466" w:rsidRDefault="000C7466" w:rsidP="00F440B0">
            <w:pPr>
              <w:jc w:val="center"/>
              <w:rPr>
                <w:rFonts w:ascii="Times New Roman" w:hAnsi="Times New Roman"/>
                <w:sz w:val="18"/>
                <w:szCs w:val="18"/>
              </w:rPr>
            </w:pPr>
            <w:r>
              <w:rPr>
                <w:rFonts w:ascii="Times New Roman" w:hAnsi="Times New Roman"/>
                <w:sz w:val="18"/>
                <w:szCs w:val="18"/>
              </w:rPr>
              <w:t>901,48</w:t>
            </w:r>
          </w:p>
        </w:tc>
        <w:tc>
          <w:tcPr>
            <w:tcW w:w="789" w:type="dxa"/>
            <w:tcBorders>
              <w:top w:val="single" w:sz="6" w:space="0" w:color="auto"/>
              <w:left w:val="single" w:sz="6" w:space="0" w:color="auto"/>
              <w:bottom w:val="single" w:sz="6" w:space="0" w:color="auto"/>
              <w:right w:val="single" w:sz="6" w:space="0" w:color="auto"/>
            </w:tcBorders>
            <w:vAlign w:val="center"/>
            <w:hideMark/>
          </w:tcPr>
          <w:p w14:paraId="634B6858" w14:textId="77777777" w:rsidR="000C7466" w:rsidRDefault="000C7466" w:rsidP="00F440B0">
            <w:pPr>
              <w:jc w:val="center"/>
              <w:rPr>
                <w:rFonts w:ascii="Times New Roman" w:hAnsi="Times New Roman"/>
                <w:sz w:val="18"/>
                <w:szCs w:val="18"/>
              </w:rPr>
            </w:pPr>
            <w:r>
              <w:rPr>
                <w:rFonts w:ascii="Times New Roman" w:hAnsi="Times New Roman"/>
                <w:sz w:val="18"/>
                <w:szCs w:val="18"/>
              </w:rPr>
              <w:t>901,48</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5EEED4BA" w14:textId="77777777" w:rsidR="000C7466" w:rsidRDefault="000C7466" w:rsidP="00F440B0">
            <w:pPr>
              <w:jc w:val="center"/>
              <w:rPr>
                <w:rFonts w:ascii="Times New Roman" w:hAnsi="Times New Roman"/>
                <w:sz w:val="18"/>
                <w:szCs w:val="18"/>
              </w:rPr>
            </w:pPr>
            <w:r>
              <w:rPr>
                <w:rFonts w:ascii="Times New Roman" w:hAnsi="Times New Roman"/>
                <w:sz w:val="18"/>
                <w:szCs w:val="18"/>
              </w:rPr>
              <w:t>-151,48</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0B63DED5" w14:textId="77777777" w:rsidR="000C7466" w:rsidRDefault="000C7466" w:rsidP="00F440B0">
            <w:pPr>
              <w:jc w:val="center"/>
              <w:rPr>
                <w:rFonts w:ascii="Times New Roman" w:hAnsi="Times New Roman"/>
                <w:sz w:val="18"/>
                <w:szCs w:val="18"/>
              </w:rPr>
            </w:pPr>
            <w:r>
              <w:rPr>
                <w:rFonts w:ascii="Times New Roman" w:hAnsi="Times New Roman"/>
                <w:sz w:val="18"/>
                <w:szCs w:val="18"/>
              </w:rPr>
              <w:t>Исходя из фактического налога на 2019 год</w:t>
            </w:r>
          </w:p>
        </w:tc>
      </w:tr>
      <w:tr w:rsidR="008C0DBD" w14:paraId="017BF752"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66FE448D" w14:textId="77777777" w:rsidR="000C7466" w:rsidRDefault="000C7466" w:rsidP="00F440B0">
            <w:pPr>
              <w:jc w:val="center"/>
              <w:rPr>
                <w:rFonts w:ascii="Times New Roman" w:hAnsi="Times New Roman"/>
                <w:sz w:val="18"/>
                <w:szCs w:val="18"/>
              </w:rPr>
            </w:pPr>
            <w:r>
              <w:rPr>
                <w:rFonts w:ascii="Times New Roman" w:hAnsi="Times New Roman"/>
                <w:sz w:val="18"/>
                <w:szCs w:val="18"/>
              </w:rPr>
              <w:t>11</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4398B116" w14:textId="77777777" w:rsidR="000C7466" w:rsidRDefault="000C7466" w:rsidP="00F440B0">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654" w:type="dxa"/>
            <w:tcBorders>
              <w:top w:val="single" w:sz="6" w:space="0" w:color="auto"/>
              <w:left w:val="single" w:sz="6" w:space="0" w:color="auto"/>
              <w:bottom w:val="single" w:sz="6" w:space="0" w:color="auto"/>
              <w:right w:val="single" w:sz="6" w:space="0" w:color="auto"/>
            </w:tcBorders>
            <w:vAlign w:val="center"/>
            <w:hideMark/>
          </w:tcPr>
          <w:p w14:paraId="53CE66FE" w14:textId="77777777" w:rsidR="000C7466" w:rsidRDefault="000C7466" w:rsidP="00F440B0">
            <w:pPr>
              <w:jc w:val="center"/>
              <w:rPr>
                <w:rFonts w:ascii="Times New Roman" w:hAnsi="Times New Roman"/>
                <w:sz w:val="18"/>
                <w:szCs w:val="18"/>
              </w:rPr>
            </w:pPr>
            <w:r>
              <w:rPr>
                <w:rFonts w:ascii="Times New Roman" w:hAnsi="Times New Roman"/>
                <w:sz w:val="18"/>
                <w:szCs w:val="18"/>
              </w:rPr>
              <w:t>4 038,92</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3051FB7C" w14:textId="77777777" w:rsidR="000C7466" w:rsidRDefault="000C7466" w:rsidP="00F440B0">
            <w:pPr>
              <w:jc w:val="center"/>
              <w:rPr>
                <w:rFonts w:ascii="Times New Roman" w:hAnsi="Times New Roman"/>
                <w:sz w:val="18"/>
                <w:szCs w:val="18"/>
              </w:rPr>
            </w:pPr>
            <w:r>
              <w:rPr>
                <w:rFonts w:ascii="Times New Roman" w:hAnsi="Times New Roman"/>
                <w:sz w:val="18"/>
                <w:szCs w:val="18"/>
              </w:rPr>
              <w:t>73 287,5</w:t>
            </w:r>
          </w:p>
        </w:tc>
        <w:tc>
          <w:tcPr>
            <w:tcW w:w="653" w:type="dxa"/>
            <w:tcBorders>
              <w:top w:val="single" w:sz="6" w:space="0" w:color="auto"/>
              <w:left w:val="single" w:sz="6" w:space="0" w:color="auto"/>
              <w:bottom w:val="single" w:sz="6" w:space="0" w:color="auto"/>
              <w:right w:val="single" w:sz="6" w:space="0" w:color="auto"/>
            </w:tcBorders>
            <w:vAlign w:val="center"/>
            <w:hideMark/>
          </w:tcPr>
          <w:p w14:paraId="54299C63" w14:textId="77777777" w:rsidR="000C7466" w:rsidRDefault="000C7466" w:rsidP="00F440B0">
            <w:pPr>
              <w:jc w:val="center"/>
              <w:rPr>
                <w:rFonts w:ascii="Times New Roman" w:hAnsi="Times New Roman"/>
                <w:sz w:val="18"/>
                <w:szCs w:val="18"/>
              </w:rPr>
            </w:pPr>
            <w:r>
              <w:rPr>
                <w:rFonts w:ascii="Times New Roman" w:hAnsi="Times New Roman"/>
                <w:sz w:val="18"/>
                <w:szCs w:val="18"/>
              </w:rPr>
              <w:t>77 326,42</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B6161B9"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41EED54B" w14:textId="77777777" w:rsidR="000C7466" w:rsidRDefault="000C7466" w:rsidP="00F440B0">
            <w:pPr>
              <w:jc w:val="center"/>
              <w:rPr>
                <w:rFonts w:ascii="Times New Roman" w:hAnsi="Times New Roman"/>
                <w:sz w:val="18"/>
                <w:szCs w:val="18"/>
              </w:rPr>
            </w:pPr>
            <w:r>
              <w:rPr>
                <w:rFonts w:ascii="Times New Roman" w:hAnsi="Times New Roman"/>
                <w:sz w:val="18"/>
                <w:szCs w:val="18"/>
              </w:rPr>
              <w:t>73 793,65</w:t>
            </w:r>
          </w:p>
        </w:tc>
        <w:tc>
          <w:tcPr>
            <w:tcW w:w="789" w:type="dxa"/>
            <w:tcBorders>
              <w:top w:val="single" w:sz="6" w:space="0" w:color="auto"/>
              <w:left w:val="single" w:sz="6" w:space="0" w:color="auto"/>
              <w:bottom w:val="single" w:sz="6" w:space="0" w:color="auto"/>
              <w:right w:val="single" w:sz="6" w:space="0" w:color="auto"/>
            </w:tcBorders>
            <w:vAlign w:val="center"/>
            <w:hideMark/>
          </w:tcPr>
          <w:p w14:paraId="027964FC" w14:textId="77777777" w:rsidR="000C7466" w:rsidRDefault="000C7466" w:rsidP="00F440B0">
            <w:pPr>
              <w:jc w:val="center"/>
              <w:rPr>
                <w:rFonts w:ascii="Times New Roman" w:hAnsi="Times New Roman"/>
                <w:sz w:val="18"/>
                <w:szCs w:val="18"/>
              </w:rPr>
            </w:pPr>
            <w:r>
              <w:rPr>
                <w:rFonts w:ascii="Times New Roman" w:hAnsi="Times New Roman"/>
                <w:sz w:val="18"/>
                <w:szCs w:val="18"/>
              </w:rPr>
              <w:t>73 793,65</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0623B6A5" w14:textId="77777777" w:rsidR="000C7466" w:rsidRDefault="000C7466" w:rsidP="00F440B0">
            <w:pPr>
              <w:jc w:val="center"/>
              <w:rPr>
                <w:rFonts w:ascii="Times New Roman" w:hAnsi="Times New Roman"/>
                <w:sz w:val="18"/>
                <w:szCs w:val="18"/>
              </w:rPr>
            </w:pPr>
            <w:r>
              <w:rPr>
                <w:rFonts w:ascii="Times New Roman" w:hAnsi="Times New Roman"/>
                <w:sz w:val="18"/>
                <w:szCs w:val="18"/>
              </w:rPr>
              <w:t>3 532,77</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23229A08" w14:textId="77777777" w:rsidR="000C7466" w:rsidRDefault="000C7466" w:rsidP="00F440B0">
            <w:pPr>
              <w:jc w:val="center"/>
              <w:rPr>
                <w:rFonts w:ascii="Times New Roman" w:hAnsi="Times New Roman"/>
                <w:sz w:val="18"/>
                <w:szCs w:val="18"/>
              </w:rPr>
            </w:pPr>
          </w:p>
        </w:tc>
      </w:tr>
      <w:tr w:rsidR="008C0DBD" w14:paraId="7D0D11C1"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0BCBC7E4" w14:textId="77777777" w:rsidR="000C7466" w:rsidRDefault="000C7466" w:rsidP="00F440B0">
            <w:pPr>
              <w:jc w:val="center"/>
              <w:rPr>
                <w:rFonts w:ascii="Times New Roman" w:hAnsi="Times New Roman"/>
                <w:sz w:val="18"/>
                <w:szCs w:val="18"/>
              </w:rPr>
            </w:pPr>
            <w:r>
              <w:rPr>
                <w:rFonts w:ascii="Times New Roman" w:hAnsi="Times New Roman"/>
                <w:sz w:val="18"/>
                <w:szCs w:val="18"/>
              </w:rPr>
              <w:t>12</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23C02F6A" w14:textId="77777777" w:rsidR="000C7466" w:rsidRDefault="000C7466" w:rsidP="00F440B0">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654" w:type="dxa"/>
            <w:tcBorders>
              <w:top w:val="single" w:sz="6" w:space="0" w:color="auto"/>
              <w:left w:val="single" w:sz="6" w:space="0" w:color="auto"/>
              <w:bottom w:val="single" w:sz="6" w:space="0" w:color="auto"/>
              <w:right w:val="single" w:sz="6" w:space="0" w:color="auto"/>
            </w:tcBorders>
            <w:vAlign w:val="center"/>
            <w:hideMark/>
          </w:tcPr>
          <w:p w14:paraId="1EE7B7F9"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3A89835B" w14:textId="77777777" w:rsidR="000C7466" w:rsidRDefault="000C7466" w:rsidP="00F440B0">
            <w:pPr>
              <w:jc w:val="center"/>
              <w:rPr>
                <w:rFonts w:ascii="Times New Roman" w:hAnsi="Times New Roman"/>
                <w:sz w:val="18"/>
                <w:szCs w:val="18"/>
              </w:rPr>
            </w:pPr>
            <w:r>
              <w:rPr>
                <w:rFonts w:ascii="Times New Roman" w:hAnsi="Times New Roman"/>
                <w:sz w:val="18"/>
                <w:szCs w:val="18"/>
              </w:rPr>
              <w:t>39 565,6</w:t>
            </w:r>
          </w:p>
        </w:tc>
        <w:tc>
          <w:tcPr>
            <w:tcW w:w="653" w:type="dxa"/>
            <w:tcBorders>
              <w:top w:val="single" w:sz="6" w:space="0" w:color="auto"/>
              <w:left w:val="single" w:sz="6" w:space="0" w:color="auto"/>
              <w:bottom w:val="single" w:sz="6" w:space="0" w:color="auto"/>
              <w:right w:val="single" w:sz="6" w:space="0" w:color="auto"/>
            </w:tcBorders>
            <w:vAlign w:val="center"/>
            <w:hideMark/>
          </w:tcPr>
          <w:p w14:paraId="488100DE" w14:textId="77777777" w:rsidR="000C7466" w:rsidRDefault="000C7466" w:rsidP="00F440B0">
            <w:pPr>
              <w:jc w:val="center"/>
              <w:rPr>
                <w:rFonts w:ascii="Times New Roman" w:hAnsi="Times New Roman"/>
                <w:sz w:val="18"/>
                <w:szCs w:val="18"/>
              </w:rPr>
            </w:pPr>
            <w:r>
              <w:rPr>
                <w:rFonts w:ascii="Times New Roman" w:hAnsi="Times New Roman"/>
                <w:sz w:val="18"/>
                <w:szCs w:val="18"/>
              </w:rPr>
              <w:t>39 565,6</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180B1114"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7B9AEA3A" w14:textId="77777777" w:rsidR="000C7466" w:rsidRDefault="000C7466" w:rsidP="00F440B0">
            <w:pPr>
              <w:jc w:val="center"/>
              <w:rPr>
                <w:rFonts w:ascii="Times New Roman" w:hAnsi="Times New Roman"/>
                <w:sz w:val="18"/>
                <w:szCs w:val="18"/>
              </w:rPr>
            </w:pPr>
            <w:r>
              <w:rPr>
                <w:rFonts w:ascii="Times New Roman" w:hAnsi="Times New Roman"/>
                <w:sz w:val="18"/>
                <w:szCs w:val="18"/>
              </w:rPr>
              <w:t>37 665,04</w:t>
            </w:r>
          </w:p>
        </w:tc>
        <w:tc>
          <w:tcPr>
            <w:tcW w:w="789" w:type="dxa"/>
            <w:tcBorders>
              <w:top w:val="single" w:sz="6" w:space="0" w:color="auto"/>
              <w:left w:val="single" w:sz="6" w:space="0" w:color="auto"/>
              <w:bottom w:val="single" w:sz="6" w:space="0" w:color="auto"/>
              <w:right w:val="single" w:sz="6" w:space="0" w:color="auto"/>
            </w:tcBorders>
            <w:vAlign w:val="center"/>
            <w:hideMark/>
          </w:tcPr>
          <w:p w14:paraId="0118BB98" w14:textId="77777777" w:rsidR="000C7466" w:rsidRDefault="000C7466" w:rsidP="00F440B0">
            <w:pPr>
              <w:jc w:val="center"/>
              <w:rPr>
                <w:rFonts w:ascii="Times New Roman" w:hAnsi="Times New Roman"/>
                <w:sz w:val="18"/>
                <w:szCs w:val="18"/>
              </w:rPr>
            </w:pPr>
            <w:r>
              <w:rPr>
                <w:rFonts w:ascii="Times New Roman" w:hAnsi="Times New Roman"/>
                <w:sz w:val="18"/>
                <w:szCs w:val="18"/>
              </w:rPr>
              <w:t>37 665,04</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2CE167E6" w14:textId="77777777" w:rsidR="000C7466" w:rsidRDefault="000C7466" w:rsidP="00F440B0">
            <w:pPr>
              <w:jc w:val="center"/>
              <w:rPr>
                <w:rFonts w:ascii="Times New Roman" w:hAnsi="Times New Roman"/>
                <w:sz w:val="18"/>
                <w:szCs w:val="18"/>
              </w:rPr>
            </w:pPr>
            <w:r>
              <w:rPr>
                <w:rFonts w:ascii="Times New Roman" w:hAnsi="Times New Roman"/>
                <w:sz w:val="18"/>
                <w:szCs w:val="18"/>
              </w:rPr>
              <w:t>1 900,56</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5E5BA670" w14:textId="77777777" w:rsidR="000C7466" w:rsidRDefault="000C7466" w:rsidP="00F440B0">
            <w:pPr>
              <w:jc w:val="center"/>
              <w:rPr>
                <w:rFonts w:ascii="Times New Roman" w:hAnsi="Times New Roman"/>
                <w:sz w:val="18"/>
                <w:szCs w:val="18"/>
              </w:rPr>
            </w:pPr>
            <w:r>
              <w:rPr>
                <w:rFonts w:ascii="Times New Roman" w:hAnsi="Times New Roman"/>
                <w:sz w:val="18"/>
                <w:szCs w:val="18"/>
              </w:rPr>
              <w:t>ТСО завышен объем природного газа</w:t>
            </w:r>
          </w:p>
        </w:tc>
      </w:tr>
      <w:tr w:rsidR="008C0DBD" w14:paraId="0ED8FE60"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796F1365" w14:textId="77777777" w:rsidR="000C7466" w:rsidRDefault="000C7466" w:rsidP="00F440B0">
            <w:pPr>
              <w:jc w:val="center"/>
              <w:rPr>
                <w:rFonts w:ascii="Times New Roman" w:hAnsi="Times New Roman"/>
                <w:sz w:val="18"/>
                <w:szCs w:val="18"/>
              </w:rPr>
            </w:pPr>
            <w:r>
              <w:rPr>
                <w:rFonts w:ascii="Times New Roman" w:hAnsi="Times New Roman"/>
                <w:sz w:val="18"/>
                <w:szCs w:val="18"/>
              </w:rPr>
              <w:t>13</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3547F451" w14:textId="77777777" w:rsidR="000C7466" w:rsidRDefault="000C7466" w:rsidP="00F440B0">
            <w:pPr>
              <w:rPr>
                <w:rFonts w:ascii="Times New Roman" w:hAnsi="Times New Roman"/>
                <w:sz w:val="18"/>
                <w:szCs w:val="18"/>
              </w:rPr>
            </w:pPr>
            <w:r>
              <w:rPr>
                <w:rFonts w:ascii="Times New Roman" w:hAnsi="Times New Roman"/>
                <w:sz w:val="18"/>
                <w:szCs w:val="18"/>
              </w:rPr>
              <w:t>Энергия, в том числе</w:t>
            </w:r>
          </w:p>
        </w:tc>
        <w:tc>
          <w:tcPr>
            <w:tcW w:w="654" w:type="dxa"/>
            <w:tcBorders>
              <w:top w:val="single" w:sz="6" w:space="0" w:color="auto"/>
              <w:left w:val="single" w:sz="6" w:space="0" w:color="auto"/>
              <w:bottom w:val="single" w:sz="6" w:space="0" w:color="auto"/>
              <w:right w:val="single" w:sz="6" w:space="0" w:color="auto"/>
            </w:tcBorders>
            <w:vAlign w:val="center"/>
            <w:hideMark/>
          </w:tcPr>
          <w:p w14:paraId="24748D30"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26592209" w14:textId="77777777" w:rsidR="000C7466" w:rsidRDefault="000C7466" w:rsidP="00F440B0">
            <w:pPr>
              <w:jc w:val="center"/>
              <w:rPr>
                <w:rFonts w:ascii="Times New Roman" w:hAnsi="Times New Roman"/>
                <w:sz w:val="18"/>
                <w:szCs w:val="18"/>
              </w:rPr>
            </w:pPr>
            <w:r>
              <w:rPr>
                <w:rFonts w:ascii="Times New Roman" w:hAnsi="Times New Roman"/>
                <w:sz w:val="18"/>
                <w:szCs w:val="18"/>
              </w:rPr>
              <w:t>7 048,74</w:t>
            </w:r>
          </w:p>
        </w:tc>
        <w:tc>
          <w:tcPr>
            <w:tcW w:w="653" w:type="dxa"/>
            <w:tcBorders>
              <w:top w:val="single" w:sz="6" w:space="0" w:color="auto"/>
              <w:left w:val="single" w:sz="6" w:space="0" w:color="auto"/>
              <w:bottom w:val="single" w:sz="6" w:space="0" w:color="auto"/>
              <w:right w:val="single" w:sz="6" w:space="0" w:color="auto"/>
            </w:tcBorders>
            <w:vAlign w:val="center"/>
            <w:hideMark/>
          </w:tcPr>
          <w:p w14:paraId="447B8491" w14:textId="77777777" w:rsidR="000C7466" w:rsidRDefault="000C7466" w:rsidP="00F440B0">
            <w:pPr>
              <w:jc w:val="center"/>
              <w:rPr>
                <w:rFonts w:ascii="Times New Roman" w:hAnsi="Times New Roman"/>
                <w:sz w:val="18"/>
                <w:szCs w:val="18"/>
              </w:rPr>
            </w:pPr>
            <w:r>
              <w:rPr>
                <w:rFonts w:ascii="Times New Roman" w:hAnsi="Times New Roman"/>
                <w:sz w:val="18"/>
                <w:szCs w:val="18"/>
              </w:rPr>
              <w:t>7 048,74</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1998B96"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0A8CDC54" w14:textId="77777777" w:rsidR="000C7466" w:rsidRDefault="000C7466" w:rsidP="00F440B0">
            <w:pPr>
              <w:jc w:val="center"/>
              <w:rPr>
                <w:rFonts w:ascii="Times New Roman" w:hAnsi="Times New Roman"/>
                <w:sz w:val="18"/>
                <w:szCs w:val="18"/>
              </w:rPr>
            </w:pPr>
            <w:r>
              <w:rPr>
                <w:rFonts w:ascii="Times New Roman" w:hAnsi="Times New Roman"/>
                <w:sz w:val="18"/>
                <w:szCs w:val="18"/>
              </w:rPr>
              <w:t>7 321,7</w:t>
            </w:r>
          </w:p>
        </w:tc>
        <w:tc>
          <w:tcPr>
            <w:tcW w:w="789" w:type="dxa"/>
            <w:tcBorders>
              <w:top w:val="single" w:sz="6" w:space="0" w:color="auto"/>
              <w:left w:val="single" w:sz="6" w:space="0" w:color="auto"/>
              <w:bottom w:val="single" w:sz="6" w:space="0" w:color="auto"/>
              <w:right w:val="single" w:sz="6" w:space="0" w:color="auto"/>
            </w:tcBorders>
            <w:vAlign w:val="center"/>
            <w:hideMark/>
          </w:tcPr>
          <w:p w14:paraId="58ED2608" w14:textId="77777777" w:rsidR="000C7466" w:rsidRDefault="000C7466" w:rsidP="00F440B0">
            <w:pPr>
              <w:jc w:val="center"/>
              <w:rPr>
                <w:rFonts w:ascii="Times New Roman" w:hAnsi="Times New Roman"/>
                <w:sz w:val="18"/>
                <w:szCs w:val="18"/>
              </w:rPr>
            </w:pPr>
            <w:r>
              <w:rPr>
                <w:rFonts w:ascii="Times New Roman" w:hAnsi="Times New Roman"/>
                <w:sz w:val="18"/>
                <w:szCs w:val="18"/>
              </w:rPr>
              <w:t>7 321,7</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1CD8DE7F" w14:textId="77777777" w:rsidR="000C7466" w:rsidRDefault="000C7466" w:rsidP="00F440B0">
            <w:pPr>
              <w:jc w:val="center"/>
              <w:rPr>
                <w:rFonts w:ascii="Times New Roman" w:hAnsi="Times New Roman"/>
                <w:sz w:val="18"/>
                <w:szCs w:val="18"/>
              </w:rPr>
            </w:pPr>
            <w:r>
              <w:rPr>
                <w:rFonts w:ascii="Times New Roman" w:hAnsi="Times New Roman"/>
                <w:sz w:val="18"/>
                <w:szCs w:val="18"/>
              </w:rPr>
              <w:t>-272,96</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46DC5C98" w14:textId="77777777" w:rsidR="000C7466" w:rsidRDefault="000C7466" w:rsidP="00F440B0">
            <w:pPr>
              <w:jc w:val="center"/>
              <w:rPr>
                <w:rFonts w:ascii="Times New Roman" w:hAnsi="Times New Roman"/>
                <w:sz w:val="18"/>
                <w:szCs w:val="18"/>
              </w:rPr>
            </w:pPr>
            <w:r>
              <w:rPr>
                <w:rFonts w:ascii="Times New Roman" w:hAnsi="Times New Roman"/>
                <w:sz w:val="18"/>
                <w:szCs w:val="18"/>
              </w:rPr>
              <w:t>ТСО занижена цена эл. энергии</w:t>
            </w:r>
          </w:p>
        </w:tc>
      </w:tr>
      <w:tr w:rsidR="008C0DBD" w14:paraId="283E19A2"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35A36378" w14:textId="77777777" w:rsidR="000C7466" w:rsidRDefault="000C7466" w:rsidP="00F440B0">
            <w:pPr>
              <w:jc w:val="center"/>
              <w:rPr>
                <w:rFonts w:ascii="Times New Roman" w:hAnsi="Times New Roman"/>
                <w:sz w:val="18"/>
                <w:szCs w:val="18"/>
              </w:rPr>
            </w:pPr>
            <w:r>
              <w:rPr>
                <w:rFonts w:ascii="Times New Roman" w:hAnsi="Times New Roman"/>
                <w:sz w:val="18"/>
                <w:szCs w:val="18"/>
              </w:rPr>
              <w:t>14</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582BCE14" w14:textId="77777777" w:rsidR="000C7466" w:rsidRDefault="000C7466" w:rsidP="00F440B0">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654" w:type="dxa"/>
            <w:tcBorders>
              <w:top w:val="single" w:sz="6" w:space="0" w:color="auto"/>
              <w:left w:val="single" w:sz="6" w:space="0" w:color="auto"/>
              <w:bottom w:val="single" w:sz="6" w:space="0" w:color="auto"/>
              <w:right w:val="single" w:sz="6" w:space="0" w:color="auto"/>
            </w:tcBorders>
            <w:vAlign w:val="center"/>
            <w:hideMark/>
          </w:tcPr>
          <w:p w14:paraId="238DCD27"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12041CA0" w14:textId="77777777" w:rsidR="000C7466" w:rsidRDefault="000C7466" w:rsidP="00F440B0">
            <w:pPr>
              <w:jc w:val="center"/>
              <w:rPr>
                <w:rFonts w:ascii="Times New Roman" w:hAnsi="Times New Roman"/>
                <w:sz w:val="18"/>
                <w:szCs w:val="18"/>
              </w:rPr>
            </w:pPr>
            <w:r>
              <w:rPr>
                <w:rFonts w:ascii="Times New Roman" w:hAnsi="Times New Roman"/>
                <w:sz w:val="18"/>
                <w:szCs w:val="18"/>
              </w:rPr>
              <w:t>7 048,74</w:t>
            </w:r>
          </w:p>
        </w:tc>
        <w:tc>
          <w:tcPr>
            <w:tcW w:w="653" w:type="dxa"/>
            <w:tcBorders>
              <w:top w:val="single" w:sz="6" w:space="0" w:color="auto"/>
              <w:left w:val="single" w:sz="6" w:space="0" w:color="auto"/>
              <w:bottom w:val="single" w:sz="6" w:space="0" w:color="auto"/>
              <w:right w:val="single" w:sz="6" w:space="0" w:color="auto"/>
            </w:tcBorders>
            <w:vAlign w:val="center"/>
            <w:hideMark/>
          </w:tcPr>
          <w:p w14:paraId="42CAD63B" w14:textId="77777777" w:rsidR="000C7466" w:rsidRDefault="000C7466" w:rsidP="00F440B0">
            <w:pPr>
              <w:jc w:val="center"/>
              <w:rPr>
                <w:rFonts w:ascii="Times New Roman" w:hAnsi="Times New Roman"/>
                <w:sz w:val="18"/>
                <w:szCs w:val="18"/>
              </w:rPr>
            </w:pPr>
            <w:r>
              <w:rPr>
                <w:rFonts w:ascii="Times New Roman" w:hAnsi="Times New Roman"/>
                <w:sz w:val="18"/>
                <w:szCs w:val="18"/>
              </w:rPr>
              <w:t>7 048,74</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7A89606F"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03457BB6" w14:textId="77777777" w:rsidR="000C7466" w:rsidRDefault="000C7466" w:rsidP="00F440B0">
            <w:pPr>
              <w:jc w:val="center"/>
              <w:rPr>
                <w:rFonts w:ascii="Times New Roman" w:hAnsi="Times New Roman"/>
                <w:sz w:val="18"/>
                <w:szCs w:val="18"/>
              </w:rPr>
            </w:pPr>
            <w:r>
              <w:rPr>
                <w:rFonts w:ascii="Times New Roman" w:hAnsi="Times New Roman"/>
                <w:sz w:val="18"/>
                <w:szCs w:val="18"/>
              </w:rPr>
              <w:t>7 321,7</w:t>
            </w:r>
          </w:p>
        </w:tc>
        <w:tc>
          <w:tcPr>
            <w:tcW w:w="789" w:type="dxa"/>
            <w:tcBorders>
              <w:top w:val="single" w:sz="6" w:space="0" w:color="auto"/>
              <w:left w:val="single" w:sz="6" w:space="0" w:color="auto"/>
              <w:bottom w:val="single" w:sz="6" w:space="0" w:color="auto"/>
              <w:right w:val="single" w:sz="6" w:space="0" w:color="auto"/>
            </w:tcBorders>
            <w:vAlign w:val="center"/>
            <w:hideMark/>
          </w:tcPr>
          <w:p w14:paraId="1BA7B27C" w14:textId="77777777" w:rsidR="000C7466" w:rsidRDefault="000C7466" w:rsidP="00F440B0">
            <w:pPr>
              <w:jc w:val="center"/>
              <w:rPr>
                <w:rFonts w:ascii="Times New Roman" w:hAnsi="Times New Roman"/>
                <w:sz w:val="18"/>
                <w:szCs w:val="18"/>
              </w:rPr>
            </w:pPr>
            <w:r>
              <w:rPr>
                <w:rFonts w:ascii="Times New Roman" w:hAnsi="Times New Roman"/>
                <w:sz w:val="18"/>
                <w:szCs w:val="18"/>
              </w:rPr>
              <w:t>7 321,7</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0B770FD3" w14:textId="77777777" w:rsidR="000C7466" w:rsidRDefault="000C7466" w:rsidP="00F440B0">
            <w:pPr>
              <w:jc w:val="center"/>
              <w:rPr>
                <w:rFonts w:ascii="Times New Roman" w:hAnsi="Times New Roman"/>
                <w:sz w:val="18"/>
                <w:szCs w:val="18"/>
              </w:rPr>
            </w:pPr>
            <w:r>
              <w:rPr>
                <w:rFonts w:ascii="Times New Roman" w:hAnsi="Times New Roman"/>
                <w:sz w:val="18"/>
                <w:szCs w:val="18"/>
              </w:rPr>
              <w:t>-272,96</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71A6D4C9" w14:textId="77777777" w:rsidR="000C7466" w:rsidRDefault="000C7466" w:rsidP="00F440B0">
            <w:pPr>
              <w:jc w:val="center"/>
              <w:rPr>
                <w:rFonts w:ascii="Times New Roman" w:hAnsi="Times New Roman"/>
                <w:sz w:val="18"/>
                <w:szCs w:val="18"/>
              </w:rPr>
            </w:pPr>
          </w:p>
        </w:tc>
      </w:tr>
      <w:tr w:rsidR="008C0DBD" w14:paraId="27A8F187"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716A2401" w14:textId="77777777" w:rsidR="000C7466" w:rsidRDefault="000C7466" w:rsidP="00F440B0">
            <w:pPr>
              <w:jc w:val="center"/>
              <w:rPr>
                <w:rFonts w:ascii="Times New Roman" w:hAnsi="Times New Roman"/>
                <w:sz w:val="18"/>
                <w:szCs w:val="18"/>
              </w:rPr>
            </w:pPr>
            <w:r>
              <w:rPr>
                <w:rFonts w:ascii="Times New Roman" w:hAnsi="Times New Roman"/>
                <w:sz w:val="18"/>
                <w:szCs w:val="18"/>
              </w:rPr>
              <w:t>16</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0FF4377F" w14:textId="77777777" w:rsidR="000C7466" w:rsidRDefault="000C7466" w:rsidP="00F440B0">
            <w:pPr>
              <w:rPr>
                <w:rFonts w:ascii="Times New Roman" w:hAnsi="Times New Roman"/>
                <w:sz w:val="18"/>
                <w:szCs w:val="18"/>
              </w:rPr>
            </w:pPr>
            <w:r>
              <w:rPr>
                <w:rFonts w:ascii="Times New Roman" w:hAnsi="Times New Roman"/>
                <w:sz w:val="18"/>
                <w:szCs w:val="18"/>
              </w:rPr>
              <w:t>Затраты на оплату труда</w:t>
            </w:r>
          </w:p>
        </w:tc>
        <w:tc>
          <w:tcPr>
            <w:tcW w:w="654" w:type="dxa"/>
            <w:tcBorders>
              <w:top w:val="single" w:sz="6" w:space="0" w:color="auto"/>
              <w:left w:val="single" w:sz="6" w:space="0" w:color="auto"/>
              <w:bottom w:val="single" w:sz="6" w:space="0" w:color="auto"/>
              <w:right w:val="single" w:sz="6" w:space="0" w:color="auto"/>
            </w:tcBorders>
            <w:vAlign w:val="center"/>
            <w:hideMark/>
          </w:tcPr>
          <w:p w14:paraId="2701C3CD"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09C15FF3" w14:textId="77777777" w:rsidR="000C7466" w:rsidRDefault="000C7466" w:rsidP="00F440B0">
            <w:pPr>
              <w:jc w:val="center"/>
              <w:rPr>
                <w:rFonts w:ascii="Times New Roman" w:hAnsi="Times New Roman"/>
                <w:sz w:val="18"/>
                <w:szCs w:val="18"/>
              </w:rPr>
            </w:pPr>
            <w:r>
              <w:rPr>
                <w:rFonts w:ascii="Times New Roman" w:hAnsi="Times New Roman"/>
                <w:sz w:val="18"/>
                <w:szCs w:val="18"/>
              </w:rPr>
              <w:t>13 742,85</w:t>
            </w:r>
          </w:p>
        </w:tc>
        <w:tc>
          <w:tcPr>
            <w:tcW w:w="653" w:type="dxa"/>
            <w:tcBorders>
              <w:top w:val="single" w:sz="6" w:space="0" w:color="auto"/>
              <w:left w:val="single" w:sz="6" w:space="0" w:color="auto"/>
              <w:bottom w:val="single" w:sz="6" w:space="0" w:color="auto"/>
              <w:right w:val="single" w:sz="6" w:space="0" w:color="auto"/>
            </w:tcBorders>
            <w:vAlign w:val="center"/>
            <w:hideMark/>
          </w:tcPr>
          <w:p w14:paraId="5A8AA3E6" w14:textId="77777777" w:rsidR="000C7466" w:rsidRDefault="000C7466" w:rsidP="00F440B0">
            <w:pPr>
              <w:jc w:val="center"/>
              <w:rPr>
                <w:rFonts w:ascii="Times New Roman" w:hAnsi="Times New Roman"/>
                <w:sz w:val="18"/>
                <w:szCs w:val="18"/>
              </w:rPr>
            </w:pPr>
            <w:r>
              <w:rPr>
                <w:rFonts w:ascii="Times New Roman" w:hAnsi="Times New Roman"/>
                <w:sz w:val="18"/>
                <w:szCs w:val="18"/>
              </w:rPr>
              <w:t>13 742,85</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13BE985B"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11E7A0D2" w14:textId="77777777" w:rsidR="000C7466" w:rsidRDefault="000C7466" w:rsidP="00F440B0">
            <w:pPr>
              <w:jc w:val="center"/>
              <w:rPr>
                <w:rFonts w:ascii="Times New Roman" w:hAnsi="Times New Roman"/>
                <w:sz w:val="18"/>
                <w:szCs w:val="18"/>
              </w:rPr>
            </w:pPr>
            <w:r>
              <w:rPr>
                <w:rFonts w:ascii="Times New Roman" w:hAnsi="Times New Roman"/>
                <w:sz w:val="18"/>
                <w:szCs w:val="18"/>
              </w:rPr>
              <w:t>12 000,82</w:t>
            </w:r>
          </w:p>
        </w:tc>
        <w:tc>
          <w:tcPr>
            <w:tcW w:w="789" w:type="dxa"/>
            <w:tcBorders>
              <w:top w:val="single" w:sz="6" w:space="0" w:color="auto"/>
              <w:left w:val="single" w:sz="6" w:space="0" w:color="auto"/>
              <w:bottom w:val="single" w:sz="6" w:space="0" w:color="auto"/>
              <w:right w:val="single" w:sz="6" w:space="0" w:color="auto"/>
            </w:tcBorders>
            <w:vAlign w:val="center"/>
            <w:hideMark/>
          </w:tcPr>
          <w:p w14:paraId="7E114FE2" w14:textId="77777777" w:rsidR="000C7466" w:rsidRDefault="000C7466" w:rsidP="00F440B0">
            <w:pPr>
              <w:jc w:val="center"/>
              <w:rPr>
                <w:rFonts w:ascii="Times New Roman" w:hAnsi="Times New Roman"/>
                <w:sz w:val="18"/>
                <w:szCs w:val="18"/>
              </w:rPr>
            </w:pPr>
            <w:r>
              <w:rPr>
                <w:rFonts w:ascii="Times New Roman" w:hAnsi="Times New Roman"/>
                <w:sz w:val="18"/>
                <w:szCs w:val="18"/>
              </w:rPr>
              <w:t>12 000,82</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793288C2" w14:textId="77777777" w:rsidR="000C7466" w:rsidRDefault="000C7466" w:rsidP="00F440B0">
            <w:pPr>
              <w:jc w:val="center"/>
              <w:rPr>
                <w:rFonts w:ascii="Times New Roman" w:hAnsi="Times New Roman"/>
                <w:sz w:val="18"/>
                <w:szCs w:val="18"/>
              </w:rPr>
            </w:pPr>
            <w:r>
              <w:rPr>
                <w:rFonts w:ascii="Times New Roman" w:hAnsi="Times New Roman"/>
                <w:sz w:val="18"/>
                <w:szCs w:val="18"/>
              </w:rPr>
              <w:t>1 742,03</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22B57DD4" w14:textId="77777777" w:rsidR="000C7466" w:rsidRDefault="000C7466" w:rsidP="00F440B0">
            <w:pPr>
              <w:jc w:val="center"/>
              <w:rPr>
                <w:rFonts w:ascii="Times New Roman" w:hAnsi="Times New Roman"/>
                <w:sz w:val="18"/>
                <w:szCs w:val="18"/>
              </w:rPr>
            </w:pPr>
            <w:r>
              <w:rPr>
                <w:rFonts w:ascii="Times New Roman" w:hAnsi="Times New Roman"/>
                <w:sz w:val="18"/>
                <w:szCs w:val="18"/>
              </w:rPr>
              <w:t>Исходя из фактического фонда оплаты труда за 2019 год с двумя индексами роста за минусом единицы АУП согласно штатному расписанию</w:t>
            </w:r>
          </w:p>
        </w:tc>
      </w:tr>
      <w:tr w:rsidR="008C0DBD" w14:paraId="545B5E75"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174694C6" w14:textId="77777777" w:rsidR="000C7466" w:rsidRDefault="000C7466" w:rsidP="00F440B0">
            <w:pPr>
              <w:jc w:val="center"/>
              <w:rPr>
                <w:rFonts w:ascii="Times New Roman" w:hAnsi="Times New Roman"/>
                <w:sz w:val="18"/>
                <w:szCs w:val="18"/>
              </w:rPr>
            </w:pPr>
            <w:r>
              <w:rPr>
                <w:rFonts w:ascii="Times New Roman" w:hAnsi="Times New Roman"/>
                <w:sz w:val="18"/>
                <w:szCs w:val="18"/>
              </w:rPr>
              <w:t>17</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09C62369" w14:textId="77777777" w:rsidR="000C7466" w:rsidRDefault="000C7466" w:rsidP="00F440B0">
            <w:pPr>
              <w:rPr>
                <w:rFonts w:ascii="Times New Roman" w:hAnsi="Times New Roman"/>
                <w:sz w:val="18"/>
                <w:szCs w:val="18"/>
              </w:rPr>
            </w:pPr>
            <w:r>
              <w:rPr>
                <w:rFonts w:ascii="Times New Roman" w:hAnsi="Times New Roman"/>
                <w:sz w:val="18"/>
                <w:szCs w:val="18"/>
              </w:rPr>
              <w:t xml:space="preserve">Отчисления на </w:t>
            </w:r>
            <w:r>
              <w:rPr>
                <w:rFonts w:ascii="Times New Roman" w:hAnsi="Times New Roman"/>
                <w:sz w:val="18"/>
                <w:szCs w:val="18"/>
              </w:rPr>
              <w:lastRenderedPageBreak/>
              <w:t>социальные нужды</w:t>
            </w:r>
          </w:p>
        </w:tc>
        <w:tc>
          <w:tcPr>
            <w:tcW w:w="654" w:type="dxa"/>
            <w:tcBorders>
              <w:top w:val="single" w:sz="6" w:space="0" w:color="auto"/>
              <w:left w:val="single" w:sz="6" w:space="0" w:color="auto"/>
              <w:bottom w:val="single" w:sz="6" w:space="0" w:color="auto"/>
              <w:right w:val="single" w:sz="6" w:space="0" w:color="auto"/>
            </w:tcBorders>
            <w:vAlign w:val="center"/>
            <w:hideMark/>
          </w:tcPr>
          <w:p w14:paraId="11491E75" w14:textId="77777777" w:rsidR="000C7466" w:rsidRDefault="000C7466" w:rsidP="00F440B0">
            <w:pPr>
              <w:jc w:val="center"/>
              <w:rPr>
                <w:rFonts w:ascii="Times New Roman" w:hAnsi="Times New Roman"/>
                <w:sz w:val="18"/>
                <w:szCs w:val="18"/>
              </w:rPr>
            </w:pPr>
            <w:r>
              <w:rPr>
                <w:rFonts w:ascii="Times New Roman" w:hAnsi="Times New Roman"/>
                <w:sz w:val="18"/>
                <w:szCs w:val="18"/>
              </w:rPr>
              <w:lastRenderedPageBreak/>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3D222188" w14:textId="77777777" w:rsidR="000C7466" w:rsidRDefault="000C7466" w:rsidP="00F440B0">
            <w:pPr>
              <w:jc w:val="center"/>
              <w:rPr>
                <w:rFonts w:ascii="Times New Roman" w:hAnsi="Times New Roman"/>
                <w:sz w:val="18"/>
                <w:szCs w:val="18"/>
              </w:rPr>
            </w:pPr>
            <w:r>
              <w:rPr>
                <w:rFonts w:ascii="Times New Roman" w:hAnsi="Times New Roman"/>
                <w:sz w:val="18"/>
                <w:szCs w:val="18"/>
              </w:rPr>
              <w:t>4 150,34</w:t>
            </w:r>
          </w:p>
        </w:tc>
        <w:tc>
          <w:tcPr>
            <w:tcW w:w="653" w:type="dxa"/>
            <w:tcBorders>
              <w:top w:val="single" w:sz="6" w:space="0" w:color="auto"/>
              <w:left w:val="single" w:sz="6" w:space="0" w:color="auto"/>
              <w:bottom w:val="single" w:sz="6" w:space="0" w:color="auto"/>
              <w:right w:val="single" w:sz="6" w:space="0" w:color="auto"/>
            </w:tcBorders>
            <w:vAlign w:val="center"/>
            <w:hideMark/>
          </w:tcPr>
          <w:p w14:paraId="616D2CA1" w14:textId="77777777" w:rsidR="000C7466" w:rsidRDefault="000C7466" w:rsidP="00F440B0">
            <w:pPr>
              <w:jc w:val="center"/>
              <w:rPr>
                <w:rFonts w:ascii="Times New Roman" w:hAnsi="Times New Roman"/>
                <w:sz w:val="18"/>
                <w:szCs w:val="18"/>
              </w:rPr>
            </w:pPr>
            <w:r>
              <w:rPr>
                <w:rFonts w:ascii="Times New Roman" w:hAnsi="Times New Roman"/>
                <w:sz w:val="18"/>
                <w:szCs w:val="18"/>
              </w:rPr>
              <w:t>4 150,34</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34560E9B"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647B1C49" w14:textId="77777777" w:rsidR="000C7466" w:rsidRDefault="000C7466" w:rsidP="00F440B0">
            <w:pPr>
              <w:jc w:val="center"/>
              <w:rPr>
                <w:rFonts w:ascii="Times New Roman" w:hAnsi="Times New Roman"/>
                <w:sz w:val="18"/>
                <w:szCs w:val="18"/>
              </w:rPr>
            </w:pPr>
            <w:r>
              <w:rPr>
                <w:rFonts w:ascii="Times New Roman" w:hAnsi="Times New Roman"/>
                <w:sz w:val="18"/>
                <w:szCs w:val="18"/>
              </w:rPr>
              <w:t>3 624,25</w:t>
            </w:r>
          </w:p>
        </w:tc>
        <w:tc>
          <w:tcPr>
            <w:tcW w:w="789" w:type="dxa"/>
            <w:tcBorders>
              <w:top w:val="single" w:sz="6" w:space="0" w:color="auto"/>
              <w:left w:val="single" w:sz="6" w:space="0" w:color="auto"/>
              <w:bottom w:val="single" w:sz="6" w:space="0" w:color="auto"/>
              <w:right w:val="single" w:sz="6" w:space="0" w:color="auto"/>
            </w:tcBorders>
            <w:vAlign w:val="center"/>
            <w:hideMark/>
          </w:tcPr>
          <w:p w14:paraId="61F8FD66" w14:textId="77777777" w:rsidR="000C7466" w:rsidRDefault="000C7466" w:rsidP="00F440B0">
            <w:pPr>
              <w:jc w:val="center"/>
              <w:rPr>
                <w:rFonts w:ascii="Times New Roman" w:hAnsi="Times New Roman"/>
                <w:sz w:val="18"/>
                <w:szCs w:val="18"/>
              </w:rPr>
            </w:pPr>
            <w:r>
              <w:rPr>
                <w:rFonts w:ascii="Times New Roman" w:hAnsi="Times New Roman"/>
                <w:sz w:val="18"/>
                <w:szCs w:val="18"/>
              </w:rPr>
              <w:t>3 624,25</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281E2CF0" w14:textId="77777777" w:rsidR="000C7466" w:rsidRDefault="000C7466" w:rsidP="00F440B0">
            <w:pPr>
              <w:jc w:val="center"/>
              <w:rPr>
                <w:rFonts w:ascii="Times New Roman" w:hAnsi="Times New Roman"/>
                <w:sz w:val="18"/>
                <w:szCs w:val="18"/>
              </w:rPr>
            </w:pPr>
            <w:r>
              <w:rPr>
                <w:rFonts w:ascii="Times New Roman" w:hAnsi="Times New Roman"/>
                <w:sz w:val="18"/>
                <w:szCs w:val="18"/>
              </w:rPr>
              <w:t>526,09</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28AEC8D5" w14:textId="77777777" w:rsidR="000C7466" w:rsidRDefault="000C7466" w:rsidP="00F440B0">
            <w:pPr>
              <w:jc w:val="center"/>
              <w:rPr>
                <w:rFonts w:ascii="Times New Roman" w:hAnsi="Times New Roman"/>
                <w:sz w:val="18"/>
                <w:szCs w:val="18"/>
              </w:rPr>
            </w:pPr>
            <w:r>
              <w:rPr>
                <w:rFonts w:ascii="Times New Roman" w:hAnsi="Times New Roman"/>
                <w:sz w:val="18"/>
                <w:szCs w:val="18"/>
              </w:rPr>
              <w:t xml:space="preserve">С учётом </w:t>
            </w:r>
            <w:r>
              <w:rPr>
                <w:rFonts w:ascii="Times New Roman" w:hAnsi="Times New Roman"/>
                <w:sz w:val="18"/>
                <w:szCs w:val="18"/>
              </w:rPr>
              <w:lastRenderedPageBreak/>
              <w:t xml:space="preserve">принятого экспертами фонда оплаты труда и отчислений в размере 30,2 % от </w:t>
            </w:r>
            <w:proofErr w:type="spellStart"/>
            <w:r>
              <w:rPr>
                <w:rFonts w:ascii="Times New Roman" w:hAnsi="Times New Roman"/>
                <w:sz w:val="18"/>
                <w:szCs w:val="18"/>
              </w:rPr>
              <w:t>ФОТа</w:t>
            </w:r>
            <w:proofErr w:type="spellEnd"/>
          </w:p>
        </w:tc>
      </w:tr>
      <w:tr w:rsidR="008C0DBD" w14:paraId="0D6870F2"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5043887E" w14:textId="77777777" w:rsidR="000C7466" w:rsidRDefault="000C7466" w:rsidP="00F440B0">
            <w:pPr>
              <w:jc w:val="center"/>
              <w:rPr>
                <w:rFonts w:ascii="Times New Roman" w:hAnsi="Times New Roman"/>
                <w:sz w:val="18"/>
                <w:szCs w:val="18"/>
              </w:rPr>
            </w:pPr>
            <w:r>
              <w:rPr>
                <w:rFonts w:ascii="Times New Roman" w:hAnsi="Times New Roman"/>
                <w:sz w:val="18"/>
                <w:szCs w:val="18"/>
              </w:rPr>
              <w:lastRenderedPageBreak/>
              <w:t>18</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49D82962" w14:textId="77777777" w:rsidR="000C7466" w:rsidRDefault="000C7466" w:rsidP="00F440B0">
            <w:pPr>
              <w:rPr>
                <w:rFonts w:ascii="Times New Roman" w:hAnsi="Times New Roman"/>
                <w:sz w:val="18"/>
                <w:szCs w:val="18"/>
              </w:rPr>
            </w:pPr>
            <w:r>
              <w:rPr>
                <w:rFonts w:ascii="Times New Roman" w:hAnsi="Times New Roman"/>
                <w:sz w:val="18"/>
                <w:szCs w:val="18"/>
              </w:rPr>
              <w:t>Холодная вода</w:t>
            </w:r>
          </w:p>
        </w:tc>
        <w:tc>
          <w:tcPr>
            <w:tcW w:w="654" w:type="dxa"/>
            <w:tcBorders>
              <w:top w:val="single" w:sz="6" w:space="0" w:color="auto"/>
              <w:left w:val="single" w:sz="6" w:space="0" w:color="auto"/>
              <w:bottom w:val="single" w:sz="6" w:space="0" w:color="auto"/>
              <w:right w:val="single" w:sz="6" w:space="0" w:color="auto"/>
            </w:tcBorders>
            <w:vAlign w:val="center"/>
            <w:hideMark/>
          </w:tcPr>
          <w:p w14:paraId="04B865C1"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312445BA" w14:textId="77777777" w:rsidR="000C7466" w:rsidRDefault="000C7466" w:rsidP="00F440B0">
            <w:pPr>
              <w:jc w:val="center"/>
              <w:rPr>
                <w:rFonts w:ascii="Times New Roman" w:hAnsi="Times New Roman"/>
                <w:sz w:val="18"/>
                <w:szCs w:val="18"/>
              </w:rPr>
            </w:pPr>
            <w:r>
              <w:rPr>
                <w:rFonts w:ascii="Times New Roman" w:hAnsi="Times New Roman"/>
                <w:sz w:val="18"/>
                <w:szCs w:val="18"/>
              </w:rPr>
              <w:t>736,55</w:t>
            </w:r>
          </w:p>
        </w:tc>
        <w:tc>
          <w:tcPr>
            <w:tcW w:w="653" w:type="dxa"/>
            <w:tcBorders>
              <w:top w:val="single" w:sz="6" w:space="0" w:color="auto"/>
              <w:left w:val="single" w:sz="6" w:space="0" w:color="auto"/>
              <w:bottom w:val="single" w:sz="6" w:space="0" w:color="auto"/>
              <w:right w:val="single" w:sz="6" w:space="0" w:color="auto"/>
            </w:tcBorders>
            <w:vAlign w:val="center"/>
            <w:hideMark/>
          </w:tcPr>
          <w:p w14:paraId="5793B547" w14:textId="77777777" w:rsidR="000C7466" w:rsidRDefault="000C7466" w:rsidP="00F440B0">
            <w:pPr>
              <w:jc w:val="center"/>
              <w:rPr>
                <w:rFonts w:ascii="Times New Roman" w:hAnsi="Times New Roman"/>
                <w:sz w:val="18"/>
                <w:szCs w:val="18"/>
              </w:rPr>
            </w:pPr>
            <w:r>
              <w:rPr>
                <w:rFonts w:ascii="Times New Roman" w:hAnsi="Times New Roman"/>
                <w:sz w:val="18"/>
                <w:szCs w:val="18"/>
              </w:rPr>
              <w:t>736,55</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89E5449"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4D145926" w14:textId="77777777" w:rsidR="000C7466" w:rsidRDefault="000C7466" w:rsidP="00F440B0">
            <w:pPr>
              <w:jc w:val="center"/>
              <w:rPr>
                <w:rFonts w:ascii="Times New Roman" w:hAnsi="Times New Roman"/>
                <w:sz w:val="18"/>
                <w:szCs w:val="18"/>
              </w:rPr>
            </w:pPr>
            <w:r>
              <w:rPr>
                <w:rFonts w:ascii="Times New Roman" w:hAnsi="Times New Roman"/>
                <w:sz w:val="18"/>
                <w:szCs w:val="18"/>
              </w:rPr>
              <w:t>728,45</w:t>
            </w:r>
          </w:p>
        </w:tc>
        <w:tc>
          <w:tcPr>
            <w:tcW w:w="789" w:type="dxa"/>
            <w:tcBorders>
              <w:top w:val="single" w:sz="6" w:space="0" w:color="auto"/>
              <w:left w:val="single" w:sz="6" w:space="0" w:color="auto"/>
              <w:bottom w:val="single" w:sz="6" w:space="0" w:color="auto"/>
              <w:right w:val="single" w:sz="6" w:space="0" w:color="auto"/>
            </w:tcBorders>
            <w:vAlign w:val="center"/>
            <w:hideMark/>
          </w:tcPr>
          <w:p w14:paraId="20ACDE79" w14:textId="77777777" w:rsidR="000C7466" w:rsidRDefault="000C7466" w:rsidP="00F440B0">
            <w:pPr>
              <w:jc w:val="center"/>
              <w:rPr>
                <w:rFonts w:ascii="Times New Roman" w:hAnsi="Times New Roman"/>
                <w:sz w:val="18"/>
                <w:szCs w:val="18"/>
              </w:rPr>
            </w:pPr>
            <w:r>
              <w:rPr>
                <w:rFonts w:ascii="Times New Roman" w:hAnsi="Times New Roman"/>
                <w:sz w:val="18"/>
                <w:szCs w:val="18"/>
              </w:rPr>
              <w:t>728,45</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22DF8F5E" w14:textId="77777777" w:rsidR="000C7466" w:rsidRDefault="000C7466" w:rsidP="00F440B0">
            <w:pPr>
              <w:jc w:val="center"/>
              <w:rPr>
                <w:rFonts w:ascii="Times New Roman" w:hAnsi="Times New Roman"/>
                <w:sz w:val="18"/>
                <w:szCs w:val="18"/>
              </w:rPr>
            </w:pPr>
            <w:r>
              <w:rPr>
                <w:rFonts w:ascii="Times New Roman" w:hAnsi="Times New Roman"/>
                <w:sz w:val="18"/>
                <w:szCs w:val="18"/>
              </w:rPr>
              <w:t>8,1</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758BC098" w14:textId="77777777" w:rsidR="000C7466" w:rsidRDefault="000C7466" w:rsidP="00F440B0">
            <w:pPr>
              <w:jc w:val="center"/>
              <w:rPr>
                <w:rFonts w:ascii="Times New Roman" w:hAnsi="Times New Roman"/>
                <w:sz w:val="18"/>
                <w:szCs w:val="18"/>
              </w:rPr>
            </w:pPr>
          </w:p>
        </w:tc>
      </w:tr>
      <w:tr w:rsidR="008C0DBD" w14:paraId="7C3D6C94"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7AC1B2C7" w14:textId="77777777" w:rsidR="000C7466" w:rsidRDefault="000C7466" w:rsidP="00F440B0">
            <w:pPr>
              <w:jc w:val="center"/>
              <w:rPr>
                <w:rFonts w:ascii="Times New Roman" w:hAnsi="Times New Roman"/>
                <w:sz w:val="18"/>
                <w:szCs w:val="18"/>
              </w:rPr>
            </w:pPr>
            <w:r>
              <w:rPr>
                <w:rFonts w:ascii="Times New Roman" w:hAnsi="Times New Roman"/>
                <w:sz w:val="18"/>
                <w:szCs w:val="18"/>
              </w:rPr>
              <w:t>21</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73F46557" w14:textId="77777777" w:rsidR="000C7466" w:rsidRDefault="000C7466" w:rsidP="00F440B0">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654" w:type="dxa"/>
            <w:tcBorders>
              <w:top w:val="single" w:sz="6" w:space="0" w:color="auto"/>
              <w:left w:val="single" w:sz="6" w:space="0" w:color="auto"/>
              <w:bottom w:val="single" w:sz="6" w:space="0" w:color="auto"/>
              <w:right w:val="single" w:sz="6" w:space="0" w:color="auto"/>
            </w:tcBorders>
            <w:vAlign w:val="center"/>
            <w:hideMark/>
          </w:tcPr>
          <w:p w14:paraId="01E0ADED"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237CFF31" w14:textId="77777777" w:rsidR="000C7466" w:rsidRDefault="000C7466" w:rsidP="00F440B0">
            <w:pPr>
              <w:jc w:val="center"/>
              <w:rPr>
                <w:rFonts w:ascii="Times New Roman" w:hAnsi="Times New Roman"/>
                <w:sz w:val="18"/>
                <w:szCs w:val="18"/>
              </w:rPr>
            </w:pPr>
            <w:r>
              <w:rPr>
                <w:rFonts w:ascii="Times New Roman" w:hAnsi="Times New Roman"/>
                <w:sz w:val="18"/>
                <w:szCs w:val="18"/>
              </w:rPr>
              <w:t>1 366,03</w:t>
            </w:r>
          </w:p>
        </w:tc>
        <w:tc>
          <w:tcPr>
            <w:tcW w:w="653" w:type="dxa"/>
            <w:tcBorders>
              <w:top w:val="single" w:sz="6" w:space="0" w:color="auto"/>
              <w:left w:val="single" w:sz="6" w:space="0" w:color="auto"/>
              <w:bottom w:val="single" w:sz="6" w:space="0" w:color="auto"/>
              <w:right w:val="single" w:sz="6" w:space="0" w:color="auto"/>
            </w:tcBorders>
            <w:vAlign w:val="center"/>
            <w:hideMark/>
          </w:tcPr>
          <w:p w14:paraId="0D56C715" w14:textId="77777777" w:rsidR="000C7466" w:rsidRDefault="000C7466" w:rsidP="00F440B0">
            <w:pPr>
              <w:jc w:val="center"/>
              <w:rPr>
                <w:rFonts w:ascii="Times New Roman" w:hAnsi="Times New Roman"/>
                <w:sz w:val="18"/>
                <w:szCs w:val="18"/>
              </w:rPr>
            </w:pPr>
            <w:r>
              <w:rPr>
                <w:rFonts w:ascii="Times New Roman" w:hAnsi="Times New Roman"/>
                <w:sz w:val="18"/>
                <w:szCs w:val="18"/>
              </w:rPr>
              <w:t>1 366,03</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52037A9"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50042FBA" w14:textId="77777777" w:rsidR="000C7466" w:rsidRDefault="000C7466" w:rsidP="00F440B0">
            <w:pPr>
              <w:jc w:val="center"/>
              <w:rPr>
                <w:rFonts w:ascii="Times New Roman" w:hAnsi="Times New Roman"/>
                <w:sz w:val="18"/>
                <w:szCs w:val="18"/>
              </w:rPr>
            </w:pPr>
            <w:r>
              <w:rPr>
                <w:rFonts w:ascii="Times New Roman" w:hAnsi="Times New Roman"/>
                <w:sz w:val="18"/>
                <w:szCs w:val="18"/>
              </w:rPr>
              <w:t>1 366,03</w:t>
            </w:r>
          </w:p>
        </w:tc>
        <w:tc>
          <w:tcPr>
            <w:tcW w:w="789" w:type="dxa"/>
            <w:tcBorders>
              <w:top w:val="single" w:sz="6" w:space="0" w:color="auto"/>
              <w:left w:val="single" w:sz="6" w:space="0" w:color="auto"/>
              <w:bottom w:val="single" w:sz="6" w:space="0" w:color="auto"/>
              <w:right w:val="single" w:sz="6" w:space="0" w:color="auto"/>
            </w:tcBorders>
            <w:vAlign w:val="center"/>
            <w:hideMark/>
          </w:tcPr>
          <w:p w14:paraId="4BA7CA89" w14:textId="77777777" w:rsidR="000C7466" w:rsidRDefault="000C7466" w:rsidP="00F440B0">
            <w:pPr>
              <w:jc w:val="center"/>
              <w:rPr>
                <w:rFonts w:ascii="Times New Roman" w:hAnsi="Times New Roman"/>
                <w:sz w:val="18"/>
                <w:szCs w:val="18"/>
              </w:rPr>
            </w:pPr>
            <w:r>
              <w:rPr>
                <w:rFonts w:ascii="Times New Roman" w:hAnsi="Times New Roman"/>
                <w:sz w:val="18"/>
                <w:szCs w:val="18"/>
              </w:rPr>
              <w:t>1 366,03</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7F11CD0C"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68F4390C" w14:textId="77777777" w:rsidR="000C7466" w:rsidRDefault="000C7466" w:rsidP="00F440B0">
            <w:pPr>
              <w:jc w:val="center"/>
              <w:rPr>
                <w:rFonts w:ascii="Times New Roman" w:hAnsi="Times New Roman"/>
                <w:sz w:val="18"/>
                <w:szCs w:val="18"/>
              </w:rPr>
            </w:pPr>
            <w:r>
              <w:rPr>
                <w:rFonts w:ascii="Times New Roman" w:hAnsi="Times New Roman"/>
                <w:sz w:val="18"/>
                <w:szCs w:val="18"/>
              </w:rPr>
              <w:t>В соответствии с предложением ТСО</w:t>
            </w:r>
          </w:p>
        </w:tc>
      </w:tr>
      <w:tr w:rsidR="008C0DBD" w14:paraId="5863E547"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5B7B6732" w14:textId="77777777" w:rsidR="000C7466" w:rsidRDefault="000C7466" w:rsidP="00F440B0">
            <w:pPr>
              <w:jc w:val="center"/>
              <w:rPr>
                <w:rFonts w:ascii="Times New Roman" w:hAnsi="Times New Roman"/>
                <w:sz w:val="18"/>
                <w:szCs w:val="18"/>
              </w:rPr>
            </w:pPr>
            <w:r>
              <w:rPr>
                <w:rFonts w:ascii="Times New Roman" w:hAnsi="Times New Roman"/>
                <w:sz w:val="18"/>
                <w:szCs w:val="18"/>
              </w:rPr>
              <w:t>22</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2832C5B4" w14:textId="77777777" w:rsidR="000C7466" w:rsidRDefault="000C7466" w:rsidP="00F440B0">
            <w:pPr>
              <w:rPr>
                <w:rFonts w:ascii="Times New Roman" w:hAnsi="Times New Roman"/>
                <w:sz w:val="18"/>
                <w:szCs w:val="18"/>
              </w:rPr>
            </w:pPr>
            <w:r>
              <w:rPr>
                <w:rFonts w:ascii="Times New Roman" w:hAnsi="Times New Roman"/>
                <w:sz w:val="18"/>
                <w:szCs w:val="18"/>
              </w:rPr>
              <w:t>Ремонт основных средств, выполняемый подрядным способом</w:t>
            </w:r>
          </w:p>
        </w:tc>
        <w:tc>
          <w:tcPr>
            <w:tcW w:w="654" w:type="dxa"/>
            <w:tcBorders>
              <w:top w:val="single" w:sz="6" w:space="0" w:color="auto"/>
              <w:left w:val="single" w:sz="6" w:space="0" w:color="auto"/>
              <w:bottom w:val="single" w:sz="6" w:space="0" w:color="auto"/>
              <w:right w:val="single" w:sz="6" w:space="0" w:color="auto"/>
            </w:tcBorders>
            <w:vAlign w:val="center"/>
            <w:hideMark/>
          </w:tcPr>
          <w:p w14:paraId="3ED74A61"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644D49B9" w14:textId="77777777" w:rsidR="000C7466" w:rsidRDefault="000C7466" w:rsidP="00F440B0">
            <w:pPr>
              <w:jc w:val="center"/>
              <w:rPr>
                <w:rFonts w:ascii="Times New Roman" w:hAnsi="Times New Roman"/>
                <w:sz w:val="18"/>
                <w:szCs w:val="18"/>
              </w:rPr>
            </w:pPr>
            <w:r>
              <w:rPr>
                <w:rFonts w:ascii="Times New Roman" w:hAnsi="Times New Roman"/>
                <w:sz w:val="18"/>
                <w:szCs w:val="18"/>
              </w:rPr>
              <w:t>615,86</w:t>
            </w:r>
          </w:p>
        </w:tc>
        <w:tc>
          <w:tcPr>
            <w:tcW w:w="653" w:type="dxa"/>
            <w:tcBorders>
              <w:top w:val="single" w:sz="6" w:space="0" w:color="auto"/>
              <w:left w:val="single" w:sz="6" w:space="0" w:color="auto"/>
              <w:bottom w:val="single" w:sz="6" w:space="0" w:color="auto"/>
              <w:right w:val="single" w:sz="6" w:space="0" w:color="auto"/>
            </w:tcBorders>
            <w:vAlign w:val="center"/>
            <w:hideMark/>
          </w:tcPr>
          <w:p w14:paraId="041219EC" w14:textId="77777777" w:rsidR="000C7466" w:rsidRDefault="000C7466" w:rsidP="00F440B0">
            <w:pPr>
              <w:jc w:val="center"/>
              <w:rPr>
                <w:rFonts w:ascii="Times New Roman" w:hAnsi="Times New Roman"/>
                <w:sz w:val="18"/>
                <w:szCs w:val="18"/>
              </w:rPr>
            </w:pPr>
            <w:r>
              <w:rPr>
                <w:rFonts w:ascii="Times New Roman" w:hAnsi="Times New Roman"/>
                <w:sz w:val="18"/>
                <w:szCs w:val="18"/>
              </w:rPr>
              <w:t>615,86</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457932CC"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559EA190" w14:textId="77777777" w:rsidR="000C7466" w:rsidRDefault="000C7466" w:rsidP="00F440B0">
            <w:pPr>
              <w:jc w:val="center"/>
              <w:rPr>
                <w:rFonts w:ascii="Times New Roman" w:hAnsi="Times New Roman"/>
                <w:sz w:val="18"/>
                <w:szCs w:val="18"/>
              </w:rPr>
            </w:pPr>
            <w:r>
              <w:rPr>
                <w:rFonts w:ascii="Times New Roman" w:hAnsi="Times New Roman"/>
                <w:sz w:val="18"/>
                <w:szCs w:val="18"/>
              </w:rPr>
              <w:t>271,3</w:t>
            </w:r>
          </w:p>
        </w:tc>
        <w:tc>
          <w:tcPr>
            <w:tcW w:w="789" w:type="dxa"/>
            <w:tcBorders>
              <w:top w:val="single" w:sz="6" w:space="0" w:color="auto"/>
              <w:left w:val="single" w:sz="6" w:space="0" w:color="auto"/>
              <w:bottom w:val="single" w:sz="6" w:space="0" w:color="auto"/>
              <w:right w:val="single" w:sz="6" w:space="0" w:color="auto"/>
            </w:tcBorders>
            <w:vAlign w:val="center"/>
            <w:hideMark/>
          </w:tcPr>
          <w:p w14:paraId="41A8E8E7" w14:textId="77777777" w:rsidR="000C7466" w:rsidRDefault="000C7466" w:rsidP="00F440B0">
            <w:pPr>
              <w:jc w:val="center"/>
              <w:rPr>
                <w:rFonts w:ascii="Times New Roman" w:hAnsi="Times New Roman"/>
                <w:sz w:val="18"/>
                <w:szCs w:val="18"/>
              </w:rPr>
            </w:pPr>
            <w:r>
              <w:rPr>
                <w:rFonts w:ascii="Times New Roman" w:hAnsi="Times New Roman"/>
                <w:sz w:val="18"/>
                <w:szCs w:val="18"/>
              </w:rPr>
              <w:t>271,3</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07FBCCB9" w14:textId="77777777" w:rsidR="000C7466" w:rsidRDefault="000C7466" w:rsidP="00F440B0">
            <w:pPr>
              <w:jc w:val="center"/>
              <w:rPr>
                <w:rFonts w:ascii="Times New Roman" w:hAnsi="Times New Roman"/>
                <w:sz w:val="18"/>
                <w:szCs w:val="18"/>
              </w:rPr>
            </w:pPr>
            <w:r>
              <w:rPr>
                <w:rFonts w:ascii="Times New Roman" w:hAnsi="Times New Roman"/>
                <w:sz w:val="18"/>
                <w:szCs w:val="18"/>
              </w:rPr>
              <w:t>344,56</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61E990C6" w14:textId="77777777" w:rsidR="000C7466" w:rsidRDefault="000C7466" w:rsidP="00F440B0">
            <w:pPr>
              <w:jc w:val="center"/>
              <w:rPr>
                <w:rFonts w:ascii="Times New Roman" w:hAnsi="Times New Roman"/>
                <w:sz w:val="18"/>
                <w:szCs w:val="18"/>
              </w:rPr>
            </w:pPr>
            <w:r>
              <w:rPr>
                <w:rFonts w:ascii="Times New Roman" w:hAnsi="Times New Roman"/>
                <w:sz w:val="18"/>
                <w:szCs w:val="18"/>
              </w:rPr>
              <w:t>Исходя из фактических затрат за 2019 год с двумя индексами роста (договор подряда)</w:t>
            </w:r>
          </w:p>
        </w:tc>
      </w:tr>
      <w:tr w:rsidR="008C0DBD" w14:paraId="749C356B"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0B5FBD79" w14:textId="77777777" w:rsidR="000C7466" w:rsidRDefault="000C7466" w:rsidP="00F440B0">
            <w:pPr>
              <w:jc w:val="center"/>
              <w:rPr>
                <w:rFonts w:ascii="Times New Roman" w:hAnsi="Times New Roman"/>
                <w:sz w:val="18"/>
                <w:szCs w:val="18"/>
              </w:rPr>
            </w:pPr>
            <w:r>
              <w:rPr>
                <w:rFonts w:ascii="Times New Roman" w:hAnsi="Times New Roman"/>
                <w:sz w:val="18"/>
                <w:szCs w:val="18"/>
              </w:rPr>
              <w:t>23</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72F474EA" w14:textId="77777777" w:rsidR="000C7466" w:rsidRDefault="000C7466" w:rsidP="00F440B0">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654" w:type="dxa"/>
            <w:tcBorders>
              <w:top w:val="single" w:sz="6" w:space="0" w:color="auto"/>
              <w:left w:val="single" w:sz="6" w:space="0" w:color="auto"/>
              <w:bottom w:val="single" w:sz="6" w:space="0" w:color="auto"/>
              <w:right w:val="single" w:sz="6" w:space="0" w:color="auto"/>
            </w:tcBorders>
            <w:vAlign w:val="center"/>
            <w:hideMark/>
          </w:tcPr>
          <w:p w14:paraId="27362A6C"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64063CFC" w14:textId="77777777" w:rsidR="000C7466" w:rsidRDefault="000C7466" w:rsidP="00F440B0">
            <w:pPr>
              <w:jc w:val="center"/>
              <w:rPr>
                <w:rFonts w:ascii="Times New Roman" w:hAnsi="Times New Roman"/>
                <w:sz w:val="18"/>
                <w:szCs w:val="18"/>
              </w:rPr>
            </w:pPr>
            <w:r>
              <w:rPr>
                <w:rFonts w:ascii="Times New Roman" w:hAnsi="Times New Roman"/>
                <w:sz w:val="18"/>
                <w:szCs w:val="18"/>
              </w:rPr>
              <w:t>1 381,54</w:t>
            </w:r>
          </w:p>
        </w:tc>
        <w:tc>
          <w:tcPr>
            <w:tcW w:w="653" w:type="dxa"/>
            <w:tcBorders>
              <w:top w:val="single" w:sz="6" w:space="0" w:color="auto"/>
              <w:left w:val="single" w:sz="6" w:space="0" w:color="auto"/>
              <w:bottom w:val="single" w:sz="6" w:space="0" w:color="auto"/>
              <w:right w:val="single" w:sz="6" w:space="0" w:color="auto"/>
            </w:tcBorders>
            <w:vAlign w:val="center"/>
            <w:hideMark/>
          </w:tcPr>
          <w:p w14:paraId="5E5E81E3" w14:textId="77777777" w:rsidR="000C7466" w:rsidRDefault="000C7466" w:rsidP="00F440B0">
            <w:pPr>
              <w:jc w:val="center"/>
              <w:rPr>
                <w:rFonts w:ascii="Times New Roman" w:hAnsi="Times New Roman"/>
                <w:sz w:val="18"/>
                <w:szCs w:val="18"/>
              </w:rPr>
            </w:pPr>
            <w:r>
              <w:rPr>
                <w:rFonts w:ascii="Times New Roman" w:hAnsi="Times New Roman"/>
                <w:sz w:val="18"/>
                <w:szCs w:val="18"/>
              </w:rPr>
              <w:t>1 381,54</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6AA9C258"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0D91A4DB" w14:textId="77777777" w:rsidR="000C7466" w:rsidRDefault="000C7466" w:rsidP="00F440B0">
            <w:pPr>
              <w:jc w:val="center"/>
              <w:rPr>
                <w:rFonts w:ascii="Times New Roman" w:hAnsi="Times New Roman"/>
                <w:sz w:val="18"/>
                <w:szCs w:val="18"/>
              </w:rPr>
            </w:pPr>
            <w:r>
              <w:rPr>
                <w:rFonts w:ascii="Times New Roman" w:hAnsi="Times New Roman"/>
                <w:sz w:val="18"/>
                <w:szCs w:val="18"/>
              </w:rPr>
              <w:t>262,18</w:t>
            </w:r>
          </w:p>
        </w:tc>
        <w:tc>
          <w:tcPr>
            <w:tcW w:w="789" w:type="dxa"/>
            <w:tcBorders>
              <w:top w:val="single" w:sz="6" w:space="0" w:color="auto"/>
              <w:left w:val="single" w:sz="6" w:space="0" w:color="auto"/>
              <w:bottom w:val="single" w:sz="6" w:space="0" w:color="auto"/>
              <w:right w:val="single" w:sz="6" w:space="0" w:color="auto"/>
            </w:tcBorders>
            <w:vAlign w:val="center"/>
            <w:hideMark/>
          </w:tcPr>
          <w:p w14:paraId="276E14D7" w14:textId="77777777" w:rsidR="000C7466" w:rsidRDefault="000C7466" w:rsidP="00F440B0">
            <w:pPr>
              <w:jc w:val="center"/>
              <w:rPr>
                <w:rFonts w:ascii="Times New Roman" w:hAnsi="Times New Roman"/>
                <w:sz w:val="18"/>
                <w:szCs w:val="18"/>
              </w:rPr>
            </w:pPr>
            <w:r>
              <w:rPr>
                <w:rFonts w:ascii="Times New Roman" w:hAnsi="Times New Roman"/>
                <w:sz w:val="18"/>
                <w:szCs w:val="18"/>
              </w:rPr>
              <w:t>262,18</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4522472F" w14:textId="77777777" w:rsidR="000C7466" w:rsidRDefault="000C7466" w:rsidP="00F440B0">
            <w:pPr>
              <w:jc w:val="center"/>
              <w:rPr>
                <w:rFonts w:ascii="Times New Roman" w:hAnsi="Times New Roman"/>
                <w:sz w:val="18"/>
                <w:szCs w:val="18"/>
              </w:rPr>
            </w:pPr>
            <w:r>
              <w:rPr>
                <w:rFonts w:ascii="Times New Roman" w:hAnsi="Times New Roman"/>
                <w:sz w:val="18"/>
                <w:szCs w:val="18"/>
              </w:rPr>
              <w:t>1 119,36</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4F11B010" w14:textId="77777777" w:rsidR="000C7466" w:rsidRDefault="000C7466" w:rsidP="00F440B0">
            <w:pPr>
              <w:jc w:val="center"/>
              <w:rPr>
                <w:rFonts w:ascii="Times New Roman" w:hAnsi="Times New Roman"/>
                <w:sz w:val="18"/>
                <w:szCs w:val="18"/>
              </w:rPr>
            </w:pPr>
            <w:r>
              <w:rPr>
                <w:rFonts w:ascii="Times New Roman" w:hAnsi="Times New Roman"/>
                <w:sz w:val="18"/>
                <w:szCs w:val="18"/>
              </w:rPr>
              <w:t>Учтены договора обслуживание газового хозяйства</w:t>
            </w:r>
          </w:p>
        </w:tc>
      </w:tr>
      <w:tr w:rsidR="008C0DBD" w14:paraId="6D3B2D64"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27BA4162" w14:textId="77777777" w:rsidR="000C7466" w:rsidRDefault="000C7466" w:rsidP="00F440B0">
            <w:pPr>
              <w:jc w:val="center"/>
              <w:rPr>
                <w:rFonts w:ascii="Times New Roman" w:hAnsi="Times New Roman"/>
                <w:sz w:val="18"/>
                <w:szCs w:val="18"/>
              </w:rPr>
            </w:pPr>
            <w:r>
              <w:rPr>
                <w:rFonts w:ascii="Times New Roman" w:hAnsi="Times New Roman"/>
                <w:sz w:val="18"/>
                <w:szCs w:val="18"/>
              </w:rPr>
              <w:t>24</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2F6B1BA7" w14:textId="77777777" w:rsidR="000C7466" w:rsidRDefault="000C7466" w:rsidP="00F440B0">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654" w:type="dxa"/>
            <w:tcBorders>
              <w:top w:val="single" w:sz="6" w:space="0" w:color="auto"/>
              <w:left w:val="single" w:sz="6" w:space="0" w:color="auto"/>
              <w:bottom w:val="single" w:sz="6" w:space="0" w:color="auto"/>
              <w:right w:val="single" w:sz="6" w:space="0" w:color="auto"/>
            </w:tcBorders>
            <w:vAlign w:val="center"/>
            <w:hideMark/>
          </w:tcPr>
          <w:p w14:paraId="3B10A159"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080A9858" w14:textId="77777777" w:rsidR="000C7466" w:rsidRDefault="000C7466" w:rsidP="00F440B0">
            <w:pPr>
              <w:jc w:val="center"/>
              <w:rPr>
                <w:rFonts w:ascii="Times New Roman" w:hAnsi="Times New Roman"/>
                <w:sz w:val="18"/>
                <w:szCs w:val="18"/>
              </w:rPr>
            </w:pPr>
            <w:r>
              <w:rPr>
                <w:rFonts w:ascii="Times New Roman" w:hAnsi="Times New Roman"/>
                <w:sz w:val="18"/>
                <w:szCs w:val="18"/>
              </w:rPr>
              <w:t>2 126,93</w:t>
            </w:r>
          </w:p>
        </w:tc>
        <w:tc>
          <w:tcPr>
            <w:tcW w:w="653" w:type="dxa"/>
            <w:tcBorders>
              <w:top w:val="single" w:sz="6" w:space="0" w:color="auto"/>
              <w:left w:val="single" w:sz="6" w:space="0" w:color="auto"/>
              <w:bottom w:val="single" w:sz="6" w:space="0" w:color="auto"/>
              <w:right w:val="single" w:sz="6" w:space="0" w:color="auto"/>
            </w:tcBorders>
            <w:vAlign w:val="center"/>
            <w:hideMark/>
          </w:tcPr>
          <w:p w14:paraId="1983269D" w14:textId="77777777" w:rsidR="000C7466" w:rsidRDefault="000C7466" w:rsidP="00F440B0">
            <w:pPr>
              <w:jc w:val="center"/>
              <w:rPr>
                <w:rFonts w:ascii="Times New Roman" w:hAnsi="Times New Roman"/>
                <w:sz w:val="18"/>
                <w:szCs w:val="18"/>
              </w:rPr>
            </w:pPr>
            <w:r>
              <w:rPr>
                <w:rFonts w:ascii="Times New Roman" w:hAnsi="Times New Roman"/>
                <w:sz w:val="18"/>
                <w:szCs w:val="18"/>
              </w:rPr>
              <w:t>2 126,93</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76D02D1"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0C11E518" w14:textId="77777777" w:rsidR="000C7466" w:rsidRDefault="000C7466" w:rsidP="00F440B0">
            <w:pPr>
              <w:jc w:val="center"/>
              <w:rPr>
                <w:rFonts w:ascii="Times New Roman" w:hAnsi="Times New Roman"/>
                <w:sz w:val="18"/>
                <w:szCs w:val="18"/>
              </w:rPr>
            </w:pPr>
            <w:r>
              <w:rPr>
                <w:rFonts w:ascii="Times New Roman" w:hAnsi="Times New Roman"/>
                <w:sz w:val="18"/>
                <w:szCs w:val="18"/>
              </w:rPr>
              <w:t>1 532,84</w:t>
            </w:r>
          </w:p>
        </w:tc>
        <w:tc>
          <w:tcPr>
            <w:tcW w:w="789" w:type="dxa"/>
            <w:tcBorders>
              <w:top w:val="single" w:sz="6" w:space="0" w:color="auto"/>
              <w:left w:val="single" w:sz="6" w:space="0" w:color="auto"/>
              <w:bottom w:val="single" w:sz="6" w:space="0" w:color="auto"/>
              <w:right w:val="single" w:sz="6" w:space="0" w:color="auto"/>
            </w:tcBorders>
            <w:vAlign w:val="center"/>
            <w:hideMark/>
          </w:tcPr>
          <w:p w14:paraId="258E830A" w14:textId="77777777" w:rsidR="000C7466" w:rsidRDefault="000C7466" w:rsidP="00F440B0">
            <w:pPr>
              <w:jc w:val="center"/>
              <w:rPr>
                <w:rFonts w:ascii="Times New Roman" w:hAnsi="Times New Roman"/>
                <w:sz w:val="18"/>
                <w:szCs w:val="18"/>
              </w:rPr>
            </w:pPr>
            <w:r>
              <w:rPr>
                <w:rFonts w:ascii="Times New Roman" w:hAnsi="Times New Roman"/>
                <w:sz w:val="18"/>
                <w:szCs w:val="18"/>
              </w:rPr>
              <w:t>1 532,84</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6745EEBF" w14:textId="77777777" w:rsidR="000C7466" w:rsidRDefault="000C7466" w:rsidP="00F440B0">
            <w:pPr>
              <w:jc w:val="center"/>
              <w:rPr>
                <w:rFonts w:ascii="Times New Roman" w:hAnsi="Times New Roman"/>
                <w:sz w:val="18"/>
                <w:szCs w:val="18"/>
              </w:rPr>
            </w:pPr>
            <w:r>
              <w:rPr>
                <w:rFonts w:ascii="Times New Roman" w:hAnsi="Times New Roman"/>
                <w:sz w:val="18"/>
                <w:szCs w:val="18"/>
              </w:rPr>
              <w:t>594,09</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00E5069C" w14:textId="77777777" w:rsidR="000C7466" w:rsidRDefault="000C7466" w:rsidP="00F440B0">
            <w:pPr>
              <w:jc w:val="center"/>
              <w:rPr>
                <w:rFonts w:ascii="Times New Roman" w:hAnsi="Times New Roman"/>
                <w:sz w:val="18"/>
                <w:szCs w:val="18"/>
              </w:rPr>
            </w:pPr>
            <w:r>
              <w:rPr>
                <w:rFonts w:ascii="Times New Roman" w:hAnsi="Times New Roman"/>
                <w:sz w:val="18"/>
                <w:szCs w:val="18"/>
              </w:rPr>
              <w:t>Исключены затраты по энергетическому обследованию, переоформление лицензии</w:t>
            </w:r>
          </w:p>
        </w:tc>
      </w:tr>
      <w:tr w:rsidR="008C0DBD" w14:paraId="4ACE9B61"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1249414E" w14:textId="77777777" w:rsidR="000C7466" w:rsidRDefault="000C7466" w:rsidP="00F440B0">
            <w:pPr>
              <w:jc w:val="center"/>
              <w:rPr>
                <w:rFonts w:ascii="Times New Roman" w:hAnsi="Times New Roman"/>
                <w:sz w:val="18"/>
                <w:szCs w:val="18"/>
              </w:rPr>
            </w:pPr>
            <w:r>
              <w:rPr>
                <w:rFonts w:ascii="Times New Roman" w:hAnsi="Times New Roman"/>
                <w:sz w:val="18"/>
                <w:szCs w:val="18"/>
              </w:rPr>
              <w:t>26</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1F5B029D" w14:textId="77777777" w:rsidR="000C7466" w:rsidRDefault="000C7466" w:rsidP="00F440B0">
            <w:pPr>
              <w:rPr>
                <w:rFonts w:ascii="Times New Roman" w:hAnsi="Times New Roman"/>
                <w:sz w:val="18"/>
                <w:szCs w:val="18"/>
              </w:rPr>
            </w:pPr>
            <w:r>
              <w:rPr>
                <w:rFonts w:ascii="Times New Roman" w:hAnsi="Times New Roman"/>
                <w:sz w:val="18"/>
                <w:szCs w:val="18"/>
              </w:rPr>
              <w:t>Расходы на обучение персонала</w:t>
            </w:r>
          </w:p>
        </w:tc>
        <w:tc>
          <w:tcPr>
            <w:tcW w:w="654" w:type="dxa"/>
            <w:tcBorders>
              <w:top w:val="single" w:sz="6" w:space="0" w:color="auto"/>
              <w:left w:val="single" w:sz="6" w:space="0" w:color="auto"/>
              <w:bottom w:val="single" w:sz="6" w:space="0" w:color="auto"/>
              <w:right w:val="single" w:sz="6" w:space="0" w:color="auto"/>
            </w:tcBorders>
            <w:vAlign w:val="center"/>
            <w:hideMark/>
          </w:tcPr>
          <w:p w14:paraId="017FFA22"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25ABAD90" w14:textId="77777777" w:rsidR="000C7466" w:rsidRDefault="000C7466" w:rsidP="00F440B0">
            <w:pPr>
              <w:jc w:val="center"/>
              <w:rPr>
                <w:rFonts w:ascii="Times New Roman" w:hAnsi="Times New Roman"/>
                <w:sz w:val="18"/>
                <w:szCs w:val="18"/>
              </w:rPr>
            </w:pPr>
            <w:r>
              <w:rPr>
                <w:rFonts w:ascii="Times New Roman" w:hAnsi="Times New Roman"/>
                <w:sz w:val="18"/>
                <w:szCs w:val="18"/>
              </w:rPr>
              <w:t>98,47</w:t>
            </w:r>
          </w:p>
        </w:tc>
        <w:tc>
          <w:tcPr>
            <w:tcW w:w="653" w:type="dxa"/>
            <w:tcBorders>
              <w:top w:val="single" w:sz="6" w:space="0" w:color="auto"/>
              <w:left w:val="single" w:sz="6" w:space="0" w:color="auto"/>
              <w:bottom w:val="single" w:sz="6" w:space="0" w:color="auto"/>
              <w:right w:val="single" w:sz="6" w:space="0" w:color="auto"/>
            </w:tcBorders>
            <w:vAlign w:val="center"/>
            <w:hideMark/>
          </w:tcPr>
          <w:p w14:paraId="462E4488" w14:textId="77777777" w:rsidR="000C7466" w:rsidRDefault="000C7466" w:rsidP="00F440B0">
            <w:pPr>
              <w:jc w:val="center"/>
              <w:rPr>
                <w:rFonts w:ascii="Times New Roman" w:hAnsi="Times New Roman"/>
                <w:sz w:val="18"/>
                <w:szCs w:val="18"/>
              </w:rPr>
            </w:pPr>
            <w:r>
              <w:rPr>
                <w:rFonts w:ascii="Times New Roman" w:hAnsi="Times New Roman"/>
                <w:sz w:val="18"/>
                <w:szCs w:val="18"/>
              </w:rPr>
              <w:t>98,47</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7807E4DD"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61E3F782" w14:textId="77777777" w:rsidR="000C7466" w:rsidRDefault="000C7466" w:rsidP="00F440B0">
            <w:pPr>
              <w:jc w:val="center"/>
              <w:rPr>
                <w:rFonts w:ascii="Times New Roman" w:hAnsi="Times New Roman"/>
                <w:sz w:val="18"/>
                <w:szCs w:val="18"/>
              </w:rPr>
            </w:pPr>
            <w:r>
              <w:rPr>
                <w:rFonts w:ascii="Times New Roman" w:hAnsi="Times New Roman"/>
                <w:sz w:val="18"/>
                <w:szCs w:val="18"/>
              </w:rPr>
              <w:t>98,47</w:t>
            </w:r>
          </w:p>
        </w:tc>
        <w:tc>
          <w:tcPr>
            <w:tcW w:w="789" w:type="dxa"/>
            <w:tcBorders>
              <w:top w:val="single" w:sz="6" w:space="0" w:color="auto"/>
              <w:left w:val="single" w:sz="6" w:space="0" w:color="auto"/>
              <w:bottom w:val="single" w:sz="6" w:space="0" w:color="auto"/>
              <w:right w:val="single" w:sz="6" w:space="0" w:color="auto"/>
            </w:tcBorders>
            <w:vAlign w:val="center"/>
            <w:hideMark/>
          </w:tcPr>
          <w:p w14:paraId="019B0E92" w14:textId="77777777" w:rsidR="000C7466" w:rsidRDefault="000C7466" w:rsidP="00F440B0">
            <w:pPr>
              <w:jc w:val="center"/>
              <w:rPr>
                <w:rFonts w:ascii="Times New Roman" w:hAnsi="Times New Roman"/>
                <w:sz w:val="18"/>
                <w:szCs w:val="18"/>
              </w:rPr>
            </w:pPr>
            <w:r>
              <w:rPr>
                <w:rFonts w:ascii="Times New Roman" w:hAnsi="Times New Roman"/>
                <w:sz w:val="18"/>
                <w:szCs w:val="18"/>
              </w:rPr>
              <w:t>98,47</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348AB06F"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479F7169" w14:textId="77777777" w:rsidR="000C7466" w:rsidRDefault="000C7466" w:rsidP="00F440B0">
            <w:pPr>
              <w:jc w:val="center"/>
              <w:rPr>
                <w:rFonts w:ascii="Times New Roman" w:hAnsi="Times New Roman"/>
                <w:sz w:val="18"/>
                <w:szCs w:val="18"/>
              </w:rPr>
            </w:pPr>
            <w:r>
              <w:rPr>
                <w:rFonts w:ascii="Times New Roman" w:hAnsi="Times New Roman"/>
                <w:sz w:val="18"/>
                <w:szCs w:val="18"/>
              </w:rPr>
              <w:t>В соответствии с предложением ТСО</w:t>
            </w:r>
          </w:p>
        </w:tc>
      </w:tr>
      <w:tr w:rsidR="008C0DBD" w14:paraId="34731E5D"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732BAC4E" w14:textId="77777777" w:rsidR="000C7466" w:rsidRDefault="000C7466" w:rsidP="00F440B0">
            <w:pPr>
              <w:jc w:val="center"/>
              <w:rPr>
                <w:rFonts w:ascii="Times New Roman" w:hAnsi="Times New Roman"/>
                <w:sz w:val="18"/>
                <w:szCs w:val="18"/>
              </w:rPr>
            </w:pPr>
            <w:r>
              <w:rPr>
                <w:rFonts w:ascii="Times New Roman" w:hAnsi="Times New Roman"/>
                <w:sz w:val="18"/>
                <w:szCs w:val="18"/>
              </w:rPr>
              <w:t>27</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6D7E24E5" w14:textId="77777777" w:rsidR="000C7466" w:rsidRDefault="000C7466" w:rsidP="00F440B0">
            <w:pPr>
              <w:rPr>
                <w:rFonts w:ascii="Times New Roman" w:hAnsi="Times New Roman"/>
                <w:sz w:val="18"/>
                <w:szCs w:val="18"/>
              </w:rPr>
            </w:pPr>
            <w:r>
              <w:rPr>
                <w:rFonts w:ascii="Times New Roman" w:hAnsi="Times New Roman"/>
                <w:sz w:val="18"/>
                <w:szCs w:val="18"/>
              </w:rPr>
              <w:t>Услуги банков</w:t>
            </w:r>
          </w:p>
        </w:tc>
        <w:tc>
          <w:tcPr>
            <w:tcW w:w="654" w:type="dxa"/>
            <w:tcBorders>
              <w:top w:val="single" w:sz="6" w:space="0" w:color="auto"/>
              <w:left w:val="single" w:sz="6" w:space="0" w:color="auto"/>
              <w:bottom w:val="single" w:sz="6" w:space="0" w:color="auto"/>
              <w:right w:val="single" w:sz="6" w:space="0" w:color="auto"/>
            </w:tcBorders>
            <w:vAlign w:val="center"/>
            <w:hideMark/>
          </w:tcPr>
          <w:p w14:paraId="1B5A4913"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71B21652" w14:textId="77777777" w:rsidR="000C7466" w:rsidRDefault="000C7466" w:rsidP="00F440B0">
            <w:pPr>
              <w:jc w:val="center"/>
              <w:rPr>
                <w:rFonts w:ascii="Times New Roman" w:hAnsi="Times New Roman"/>
                <w:sz w:val="18"/>
                <w:szCs w:val="18"/>
              </w:rPr>
            </w:pPr>
            <w:r>
              <w:rPr>
                <w:rFonts w:ascii="Times New Roman" w:hAnsi="Times New Roman"/>
                <w:sz w:val="18"/>
                <w:szCs w:val="18"/>
              </w:rPr>
              <w:t>350,59</w:t>
            </w:r>
          </w:p>
        </w:tc>
        <w:tc>
          <w:tcPr>
            <w:tcW w:w="653" w:type="dxa"/>
            <w:tcBorders>
              <w:top w:val="single" w:sz="6" w:space="0" w:color="auto"/>
              <w:left w:val="single" w:sz="6" w:space="0" w:color="auto"/>
              <w:bottom w:val="single" w:sz="6" w:space="0" w:color="auto"/>
              <w:right w:val="single" w:sz="6" w:space="0" w:color="auto"/>
            </w:tcBorders>
            <w:vAlign w:val="center"/>
            <w:hideMark/>
          </w:tcPr>
          <w:p w14:paraId="580F3F60" w14:textId="77777777" w:rsidR="000C7466" w:rsidRDefault="000C7466" w:rsidP="00F440B0">
            <w:pPr>
              <w:jc w:val="center"/>
              <w:rPr>
                <w:rFonts w:ascii="Times New Roman" w:hAnsi="Times New Roman"/>
                <w:sz w:val="18"/>
                <w:szCs w:val="18"/>
              </w:rPr>
            </w:pPr>
            <w:r>
              <w:rPr>
                <w:rFonts w:ascii="Times New Roman" w:hAnsi="Times New Roman"/>
                <w:sz w:val="18"/>
                <w:szCs w:val="18"/>
              </w:rPr>
              <w:t>350,59</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BFF1BD1"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64DB07E0"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789" w:type="dxa"/>
            <w:tcBorders>
              <w:top w:val="single" w:sz="6" w:space="0" w:color="auto"/>
              <w:left w:val="single" w:sz="6" w:space="0" w:color="auto"/>
              <w:bottom w:val="single" w:sz="6" w:space="0" w:color="auto"/>
              <w:right w:val="single" w:sz="6" w:space="0" w:color="auto"/>
            </w:tcBorders>
            <w:vAlign w:val="center"/>
            <w:hideMark/>
          </w:tcPr>
          <w:p w14:paraId="41CA0C3E"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7F4487A1" w14:textId="77777777" w:rsidR="000C7466" w:rsidRDefault="000C7466" w:rsidP="00F440B0">
            <w:pPr>
              <w:jc w:val="center"/>
              <w:rPr>
                <w:rFonts w:ascii="Times New Roman" w:hAnsi="Times New Roman"/>
                <w:sz w:val="18"/>
                <w:szCs w:val="18"/>
              </w:rPr>
            </w:pPr>
            <w:r>
              <w:rPr>
                <w:rFonts w:ascii="Times New Roman" w:hAnsi="Times New Roman"/>
                <w:sz w:val="18"/>
                <w:szCs w:val="18"/>
              </w:rPr>
              <w:t>350,59</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031414EB" w14:textId="77777777" w:rsidR="000C7466" w:rsidRDefault="000C7466" w:rsidP="00F440B0">
            <w:pPr>
              <w:jc w:val="center"/>
              <w:rPr>
                <w:rFonts w:ascii="Times New Roman" w:hAnsi="Times New Roman"/>
                <w:sz w:val="18"/>
                <w:szCs w:val="18"/>
              </w:rPr>
            </w:pPr>
            <w:r>
              <w:rPr>
                <w:rFonts w:ascii="Times New Roman" w:hAnsi="Times New Roman"/>
                <w:sz w:val="18"/>
                <w:szCs w:val="18"/>
              </w:rPr>
              <w:t>Затраты на услуги по приему платежей от населения экспертами не принимаются</w:t>
            </w:r>
          </w:p>
        </w:tc>
      </w:tr>
      <w:tr w:rsidR="008C0DBD" w14:paraId="0498AA9B"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3F60A8F5" w14:textId="77777777" w:rsidR="000C7466" w:rsidRDefault="000C7466" w:rsidP="00F440B0">
            <w:pPr>
              <w:jc w:val="center"/>
              <w:rPr>
                <w:rFonts w:ascii="Times New Roman" w:hAnsi="Times New Roman"/>
                <w:sz w:val="18"/>
                <w:szCs w:val="18"/>
              </w:rPr>
            </w:pPr>
            <w:r>
              <w:rPr>
                <w:rFonts w:ascii="Times New Roman" w:hAnsi="Times New Roman"/>
                <w:sz w:val="18"/>
                <w:szCs w:val="18"/>
              </w:rPr>
              <w:t>30</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7A3EA14E" w14:textId="77777777" w:rsidR="000C7466" w:rsidRDefault="000C7466" w:rsidP="00F440B0">
            <w:pPr>
              <w:rPr>
                <w:rFonts w:ascii="Times New Roman" w:hAnsi="Times New Roman"/>
                <w:sz w:val="18"/>
                <w:szCs w:val="18"/>
              </w:rPr>
            </w:pPr>
            <w:r>
              <w:rPr>
                <w:rFonts w:ascii="Times New Roman" w:hAnsi="Times New Roman"/>
                <w:sz w:val="18"/>
                <w:szCs w:val="18"/>
              </w:rPr>
              <w:t>Арендная плата</w:t>
            </w:r>
          </w:p>
        </w:tc>
        <w:tc>
          <w:tcPr>
            <w:tcW w:w="654" w:type="dxa"/>
            <w:tcBorders>
              <w:top w:val="single" w:sz="6" w:space="0" w:color="auto"/>
              <w:left w:val="single" w:sz="6" w:space="0" w:color="auto"/>
              <w:bottom w:val="single" w:sz="6" w:space="0" w:color="auto"/>
              <w:right w:val="single" w:sz="6" w:space="0" w:color="auto"/>
            </w:tcBorders>
            <w:vAlign w:val="center"/>
            <w:hideMark/>
          </w:tcPr>
          <w:p w14:paraId="4FBF3987"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760EC42F" w14:textId="77777777" w:rsidR="000C7466" w:rsidRDefault="000C7466" w:rsidP="00F440B0">
            <w:pPr>
              <w:jc w:val="center"/>
              <w:rPr>
                <w:rFonts w:ascii="Times New Roman" w:hAnsi="Times New Roman"/>
                <w:sz w:val="18"/>
                <w:szCs w:val="18"/>
              </w:rPr>
            </w:pPr>
            <w:r>
              <w:rPr>
                <w:rFonts w:ascii="Times New Roman" w:hAnsi="Times New Roman"/>
                <w:sz w:val="18"/>
                <w:szCs w:val="18"/>
              </w:rPr>
              <w:t>356,11</w:t>
            </w:r>
          </w:p>
        </w:tc>
        <w:tc>
          <w:tcPr>
            <w:tcW w:w="653" w:type="dxa"/>
            <w:tcBorders>
              <w:top w:val="single" w:sz="6" w:space="0" w:color="auto"/>
              <w:left w:val="single" w:sz="6" w:space="0" w:color="auto"/>
              <w:bottom w:val="single" w:sz="6" w:space="0" w:color="auto"/>
              <w:right w:val="single" w:sz="6" w:space="0" w:color="auto"/>
            </w:tcBorders>
            <w:vAlign w:val="center"/>
            <w:hideMark/>
          </w:tcPr>
          <w:p w14:paraId="2F893E9A" w14:textId="77777777" w:rsidR="000C7466" w:rsidRDefault="000C7466" w:rsidP="00F440B0">
            <w:pPr>
              <w:jc w:val="center"/>
              <w:rPr>
                <w:rFonts w:ascii="Times New Roman" w:hAnsi="Times New Roman"/>
                <w:sz w:val="18"/>
                <w:szCs w:val="18"/>
              </w:rPr>
            </w:pPr>
            <w:r>
              <w:rPr>
                <w:rFonts w:ascii="Times New Roman" w:hAnsi="Times New Roman"/>
                <w:sz w:val="18"/>
                <w:szCs w:val="18"/>
              </w:rPr>
              <w:t>356,11</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3F3379C7"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34D3AD59" w14:textId="77777777" w:rsidR="000C7466" w:rsidRDefault="000C7466" w:rsidP="00F440B0">
            <w:pPr>
              <w:jc w:val="center"/>
              <w:rPr>
                <w:rFonts w:ascii="Times New Roman" w:hAnsi="Times New Roman"/>
                <w:sz w:val="18"/>
                <w:szCs w:val="18"/>
              </w:rPr>
            </w:pPr>
            <w:r>
              <w:rPr>
                <w:rFonts w:ascii="Times New Roman" w:hAnsi="Times New Roman"/>
                <w:sz w:val="18"/>
                <w:szCs w:val="18"/>
              </w:rPr>
              <w:t>3 155,84</w:t>
            </w:r>
          </w:p>
        </w:tc>
        <w:tc>
          <w:tcPr>
            <w:tcW w:w="789" w:type="dxa"/>
            <w:tcBorders>
              <w:top w:val="single" w:sz="6" w:space="0" w:color="auto"/>
              <w:left w:val="single" w:sz="6" w:space="0" w:color="auto"/>
              <w:bottom w:val="single" w:sz="6" w:space="0" w:color="auto"/>
              <w:right w:val="single" w:sz="6" w:space="0" w:color="auto"/>
            </w:tcBorders>
            <w:vAlign w:val="center"/>
            <w:hideMark/>
          </w:tcPr>
          <w:p w14:paraId="37ADF1F2" w14:textId="77777777" w:rsidR="000C7466" w:rsidRDefault="000C7466" w:rsidP="00F440B0">
            <w:pPr>
              <w:jc w:val="center"/>
              <w:rPr>
                <w:rFonts w:ascii="Times New Roman" w:hAnsi="Times New Roman"/>
                <w:sz w:val="18"/>
                <w:szCs w:val="18"/>
              </w:rPr>
            </w:pPr>
            <w:r>
              <w:rPr>
                <w:rFonts w:ascii="Times New Roman" w:hAnsi="Times New Roman"/>
                <w:sz w:val="18"/>
                <w:szCs w:val="18"/>
              </w:rPr>
              <w:t>3 155,84</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272796C0" w14:textId="77777777" w:rsidR="000C7466" w:rsidRDefault="000C7466" w:rsidP="00F440B0">
            <w:pPr>
              <w:jc w:val="center"/>
              <w:rPr>
                <w:rFonts w:ascii="Times New Roman" w:hAnsi="Times New Roman"/>
                <w:sz w:val="18"/>
                <w:szCs w:val="18"/>
              </w:rPr>
            </w:pPr>
            <w:r>
              <w:rPr>
                <w:rFonts w:ascii="Times New Roman" w:hAnsi="Times New Roman"/>
                <w:sz w:val="18"/>
                <w:szCs w:val="18"/>
              </w:rPr>
              <w:t>-2 799,73</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34CF0251" w14:textId="77777777" w:rsidR="000C7466" w:rsidRDefault="000C7466" w:rsidP="00F440B0">
            <w:pPr>
              <w:jc w:val="center"/>
              <w:rPr>
                <w:rFonts w:ascii="Times New Roman" w:hAnsi="Times New Roman"/>
                <w:sz w:val="18"/>
                <w:szCs w:val="18"/>
              </w:rPr>
            </w:pPr>
            <w:r>
              <w:rPr>
                <w:rFonts w:ascii="Times New Roman" w:hAnsi="Times New Roman"/>
                <w:sz w:val="18"/>
                <w:szCs w:val="18"/>
              </w:rPr>
              <w:t>ТСО не учтен договор аренды котельной</w:t>
            </w:r>
          </w:p>
        </w:tc>
      </w:tr>
      <w:tr w:rsidR="008C0DBD" w14:paraId="75C5DA7B"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6FD5B33A" w14:textId="77777777" w:rsidR="000C7466" w:rsidRDefault="000C7466" w:rsidP="00F440B0">
            <w:pPr>
              <w:jc w:val="center"/>
              <w:rPr>
                <w:rFonts w:ascii="Times New Roman" w:hAnsi="Times New Roman"/>
                <w:sz w:val="18"/>
                <w:szCs w:val="18"/>
              </w:rPr>
            </w:pPr>
            <w:r>
              <w:rPr>
                <w:rFonts w:ascii="Times New Roman" w:hAnsi="Times New Roman"/>
                <w:sz w:val="18"/>
                <w:szCs w:val="18"/>
              </w:rPr>
              <w:t>33</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7449BDBD" w14:textId="77777777" w:rsidR="000C7466" w:rsidRDefault="000C7466" w:rsidP="00F440B0">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 в том числе:</w:t>
            </w:r>
          </w:p>
        </w:tc>
        <w:tc>
          <w:tcPr>
            <w:tcW w:w="654" w:type="dxa"/>
            <w:tcBorders>
              <w:top w:val="single" w:sz="6" w:space="0" w:color="auto"/>
              <w:left w:val="single" w:sz="6" w:space="0" w:color="auto"/>
              <w:bottom w:val="single" w:sz="6" w:space="0" w:color="auto"/>
              <w:right w:val="single" w:sz="6" w:space="0" w:color="auto"/>
            </w:tcBorders>
            <w:vAlign w:val="center"/>
            <w:hideMark/>
          </w:tcPr>
          <w:p w14:paraId="4C00FDA9"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5D101BED" w14:textId="77777777" w:rsidR="000C7466" w:rsidRDefault="000C7466" w:rsidP="00F440B0">
            <w:pPr>
              <w:jc w:val="center"/>
              <w:rPr>
                <w:rFonts w:ascii="Times New Roman" w:hAnsi="Times New Roman"/>
                <w:sz w:val="18"/>
                <w:szCs w:val="18"/>
              </w:rPr>
            </w:pPr>
            <w:r>
              <w:rPr>
                <w:rFonts w:ascii="Times New Roman" w:hAnsi="Times New Roman"/>
                <w:sz w:val="18"/>
                <w:szCs w:val="18"/>
              </w:rPr>
              <w:t>98,43</w:t>
            </w:r>
          </w:p>
        </w:tc>
        <w:tc>
          <w:tcPr>
            <w:tcW w:w="653" w:type="dxa"/>
            <w:tcBorders>
              <w:top w:val="single" w:sz="6" w:space="0" w:color="auto"/>
              <w:left w:val="single" w:sz="6" w:space="0" w:color="auto"/>
              <w:bottom w:val="single" w:sz="6" w:space="0" w:color="auto"/>
              <w:right w:val="single" w:sz="6" w:space="0" w:color="auto"/>
            </w:tcBorders>
            <w:vAlign w:val="center"/>
            <w:hideMark/>
          </w:tcPr>
          <w:p w14:paraId="4E0C43A4" w14:textId="77777777" w:rsidR="000C7466" w:rsidRDefault="000C7466" w:rsidP="00F440B0">
            <w:pPr>
              <w:jc w:val="center"/>
              <w:rPr>
                <w:rFonts w:ascii="Times New Roman" w:hAnsi="Times New Roman"/>
                <w:sz w:val="18"/>
                <w:szCs w:val="18"/>
              </w:rPr>
            </w:pPr>
            <w:r>
              <w:rPr>
                <w:rFonts w:ascii="Times New Roman" w:hAnsi="Times New Roman"/>
                <w:sz w:val="18"/>
                <w:szCs w:val="18"/>
              </w:rPr>
              <w:t>98,43</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478BBDAC"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56F85A2E" w14:textId="77777777" w:rsidR="000C7466" w:rsidRDefault="000C7466" w:rsidP="00F440B0">
            <w:pPr>
              <w:jc w:val="center"/>
              <w:rPr>
                <w:rFonts w:ascii="Times New Roman" w:hAnsi="Times New Roman"/>
                <w:sz w:val="18"/>
                <w:szCs w:val="18"/>
              </w:rPr>
            </w:pPr>
            <w:r>
              <w:rPr>
                <w:rFonts w:ascii="Times New Roman" w:hAnsi="Times New Roman"/>
                <w:sz w:val="18"/>
                <w:szCs w:val="18"/>
              </w:rPr>
              <w:t>78,35</w:t>
            </w:r>
          </w:p>
        </w:tc>
        <w:tc>
          <w:tcPr>
            <w:tcW w:w="789" w:type="dxa"/>
            <w:tcBorders>
              <w:top w:val="single" w:sz="6" w:space="0" w:color="auto"/>
              <w:left w:val="single" w:sz="6" w:space="0" w:color="auto"/>
              <w:bottom w:val="single" w:sz="6" w:space="0" w:color="auto"/>
              <w:right w:val="single" w:sz="6" w:space="0" w:color="auto"/>
            </w:tcBorders>
            <w:vAlign w:val="center"/>
            <w:hideMark/>
          </w:tcPr>
          <w:p w14:paraId="10A889BB" w14:textId="77777777" w:rsidR="000C7466" w:rsidRDefault="000C7466" w:rsidP="00F440B0">
            <w:pPr>
              <w:jc w:val="center"/>
              <w:rPr>
                <w:rFonts w:ascii="Times New Roman" w:hAnsi="Times New Roman"/>
                <w:sz w:val="18"/>
                <w:szCs w:val="18"/>
              </w:rPr>
            </w:pPr>
            <w:r>
              <w:rPr>
                <w:rFonts w:ascii="Times New Roman" w:hAnsi="Times New Roman"/>
                <w:sz w:val="18"/>
                <w:szCs w:val="18"/>
              </w:rPr>
              <w:t>78,35</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2CB87771" w14:textId="77777777" w:rsidR="000C7466" w:rsidRDefault="000C7466" w:rsidP="00F440B0">
            <w:pPr>
              <w:jc w:val="center"/>
              <w:rPr>
                <w:rFonts w:ascii="Times New Roman" w:hAnsi="Times New Roman"/>
                <w:sz w:val="18"/>
                <w:szCs w:val="18"/>
              </w:rPr>
            </w:pPr>
            <w:r>
              <w:rPr>
                <w:rFonts w:ascii="Times New Roman" w:hAnsi="Times New Roman"/>
                <w:sz w:val="18"/>
                <w:szCs w:val="18"/>
              </w:rPr>
              <w:t>20,08</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3BCAFFD8" w14:textId="77777777" w:rsidR="000C7466" w:rsidRDefault="000C7466" w:rsidP="00F440B0">
            <w:pPr>
              <w:jc w:val="center"/>
              <w:rPr>
                <w:rFonts w:ascii="Times New Roman" w:hAnsi="Times New Roman"/>
                <w:sz w:val="18"/>
                <w:szCs w:val="18"/>
              </w:rPr>
            </w:pPr>
            <w:r>
              <w:rPr>
                <w:rFonts w:ascii="Times New Roman" w:hAnsi="Times New Roman"/>
                <w:sz w:val="18"/>
                <w:szCs w:val="18"/>
              </w:rPr>
              <w:t>В соответствии с фактическими затратами за 2019 год</w:t>
            </w:r>
          </w:p>
        </w:tc>
      </w:tr>
      <w:tr w:rsidR="008C0DBD" w14:paraId="46978BFE"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425B98CB" w14:textId="77777777" w:rsidR="000C7466" w:rsidRDefault="000C7466" w:rsidP="00F440B0">
            <w:pPr>
              <w:jc w:val="center"/>
              <w:rPr>
                <w:rFonts w:ascii="Times New Roman" w:hAnsi="Times New Roman"/>
                <w:sz w:val="18"/>
                <w:szCs w:val="18"/>
              </w:rPr>
            </w:pPr>
            <w:r>
              <w:rPr>
                <w:rFonts w:ascii="Times New Roman" w:hAnsi="Times New Roman"/>
                <w:sz w:val="18"/>
                <w:szCs w:val="18"/>
              </w:rPr>
              <w:t>35</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4F01842E" w14:textId="77777777" w:rsidR="000C7466" w:rsidRDefault="000C7466" w:rsidP="00F440B0">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654" w:type="dxa"/>
            <w:tcBorders>
              <w:top w:val="single" w:sz="6" w:space="0" w:color="auto"/>
              <w:left w:val="single" w:sz="6" w:space="0" w:color="auto"/>
              <w:bottom w:val="single" w:sz="6" w:space="0" w:color="auto"/>
              <w:right w:val="single" w:sz="6" w:space="0" w:color="auto"/>
            </w:tcBorders>
            <w:vAlign w:val="center"/>
            <w:hideMark/>
          </w:tcPr>
          <w:p w14:paraId="0838A9C9" w14:textId="77777777" w:rsidR="000C7466" w:rsidRDefault="000C7466" w:rsidP="00F440B0">
            <w:pPr>
              <w:jc w:val="center"/>
              <w:rPr>
                <w:rFonts w:ascii="Times New Roman" w:hAnsi="Times New Roman"/>
                <w:sz w:val="18"/>
                <w:szCs w:val="18"/>
              </w:rPr>
            </w:pPr>
            <w:r>
              <w:rPr>
                <w:rFonts w:ascii="Times New Roman" w:hAnsi="Times New Roman"/>
                <w:sz w:val="18"/>
                <w:szCs w:val="18"/>
              </w:rPr>
              <w:t>4 038,92</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00D64C08" w14:textId="77777777" w:rsidR="000C7466" w:rsidRDefault="000C7466" w:rsidP="00F440B0">
            <w:pPr>
              <w:jc w:val="center"/>
              <w:rPr>
                <w:rFonts w:ascii="Times New Roman" w:hAnsi="Times New Roman"/>
                <w:sz w:val="18"/>
                <w:szCs w:val="18"/>
              </w:rPr>
            </w:pPr>
            <w:r>
              <w:rPr>
                <w:rFonts w:ascii="Times New Roman" w:hAnsi="Times New Roman"/>
                <w:sz w:val="18"/>
                <w:szCs w:val="18"/>
              </w:rPr>
              <w:t>1 649,45</w:t>
            </w:r>
          </w:p>
        </w:tc>
        <w:tc>
          <w:tcPr>
            <w:tcW w:w="653" w:type="dxa"/>
            <w:tcBorders>
              <w:top w:val="single" w:sz="6" w:space="0" w:color="auto"/>
              <w:left w:val="single" w:sz="6" w:space="0" w:color="auto"/>
              <w:bottom w:val="single" w:sz="6" w:space="0" w:color="auto"/>
              <w:right w:val="single" w:sz="6" w:space="0" w:color="auto"/>
            </w:tcBorders>
            <w:vAlign w:val="center"/>
            <w:hideMark/>
          </w:tcPr>
          <w:p w14:paraId="382F7160" w14:textId="77777777" w:rsidR="000C7466" w:rsidRDefault="000C7466" w:rsidP="00F440B0">
            <w:pPr>
              <w:jc w:val="center"/>
              <w:rPr>
                <w:rFonts w:ascii="Times New Roman" w:hAnsi="Times New Roman"/>
                <w:sz w:val="18"/>
                <w:szCs w:val="18"/>
              </w:rPr>
            </w:pPr>
            <w:r>
              <w:rPr>
                <w:rFonts w:ascii="Times New Roman" w:hAnsi="Times New Roman"/>
                <w:sz w:val="18"/>
                <w:szCs w:val="18"/>
              </w:rPr>
              <w:t>5 688,37</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0F1D38A3"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6F126C1A" w14:textId="77777777" w:rsidR="000C7466" w:rsidRDefault="000C7466" w:rsidP="00F440B0">
            <w:pPr>
              <w:jc w:val="center"/>
              <w:rPr>
                <w:rFonts w:ascii="Times New Roman" w:hAnsi="Times New Roman"/>
                <w:sz w:val="18"/>
                <w:szCs w:val="18"/>
              </w:rPr>
            </w:pPr>
            <w:r>
              <w:rPr>
                <w:rFonts w:ascii="Times New Roman" w:hAnsi="Times New Roman"/>
                <w:sz w:val="18"/>
                <w:szCs w:val="18"/>
              </w:rPr>
              <w:t>5 688,37</w:t>
            </w:r>
          </w:p>
        </w:tc>
        <w:tc>
          <w:tcPr>
            <w:tcW w:w="789" w:type="dxa"/>
            <w:tcBorders>
              <w:top w:val="single" w:sz="6" w:space="0" w:color="auto"/>
              <w:left w:val="single" w:sz="6" w:space="0" w:color="auto"/>
              <w:bottom w:val="single" w:sz="6" w:space="0" w:color="auto"/>
              <w:right w:val="single" w:sz="6" w:space="0" w:color="auto"/>
            </w:tcBorders>
            <w:vAlign w:val="center"/>
            <w:hideMark/>
          </w:tcPr>
          <w:p w14:paraId="30CA05B3" w14:textId="77777777" w:rsidR="000C7466" w:rsidRDefault="000C7466" w:rsidP="00F440B0">
            <w:pPr>
              <w:jc w:val="center"/>
              <w:rPr>
                <w:rFonts w:ascii="Times New Roman" w:hAnsi="Times New Roman"/>
                <w:sz w:val="18"/>
                <w:szCs w:val="18"/>
              </w:rPr>
            </w:pPr>
            <w:r>
              <w:rPr>
                <w:rFonts w:ascii="Times New Roman" w:hAnsi="Times New Roman"/>
                <w:sz w:val="18"/>
                <w:szCs w:val="18"/>
              </w:rPr>
              <w:t>5 688,37</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51497F5D"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0BA7FCBD" w14:textId="77777777" w:rsidR="000C7466" w:rsidRDefault="000C7466" w:rsidP="00F440B0">
            <w:pPr>
              <w:jc w:val="center"/>
              <w:rPr>
                <w:rFonts w:ascii="Times New Roman" w:hAnsi="Times New Roman"/>
                <w:sz w:val="18"/>
                <w:szCs w:val="18"/>
              </w:rPr>
            </w:pPr>
            <w:r>
              <w:rPr>
                <w:rFonts w:ascii="Times New Roman" w:hAnsi="Times New Roman"/>
                <w:sz w:val="18"/>
                <w:szCs w:val="18"/>
              </w:rPr>
              <w:t>В соответствии с представленной ведомостью амортизации ОС за 2019 год</w:t>
            </w:r>
          </w:p>
        </w:tc>
      </w:tr>
      <w:tr w:rsidR="008C0DBD" w14:paraId="4976CF65"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3EE264FE" w14:textId="77777777" w:rsidR="000C7466" w:rsidRDefault="000C7466" w:rsidP="00F440B0">
            <w:pPr>
              <w:jc w:val="center"/>
              <w:rPr>
                <w:rFonts w:ascii="Times New Roman" w:hAnsi="Times New Roman"/>
                <w:sz w:val="18"/>
                <w:szCs w:val="18"/>
              </w:rPr>
            </w:pPr>
            <w:r>
              <w:rPr>
                <w:rFonts w:ascii="Times New Roman" w:hAnsi="Times New Roman"/>
                <w:sz w:val="18"/>
                <w:szCs w:val="18"/>
              </w:rPr>
              <w:t>39</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0E493653" w14:textId="77777777" w:rsidR="000C7466" w:rsidRDefault="000C7466" w:rsidP="00F440B0">
            <w:pPr>
              <w:rPr>
                <w:rFonts w:ascii="Times New Roman" w:hAnsi="Times New Roman"/>
                <w:sz w:val="18"/>
                <w:szCs w:val="18"/>
              </w:rPr>
            </w:pPr>
            <w:r>
              <w:rPr>
                <w:rFonts w:ascii="Times New Roman" w:hAnsi="Times New Roman"/>
                <w:sz w:val="18"/>
                <w:szCs w:val="18"/>
              </w:rPr>
              <w:t>Избыток средств, полученный за отчётные периоды регулирования</w:t>
            </w:r>
          </w:p>
        </w:tc>
        <w:tc>
          <w:tcPr>
            <w:tcW w:w="654" w:type="dxa"/>
            <w:tcBorders>
              <w:top w:val="single" w:sz="6" w:space="0" w:color="auto"/>
              <w:left w:val="single" w:sz="6" w:space="0" w:color="auto"/>
              <w:bottom w:val="single" w:sz="6" w:space="0" w:color="auto"/>
              <w:right w:val="single" w:sz="6" w:space="0" w:color="auto"/>
            </w:tcBorders>
            <w:vAlign w:val="center"/>
            <w:hideMark/>
          </w:tcPr>
          <w:p w14:paraId="29B5BDA9"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3C39B604"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653" w:type="dxa"/>
            <w:tcBorders>
              <w:top w:val="single" w:sz="6" w:space="0" w:color="auto"/>
              <w:left w:val="single" w:sz="6" w:space="0" w:color="auto"/>
              <w:bottom w:val="single" w:sz="6" w:space="0" w:color="auto"/>
              <w:right w:val="single" w:sz="6" w:space="0" w:color="auto"/>
            </w:tcBorders>
            <w:vAlign w:val="center"/>
            <w:hideMark/>
          </w:tcPr>
          <w:p w14:paraId="0D088515"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1AE63100"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0BF29396" w14:textId="77777777" w:rsidR="000C7466" w:rsidRDefault="000C7466" w:rsidP="00F440B0">
            <w:pPr>
              <w:jc w:val="center"/>
              <w:rPr>
                <w:rFonts w:ascii="Times New Roman" w:hAnsi="Times New Roman"/>
                <w:sz w:val="18"/>
                <w:szCs w:val="18"/>
              </w:rPr>
            </w:pPr>
            <w:r>
              <w:rPr>
                <w:rFonts w:ascii="Times New Roman" w:hAnsi="Times New Roman"/>
                <w:sz w:val="18"/>
                <w:szCs w:val="18"/>
              </w:rPr>
              <w:t>884,24</w:t>
            </w:r>
          </w:p>
        </w:tc>
        <w:tc>
          <w:tcPr>
            <w:tcW w:w="789" w:type="dxa"/>
            <w:tcBorders>
              <w:top w:val="single" w:sz="6" w:space="0" w:color="auto"/>
              <w:left w:val="single" w:sz="6" w:space="0" w:color="auto"/>
              <w:bottom w:val="single" w:sz="6" w:space="0" w:color="auto"/>
              <w:right w:val="single" w:sz="6" w:space="0" w:color="auto"/>
            </w:tcBorders>
            <w:vAlign w:val="center"/>
            <w:hideMark/>
          </w:tcPr>
          <w:p w14:paraId="74149903" w14:textId="77777777" w:rsidR="000C7466" w:rsidRDefault="000C7466" w:rsidP="00F440B0">
            <w:pPr>
              <w:jc w:val="center"/>
              <w:rPr>
                <w:rFonts w:ascii="Times New Roman" w:hAnsi="Times New Roman"/>
                <w:sz w:val="18"/>
                <w:szCs w:val="18"/>
              </w:rPr>
            </w:pPr>
            <w:r>
              <w:rPr>
                <w:rFonts w:ascii="Times New Roman" w:hAnsi="Times New Roman"/>
                <w:sz w:val="18"/>
                <w:szCs w:val="18"/>
              </w:rPr>
              <w:t>884,24</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553EF8C8" w14:textId="77777777" w:rsidR="000C7466" w:rsidRDefault="000C7466" w:rsidP="00F440B0">
            <w:pPr>
              <w:jc w:val="center"/>
              <w:rPr>
                <w:rFonts w:ascii="Times New Roman" w:hAnsi="Times New Roman"/>
                <w:sz w:val="18"/>
                <w:szCs w:val="18"/>
              </w:rPr>
            </w:pPr>
            <w:r>
              <w:rPr>
                <w:rFonts w:ascii="Times New Roman" w:hAnsi="Times New Roman"/>
                <w:sz w:val="18"/>
                <w:szCs w:val="18"/>
              </w:rPr>
              <w:t>-884,24</w:t>
            </w:r>
          </w:p>
        </w:tc>
        <w:tc>
          <w:tcPr>
            <w:tcW w:w="1307" w:type="dxa"/>
            <w:gridSpan w:val="2"/>
            <w:tcBorders>
              <w:top w:val="single" w:sz="6" w:space="0" w:color="auto"/>
              <w:left w:val="single" w:sz="6" w:space="0" w:color="auto"/>
              <w:bottom w:val="single" w:sz="6" w:space="0" w:color="auto"/>
              <w:right w:val="single" w:sz="6" w:space="0" w:color="auto"/>
            </w:tcBorders>
            <w:vAlign w:val="center"/>
            <w:hideMark/>
          </w:tcPr>
          <w:p w14:paraId="6BDAF1B0" w14:textId="77777777" w:rsidR="000C7466" w:rsidRDefault="000C7466" w:rsidP="00F440B0">
            <w:pPr>
              <w:jc w:val="center"/>
              <w:rPr>
                <w:rFonts w:ascii="Times New Roman" w:hAnsi="Times New Roman"/>
                <w:sz w:val="18"/>
                <w:szCs w:val="18"/>
              </w:rPr>
            </w:pPr>
            <w:r>
              <w:rPr>
                <w:rFonts w:ascii="Times New Roman" w:hAnsi="Times New Roman"/>
                <w:sz w:val="18"/>
                <w:szCs w:val="18"/>
              </w:rPr>
              <w:t>Из анализа расходов энергоресурсов за 2019 год</w:t>
            </w:r>
          </w:p>
        </w:tc>
      </w:tr>
      <w:tr w:rsidR="008C0DBD" w14:paraId="34B8E050"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6DFF233D" w14:textId="77777777" w:rsidR="000C7466" w:rsidRDefault="000C7466" w:rsidP="00F440B0">
            <w:pPr>
              <w:jc w:val="center"/>
              <w:rPr>
                <w:rFonts w:ascii="Times New Roman" w:hAnsi="Times New Roman"/>
                <w:sz w:val="18"/>
                <w:szCs w:val="18"/>
              </w:rPr>
            </w:pPr>
            <w:r>
              <w:rPr>
                <w:rFonts w:ascii="Times New Roman" w:hAnsi="Times New Roman"/>
                <w:sz w:val="18"/>
                <w:szCs w:val="18"/>
              </w:rPr>
              <w:t>41</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6FF7DB49" w14:textId="77777777" w:rsidR="000C7466" w:rsidRDefault="000C7466" w:rsidP="00F440B0">
            <w:pPr>
              <w:rPr>
                <w:rFonts w:ascii="Times New Roman" w:hAnsi="Times New Roman"/>
                <w:sz w:val="18"/>
                <w:szCs w:val="18"/>
              </w:rPr>
            </w:pPr>
            <w:r>
              <w:rPr>
                <w:rFonts w:ascii="Times New Roman" w:hAnsi="Times New Roman"/>
                <w:sz w:val="18"/>
                <w:szCs w:val="18"/>
              </w:rPr>
              <w:t>Прибыль</w:t>
            </w:r>
          </w:p>
        </w:tc>
        <w:tc>
          <w:tcPr>
            <w:tcW w:w="654" w:type="dxa"/>
            <w:tcBorders>
              <w:top w:val="single" w:sz="6" w:space="0" w:color="auto"/>
              <w:left w:val="single" w:sz="6" w:space="0" w:color="auto"/>
              <w:bottom w:val="single" w:sz="6" w:space="0" w:color="auto"/>
              <w:right w:val="single" w:sz="6" w:space="0" w:color="auto"/>
            </w:tcBorders>
            <w:vAlign w:val="center"/>
            <w:hideMark/>
          </w:tcPr>
          <w:p w14:paraId="12A470BD" w14:textId="77777777" w:rsidR="000C7466" w:rsidRDefault="000C7466" w:rsidP="00F440B0">
            <w:pPr>
              <w:jc w:val="center"/>
              <w:rPr>
                <w:rFonts w:ascii="Times New Roman" w:hAnsi="Times New Roman"/>
                <w:sz w:val="18"/>
                <w:szCs w:val="18"/>
              </w:rPr>
            </w:pPr>
            <w:r>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4985C7D2" w14:textId="77777777" w:rsidR="000C7466" w:rsidRDefault="000C7466" w:rsidP="00F440B0">
            <w:pPr>
              <w:jc w:val="center"/>
              <w:rPr>
                <w:rFonts w:ascii="Times New Roman" w:hAnsi="Times New Roman"/>
                <w:sz w:val="18"/>
                <w:szCs w:val="18"/>
              </w:rPr>
            </w:pPr>
            <w:r>
              <w:rPr>
                <w:rFonts w:ascii="Times New Roman" w:hAnsi="Times New Roman"/>
                <w:sz w:val="18"/>
                <w:szCs w:val="18"/>
              </w:rPr>
              <w:t>952,17</w:t>
            </w:r>
          </w:p>
        </w:tc>
        <w:tc>
          <w:tcPr>
            <w:tcW w:w="653" w:type="dxa"/>
            <w:tcBorders>
              <w:top w:val="single" w:sz="6" w:space="0" w:color="auto"/>
              <w:left w:val="single" w:sz="6" w:space="0" w:color="auto"/>
              <w:bottom w:val="single" w:sz="6" w:space="0" w:color="auto"/>
              <w:right w:val="single" w:sz="6" w:space="0" w:color="auto"/>
            </w:tcBorders>
            <w:vAlign w:val="center"/>
            <w:hideMark/>
          </w:tcPr>
          <w:p w14:paraId="2C4F8FDE" w14:textId="77777777" w:rsidR="000C7466" w:rsidRDefault="000C7466" w:rsidP="00F440B0">
            <w:pPr>
              <w:jc w:val="center"/>
              <w:rPr>
                <w:rFonts w:ascii="Times New Roman" w:hAnsi="Times New Roman"/>
                <w:sz w:val="18"/>
                <w:szCs w:val="18"/>
              </w:rPr>
            </w:pPr>
            <w:r>
              <w:rPr>
                <w:rFonts w:ascii="Times New Roman" w:hAnsi="Times New Roman"/>
                <w:sz w:val="18"/>
                <w:szCs w:val="18"/>
              </w:rPr>
              <w:t>952,17</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034F038E" w14:textId="77777777" w:rsidR="000C7466" w:rsidRDefault="000C7466" w:rsidP="00F440B0">
            <w:pPr>
              <w:jc w:val="center"/>
              <w:rPr>
                <w:rFonts w:ascii="Times New Roman" w:hAnsi="Times New Roman"/>
                <w:sz w:val="18"/>
                <w:szCs w:val="18"/>
              </w:rPr>
            </w:pPr>
            <w:r>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09481224" w14:textId="77777777" w:rsidR="000C7466" w:rsidRDefault="000C7466" w:rsidP="00F440B0">
            <w:pPr>
              <w:jc w:val="center"/>
              <w:rPr>
                <w:rFonts w:ascii="Times New Roman" w:hAnsi="Times New Roman"/>
                <w:sz w:val="18"/>
                <w:szCs w:val="18"/>
              </w:rPr>
            </w:pPr>
            <w:r>
              <w:rPr>
                <w:rFonts w:ascii="Times New Roman" w:hAnsi="Times New Roman"/>
                <w:sz w:val="18"/>
                <w:szCs w:val="18"/>
              </w:rPr>
              <w:t>428,48</w:t>
            </w:r>
          </w:p>
        </w:tc>
        <w:tc>
          <w:tcPr>
            <w:tcW w:w="789" w:type="dxa"/>
            <w:tcBorders>
              <w:top w:val="single" w:sz="6" w:space="0" w:color="auto"/>
              <w:left w:val="single" w:sz="6" w:space="0" w:color="auto"/>
              <w:bottom w:val="single" w:sz="6" w:space="0" w:color="auto"/>
              <w:right w:val="single" w:sz="6" w:space="0" w:color="auto"/>
            </w:tcBorders>
            <w:vAlign w:val="center"/>
            <w:hideMark/>
          </w:tcPr>
          <w:p w14:paraId="2CECA15C" w14:textId="77777777" w:rsidR="000C7466" w:rsidRDefault="000C7466" w:rsidP="00F440B0">
            <w:pPr>
              <w:jc w:val="center"/>
              <w:rPr>
                <w:rFonts w:ascii="Times New Roman" w:hAnsi="Times New Roman"/>
                <w:sz w:val="18"/>
                <w:szCs w:val="18"/>
              </w:rPr>
            </w:pPr>
            <w:r>
              <w:rPr>
                <w:rFonts w:ascii="Times New Roman" w:hAnsi="Times New Roman"/>
                <w:sz w:val="18"/>
                <w:szCs w:val="18"/>
              </w:rPr>
              <w:t>428,48</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0CF70C53" w14:textId="77777777" w:rsidR="000C7466" w:rsidRDefault="000C7466" w:rsidP="00F440B0">
            <w:pPr>
              <w:jc w:val="center"/>
              <w:rPr>
                <w:rFonts w:ascii="Times New Roman" w:hAnsi="Times New Roman"/>
                <w:sz w:val="18"/>
                <w:szCs w:val="18"/>
              </w:rPr>
            </w:pPr>
            <w:r>
              <w:rPr>
                <w:rFonts w:ascii="Times New Roman" w:hAnsi="Times New Roman"/>
                <w:sz w:val="18"/>
                <w:szCs w:val="18"/>
              </w:rPr>
              <w:t>523,69</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7CA0826F" w14:textId="77777777" w:rsidR="000C7466" w:rsidRDefault="000C7466" w:rsidP="00F440B0">
            <w:pPr>
              <w:jc w:val="center"/>
              <w:rPr>
                <w:rFonts w:ascii="Times New Roman" w:hAnsi="Times New Roman"/>
                <w:sz w:val="18"/>
                <w:szCs w:val="18"/>
              </w:rPr>
            </w:pPr>
          </w:p>
        </w:tc>
      </w:tr>
      <w:tr w:rsidR="008C0DBD" w14:paraId="0DF51F0A"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hideMark/>
          </w:tcPr>
          <w:p w14:paraId="33822239" w14:textId="77777777" w:rsidR="000C7466" w:rsidRDefault="000C7466" w:rsidP="00F440B0">
            <w:pPr>
              <w:jc w:val="center"/>
              <w:rPr>
                <w:rFonts w:ascii="Times New Roman" w:hAnsi="Times New Roman"/>
                <w:sz w:val="18"/>
                <w:szCs w:val="18"/>
              </w:rPr>
            </w:pPr>
            <w:r>
              <w:rPr>
                <w:rFonts w:ascii="Times New Roman" w:hAnsi="Times New Roman"/>
                <w:sz w:val="18"/>
                <w:szCs w:val="18"/>
              </w:rPr>
              <w:t>42</w:t>
            </w: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2267B149" w14:textId="77777777" w:rsidR="000C7466" w:rsidRPr="000C7466" w:rsidRDefault="000C7466" w:rsidP="00F440B0">
            <w:pPr>
              <w:rPr>
                <w:rFonts w:ascii="Times New Roman" w:hAnsi="Times New Roman"/>
                <w:sz w:val="18"/>
                <w:szCs w:val="18"/>
              </w:rPr>
            </w:pPr>
            <w:r w:rsidRPr="000C7466">
              <w:rPr>
                <w:rFonts w:ascii="Times New Roman" w:hAnsi="Times New Roman"/>
                <w:sz w:val="18"/>
                <w:szCs w:val="18"/>
              </w:rPr>
              <w:t>Нормативный уровень прибыли</w:t>
            </w:r>
          </w:p>
        </w:tc>
        <w:tc>
          <w:tcPr>
            <w:tcW w:w="654" w:type="dxa"/>
            <w:tcBorders>
              <w:top w:val="single" w:sz="6" w:space="0" w:color="auto"/>
              <w:left w:val="single" w:sz="6" w:space="0" w:color="auto"/>
              <w:bottom w:val="single" w:sz="6" w:space="0" w:color="auto"/>
              <w:right w:val="single" w:sz="6" w:space="0" w:color="auto"/>
            </w:tcBorders>
            <w:vAlign w:val="center"/>
            <w:hideMark/>
          </w:tcPr>
          <w:p w14:paraId="7F09096B"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18BB4E27"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890,13</w:t>
            </w:r>
          </w:p>
        </w:tc>
        <w:tc>
          <w:tcPr>
            <w:tcW w:w="653" w:type="dxa"/>
            <w:tcBorders>
              <w:top w:val="single" w:sz="6" w:space="0" w:color="auto"/>
              <w:left w:val="single" w:sz="6" w:space="0" w:color="auto"/>
              <w:bottom w:val="single" w:sz="6" w:space="0" w:color="auto"/>
              <w:right w:val="single" w:sz="6" w:space="0" w:color="auto"/>
            </w:tcBorders>
            <w:vAlign w:val="center"/>
            <w:hideMark/>
          </w:tcPr>
          <w:p w14:paraId="64B1E071"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939,19</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16FC4AAF"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0</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67C9EA2C"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428,48</w:t>
            </w:r>
          </w:p>
        </w:tc>
        <w:tc>
          <w:tcPr>
            <w:tcW w:w="789" w:type="dxa"/>
            <w:tcBorders>
              <w:top w:val="single" w:sz="6" w:space="0" w:color="auto"/>
              <w:left w:val="single" w:sz="6" w:space="0" w:color="auto"/>
              <w:bottom w:val="single" w:sz="6" w:space="0" w:color="auto"/>
              <w:right w:val="single" w:sz="6" w:space="0" w:color="auto"/>
            </w:tcBorders>
            <w:vAlign w:val="center"/>
            <w:hideMark/>
          </w:tcPr>
          <w:p w14:paraId="48298894"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428,48</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7C69737F"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510,71</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7480D841" w14:textId="77777777" w:rsidR="000C7466" w:rsidRDefault="000C7466" w:rsidP="00F440B0">
            <w:pPr>
              <w:jc w:val="center"/>
              <w:rPr>
                <w:rFonts w:ascii="Times New Roman" w:hAnsi="Times New Roman"/>
                <w:sz w:val="18"/>
                <w:szCs w:val="18"/>
              </w:rPr>
            </w:pPr>
          </w:p>
        </w:tc>
      </w:tr>
      <w:tr w:rsidR="008C0DBD" w14:paraId="74F8B5FB" w14:textId="77777777" w:rsidTr="008C0DBD">
        <w:trPr>
          <w:trHeight w:val="60"/>
        </w:trPr>
        <w:tc>
          <w:tcPr>
            <w:tcW w:w="1120" w:type="dxa"/>
            <w:tcBorders>
              <w:top w:val="single" w:sz="6" w:space="0" w:color="auto"/>
              <w:left w:val="single" w:sz="6" w:space="0" w:color="auto"/>
              <w:bottom w:val="single" w:sz="6" w:space="0" w:color="auto"/>
              <w:right w:val="single" w:sz="6" w:space="0" w:color="auto"/>
            </w:tcBorders>
            <w:vAlign w:val="center"/>
          </w:tcPr>
          <w:p w14:paraId="0FB48BFE" w14:textId="77777777" w:rsidR="000C7466" w:rsidRDefault="000C7466" w:rsidP="00F440B0">
            <w:pPr>
              <w:jc w:val="center"/>
              <w:rPr>
                <w:rFonts w:ascii="Times New Roman" w:hAnsi="Times New Roman"/>
                <w:b/>
                <w:sz w:val="18"/>
                <w:szCs w:val="18"/>
              </w:rPr>
            </w:pPr>
          </w:p>
        </w:tc>
        <w:tc>
          <w:tcPr>
            <w:tcW w:w="1547" w:type="dxa"/>
            <w:gridSpan w:val="4"/>
            <w:tcBorders>
              <w:top w:val="single" w:sz="6" w:space="0" w:color="auto"/>
              <w:left w:val="single" w:sz="6" w:space="0" w:color="auto"/>
              <w:bottom w:val="single" w:sz="6" w:space="0" w:color="auto"/>
              <w:right w:val="single" w:sz="6" w:space="0" w:color="auto"/>
            </w:tcBorders>
            <w:vAlign w:val="center"/>
            <w:hideMark/>
          </w:tcPr>
          <w:p w14:paraId="1C6B3C15" w14:textId="77777777" w:rsidR="000C7466" w:rsidRPr="000C7466" w:rsidRDefault="000C7466" w:rsidP="00F440B0">
            <w:pPr>
              <w:rPr>
                <w:rFonts w:ascii="Times New Roman" w:hAnsi="Times New Roman"/>
                <w:sz w:val="18"/>
                <w:szCs w:val="18"/>
              </w:rPr>
            </w:pPr>
            <w:r w:rsidRPr="000C7466">
              <w:rPr>
                <w:rFonts w:ascii="Times New Roman" w:hAnsi="Times New Roman"/>
                <w:sz w:val="18"/>
                <w:szCs w:val="18"/>
              </w:rPr>
              <w:t>Сумма снижения</w:t>
            </w:r>
          </w:p>
        </w:tc>
        <w:tc>
          <w:tcPr>
            <w:tcW w:w="654" w:type="dxa"/>
            <w:tcBorders>
              <w:top w:val="single" w:sz="6" w:space="0" w:color="auto"/>
              <w:left w:val="single" w:sz="6" w:space="0" w:color="auto"/>
              <w:bottom w:val="single" w:sz="6" w:space="0" w:color="auto"/>
              <w:right w:val="single" w:sz="6" w:space="0" w:color="auto"/>
            </w:tcBorders>
            <w:vAlign w:val="center"/>
            <w:hideMark/>
          </w:tcPr>
          <w:p w14:paraId="58ECBCEE"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w:t>
            </w:r>
          </w:p>
        </w:tc>
        <w:tc>
          <w:tcPr>
            <w:tcW w:w="971" w:type="dxa"/>
            <w:gridSpan w:val="3"/>
            <w:tcBorders>
              <w:top w:val="single" w:sz="6" w:space="0" w:color="auto"/>
              <w:left w:val="single" w:sz="6" w:space="0" w:color="auto"/>
              <w:bottom w:val="single" w:sz="6" w:space="0" w:color="auto"/>
              <w:right w:val="single" w:sz="6" w:space="0" w:color="auto"/>
            </w:tcBorders>
            <w:vAlign w:val="center"/>
            <w:hideMark/>
          </w:tcPr>
          <w:p w14:paraId="0D18E55C"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w:t>
            </w:r>
          </w:p>
        </w:tc>
        <w:tc>
          <w:tcPr>
            <w:tcW w:w="653" w:type="dxa"/>
            <w:tcBorders>
              <w:top w:val="single" w:sz="6" w:space="0" w:color="auto"/>
              <w:left w:val="single" w:sz="6" w:space="0" w:color="auto"/>
              <w:bottom w:val="single" w:sz="6" w:space="0" w:color="auto"/>
              <w:right w:val="single" w:sz="6" w:space="0" w:color="auto"/>
            </w:tcBorders>
            <w:vAlign w:val="center"/>
            <w:hideMark/>
          </w:tcPr>
          <w:p w14:paraId="0F23A74F"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65D62D9B"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64A07E14"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7C11BF3F"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4FE2C900" w14:textId="77777777" w:rsidR="000C7466" w:rsidRPr="000C7466" w:rsidRDefault="000C7466" w:rsidP="00F440B0">
            <w:pPr>
              <w:jc w:val="center"/>
              <w:rPr>
                <w:rFonts w:ascii="Times New Roman" w:hAnsi="Times New Roman"/>
                <w:sz w:val="18"/>
                <w:szCs w:val="18"/>
              </w:rPr>
            </w:pPr>
            <w:r w:rsidRPr="000C7466">
              <w:rPr>
                <w:rFonts w:ascii="Times New Roman" w:hAnsi="Times New Roman"/>
                <w:sz w:val="18"/>
                <w:szCs w:val="18"/>
              </w:rPr>
              <w:t>4 789,22</w:t>
            </w:r>
          </w:p>
        </w:tc>
        <w:tc>
          <w:tcPr>
            <w:tcW w:w="1307" w:type="dxa"/>
            <w:gridSpan w:val="2"/>
            <w:tcBorders>
              <w:top w:val="single" w:sz="6" w:space="0" w:color="auto"/>
              <w:left w:val="single" w:sz="6" w:space="0" w:color="auto"/>
              <w:bottom w:val="single" w:sz="6" w:space="0" w:color="auto"/>
              <w:right w:val="single" w:sz="6" w:space="0" w:color="auto"/>
            </w:tcBorders>
            <w:vAlign w:val="center"/>
          </w:tcPr>
          <w:p w14:paraId="4A45DB3E" w14:textId="77777777" w:rsidR="000C7466" w:rsidRDefault="000C7466" w:rsidP="00F440B0">
            <w:pPr>
              <w:jc w:val="center"/>
              <w:rPr>
                <w:rFonts w:ascii="Times New Roman" w:hAnsi="Times New Roman"/>
                <w:sz w:val="18"/>
                <w:szCs w:val="18"/>
              </w:rPr>
            </w:pPr>
          </w:p>
        </w:tc>
      </w:tr>
      <w:tr w:rsidR="000C7466" w14:paraId="00888425" w14:textId="77777777" w:rsidTr="000C7466">
        <w:trPr>
          <w:trHeight w:val="60"/>
        </w:trPr>
        <w:tc>
          <w:tcPr>
            <w:tcW w:w="9355" w:type="dxa"/>
            <w:gridSpan w:val="21"/>
            <w:hideMark/>
          </w:tcPr>
          <w:p w14:paraId="046A63EF"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 xml:space="preserve">Экспертной группой рекомендовано ТСО уменьшить затраты на сумму 4 789,25 </w:t>
            </w:r>
            <w:r w:rsidRPr="000C7466">
              <w:rPr>
                <w:rFonts w:ascii="Times New Roman" w:hAnsi="Times New Roman"/>
                <w:sz w:val="24"/>
                <w:szCs w:val="24"/>
              </w:rPr>
              <w:lastRenderedPageBreak/>
              <w:t>тыс. руб.</w:t>
            </w:r>
          </w:p>
        </w:tc>
      </w:tr>
      <w:tr w:rsidR="000C7466" w14:paraId="57ED046E" w14:textId="77777777" w:rsidTr="000C7466">
        <w:trPr>
          <w:trHeight w:val="60"/>
        </w:trPr>
        <w:tc>
          <w:tcPr>
            <w:tcW w:w="9355" w:type="dxa"/>
            <w:gridSpan w:val="21"/>
            <w:hideMark/>
          </w:tcPr>
          <w:p w14:paraId="10423B63"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lastRenderedPageBreak/>
              <w:tab/>
              <w:t xml:space="preserve">Тарифы на производство и передачу тепловой энергии для Муниципального унитарного предприятия «Теплоснабжение» муниципального образования городского поселения «Город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на 2021 год составили:</w:t>
            </w:r>
          </w:p>
        </w:tc>
      </w:tr>
      <w:tr w:rsidR="000C7466" w14:paraId="51597536" w14:textId="77777777" w:rsidTr="000C7466">
        <w:trPr>
          <w:trHeight w:val="60"/>
        </w:trPr>
        <w:tc>
          <w:tcPr>
            <w:tcW w:w="9355" w:type="dxa"/>
            <w:gridSpan w:val="21"/>
            <w:vAlign w:val="center"/>
            <w:hideMark/>
          </w:tcPr>
          <w:p w14:paraId="3ACFCF88" w14:textId="77777777" w:rsidR="000C7466" w:rsidRPr="000C7466" w:rsidRDefault="000C7466" w:rsidP="00F440B0">
            <w:pPr>
              <w:jc w:val="right"/>
              <w:rPr>
                <w:rFonts w:ascii="Times New Roman" w:hAnsi="Times New Roman"/>
                <w:sz w:val="24"/>
                <w:szCs w:val="24"/>
              </w:rPr>
            </w:pPr>
            <w:r w:rsidRPr="000C7466">
              <w:rPr>
                <w:rFonts w:ascii="Times New Roman" w:hAnsi="Times New Roman"/>
                <w:sz w:val="24"/>
                <w:szCs w:val="24"/>
              </w:rPr>
              <w:t xml:space="preserve">Таблица </w:t>
            </w:r>
          </w:p>
        </w:tc>
      </w:tr>
      <w:tr w:rsidR="008C0DBD" w14:paraId="6BC14321" w14:textId="77777777" w:rsidTr="008C0DBD">
        <w:trPr>
          <w:trHeight w:val="60"/>
        </w:trPr>
        <w:tc>
          <w:tcPr>
            <w:tcW w:w="146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FF28C87" w14:textId="77777777" w:rsidR="000C7466" w:rsidRDefault="000C7466" w:rsidP="00F440B0">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8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706172C" w14:textId="77777777" w:rsidR="000C7466" w:rsidRDefault="000C7466" w:rsidP="00F440B0">
            <w:pPr>
              <w:jc w:val="center"/>
              <w:rPr>
                <w:rFonts w:ascii="Times New Roman" w:hAnsi="Times New Roman"/>
                <w:sz w:val="20"/>
                <w:szCs w:val="20"/>
              </w:rPr>
            </w:pPr>
            <w:r>
              <w:rPr>
                <w:rFonts w:ascii="Times New Roman" w:hAnsi="Times New Roman"/>
                <w:sz w:val="20"/>
                <w:szCs w:val="20"/>
              </w:rPr>
              <w:t>Вид тарифа</w:t>
            </w:r>
          </w:p>
        </w:tc>
        <w:tc>
          <w:tcPr>
            <w:tcW w:w="672"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FB3BDD6" w14:textId="77777777" w:rsidR="000C7466" w:rsidRDefault="000C7466" w:rsidP="00F440B0">
            <w:pPr>
              <w:jc w:val="center"/>
              <w:rPr>
                <w:rFonts w:ascii="Times New Roman" w:hAnsi="Times New Roman"/>
                <w:sz w:val="20"/>
                <w:szCs w:val="20"/>
              </w:rPr>
            </w:pPr>
            <w:r>
              <w:rPr>
                <w:rFonts w:ascii="Times New Roman" w:hAnsi="Times New Roman"/>
                <w:sz w:val="20"/>
                <w:szCs w:val="20"/>
              </w:rPr>
              <w:t>Год</w:t>
            </w:r>
          </w:p>
        </w:tc>
        <w:tc>
          <w:tcPr>
            <w:tcW w:w="1624"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3D86A631" w14:textId="77777777" w:rsidR="000C7466" w:rsidRDefault="000C7466" w:rsidP="00F440B0">
            <w:pPr>
              <w:jc w:val="center"/>
              <w:rPr>
                <w:rFonts w:ascii="Times New Roman" w:hAnsi="Times New Roman"/>
                <w:sz w:val="20"/>
                <w:szCs w:val="20"/>
              </w:rPr>
            </w:pPr>
            <w:r>
              <w:rPr>
                <w:rFonts w:ascii="Times New Roman" w:hAnsi="Times New Roman"/>
                <w:sz w:val="20"/>
                <w:szCs w:val="20"/>
              </w:rPr>
              <w:t>Вода</w:t>
            </w:r>
          </w:p>
        </w:tc>
        <w:tc>
          <w:tcPr>
            <w:tcW w:w="3103" w:type="dxa"/>
            <w:gridSpan w:val="9"/>
            <w:tcBorders>
              <w:top w:val="single" w:sz="6" w:space="0" w:color="auto"/>
              <w:left w:val="single" w:sz="6" w:space="0" w:color="auto"/>
              <w:bottom w:val="single" w:sz="6" w:space="0" w:color="auto"/>
              <w:right w:val="single" w:sz="6" w:space="0" w:color="auto"/>
            </w:tcBorders>
            <w:vAlign w:val="center"/>
            <w:hideMark/>
          </w:tcPr>
          <w:p w14:paraId="71A26B68" w14:textId="77777777" w:rsidR="000C7466" w:rsidRDefault="000C7466" w:rsidP="00F440B0">
            <w:pPr>
              <w:jc w:val="center"/>
              <w:rPr>
                <w:rFonts w:ascii="Times New Roman" w:hAnsi="Times New Roman"/>
                <w:sz w:val="20"/>
                <w:szCs w:val="20"/>
              </w:rPr>
            </w:pPr>
            <w:r>
              <w:rPr>
                <w:rFonts w:ascii="Times New Roman" w:hAnsi="Times New Roman"/>
                <w:sz w:val="20"/>
                <w:szCs w:val="20"/>
              </w:rPr>
              <w:t>Отборный пар давлением</w:t>
            </w:r>
          </w:p>
        </w:tc>
        <w:tc>
          <w:tcPr>
            <w:tcW w:w="1294" w:type="dxa"/>
            <w:vMerge w:val="restart"/>
            <w:tcBorders>
              <w:top w:val="single" w:sz="6" w:space="0" w:color="auto"/>
              <w:left w:val="single" w:sz="6" w:space="0" w:color="auto"/>
              <w:bottom w:val="single" w:sz="6" w:space="0" w:color="auto"/>
              <w:right w:val="single" w:sz="6" w:space="0" w:color="auto"/>
            </w:tcBorders>
            <w:vAlign w:val="center"/>
            <w:hideMark/>
          </w:tcPr>
          <w:p w14:paraId="7EFF6B2A" w14:textId="77777777" w:rsidR="000C7466" w:rsidRDefault="000C7466" w:rsidP="00F440B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3" w:type="dxa"/>
            <w:vAlign w:val="bottom"/>
          </w:tcPr>
          <w:p w14:paraId="27BF2A2A" w14:textId="77777777" w:rsidR="000C7466" w:rsidRDefault="000C7466" w:rsidP="00F440B0">
            <w:pPr>
              <w:rPr>
                <w:rFonts w:ascii="Times New Roman" w:hAnsi="Times New Roman"/>
                <w:sz w:val="20"/>
                <w:szCs w:val="20"/>
              </w:rPr>
            </w:pPr>
          </w:p>
        </w:tc>
      </w:tr>
      <w:tr w:rsidR="008C0DBD" w14:paraId="355D9C66" w14:textId="77777777" w:rsidTr="008C0DBD">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03939D4" w14:textId="77777777" w:rsidR="000C7466" w:rsidRDefault="000C7466" w:rsidP="00F440B0">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E6C6922" w14:textId="77777777" w:rsidR="000C7466" w:rsidRDefault="000C7466" w:rsidP="00F440B0">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00A2595" w14:textId="77777777" w:rsidR="000C7466" w:rsidRDefault="000C7466" w:rsidP="00F440B0">
            <w:pPr>
              <w:rPr>
                <w:rFonts w:ascii="Times New Roman" w:hAnsi="Times New Roman"/>
                <w:sz w:val="20"/>
                <w:szCs w:val="20"/>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20506BA5" w14:textId="77777777" w:rsidR="000C7466" w:rsidRDefault="000C7466" w:rsidP="00F440B0">
            <w:pPr>
              <w:rPr>
                <w:rFonts w:ascii="Times New Roman" w:hAnsi="Times New Roman"/>
                <w:sz w:val="20"/>
                <w:szCs w:val="20"/>
              </w:rPr>
            </w:pP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483E5A5B" w14:textId="77777777" w:rsidR="000C7466" w:rsidRDefault="000C7466" w:rsidP="00F440B0">
            <w:pPr>
              <w:jc w:val="center"/>
              <w:rPr>
                <w:rFonts w:ascii="Times New Roman" w:hAnsi="Times New Roman"/>
                <w:sz w:val="20"/>
                <w:szCs w:val="20"/>
              </w:rPr>
            </w:pPr>
            <w:r>
              <w:rPr>
                <w:rFonts w:ascii="Times New Roman" w:hAnsi="Times New Roman"/>
                <w:sz w:val="20"/>
                <w:szCs w:val="20"/>
              </w:rPr>
              <w:t>от 1,2 до 2,5 кг/см²</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1B1D2C21" w14:textId="77777777" w:rsidR="000C7466" w:rsidRDefault="000C7466" w:rsidP="00F440B0">
            <w:pPr>
              <w:jc w:val="center"/>
              <w:rPr>
                <w:rFonts w:ascii="Times New Roman" w:hAnsi="Times New Roman"/>
                <w:sz w:val="20"/>
                <w:szCs w:val="20"/>
              </w:rPr>
            </w:pPr>
            <w:r>
              <w:rPr>
                <w:rFonts w:ascii="Times New Roman" w:hAnsi="Times New Roman"/>
                <w:sz w:val="20"/>
                <w:szCs w:val="20"/>
              </w:rPr>
              <w:t>от 2,5 до 7,0 кг/см²</w:t>
            </w:r>
          </w:p>
        </w:tc>
        <w:tc>
          <w:tcPr>
            <w:tcW w:w="789" w:type="dxa"/>
            <w:tcBorders>
              <w:top w:val="single" w:sz="6" w:space="0" w:color="auto"/>
              <w:left w:val="single" w:sz="6" w:space="0" w:color="auto"/>
              <w:bottom w:val="single" w:sz="6" w:space="0" w:color="auto"/>
              <w:right w:val="single" w:sz="6" w:space="0" w:color="auto"/>
            </w:tcBorders>
            <w:vAlign w:val="center"/>
            <w:hideMark/>
          </w:tcPr>
          <w:p w14:paraId="4932A403" w14:textId="77777777" w:rsidR="000C7466" w:rsidRDefault="000C7466" w:rsidP="00F440B0">
            <w:pPr>
              <w:jc w:val="center"/>
              <w:rPr>
                <w:rFonts w:ascii="Times New Roman" w:hAnsi="Times New Roman"/>
                <w:sz w:val="20"/>
                <w:szCs w:val="20"/>
              </w:rPr>
            </w:pPr>
            <w:r>
              <w:rPr>
                <w:rFonts w:ascii="Times New Roman" w:hAnsi="Times New Roman"/>
                <w:sz w:val="20"/>
                <w:szCs w:val="20"/>
              </w:rPr>
              <w:t>от 7,0 до 13,0 кг/см²</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36CADF82" w14:textId="77777777" w:rsidR="000C7466" w:rsidRDefault="000C7466" w:rsidP="00F440B0">
            <w:pPr>
              <w:jc w:val="center"/>
              <w:rPr>
                <w:rFonts w:ascii="Times New Roman" w:hAnsi="Times New Roman"/>
                <w:sz w:val="20"/>
                <w:szCs w:val="20"/>
              </w:rPr>
            </w:pPr>
            <w:r>
              <w:rPr>
                <w:rFonts w:ascii="Times New Roman" w:hAnsi="Times New Roman"/>
                <w:sz w:val="20"/>
                <w:szCs w:val="20"/>
              </w:rPr>
              <w:t>свыше 13,0 кг/см²</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ED3E98" w14:textId="77777777" w:rsidR="000C7466" w:rsidRDefault="000C7466" w:rsidP="00F440B0">
            <w:pPr>
              <w:rPr>
                <w:rFonts w:ascii="Times New Roman" w:hAnsi="Times New Roman"/>
                <w:sz w:val="20"/>
                <w:szCs w:val="20"/>
              </w:rPr>
            </w:pPr>
          </w:p>
        </w:tc>
        <w:tc>
          <w:tcPr>
            <w:tcW w:w="13" w:type="dxa"/>
            <w:vAlign w:val="bottom"/>
          </w:tcPr>
          <w:p w14:paraId="6B8701D1" w14:textId="77777777" w:rsidR="000C7466" w:rsidRDefault="000C7466" w:rsidP="00F440B0">
            <w:pPr>
              <w:rPr>
                <w:rFonts w:ascii="Times New Roman" w:hAnsi="Times New Roman"/>
                <w:sz w:val="20"/>
                <w:szCs w:val="20"/>
              </w:rPr>
            </w:pPr>
          </w:p>
        </w:tc>
      </w:tr>
      <w:tr w:rsidR="000C7466" w14:paraId="7A208D97" w14:textId="77777777" w:rsidTr="008C0DBD">
        <w:trPr>
          <w:trHeight w:val="60"/>
        </w:trPr>
        <w:tc>
          <w:tcPr>
            <w:tcW w:w="146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345B711" w14:textId="77777777" w:rsidR="000C7466" w:rsidRDefault="000C7466" w:rsidP="00F440B0">
            <w:pPr>
              <w:jc w:val="center"/>
              <w:rPr>
                <w:rFonts w:ascii="Times New Roman" w:hAnsi="Times New Roman"/>
                <w:sz w:val="20"/>
                <w:szCs w:val="20"/>
              </w:rPr>
            </w:pPr>
            <w:r>
              <w:rPr>
                <w:rFonts w:ascii="Times New Roman" w:hAnsi="Times New Roman"/>
                <w:sz w:val="20"/>
                <w:szCs w:val="20"/>
              </w:rPr>
              <w:t xml:space="preserve">Муниципальное унитарное предприятие «Теплоснабжение» муниципального образования городского поселения «Город </w:t>
            </w:r>
            <w:proofErr w:type="spellStart"/>
            <w:r>
              <w:rPr>
                <w:rFonts w:ascii="Times New Roman" w:hAnsi="Times New Roman"/>
                <w:sz w:val="20"/>
                <w:szCs w:val="20"/>
              </w:rPr>
              <w:t>Белоусово</w:t>
            </w:r>
            <w:proofErr w:type="spellEnd"/>
            <w:r>
              <w:rPr>
                <w:rFonts w:ascii="Times New Roman" w:hAnsi="Times New Roman"/>
                <w:sz w:val="20"/>
                <w:szCs w:val="20"/>
              </w:rPr>
              <w:t>»</w:t>
            </w:r>
          </w:p>
        </w:tc>
        <w:tc>
          <w:tcPr>
            <w:tcW w:w="7877" w:type="dxa"/>
            <w:gridSpan w:val="18"/>
            <w:tcBorders>
              <w:top w:val="single" w:sz="6" w:space="0" w:color="auto"/>
              <w:left w:val="single" w:sz="6" w:space="0" w:color="auto"/>
              <w:bottom w:val="single" w:sz="6" w:space="0" w:color="auto"/>
              <w:right w:val="single" w:sz="6" w:space="0" w:color="auto"/>
            </w:tcBorders>
            <w:vAlign w:val="center"/>
            <w:hideMark/>
          </w:tcPr>
          <w:p w14:paraId="048CE1FE" w14:textId="77777777" w:rsidR="000C7466" w:rsidRDefault="000C7466" w:rsidP="00F440B0">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13" w:type="dxa"/>
            <w:vAlign w:val="bottom"/>
          </w:tcPr>
          <w:p w14:paraId="2BC68672" w14:textId="77777777" w:rsidR="000C7466" w:rsidRDefault="000C7466" w:rsidP="00F440B0">
            <w:pPr>
              <w:rPr>
                <w:rFonts w:ascii="Times New Roman" w:hAnsi="Times New Roman"/>
                <w:sz w:val="20"/>
                <w:szCs w:val="20"/>
              </w:rPr>
            </w:pPr>
          </w:p>
        </w:tc>
      </w:tr>
      <w:tr w:rsidR="008C0DBD" w14:paraId="0679E3CE" w14:textId="77777777" w:rsidTr="008C0DBD">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DE4D350" w14:textId="77777777" w:rsidR="000C7466" w:rsidRDefault="000C7466" w:rsidP="00F440B0">
            <w:pPr>
              <w:rPr>
                <w:rFonts w:ascii="Times New Roman" w:hAnsi="Times New Roman"/>
                <w:sz w:val="20"/>
                <w:szCs w:val="20"/>
              </w:rPr>
            </w:pPr>
          </w:p>
        </w:tc>
        <w:tc>
          <w:tcPr>
            <w:tcW w:w="118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E8B8ED5" w14:textId="77777777" w:rsidR="000C7466" w:rsidRDefault="000C7466"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2AF37B5D" w14:textId="77777777" w:rsidR="000C7466" w:rsidRDefault="000C7466" w:rsidP="00F440B0">
            <w:pPr>
              <w:jc w:val="center"/>
              <w:rPr>
                <w:rFonts w:ascii="Times New Roman" w:hAnsi="Times New Roman"/>
                <w:sz w:val="20"/>
                <w:szCs w:val="20"/>
              </w:rPr>
            </w:pPr>
            <w:r>
              <w:rPr>
                <w:rFonts w:ascii="Times New Roman" w:hAnsi="Times New Roman"/>
                <w:sz w:val="20"/>
                <w:szCs w:val="20"/>
              </w:rPr>
              <w:t>01.01-30.06 2021</w:t>
            </w:r>
          </w:p>
        </w:tc>
        <w:tc>
          <w:tcPr>
            <w:tcW w:w="1624" w:type="dxa"/>
            <w:gridSpan w:val="4"/>
            <w:tcBorders>
              <w:top w:val="single" w:sz="6" w:space="0" w:color="auto"/>
              <w:left w:val="single" w:sz="6" w:space="0" w:color="auto"/>
              <w:bottom w:val="single" w:sz="6" w:space="0" w:color="auto"/>
              <w:right w:val="single" w:sz="6" w:space="0" w:color="auto"/>
            </w:tcBorders>
            <w:vAlign w:val="center"/>
            <w:hideMark/>
          </w:tcPr>
          <w:p w14:paraId="59D06D89" w14:textId="77777777" w:rsidR="000C7466" w:rsidRDefault="000C7466" w:rsidP="00F440B0">
            <w:pPr>
              <w:jc w:val="center"/>
              <w:rPr>
                <w:rFonts w:ascii="Times New Roman" w:hAnsi="Times New Roman"/>
                <w:sz w:val="20"/>
                <w:szCs w:val="20"/>
              </w:rPr>
            </w:pPr>
            <w:r>
              <w:rPr>
                <w:rFonts w:ascii="Times New Roman" w:hAnsi="Times New Roman"/>
                <w:sz w:val="20"/>
                <w:szCs w:val="20"/>
              </w:rPr>
              <w:t>2118,90</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2C06F6F0"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223C2AAF"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793E38B6"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6312A6B6"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294" w:type="dxa"/>
            <w:tcBorders>
              <w:top w:val="single" w:sz="6" w:space="0" w:color="auto"/>
              <w:left w:val="single" w:sz="6" w:space="0" w:color="auto"/>
              <w:bottom w:val="single" w:sz="6" w:space="0" w:color="auto"/>
              <w:right w:val="single" w:sz="6" w:space="0" w:color="auto"/>
            </w:tcBorders>
            <w:vAlign w:val="center"/>
            <w:hideMark/>
          </w:tcPr>
          <w:p w14:paraId="5D92730D"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3" w:type="dxa"/>
            <w:vAlign w:val="bottom"/>
          </w:tcPr>
          <w:p w14:paraId="565498E1" w14:textId="77777777" w:rsidR="000C7466" w:rsidRDefault="000C7466" w:rsidP="00F440B0">
            <w:pPr>
              <w:rPr>
                <w:rFonts w:ascii="Times New Roman" w:hAnsi="Times New Roman"/>
                <w:sz w:val="20"/>
                <w:szCs w:val="20"/>
              </w:rPr>
            </w:pPr>
          </w:p>
        </w:tc>
      </w:tr>
      <w:tr w:rsidR="008C0DBD" w14:paraId="74465EDB" w14:textId="77777777" w:rsidTr="008C0DBD">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D25172D" w14:textId="77777777" w:rsidR="000C7466" w:rsidRDefault="000C7466" w:rsidP="00F440B0">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2F6DBCF" w14:textId="77777777" w:rsidR="000C7466" w:rsidRDefault="000C7466" w:rsidP="00F440B0">
            <w:pPr>
              <w:rPr>
                <w:rFonts w:ascii="Times New Roman" w:hAnsi="Times New Roman"/>
                <w:sz w:val="20"/>
                <w:szCs w:val="20"/>
              </w:rPr>
            </w:pP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335B7276" w14:textId="77777777" w:rsidR="000C7466" w:rsidRDefault="000C7466" w:rsidP="00F440B0">
            <w:pPr>
              <w:jc w:val="center"/>
              <w:rPr>
                <w:rFonts w:ascii="Times New Roman" w:hAnsi="Times New Roman"/>
                <w:sz w:val="20"/>
                <w:szCs w:val="20"/>
              </w:rPr>
            </w:pPr>
            <w:r>
              <w:rPr>
                <w:rFonts w:ascii="Times New Roman" w:hAnsi="Times New Roman"/>
                <w:sz w:val="20"/>
                <w:szCs w:val="20"/>
              </w:rPr>
              <w:t>01.07-31.12 2021</w:t>
            </w:r>
          </w:p>
        </w:tc>
        <w:tc>
          <w:tcPr>
            <w:tcW w:w="1624" w:type="dxa"/>
            <w:gridSpan w:val="4"/>
            <w:tcBorders>
              <w:top w:val="single" w:sz="6" w:space="0" w:color="auto"/>
              <w:left w:val="single" w:sz="6" w:space="0" w:color="auto"/>
              <w:bottom w:val="single" w:sz="6" w:space="0" w:color="auto"/>
              <w:right w:val="single" w:sz="6" w:space="0" w:color="auto"/>
            </w:tcBorders>
            <w:vAlign w:val="center"/>
            <w:hideMark/>
          </w:tcPr>
          <w:p w14:paraId="5642DFAC" w14:textId="77777777" w:rsidR="000C7466" w:rsidRDefault="000C7466" w:rsidP="00F440B0">
            <w:pPr>
              <w:jc w:val="center"/>
              <w:rPr>
                <w:rFonts w:ascii="Times New Roman" w:hAnsi="Times New Roman"/>
                <w:sz w:val="20"/>
                <w:szCs w:val="20"/>
              </w:rPr>
            </w:pPr>
            <w:r>
              <w:rPr>
                <w:rFonts w:ascii="Times New Roman" w:hAnsi="Times New Roman"/>
                <w:sz w:val="20"/>
                <w:szCs w:val="20"/>
              </w:rPr>
              <w:t>2182,46</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5E8BBC46"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31C2ADC3"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1490CDA3"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122D97BF"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294" w:type="dxa"/>
            <w:tcBorders>
              <w:top w:val="single" w:sz="6" w:space="0" w:color="auto"/>
              <w:left w:val="single" w:sz="6" w:space="0" w:color="auto"/>
              <w:bottom w:val="single" w:sz="6" w:space="0" w:color="auto"/>
              <w:right w:val="single" w:sz="6" w:space="0" w:color="auto"/>
            </w:tcBorders>
            <w:vAlign w:val="center"/>
            <w:hideMark/>
          </w:tcPr>
          <w:p w14:paraId="7A233055"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3" w:type="dxa"/>
            <w:vAlign w:val="bottom"/>
          </w:tcPr>
          <w:p w14:paraId="330224B1" w14:textId="77777777" w:rsidR="000C7466" w:rsidRDefault="000C7466" w:rsidP="00F440B0">
            <w:pPr>
              <w:rPr>
                <w:rFonts w:ascii="Times New Roman" w:hAnsi="Times New Roman"/>
                <w:sz w:val="20"/>
                <w:szCs w:val="20"/>
              </w:rPr>
            </w:pPr>
          </w:p>
        </w:tc>
      </w:tr>
      <w:tr w:rsidR="000C7466" w14:paraId="5F318313" w14:textId="77777777" w:rsidTr="008C0DBD">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AB1FF7A" w14:textId="77777777" w:rsidR="000C7466" w:rsidRDefault="000C7466" w:rsidP="00F440B0">
            <w:pPr>
              <w:rPr>
                <w:rFonts w:ascii="Times New Roman" w:hAnsi="Times New Roman"/>
                <w:sz w:val="20"/>
                <w:szCs w:val="20"/>
              </w:rPr>
            </w:pPr>
          </w:p>
        </w:tc>
        <w:tc>
          <w:tcPr>
            <w:tcW w:w="7877" w:type="dxa"/>
            <w:gridSpan w:val="18"/>
            <w:tcBorders>
              <w:top w:val="single" w:sz="6" w:space="0" w:color="auto"/>
              <w:left w:val="single" w:sz="6" w:space="0" w:color="auto"/>
              <w:bottom w:val="single" w:sz="6" w:space="0" w:color="auto"/>
              <w:right w:val="single" w:sz="6" w:space="0" w:color="auto"/>
            </w:tcBorders>
            <w:vAlign w:val="center"/>
            <w:hideMark/>
          </w:tcPr>
          <w:p w14:paraId="29A2D858" w14:textId="77777777" w:rsidR="000C7466" w:rsidRDefault="000C7466" w:rsidP="00F440B0">
            <w:pPr>
              <w:jc w:val="center"/>
              <w:rPr>
                <w:rFonts w:ascii="Times New Roman" w:hAnsi="Times New Roman"/>
                <w:sz w:val="20"/>
                <w:szCs w:val="20"/>
              </w:rPr>
            </w:pPr>
            <w:r>
              <w:rPr>
                <w:rFonts w:ascii="Times New Roman" w:hAnsi="Times New Roman"/>
                <w:sz w:val="20"/>
                <w:szCs w:val="20"/>
              </w:rPr>
              <w:t>Население</w:t>
            </w:r>
          </w:p>
        </w:tc>
        <w:tc>
          <w:tcPr>
            <w:tcW w:w="13" w:type="dxa"/>
            <w:vAlign w:val="bottom"/>
          </w:tcPr>
          <w:p w14:paraId="67526675" w14:textId="77777777" w:rsidR="000C7466" w:rsidRDefault="000C7466" w:rsidP="00F440B0">
            <w:pPr>
              <w:rPr>
                <w:rFonts w:ascii="Times New Roman" w:hAnsi="Times New Roman"/>
                <w:sz w:val="20"/>
                <w:szCs w:val="20"/>
              </w:rPr>
            </w:pPr>
          </w:p>
        </w:tc>
      </w:tr>
      <w:tr w:rsidR="008C0DBD" w14:paraId="21C76B48" w14:textId="77777777" w:rsidTr="008C0DBD">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97E5150" w14:textId="77777777" w:rsidR="000C7466" w:rsidRDefault="000C7466" w:rsidP="00F440B0">
            <w:pPr>
              <w:rPr>
                <w:rFonts w:ascii="Times New Roman" w:hAnsi="Times New Roman"/>
                <w:sz w:val="20"/>
                <w:szCs w:val="20"/>
              </w:rPr>
            </w:pPr>
          </w:p>
        </w:tc>
        <w:tc>
          <w:tcPr>
            <w:tcW w:w="118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E0222A2" w14:textId="77777777" w:rsidR="000C7466" w:rsidRDefault="000C7466" w:rsidP="00F440B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42F78003" w14:textId="77777777" w:rsidR="000C7466" w:rsidRDefault="000C7466" w:rsidP="00F440B0">
            <w:pPr>
              <w:jc w:val="center"/>
              <w:rPr>
                <w:rFonts w:ascii="Times New Roman" w:hAnsi="Times New Roman"/>
                <w:sz w:val="20"/>
                <w:szCs w:val="20"/>
              </w:rPr>
            </w:pPr>
            <w:r>
              <w:rPr>
                <w:rFonts w:ascii="Times New Roman" w:hAnsi="Times New Roman"/>
                <w:sz w:val="20"/>
                <w:szCs w:val="20"/>
              </w:rPr>
              <w:t>01.01-30.06 2021</w:t>
            </w:r>
          </w:p>
        </w:tc>
        <w:tc>
          <w:tcPr>
            <w:tcW w:w="1624" w:type="dxa"/>
            <w:gridSpan w:val="4"/>
            <w:tcBorders>
              <w:top w:val="single" w:sz="6" w:space="0" w:color="auto"/>
              <w:left w:val="single" w:sz="6" w:space="0" w:color="auto"/>
              <w:bottom w:val="single" w:sz="6" w:space="0" w:color="auto"/>
              <w:right w:val="single" w:sz="6" w:space="0" w:color="auto"/>
            </w:tcBorders>
            <w:vAlign w:val="center"/>
            <w:hideMark/>
          </w:tcPr>
          <w:p w14:paraId="2BF6C0CB" w14:textId="77777777" w:rsidR="000C7466" w:rsidRDefault="000C7466" w:rsidP="00F440B0">
            <w:pPr>
              <w:jc w:val="center"/>
              <w:rPr>
                <w:rFonts w:ascii="Times New Roman" w:hAnsi="Times New Roman"/>
                <w:sz w:val="20"/>
                <w:szCs w:val="20"/>
              </w:rPr>
            </w:pPr>
            <w:r>
              <w:rPr>
                <w:rFonts w:ascii="Times New Roman" w:hAnsi="Times New Roman"/>
                <w:sz w:val="20"/>
                <w:szCs w:val="20"/>
              </w:rPr>
              <w:t>2118,90</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344EED16"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52EA2774"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7BF86B66"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043D153B"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294" w:type="dxa"/>
            <w:tcBorders>
              <w:top w:val="single" w:sz="6" w:space="0" w:color="auto"/>
              <w:left w:val="single" w:sz="6" w:space="0" w:color="auto"/>
              <w:bottom w:val="single" w:sz="6" w:space="0" w:color="auto"/>
              <w:right w:val="single" w:sz="6" w:space="0" w:color="auto"/>
            </w:tcBorders>
            <w:vAlign w:val="center"/>
            <w:hideMark/>
          </w:tcPr>
          <w:p w14:paraId="36641E93"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3" w:type="dxa"/>
            <w:vAlign w:val="bottom"/>
          </w:tcPr>
          <w:p w14:paraId="39F5B256" w14:textId="77777777" w:rsidR="000C7466" w:rsidRDefault="000C7466" w:rsidP="00F440B0">
            <w:pPr>
              <w:rPr>
                <w:rFonts w:ascii="Times New Roman" w:hAnsi="Times New Roman"/>
                <w:sz w:val="20"/>
                <w:szCs w:val="20"/>
              </w:rPr>
            </w:pPr>
          </w:p>
        </w:tc>
      </w:tr>
      <w:tr w:rsidR="008C0DBD" w14:paraId="2CA8742A" w14:textId="77777777" w:rsidTr="008C0DBD">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A6B5B0E" w14:textId="77777777" w:rsidR="000C7466" w:rsidRDefault="000C7466" w:rsidP="00F440B0">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391273E" w14:textId="77777777" w:rsidR="000C7466" w:rsidRDefault="000C7466" w:rsidP="00F440B0">
            <w:pPr>
              <w:rPr>
                <w:rFonts w:ascii="Times New Roman" w:hAnsi="Times New Roman"/>
                <w:sz w:val="20"/>
                <w:szCs w:val="20"/>
              </w:rPr>
            </w:pP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729B3270" w14:textId="77777777" w:rsidR="000C7466" w:rsidRDefault="000C7466" w:rsidP="00F440B0">
            <w:pPr>
              <w:jc w:val="center"/>
              <w:rPr>
                <w:rFonts w:ascii="Times New Roman" w:hAnsi="Times New Roman"/>
                <w:sz w:val="20"/>
                <w:szCs w:val="20"/>
              </w:rPr>
            </w:pPr>
            <w:r>
              <w:rPr>
                <w:rFonts w:ascii="Times New Roman" w:hAnsi="Times New Roman"/>
                <w:sz w:val="20"/>
                <w:szCs w:val="20"/>
              </w:rPr>
              <w:t>01.07-31.12 2021</w:t>
            </w:r>
          </w:p>
        </w:tc>
        <w:tc>
          <w:tcPr>
            <w:tcW w:w="1624" w:type="dxa"/>
            <w:gridSpan w:val="4"/>
            <w:tcBorders>
              <w:top w:val="single" w:sz="6" w:space="0" w:color="auto"/>
              <w:left w:val="single" w:sz="6" w:space="0" w:color="auto"/>
              <w:bottom w:val="single" w:sz="6" w:space="0" w:color="auto"/>
              <w:right w:val="single" w:sz="6" w:space="0" w:color="auto"/>
            </w:tcBorders>
            <w:vAlign w:val="center"/>
            <w:hideMark/>
          </w:tcPr>
          <w:p w14:paraId="46EAE660" w14:textId="77777777" w:rsidR="000C7466" w:rsidRDefault="000C7466" w:rsidP="00F440B0">
            <w:pPr>
              <w:jc w:val="center"/>
              <w:rPr>
                <w:rFonts w:ascii="Times New Roman" w:hAnsi="Times New Roman"/>
                <w:sz w:val="20"/>
                <w:szCs w:val="20"/>
              </w:rPr>
            </w:pPr>
            <w:r>
              <w:rPr>
                <w:rFonts w:ascii="Times New Roman" w:hAnsi="Times New Roman"/>
                <w:sz w:val="20"/>
                <w:szCs w:val="20"/>
              </w:rPr>
              <w:t>2182,46</w:t>
            </w:r>
          </w:p>
        </w:tc>
        <w:tc>
          <w:tcPr>
            <w:tcW w:w="657" w:type="dxa"/>
            <w:gridSpan w:val="3"/>
            <w:tcBorders>
              <w:top w:val="single" w:sz="6" w:space="0" w:color="auto"/>
              <w:left w:val="single" w:sz="6" w:space="0" w:color="auto"/>
              <w:bottom w:val="single" w:sz="6" w:space="0" w:color="auto"/>
              <w:right w:val="single" w:sz="6" w:space="0" w:color="auto"/>
            </w:tcBorders>
            <w:vAlign w:val="center"/>
            <w:hideMark/>
          </w:tcPr>
          <w:p w14:paraId="3C94DC19"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973" w:type="dxa"/>
            <w:gridSpan w:val="3"/>
            <w:tcBorders>
              <w:top w:val="single" w:sz="6" w:space="0" w:color="auto"/>
              <w:left w:val="single" w:sz="6" w:space="0" w:color="auto"/>
              <w:bottom w:val="single" w:sz="6" w:space="0" w:color="auto"/>
              <w:right w:val="single" w:sz="6" w:space="0" w:color="auto"/>
            </w:tcBorders>
            <w:vAlign w:val="center"/>
            <w:hideMark/>
          </w:tcPr>
          <w:p w14:paraId="35CC8226"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789" w:type="dxa"/>
            <w:tcBorders>
              <w:top w:val="single" w:sz="6" w:space="0" w:color="auto"/>
              <w:left w:val="single" w:sz="6" w:space="0" w:color="auto"/>
              <w:bottom w:val="single" w:sz="6" w:space="0" w:color="auto"/>
              <w:right w:val="single" w:sz="6" w:space="0" w:color="auto"/>
            </w:tcBorders>
            <w:vAlign w:val="center"/>
            <w:hideMark/>
          </w:tcPr>
          <w:p w14:paraId="01A9C832"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684" w:type="dxa"/>
            <w:gridSpan w:val="2"/>
            <w:tcBorders>
              <w:top w:val="single" w:sz="6" w:space="0" w:color="auto"/>
              <w:left w:val="single" w:sz="6" w:space="0" w:color="auto"/>
              <w:bottom w:val="single" w:sz="6" w:space="0" w:color="auto"/>
              <w:right w:val="single" w:sz="6" w:space="0" w:color="auto"/>
            </w:tcBorders>
            <w:vAlign w:val="center"/>
            <w:hideMark/>
          </w:tcPr>
          <w:p w14:paraId="6971D837"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294" w:type="dxa"/>
            <w:tcBorders>
              <w:top w:val="single" w:sz="6" w:space="0" w:color="auto"/>
              <w:left w:val="single" w:sz="6" w:space="0" w:color="auto"/>
              <w:bottom w:val="single" w:sz="6" w:space="0" w:color="auto"/>
              <w:right w:val="single" w:sz="6" w:space="0" w:color="auto"/>
            </w:tcBorders>
            <w:vAlign w:val="center"/>
            <w:hideMark/>
          </w:tcPr>
          <w:p w14:paraId="4F809CB5" w14:textId="77777777" w:rsidR="000C7466" w:rsidRDefault="000C7466" w:rsidP="00F440B0">
            <w:pPr>
              <w:jc w:val="center"/>
              <w:rPr>
                <w:rFonts w:ascii="Times New Roman" w:hAnsi="Times New Roman"/>
                <w:sz w:val="20"/>
                <w:szCs w:val="20"/>
              </w:rPr>
            </w:pPr>
            <w:r>
              <w:rPr>
                <w:rFonts w:ascii="Times New Roman" w:hAnsi="Times New Roman"/>
                <w:sz w:val="20"/>
                <w:szCs w:val="20"/>
              </w:rPr>
              <w:t>-</w:t>
            </w:r>
          </w:p>
        </w:tc>
        <w:tc>
          <w:tcPr>
            <w:tcW w:w="13" w:type="dxa"/>
            <w:vAlign w:val="bottom"/>
          </w:tcPr>
          <w:p w14:paraId="1408B22F" w14:textId="77777777" w:rsidR="000C7466" w:rsidRDefault="000C7466" w:rsidP="00F440B0">
            <w:pPr>
              <w:rPr>
                <w:rFonts w:ascii="Times New Roman" w:hAnsi="Times New Roman"/>
                <w:sz w:val="20"/>
                <w:szCs w:val="20"/>
              </w:rPr>
            </w:pPr>
          </w:p>
        </w:tc>
      </w:tr>
      <w:tr w:rsidR="000C7466" w14:paraId="4213D9A2" w14:textId="77777777" w:rsidTr="000C7466">
        <w:trPr>
          <w:trHeight w:val="60"/>
        </w:trPr>
        <w:tc>
          <w:tcPr>
            <w:tcW w:w="9355" w:type="dxa"/>
            <w:gridSpan w:val="21"/>
            <w:hideMark/>
          </w:tcPr>
          <w:p w14:paraId="557D46D9" w14:textId="77777777"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Рост тарифов составит</w:t>
            </w:r>
            <w:r w:rsidRPr="000C7466">
              <w:rPr>
                <w:sz w:val="24"/>
                <w:szCs w:val="24"/>
              </w:rPr>
              <w:t xml:space="preserve"> </w:t>
            </w:r>
            <w:r w:rsidRPr="000C7466">
              <w:rPr>
                <w:rFonts w:ascii="Times New Roman" w:hAnsi="Times New Roman"/>
                <w:sz w:val="24"/>
                <w:szCs w:val="24"/>
              </w:rPr>
              <w:t>в 2021 году - 103 %.</w:t>
            </w:r>
          </w:p>
        </w:tc>
      </w:tr>
      <w:tr w:rsidR="000C7466" w14:paraId="6B64CB01" w14:textId="77777777" w:rsidTr="000C7466">
        <w:trPr>
          <w:trHeight w:val="60"/>
        </w:trPr>
        <w:tc>
          <w:tcPr>
            <w:tcW w:w="9355" w:type="dxa"/>
            <w:gridSpan w:val="21"/>
            <w:hideMark/>
          </w:tcPr>
          <w:p w14:paraId="0E90FDC9" w14:textId="77777777" w:rsidR="000C7466" w:rsidRPr="000C7466" w:rsidRDefault="000C7466" w:rsidP="00F440B0">
            <w:pPr>
              <w:jc w:val="both"/>
              <w:rPr>
                <w:rFonts w:ascii="Times New Roman" w:hAnsi="Times New Roman"/>
                <w:sz w:val="24"/>
                <w:szCs w:val="24"/>
              </w:rPr>
            </w:pPr>
            <w:r w:rsidRPr="000C7466">
              <w:rPr>
                <w:rFonts w:ascii="Times New Roman" w:hAnsi="Times New Roman"/>
                <w:color w:val="FF0000"/>
                <w:sz w:val="24"/>
                <w:szCs w:val="24"/>
              </w:rPr>
              <w:tab/>
            </w:r>
            <w:r w:rsidRPr="000C7466">
              <w:rPr>
                <w:rFonts w:ascii="Times New Roman" w:hAnsi="Times New Roman"/>
                <w:sz w:val="24"/>
                <w:szCs w:val="24"/>
              </w:rPr>
              <w:t>Рост тарифов обусловлен ростом производственных расходов.</w:t>
            </w:r>
          </w:p>
        </w:tc>
      </w:tr>
      <w:tr w:rsidR="000C7466" w14:paraId="10092609" w14:textId="77777777" w:rsidTr="000C7466">
        <w:trPr>
          <w:trHeight w:val="60"/>
        </w:trPr>
        <w:tc>
          <w:tcPr>
            <w:tcW w:w="9355" w:type="dxa"/>
            <w:gridSpan w:val="21"/>
            <w:hideMark/>
          </w:tcPr>
          <w:p w14:paraId="14CCCE0B" w14:textId="58AF68F1" w:rsidR="000C7466" w:rsidRPr="000C7466" w:rsidRDefault="000C7466" w:rsidP="00F440B0">
            <w:pPr>
              <w:jc w:val="both"/>
              <w:rPr>
                <w:rFonts w:ascii="Times New Roman" w:hAnsi="Times New Roman"/>
                <w:sz w:val="24"/>
                <w:szCs w:val="24"/>
              </w:rPr>
            </w:pPr>
            <w:r w:rsidRPr="000C7466">
              <w:rPr>
                <w:rFonts w:ascii="Times New Roman" w:hAnsi="Times New Roman"/>
                <w:sz w:val="24"/>
                <w:szCs w:val="24"/>
              </w:rPr>
              <w:tab/>
              <w:t>Предлага</w:t>
            </w:r>
            <w:r w:rsidR="008C0DBD">
              <w:rPr>
                <w:rFonts w:ascii="Times New Roman" w:hAnsi="Times New Roman"/>
                <w:sz w:val="24"/>
                <w:szCs w:val="24"/>
              </w:rPr>
              <w:t>ется</w:t>
            </w:r>
            <w:r w:rsidRPr="000C7466">
              <w:rPr>
                <w:rFonts w:ascii="Times New Roman" w:hAnsi="Times New Roman"/>
                <w:sz w:val="24"/>
                <w:szCs w:val="24"/>
              </w:rPr>
              <w:t xml:space="preserve"> комиссии в отношении регулируемой государством деятельности для Муниципального унитарного предприятия «Теплоснабжение» муниципального образования городского поселения «Город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установить вышеуказанные тарифы.</w:t>
            </w:r>
          </w:p>
        </w:tc>
      </w:tr>
    </w:tbl>
    <w:p w14:paraId="4A04D6EC" w14:textId="77777777" w:rsidR="000C7466" w:rsidRDefault="000C7466" w:rsidP="00F440B0">
      <w:pPr>
        <w:autoSpaceDE w:val="0"/>
        <w:autoSpaceDN w:val="0"/>
        <w:adjustRightInd w:val="0"/>
        <w:spacing w:after="0" w:line="240" w:lineRule="auto"/>
        <w:ind w:firstLine="709"/>
        <w:jc w:val="both"/>
        <w:rPr>
          <w:rFonts w:ascii="Times New Roman" w:hAnsi="Times New Roman" w:cs="Times New Roman"/>
          <w:spacing w:val="7"/>
          <w:sz w:val="24"/>
          <w:szCs w:val="24"/>
        </w:rPr>
      </w:pPr>
    </w:p>
    <w:p w14:paraId="2A63BEFE" w14:textId="77777777" w:rsidR="00ED3355" w:rsidRDefault="00ED3355"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tbl>
      <w:tblPr>
        <w:tblStyle w:val="TableStyle0"/>
        <w:tblW w:w="9356" w:type="dxa"/>
        <w:tblInd w:w="0" w:type="dxa"/>
        <w:tblLayout w:type="fixed"/>
        <w:tblLook w:val="04A0" w:firstRow="1" w:lastRow="0" w:firstColumn="1" w:lastColumn="0" w:noHBand="0" w:noVBand="1"/>
      </w:tblPr>
      <w:tblGrid>
        <w:gridCol w:w="9356"/>
      </w:tblGrid>
      <w:tr w:rsidR="000C7466" w14:paraId="34F1731A" w14:textId="77777777" w:rsidTr="000C7466">
        <w:trPr>
          <w:trHeight w:val="60"/>
        </w:trPr>
        <w:tc>
          <w:tcPr>
            <w:tcW w:w="9356" w:type="dxa"/>
            <w:vAlign w:val="bottom"/>
            <w:hideMark/>
          </w:tcPr>
          <w:p w14:paraId="03AB79BE" w14:textId="3758723B" w:rsidR="000C7466" w:rsidRDefault="000C7466" w:rsidP="00F440B0">
            <w:pPr>
              <w:jc w:val="both"/>
              <w:rPr>
                <w:rFonts w:ascii="Times New Roman" w:hAnsi="Times New Roman"/>
                <w:sz w:val="24"/>
                <w:szCs w:val="24"/>
              </w:rPr>
            </w:pPr>
            <w:r w:rsidRPr="000C7466">
              <w:rPr>
                <w:rFonts w:ascii="Times New Roman" w:hAnsi="Times New Roman"/>
                <w:sz w:val="24"/>
                <w:szCs w:val="24"/>
              </w:rPr>
              <w:tab/>
              <w:t xml:space="preserve">Установить </w:t>
            </w:r>
            <w:r w:rsidR="008C0DBD" w:rsidRPr="000C7466">
              <w:rPr>
                <w:rFonts w:ascii="Times New Roman" w:hAnsi="Times New Roman"/>
                <w:sz w:val="24"/>
                <w:szCs w:val="24"/>
              </w:rPr>
              <w:t>для Муниципального</w:t>
            </w:r>
            <w:r w:rsidRPr="000C7466">
              <w:rPr>
                <w:rFonts w:ascii="Times New Roman" w:hAnsi="Times New Roman"/>
                <w:sz w:val="24"/>
                <w:szCs w:val="24"/>
              </w:rPr>
              <w:t xml:space="preserve"> унитарного предприятия «Теплоснабжение» муниципального образования городского поселения «Город </w:t>
            </w:r>
            <w:proofErr w:type="spellStart"/>
            <w:r w:rsidRPr="000C7466">
              <w:rPr>
                <w:rFonts w:ascii="Times New Roman" w:hAnsi="Times New Roman"/>
                <w:sz w:val="24"/>
                <w:szCs w:val="24"/>
              </w:rPr>
              <w:t>Белоусово</w:t>
            </w:r>
            <w:proofErr w:type="spellEnd"/>
            <w:r w:rsidRPr="000C7466">
              <w:rPr>
                <w:rFonts w:ascii="Times New Roman" w:hAnsi="Times New Roman"/>
                <w:sz w:val="24"/>
                <w:szCs w:val="24"/>
              </w:rPr>
              <w:t xml:space="preserve">», применяющего упрощенную систему налогообложения, </w:t>
            </w:r>
            <w:r w:rsidR="009F47AB">
              <w:rPr>
                <w:rFonts w:ascii="Times New Roman" w:hAnsi="Times New Roman"/>
                <w:sz w:val="24"/>
                <w:szCs w:val="24"/>
              </w:rPr>
              <w:t xml:space="preserve">предложенные </w:t>
            </w:r>
            <w:proofErr w:type="spellStart"/>
            <w:r w:rsidRPr="000C7466">
              <w:rPr>
                <w:rFonts w:ascii="Times New Roman" w:hAnsi="Times New Roman"/>
                <w:sz w:val="24"/>
                <w:szCs w:val="24"/>
              </w:rPr>
              <w:t>одноставочные</w:t>
            </w:r>
            <w:proofErr w:type="spellEnd"/>
            <w:r w:rsidRPr="000C7466">
              <w:rPr>
                <w:rFonts w:ascii="Times New Roman" w:hAnsi="Times New Roman"/>
                <w:sz w:val="24"/>
                <w:szCs w:val="24"/>
              </w:rPr>
              <w:t xml:space="preserve"> тарифы на тепловую энергию (мощность)</w:t>
            </w:r>
            <w:r w:rsidR="001838C8">
              <w:rPr>
                <w:rFonts w:ascii="Times New Roman" w:hAnsi="Times New Roman"/>
                <w:sz w:val="24"/>
                <w:szCs w:val="24"/>
              </w:rPr>
              <w:t>.</w:t>
            </w:r>
          </w:p>
          <w:p w14:paraId="4FA2D5D0" w14:textId="551E3A32" w:rsidR="001838C8" w:rsidRPr="000C7466" w:rsidRDefault="001838C8" w:rsidP="00F440B0">
            <w:pPr>
              <w:jc w:val="both"/>
              <w:rPr>
                <w:rFonts w:ascii="Times New Roman" w:hAnsi="Times New Roman"/>
                <w:sz w:val="24"/>
                <w:szCs w:val="24"/>
              </w:rPr>
            </w:pPr>
          </w:p>
        </w:tc>
      </w:tr>
    </w:tbl>
    <w:p w14:paraId="57F402ED" w14:textId="77777777" w:rsidR="00F65673" w:rsidRDefault="00F6567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47211AEF" w14:textId="77777777" w:rsidR="00ED3355" w:rsidRPr="00E12081" w:rsidRDefault="00ED3355"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 xml:space="preserve">Решение </w:t>
      </w:r>
      <w:r w:rsidRPr="00E12081">
        <w:rPr>
          <w:rFonts w:ascii="Times New Roman" w:hAnsi="Times New Roman" w:cs="Times New Roman"/>
          <w:b/>
          <w:sz w:val="24"/>
          <w:szCs w:val="24"/>
        </w:rPr>
        <w:t>принято в соответствии с пояснительной запиской</w:t>
      </w:r>
      <w:r w:rsidR="00F65673" w:rsidRPr="00E12081">
        <w:rPr>
          <w:rFonts w:ascii="Times New Roman" w:hAnsi="Times New Roman" w:cs="Times New Roman"/>
          <w:b/>
          <w:sz w:val="24"/>
          <w:szCs w:val="24"/>
        </w:rPr>
        <w:t xml:space="preserve"> и экспертным заключение</w:t>
      </w:r>
      <w:r w:rsidR="001C04E7" w:rsidRPr="00E12081">
        <w:rPr>
          <w:rFonts w:ascii="Times New Roman" w:hAnsi="Times New Roman" w:cs="Times New Roman"/>
          <w:b/>
          <w:sz w:val="24"/>
          <w:szCs w:val="24"/>
        </w:rPr>
        <w:t>м</w:t>
      </w:r>
      <w:r w:rsidR="00F65673" w:rsidRPr="00E12081">
        <w:rPr>
          <w:rFonts w:ascii="Times New Roman" w:hAnsi="Times New Roman" w:cs="Times New Roman"/>
          <w:b/>
          <w:sz w:val="24"/>
          <w:szCs w:val="24"/>
        </w:rPr>
        <w:t xml:space="preserve"> </w:t>
      </w:r>
      <w:r w:rsidR="00E12081" w:rsidRPr="00E12081">
        <w:rPr>
          <w:rFonts w:ascii="Times New Roman" w:hAnsi="Times New Roman" w:cs="Times New Roman"/>
          <w:b/>
          <w:sz w:val="24"/>
          <w:szCs w:val="24"/>
        </w:rPr>
        <w:t xml:space="preserve">от 14.12.2020 </w:t>
      </w:r>
      <w:r w:rsidR="00F65673" w:rsidRPr="00E12081">
        <w:rPr>
          <w:rFonts w:ascii="Times New Roman" w:hAnsi="Times New Roman"/>
          <w:b/>
          <w:sz w:val="26"/>
          <w:szCs w:val="26"/>
        </w:rPr>
        <w:t xml:space="preserve">№ </w:t>
      </w:r>
      <w:r w:rsidR="00E12081" w:rsidRPr="00E12081">
        <w:rPr>
          <w:rFonts w:ascii="Times New Roman" w:hAnsi="Times New Roman"/>
          <w:b/>
          <w:sz w:val="26"/>
          <w:szCs w:val="26"/>
        </w:rPr>
        <w:t xml:space="preserve">70/Т-03/1785-20 в </w:t>
      </w:r>
      <w:r w:rsidRPr="00E12081">
        <w:rPr>
          <w:rFonts w:ascii="Times New Roman" w:hAnsi="Times New Roman" w:cs="Times New Roman"/>
          <w:b/>
          <w:sz w:val="24"/>
          <w:szCs w:val="24"/>
        </w:rPr>
        <w:t>форме приказа (прилагается), голосовали единогласно.</w:t>
      </w:r>
    </w:p>
    <w:p w14:paraId="5C131EAF" w14:textId="77777777" w:rsidR="00F65673" w:rsidRDefault="00F65673" w:rsidP="00F440B0">
      <w:pPr>
        <w:spacing w:after="0" w:line="240" w:lineRule="auto"/>
        <w:ind w:firstLine="709"/>
        <w:jc w:val="both"/>
        <w:rPr>
          <w:rFonts w:ascii="Times New Roman" w:hAnsi="Times New Roman" w:cs="Times New Roman"/>
          <w:b/>
          <w:sz w:val="24"/>
          <w:szCs w:val="24"/>
        </w:rPr>
      </w:pPr>
    </w:p>
    <w:p w14:paraId="648D13F0" w14:textId="77777777" w:rsidR="00F65673" w:rsidRDefault="00F65673" w:rsidP="00F440B0">
      <w:pPr>
        <w:spacing w:after="0" w:line="240" w:lineRule="auto"/>
        <w:ind w:firstLine="709"/>
        <w:jc w:val="both"/>
        <w:rPr>
          <w:rFonts w:ascii="Times New Roman" w:hAnsi="Times New Roman" w:cs="Times New Roman"/>
          <w:b/>
          <w:sz w:val="24"/>
          <w:szCs w:val="24"/>
        </w:rPr>
      </w:pPr>
    </w:p>
    <w:p w14:paraId="1342BB67" w14:textId="77777777" w:rsidR="009336C4" w:rsidRPr="00E12081" w:rsidRDefault="00EA358A"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9336C4" w:rsidRPr="00D81EF5">
        <w:rPr>
          <w:rFonts w:ascii="Times New Roman" w:hAnsi="Times New Roman" w:cs="Times New Roman"/>
          <w:b/>
          <w:sz w:val="24"/>
          <w:szCs w:val="24"/>
        </w:rPr>
        <w:t xml:space="preserve">. </w:t>
      </w:r>
      <w:r w:rsidR="00E12081" w:rsidRPr="00E12081">
        <w:rPr>
          <w:rFonts w:ascii="Times New Roman" w:hAnsi="Times New Roman"/>
          <w:b/>
          <w:sz w:val="24"/>
          <w:szCs w:val="24"/>
        </w:rPr>
        <w:t>О внесении изменений в приказ министерства конкурентной политики Калужской области от 19.12.2018 № 526-РК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w:t>
      </w:r>
      <w:proofErr w:type="spellStart"/>
      <w:r w:rsidR="00E12081" w:rsidRPr="00E12081">
        <w:rPr>
          <w:rFonts w:ascii="Times New Roman" w:hAnsi="Times New Roman"/>
          <w:b/>
          <w:sz w:val="24"/>
          <w:szCs w:val="24"/>
        </w:rPr>
        <w:t>Калугатеплосеть</w:t>
      </w:r>
      <w:proofErr w:type="spellEnd"/>
      <w:r w:rsidR="00E12081" w:rsidRPr="00E12081">
        <w:rPr>
          <w:rFonts w:ascii="Times New Roman" w:hAnsi="Times New Roman"/>
          <w:b/>
          <w:sz w:val="24"/>
          <w:szCs w:val="24"/>
        </w:rPr>
        <w:t>» г. Калуги на 2019-2023 годы» (в ред. приказа министерства конкурентной политики Калужской области от 18.12.2019 № 529-РК)</w:t>
      </w:r>
      <w:r w:rsidR="009336C4" w:rsidRPr="00E12081">
        <w:rPr>
          <w:rFonts w:ascii="Times New Roman" w:hAnsi="Times New Roman"/>
          <w:b/>
          <w:sz w:val="24"/>
          <w:szCs w:val="24"/>
        </w:rPr>
        <w:t>.</w:t>
      </w:r>
    </w:p>
    <w:p w14:paraId="021C1066" w14:textId="77777777" w:rsidR="009336C4" w:rsidRPr="00106FB9" w:rsidRDefault="009336C4" w:rsidP="00F44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09ADD274" w14:textId="77777777" w:rsidR="009336C4" w:rsidRPr="00106FB9" w:rsidRDefault="009336C4" w:rsidP="00F440B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С.И. Гаврикова</w:t>
      </w:r>
      <w:r>
        <w:rPr>
          <w:rFonts w:ascii="Times New Roman" w:eastAsia="Times New Roman" w:hAnsi="Times New Roman" w:cs="Times New Roman"/>
          <w:b/>
          <w:bCs/>
          <w:sz w:val="24"/>
          <w:szCs w:val="24"/>
        </w:rPr>
        <w:t>.</w:t>
      </w:r>
    </w:p>
    <w:tbl>
      <w:tblPr>
        <w:tblStyle w:val="TableStyle0"/>
        <w:tblW w:w="10184" w:type="dxa"/>
        <w:tblInd w:w="-144" w:type="dxa"/>
        <w:tblLayout w:type="fixed"/>
        <w:tblLook w:val="04A0" w:firstRow="1" w:lastRow="0" w:firstColumn="1" w:lastColumn="0" w:noHBand="0" w:noVBand="1"/>
      </w:tblPr>
      <w:tblGrid>
        <w:gridCol w:w="94"/>
        <w:gridCol w:w="49"/>
        <w:gridCol w:w="653"/>
        <w:gridCol w:w="635"/>
        <w:gridCol w:w="126"/>
        <w:gridCol w:w="665"/>
        <w:gridCol w:w="351"/>
        <w:gridCol w:w="30"/>
        <w:gridCol w:w="26"/>
        <w:gridCol w:w="776"/>
        <w:gridCol w:w="141"/>
        <w:gridCol w:w="517"/>
        <w:gridCol w:w="50"/>
        <w:gridCol w:w="278"/>
        <w:gridCol w:w="148"/>
        <w:gridCol w:w="403"/>
        <w:gridCol w:w="17"/>
        <w:gridCol w:w="238"/>
        <w:gridCol w:w="98"/>
        <w:gridCol w:w="514"/>
        <w:gridCol w:w="173"/>
        <w:gridCol w:w="22"/>
        <w:gridCol w:w="167"/>
        <w:gridCol w:w="481"/>
        <w:gridCol w:w="664"/>
        <w:gridCol w:w="58"/>
        <w:gridCol w:w="122"/>
        <w:gridCol w:w="81"/>
        <w:gridCol w:w="8"/>
        <w:gridCol w:w="356"/>
        <w:gridCol w:w="135"/>
        <w:gridCol w:w="203"/>
        <w:gridCol w:w="73"/>
        <w:gridCol w:w="454"/>
        <w:gridCol w:w="22"/>
        <w:gridCol w:w="278"/>
        <w:gridCol w:w="819"/>
        <w:gridCol w:w="26"/>
        <w:gridCol w:w="25"/>
        <w:gridCol w:w="208"/>
      </w:tblGrid>
      <w:tr w:rsidR="00E12081" w14:paraId="087D5004" w14:textId="77777777" w:rsidTr="009F47AB">
        <w:trPr>
          <w:trHeight w:val="60"/>
        </w:trPr>
        <w:tc>
          <w:tcPr>
            <w:tcW w:w="10184" w:type="dxa"/>
            <w:gridSpan w:val="40"/>
            <w:shd w:val="clear" w:color="FFFFFF" w:fill="auto"/>
            <w:vAlign w:val="bottom"/>
          </w:tcPr>
          <w:p w14:paraId="257A255B" w14:textId="77777777" w:rsidR="00120F30" w:rsidRDefault="00120F30" w:rsidP="00120F30">
            <w:pPr>
              <w:rPr>
                <w:rFonts w:ascii="Times New Roman" w:eastAsia="Times New Roman" w:hAnsi="Times New Roman" w:cs="Times New Roman"/>
                <w:sz w:val="24"/>
                <w:szCs w:val="24"/>
              </w:rPr>
            </w:pPr>
            <w:bookmarkStart w:id="10" w:name="_Hlk59088429"/>
          </w:p>
          <w:p w14:paraId="22F2A592" w14:textId="1CD0FAA4" w:rsidR="00120F30" w:rsidRPr="00940FA1" w:rsidRDefault="00120F30" w:rsidP="00120F30">
            <w:pPr>
              <w:rPr>
                <w:rFonts w:ascii="Times New Roman" w:eastAsia="Times New Roman" w:hAnsi="Times New Roman" w:cs="Times New Roman"/>
                <w:sz w:val="24"/>
                <w:szCs w:val="24"/>
              </w:rPr>
            </w:pP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bookmarkEnd w:id="10"/>
          <w:p w14:paraId="6C6F64DC" w14:textId="77777777" w:rsidR="00E12081" w:rsidRDefault="00E12081" w:rsidP="00F440B0">
            <w:pPr>
              <w:jc w:val="center"/>
              <w:rPr>
                <w:rFonts w:ascii="Times New Roman" w:hAnsi="Times New Roman"/>
                <w:b/>
                <w:sz w:val="26"/>
                <w:szCs w:val="26"/>
              </w:rPr>
            </w:pPr>
          </w:p>
        </w:tc>
      </w:tr>
      <w:tr w:rsidR="00E12081" w:rsidRPr="00E12081" w14:paraId="16A8E1D5" w14:textId="77777777" w:rsidTr="009F47AB">
        <w:trPr>
          <w:gridAfter w:val="3"/>
          <w:wAfter w:w="259" w:type="dxa"/>
          <w:trHeight w:val="60"/>
        </w:trPr>
        <w:tc>
          <w:tcPr>
            <w:tcW w:w="9925" w:type="dxa"/>
            <w:gridSpan w:val="37"/>
            <w:shd w:val="clear" w:color="FFFFFF" w:fill="auto"/>
            <w:vAlign w:val="bottom"/>
          </w:tcPr>
          <w:p w14:paraId="278439C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Основные сведения о теплоснабжающей организации МУП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xml:space="preserve">» </w:t>
            </w:r>
            <w:r w:rsidRPr="00E12081">
              <w:rPr>
                <w:rFonts w:ascii="Times New Roman" w:hAnsi="Times New Roman"/>
                <w:sz w:val="24"/>
                <w:szCs w:val="24"/>
              </w:rPr>
              <w:br/>
            </w:r>
            <w:r w:rsidRPr="00E12081">
              <w:rPr>
                <w:rFonts w:ascii="Times New Roman" w:hAnsi="Times New Roman"/>
                <w:sz w:val="24"/>
                <w:szCs w:val="24"/>
              </w:rPr>
              <w:lastRenderedPageBreak/>
              <w:t>г. Калуги (далее - ТСО) представлены в Таблице.</w:t>
            </w:r>
          </w:p>
        </w:tc>
      </w:tr>
      <w:tr w:rsidR="00E12081" w:rsidRPr="00E12081" w14:paraId="5EEC68C3"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7EC62BF"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lastRenderedPageBreak/>
              <w:t>Полное наименование</w:t>
            </w:r>
            <w:r w:rsidRPr="00E12081">
              <w:rPr>
                <w:rFonts w:ascii="Times New Roman" w:hAnsi="Times New Roman"/>
                <w:sz w:val="20"/>
                <w:szCs w:val="20"/>
              </w:rPr>
              <w:br/>
              <w:t>регулируемой организации</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2952654"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Муниципальное унитарное предприятие «</w:t>
            </w:r>
            <w:proofErr w:type="spellStart"/>
            <w:r w:rsidRPr="00E12081">
              <w:rPr>
                <w:rFonts w:ascii="Times New Roman" w:hAnsi="Times New Roman"/>
                <w:sz w:val="20"/>
                <w:szCs w:val="20"/>
              </w:rPr>
              <w:t>Калугатеплосеть</w:t>
            </w:r>
            <w:proofErr w:type="spellEnd"/>
            <w:r w:rsidRPr="00E12081">
              <w:rPr>
                <w:rFonts w:ascii="Times New Roman" w:hAnsi="Times New Roman"/>
                <w:sz w:val="20"/>
                <w:szCs w:val="20"/>
              </w:rPr>
              <w:t>» г. Калуги</w:t>
            </w:r>
          </w:p>
        </w:tc>
      </w:tr>
      <w:tr w:rsidR="00E12081" w:rsidRPr="00E12081" w14:paraId="23824809"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E7BF19C"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Основной государственный</w:t>
            </w:r>
            <w:r w:rsidRPr="00E12081">
              <w:rPr>
                <w:rFonts w:ascii="Times New Roman" w:hAnsi="Times New Roman"/>
                <w:sz w:val="20"/>
                <w:szCs w:val="20"/>
              </w:rPr>
              <w:br/>
              <w:t>регистрационный номер</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63F0AF4F"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1024001432564</w:t>
            </w:r>
          </w:p>
        </w:tc>
      </w:tr>
      <w:tr w:rsidR="00E12081" w:rsidRPr="00E12081" w14:paraId="351D2976"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8124F0B"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ИНН</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16F47AA"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4026000669</w:t>
            </w:r>
          </w:p>
        </w:tc>
      </w:tr>
      <w:tr w:rsidR="00E12081" w:rsidRPr="00E12081" w14:paraId="61FAC9FD"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ACC7281"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КПП</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0518226"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402901001</w:t>
            </w:r>
          </w:p>
        </w:tc>
      </w:tr>
      <w:tr w:rsidR="00E12081" w:rsidRPr="00E12081" w14:paraId="0CC52BA9"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D23D51C"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Применяемая система налогообложения</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2B38A16"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Общая система налогообложения</w:t>
            </w:r>
          </w:p>
        </w:tc>
      </w:tr>
      <w:tr w:rsidR="00E12081" w:rsidRPr="00E12081" w14:paraId="0E9F3E87"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328B8AE"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Вид регулируемой деятельности</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C41AD39"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услуга по передаче тепловой энергии, производство и передача тепловой энергии</w:t>
            </w:r>
          </w:p>
        </w:tc>
      </w:tr>
      <w:tr w:rsidR="00E12081" w:rsidRPr="00E12081" w14:paraId="3B13DE68"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E2E6ADB"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Юридический адрес организации</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5C614AC"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248016, г. Калуга, ул. Складская, 2</w:t>
            </w:r>
          </w:p>
        </w:tc>
      </w:tr>
      <w:tr w:rsidR="00E12081" w:rsidRPr="00E12081" w14:paraId="17CDC935" w14:textId="77777777" w:rsidTr="009F47AB">
        <w:trPr>
          <w:gridAfter w:val="3"/>
          <w:wAfter w:w="259" w:type="dxa"/>
          <w:trHeight w:val="60"/>
        </w:trPr>
        <w:tc>
          <w:tcPr>
            <w:tcW w:w="35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448000B"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Почтовый адрес организации</w:t>
            </w:r>
          </w:p>
        </w:tc>
        <w:tc>
          <w:tcPr>
            <w:tcW w:w="637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9366BAE" w14:textId="77777777" w:rsidR="00E12081" w:rsidRPr="00E12081" w:rsidRDefault="00E12081" w:rsidP="00F440B0">
            <w:pPr>
              <w:rPr>
                <w:rFonts w:ascii="Times New Roman" w:hAnsi="Times New Roman"/>
                <w:sz w:val="20"/>
                <w:szCs w:val="20"/>
              </w:rPr>
            </w:pPr>
            <w:r w:rsidRPr="00E12081">
              <w:rPr>
                <w:rFonts w:ascii="Times New Roman" w:hAnsi="Times New Roman"/>
                <w:sz w:val="20"/>
                <w:szCs w:val="20"/>
              </w:rPr>
              <w:t>248016, г. Калуга, ул. Складская, 2</w:t>
            </w:r>
          </w:p>
        </w:tc>
      </w:tr>
      <w:tr w:rsidR="00E12081" w:rsidRPr="00E12081" w14:paraId="164EA43D" w14:textId="77777777" w:rsidTr="009F47AB">
        <w:trPr>
          <w:gridAfter w:val="3"/>
          <w:wAfter w:w="259" w:type="dxa"/>
          <w:trHeight w:val="60"/>
        </w:trPr>
        <w:tc>
          <w:tcPr>
            <w:tcW w:w="9925" w:type="dxa"/>
            <w:gridSpan w:val="37"/>
            <w:shd w:val="clear" w:color="FFFFFF" w:fill="auto"/>
          </w:tcPr>
          <w:p w14:paraId="4CACA54F" w14:textId="77777777" w:rsidR="00E12081" w:rsidRPr="00E12081" w:rsidRDefault="00E12081" w:rsidP="00F440B0">
            <w:pPr>
              <w:rPr>
                <w:rFonts w:ascii="Times New Roman" w:hAnsi="Times New Roman"/>
                <w:sz w:val="24"/>
                <w:szCs w:val="24"/>
              </w:rPr>
            </w:pPr>
          </w:p>
        </w:tc>
      </w:tr>
      <w:tr w:rsidR="00E12081" w:rsidRPr="00E12081" w14:paraId="46F64265" w14:textId="77777777" w:rsidTr="009F47AB">
        <w:trPr>
          <w:gridAfter w:val="3"/>
          <w:wAfter w:w="259" w:type="dxa"/>
          <w:trHeight w:val="60"/>
        </w:trPr>
        <w:tc>
          <w:tcPr>
            <w:tcW w:w="9925" w:type="dxa"/>
            <w:gridSpan w:val="37"/>
            <w:shd w:val="clear" w:color="FFFFFF" w:fill="auto"/>
          </w:tcPr>
          <w:p w14:paraId="47637A98" w14:textId="77777777" w:rsidR="00E12081" w:rsidRPr="00E12081" w:rsidRDefault="00E12081" w:rsidP="00AF66E5">
            <w:pPr>
              <w:pStyle w:val="a5"/>
              <w:numPr>
                <w:ilvl w:val="0"/>
                <w:numId w:val="10"/>
              </w:numPr>
              <w:jc w:val="center"/>
              <w:rPr>
                <w:rFonts w:ascii="Times New Roman" w:hAnsi="Times New Roman"/>
                <w:sz w:val="24"/>
                <w:szCs w:val="24"/>
              </w:rPr>
            </w:pPr>
            <w:r w:rsidRPr="00E12081">
              <w:rPr>
                <w:rFonts w:ascii="Times New Roman" w:hAnsi="Times New Roman"/>
                <w:sz w:val="24"/>
                <w:szCs w:val="24"/>
              </w:rPr>
              <w:t>Корректировка тарифов на тепловую энергию  на очередной 2021 год, установленных методом индексации установленных тарифов на период 2019-2023 годы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По системам теплоснабжения от собственных источников тепловой энергии, расположенным на территории муниципального образования «Город Калуга» (кроме ул. Баррикад, 181 «а»; ул. Вишневского, 1; ул. Ипподромная, 37; ул. Кропоткина, 4 «а»; ул. Тарутинская, 171; ул. Широкая, 51 «б»; ул. Кирпичный завод МПС 3 «в»)</w:t>
            </w:r>
          </w:p>
          <w:p w14:paraId="4E62FFA5" w14:textId="77777777" w:rsidR="00E12081" w:rsidRPr="00E12081" w:rsidRDefault="00E12081" w:rsidP="00F440B0">
            <w:pPr>
              <w:pStyle w:val="a5"/>
              <w:rPr>
                <w:rFonts w:ascii="Times New Roman" w:hAnsi="Times New Roman"/>
                <w:sz w:val="24"/>
                <w:szCs w:val="24"/>
              </w:rPr>
            </w:pPr>
          </w:p>
        </w:tc>
      </w:tr>
      <w:tr w:rsidR="00E12081" w:rsidRPr="00E12081" w14:paraId="19D51CF0" w14:textId="77777777" w:rsidTr="009F47AB">
        <w:trPr>
          <w:gridAfter w:val="3"/>
          <w:wAfter w:w="259" w:type="dxa"/>
          <w:trHeight w:val="60"/>
        </w:trPr>
        <w:tc>
          <w:tcPr>
            <w:tcW w:w="9925" w:type="dxa"/>
            <w:gridSpan w:val="37"/>
            <w:shd w:val="clear" w:color="FFFFFF" w:fill="auto"/>
            <w:vAlign w:val="bottom"/>
          </w:tcPr>
          <w:p w14:paraId="705DF44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E12081">
              <w:rPr>
                <w:rFonts w:ascii="Times New Roman" w:hAnsi="Times New Roman"/>
                <w:sz w:val="24"/>
                <w:szCs w:val="24"/>
              </w:rPr>
              <w:t>одноставочных</w:t>
            </w:r>
            <w:proofErr w:type="spellEnd"/>
            <w:r w:rsidRPr="00E12081">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p w14:paraId="5F7154F5"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55932DAE" w14:textId="77777777" w:rsidTr="009F47AB">
        <w:trPr>
          <w:gridAfter w:val="2"/>
          <w:wAfter w:w="233" w:type="dxa"/>
          <w:trHeight w:val="60"/>
        </w:trPr>
        <w:tc>
          <w:tcPr>
            <w:tcW w:w="143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FC3E62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Период регулирования</w:t>
            </w:r>
          </w:p>
        </w:tc>
        <w:tc>
          <w:tcPr>
            <w:tcW w:w="114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9620E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Ед. изм.</w:t>
            </w:r>
          </w:p>
        </w:tc>
        <w:tc>
          <w:tcPr>
            <w:tcW w:w="83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1D939B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Вода</w:t>
            </w:r>
          </w:p>
        </w:tc>
        <w:tc>
          <w:tcPr>
            <w:tcW w:w="417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058816E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Отборный пар давлением</w:t>
            </w:r>
          </w:p>
        </w:tc>
        <w:tc>
          <w:tcPr>
            <w:tcW w:w="77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E31AD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Острый и редуцированный пар</w:t>
            </w:r>
          </w:p>
        </w:tc>
        <w:tc>
          <w:tcPr>
            <w:tcW w:w="157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38AB90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Необходимая валовая выручка, тыс. руб.</w:t>
            </w:r>
          </w:p>
        </w:tc>
        <w:tc>
          <w:tcPr>
            <w:tcW w:w="26" w:type="dxa"/>
            <w:shd w:val="clear" w:color="FFFFFF" w:fill="auto"/>
            <w:vAlign w:val="center"/>
          </w:tcPr>
          <w:p w14:paraId="6BE89B1A" w14:textId="77777777" w:rsidR="00E12081" w:rsidRPr="00E12081" w:rsidRDefault="00E12081" w:rsidP="00F440B0">
            <w:pPr>
              <w:jc w:val="center"/>
              <w:rPr>
                <w:rFonts w:ascii="Times New Roman" w:hAnsi="Times New Roman"/>
                <w:sz w:val="24"/>
                <w:szCs w:val="24"/>
              </w:rPr>
            </w:pPr>
          </w:p>
        </w:tc>
      </w:tr>
      <w:tr w:rsidR="00E12081" w:rsidRPr="00E12081" w14:paraId="68B448D9" w14:textId="77777777" w:rsidTr="009F47AB">
        <w:trPr>
          <w:gridAfter w:val="2"/>
          <w:wAfter w:w="233" w:type="dxa"/>
          <w:trHeight w:val="60"/>
        </w:trPr>
        <w:tc>
          <w:tcPr>
            <w:tcW w:w="143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A4C4228" w14:textId="77777777" w:rsidR="00E12081" w:rsidRPr="009F47AB" w:rsidRDefault="00E12081" w:rsidP="00F440B0">
            <w:pPr>
              <w:jc w:val="center"/>
              <w:rPr>
                <w:rFonts w:ascii="Times New Roman" w:hAnsi="Times New Roman"/>
                <w:sz w:val="20"/>
                <w:szCs w:val="20"/>
              </w:rPr>
            </w:pPr>
          </w:p>
        </w:tc>
        <w:tc>
          <w:tcPr>
            <w:tcW w:w="114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A92B91F" w14:textId="77777777" w:rsidR="00E12081" w:rsidRPr="009F47AB" w:rsidRDefault="00E12081" w:rsidP="00F440B0">
            <w:pPr>
              <w:jc w:val="center"/>
              <w:rPr>
                <w:rFonts w:ascii="Times New Roman" w:hAnsi="Times New Roman"/>
                <w:sz w:val="20"/>
                <w:szCs w:val="20"/>
              </w:rPr>
            </w:pPr>
          </w:p>
        </w:tc>
        <w:tc>
          <w:tcPr>
            <w:tcW w:w="83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9D4A3C4" w14:textId="77777777" w:rsidR="00E12081" w:rsidRPr="009F47AB" w:rsidRDefault="00E12081" w:rsidP="00F440B0">
            <w:pPr>
              <w:jc w:val="center"/>
              <w:rPr>
                <w:rFonts w:ascii="Times New Roman" w:hAnsi="Times New Roman"/>
                <w:sz w:val="20"/>
                <w:szCs w:val="20"/>
              </w:rPr>
            </w:pPr>
          </w:p>
        </w:tc>
        <w:tc>
          <w:tcPr>
            <w:tcW w:w="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9B774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1,2 до 2,5 кг/см²</w:t>
            </w:r>
          </w:p>
        </w:tc>
        <w:tc>
          <w:tcPr>
            <w:tcW w:w="90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03CFB1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2,5 до 7,0 кг/см²</w:t>
            </w:r>
          </w:p>
        </w:tc>
        <w:tc>
          <w:tcPr>
            <w:tcW w:w="8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E7AC3E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7,0 до 13,0 кг/см²</w:t>
            </w:r>
          </w:p>
        </w:tc>
        <w:tc>
          <w:tcPr>
            <w:tcW w:w="140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6BA677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свыше 13,0 кг/см²</w:t>
            </w:r>
          </w:p>
        </w:tc>
        <w:tc>
          <w:tcPr>
            <w:tcW w:w="77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1820CF79" w14:textId="77777777" w:rsidR="00E12081" w:rsidRPr="009F47AB" w:rsidRDefault="00E12081" w:rsidP="00F440B0">
            <w:pPr>
              <w:jc w:val="center"/>
              <w:rPr>
                <w:rFonts w:ascii="Times New Roman" w:hAnsi="Times New Roman"/>
                <w:sz w:val="20"/>
                <w:szCs w:val="20"/>
              </w:rPr>
            </w:pPr>
          </w:p>
        </w:tc>
        <w:tc>
          <w:tcPr>
            <w:tcW w:w="157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DC41D1D" w14:textId="77777777" w:rsidR="00E12081" w:rsidRPr="009F47AB" w:rsidRDefault="00E12081" w:rsidP="00F440B0">
            <w:pPr>
              <w:jc w:val="center"/>
              <w:rPr>
                <w:rFonts w:ascii="Times New Roman" w:hAnsi="Times New Roman"/>
                <w:sz w:val="20"/>
                <w:szCs w:val="20"/>
              </w:rPr>
            </w:pPr>
          </w:p>
        </w:tc>
        <w:tc>
          <w:tcPr>
            <w:tcW w:w="26" w:type="dxa"/>
            <w:shd w:val="clear" w:color="FFFFFF" w:fill="auto"/>
            <w:vAlign w:val="center"/>
          </w:tcPr>
          <w:p w14:paraId="279DB84E" w14:textId="77777777" w:rsidR="00E12081" w:rsidRPr="00E12081" w:rsidRDefault="00E12081" w:rsidP="00F440B0">
            <w:pPr>
              <w:jc w:val="center"/>
              <w:rPr>
                <w:rFonts w:ascii="Times New Roman" w:hAnsi="Times New Roman"/>
                <w:sz w:val="24"/>
                <w:szCs w:val="24"/>
              </w:rPr>
            </w:pPr>
          </w:p>
        </w:tc>
      </w:tr>
      <w:tr w:rsidR="00E12081" w:rsidRPr="00E12081" w14:paraId="416AB40E" w14:textId="77777777" w:rsidTr="009F47AB">
        <w:trPr>
          <w:gridAfter w:val="2"/>
          <w:wAfter w:w="233" w:type="dxa"/>
          <w:trHeight w:val="60"/>
        </w:trPr>
        <w:tc>
          <w:tcPr>
            <w:tcW w:w="14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75B95B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11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8C0C2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руб./Гкал</w:t>
            </w:r>
          </w:p>
        </w:tc>
        <w:tc>
          <w:tcPr>
            <w:tcW w:w="8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BB69F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2026,54</w:t>
            </w:r>
          </w:p>
        </w:tc>
        <w:tc>
          <w:tcPr>
            <w:tcW w:w="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2DC35B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0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5058E5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335A4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40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A1C4EF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B0EDB8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57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409D7C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2 583 004,19</w:t>
            </w:r>
          </w:p>
        </w:tc>
        <w:tc>
          <w:tcPr>
            <w:tcW w:w="26" w:type="dxa"/>
            <w:shd w:val="clear" w:color="FFFFFF" w:fill="auto"/>
            <w:vAlign w:val="bottom"/>
          </w:tcPr>
          <w:p w14:paraId="78A7335F" w14:textId="77777777" w:rsidR="00E12081" w:rsidRPr="00E12081" w:rsidRDefault="00E12081" w:rsidP="00F440B0">
            <w:pPr>
              <w:rPr>
                <w:rFonts w:ascii="Times New Roman" w:hAnsi="Times New Roman"/>
                <w:sz w:val="24"/>
                <w:szCs w:val="24"/>
              </w:rPr>
            </w:pPr>
          </w:p>
        </w:tc>
      </w:tr>
      <w:tr w:rsidR="00E12081" w:rsidRPr="00E12081" w14:paraId="16389F27" w14:textId="77777777" w:rsidTr="009F47AB">
        <w:trPr>
          <w:gridAfter w:val="3"/>
          <w:wAfter w:w="259" w:type="dxa"/>
          <w:trHeight w:val="60"/>
        </w:trPr>
        <w:tc>
          <w:tcPr>
            <w:tcW w:w="9925" w:type="dxa"/>
            <w:gridSpan w:val="37"/>
            <w:shd w:val="clear" w:color="FFFFFF" w:fill="auto"/>
          </w:tcPr>
          <w:p w14:paraId="358A505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E12081" w:rsidRPr="00E12081" w14:paraId="14E58463" w14:textId="77777777" w:rsidTr="009F47AB">
        <w:trPr>
          <w:gridAfter w:val="3"/>
          <w:wAfter w:w="259" w:type="dxa"/>
          <w:trHeight w:val="60"/>
        </w:trPr>
        <w:tc>
          <w:tcPr>
            <w:tcW w:w="9925" w:type="dxa"/>
            <w:gridSpan w:val="37"/>
            <w:shd w:val="clear" w:color="FFFFFF" w:fill="auto"/>
          </w:tcPr>
          <w:p w14:paraId="153E5F9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E12081">
              <w:rPr>
                <w:rFonts w:ascii="Times New Roman" w:hAnsi="Times New Roman"/>
                <w:sz w:val="24"/>
                <w:szCs w:val="24"/>
              </w:rPr>
              <w:br/>
              <w:t>(далее – Основы ценообразования).</w:t>
            </w:r>
          </w:p>
        </w:tc>
      </w:tr>
      <w:tr w:rsidR="00E12081" w:rsidRPr="00E12081" w14:paraId="65337AA5" w14:textId="77777777" w:rsidTr="009F47AB">
        <w:trPr>
          <w:gridAfter w:val="3"/>
          <w:wAfter w:w="259" w:type="dxa"/>
          <w:trHeight w:val="60"/>
        </w:trPr>
        <w:tc>
          <w:tcPr>
            <w:tcW w:w="9925" w:type="dxa"/>
            <w:gridSpan w:val="37"/>
            <w:shd w:val="clear" w:color="FFFFFF" w:fill="auto"/>
          </w:tcPr>
          <w:p w14:paraId="441498B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E12081" w:rsidRPr="00E12081" w14:paraId="0D39009E" w14:textId="77777777" w:rsidTr="009F47AB">
        <w:trPr>
          <w:gridAfter w:val="3"/>
          <w:wAfter w:w="259" w:type="dxa"/>
          <w:trHeight w:val="60"/>
        </w:trPr>
        <w:tc>
          <w:tcPr>
            <w:tcW w:w="9925" w:type="dxa"/>
            <w:gridSpan w:val="37"/>
            <w:shd w:val="clear" w:color="FFFFFF" w:fill="auto"/>
          </w:tcPr>
          <w:p w14:paraId="02F507C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Основные средства, относящиеся к деятельности по производству и передаче тепловой энергии, находятся у организации в хозяйственном ведении и аренде.</w:t>
            </w:r>
          </w:p>
        </w:tc>
      </w:tr>
      <w:tr w:rsidR="00E12081" w:rsidRPr="00E12081" w14:paraId="558DF756" w14:textId="77777777" w:rsidTr="009F47AB">
        <w:trPr>
          <w:gridAfter w:val="3"/>
          <w:wAfter w:w="259" w:type="dxa"/>
          <w:trHeight w:val="60"/>
        </w:trPr>
        <w:tc>
          <w:tcPr>
            <w:tcW w:w="9925" w:type="dxa"/>
            <w:gridSpan w:val="37"/>
            <w:shd w:val="clear" w:color="FFFFFF" w:fill="auto"/>
          </w:tcPr>
          <w:p w14:paraId="5ED9694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ТСО осуществляет деятельность по производству и передаче тепловой энергии с использованием 82 котельных и тепловых сетей, в том числе:</w:t>
            </w:r>
            <w:r w:rsidRPr="00E12081">
              <w:rPr>
                <w:rFonts w:ascii="Times New Roman" w:hAnsi="Times New Roman"/>
                <w:sz w:val="24"/>
                <w:szCs w:val="24"/>
              </w:rPr>
              <w:br/>
              <w:t>- 80 котельных находятся у ТСО в хозяйственном ведении (представлены свидетельства о государственной регистрации права);</w:t>
            </w:r>
          </w:p>
          <w:p w14:paraId="55A84B8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- 2 котельные находятся у ТСО в аренде. </w:t>
            </w:r>
          </w:p>
          <w:p w14:paraId="34676CC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Представлены, договоры аренды с ПАО «Калужская сбытовая компания»:</w:t>
            </w:r>
          </w:p>
          <w:p w14:paraId="7EC551ED" w14:textId="787B425E"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от 15.08.2006 № 503 (на 11 месяцев с пролонгацией) (имущество котельного комплекса, расположенного по адресу: г. Калуга, д. </w:t>
            </w:r>
            <w:proofErr w:type="spellStart"/>
            <w:r w:rsidRPr="00E12081">
              <w:rPr>
                <w:rFonts w:ascii="Times New Roman" w:hAnsi="Times New Roman"/>
                <w:sz w:val="24"/>
                <w:szCs w:val="24"/>
              </w:rPr>
              <w:t>Канищево</w:t>
            </w:r>
            <w:proofErr w:type="spellEnd"/>
            <w:r w:rsidRPr="00E12081">
              <w:rPr>
                <w:rFonts w:ascii="Times New Roman" w:hAnsi="Times New Roman"/>
                <w:sz w:val="24"/>
                <w:szCs w:val="24"/>
              </w:rPr>
              <w:t>, ул. Нижняя Усадебная,</w:t>
            </w:r>
            <w:r w:rsidR="001838C8">
              <w:rPr>
                <w:rFonts w:ascii="Times New Roman" w:hAnsi="Times New Roman"/>
                <w:sz w:val="24"/>
                <w:szCs w:val="24"/>
              </w:rPr>
              <w:t xml:space="preserve"> </w:t>
            </w:r>
            <w:r w:rsidRPr="00E12081">
              <w:rPr>
                <w:rFonts w:ascii="Times New Roman" w:hAnsi="Times New Roman"/>
                <w:sz w:val="24"/>
                <w:szCs w:val="24"/>
              </w:rPr>
              <w:t>д. 2);</w:t>
            </w:r>
          </w:p>
          <w:p w14:paraId="72E4FB6A" w14:textId="2BADFE72"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от 01.01.2007 № 600 (с пролонгацией) (модульная котельная мощностью 2,0 МВТ, расположенная по адресу г. Калуга, ул. Телевизионная, 2).</w:t>
            </w:r>
          </w:p>
        </w:tc>
      </w:tr>
      <w:tr w:rsidR="00E12081" w:rsidRPr="00E12081" w14:paraId="096F1922" w14:textId="77777777" w:rsidTr="009F47AB">
        <w:trPr>
          <w:gridAfter w:val="3"/>
          <w:wAfter w:w="259" w:type="dxa"/>
          <w:trHeight w:val="60"/>
        </w:trPr>
        <w:tc>
          <w:tcPr>
            <w:tcW w:w="9925" w:type="dxa"/>
            <w:gridSpan w:val="37"/>
            <w:shd w:val="clear" w:color="FFFFFF" w:fill="auto"/>
          </w:tcPr>
          <w:p w14:paraId="4256726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E12081">
              <w:rPr>
                <w:rFonts w:ascii="Times New Roman" w:hAnsi="Times New Roman"/>
                <w:sz w:val="24"/>
                <w:szCs w:val="24"/>
              </w:rPr>
              <w:t>непревышения</w:t>
            </w:r>
            <w:proofErr w:type="spellEnd"/>
            <w:r w:rsidRPr="00E12081">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E12081">
              <w:rPr>
                <w:rFonts w:ascii="Times New Roman" w:hAnsi="Times New Roman"/>
                <w:sz w:val="24"/>
                <w:szCs w:val="24"/>
              </w:rPr>
              <w:br/>
              <w:t>на 31 декабря. Индексация тарифов производится с 1 июля 2021 года.</w:t>
            </w:r>
            <w:r w:rsidRPr="00E12081">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E12081" w:rsidRPr="00E12081" w14:paraId="35A79846" w14:textId="77777777" w:rsidTr="009F47AB">
        <w:trPr>
          <w:gridAfter w:val="3"/>
          <w:wAfter w:w="259" w:type="dxa"/>
          <w:trHeight w:val="60"/>
        </w:trPr>
        <w:tc>
          <w:tcPr>
            <w:tcW w:w="9925" w:type="dxa"/>
            <w:gridSpan w:val="37"/>
            <w:shd w:val="clear" w:color="FFFFFF" w:fill="auto"/>
          </w:tcPr>
          <w:p w14:paraId="0623E6AD"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0"/>
                <w:szCs w:val="20"/>
              </w:rPr>
              <w:tab/>
            </w:r>
            <w:r w:rsidRPr="009F47AB">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p w14:paraId="2A552C9A" w14:textId="77777777" w:rsidR="00E12081" w:rsidRPr="009F47AB" w:rsidRDefault="00E12081" w:rsidP="00F440B0">
            <w:pPr>
              <w:ind w:firstLine="709"/>
              <w:jc w:val="both"/>
              <w:rPr>
                <w:rFonts w:ascii="Times New Roman" w:hAnsi="Times New Roman"/>
                <w:sz w:val="24"/>
                <w:szCs w:val="24"/>
              </w:rPr>
            </w:pPr>
            <w:r w:rsidRPr="009F47AB">
              <w:rPr>
                <w:rFonts w:ascii="Times New Roman" w:hAnsi="Times New Roman"/>
                <w:sz w:val="24"/>
                <w:szCs w:val="24"/>
              </w:rPr>
              <w:t>ТСО утверждена в установленной форме инвестиционная программа по развитию системы теплоснабжения и горячего водоснабжения МО «Город Калуга» на период 2020 -2024 годы (приказ министерства строительства и жилищно-коммунального хозяйства Калужской области от 30.10.2019 г № 438 (в ред. Приказ министерства строительства и жилищно-коммунального хозяйства Калужской области от 17.12.2019 № 516 «О внесении изменений в приказ министерства строительства и жилищно-коммунального хозяйства Калужской области от 30.10.2019 №438 «Об утверждении инвестиционной программы муниципального унитарного предприятия «</w:t>
            </w:r>
            <w:proofErr w:type="spellStart"/>
            <w:r w:rsidRPr="009F47AB">
              <w:rPr>
                <w:rFonts w:ascii="Times New Roman" w:hAnsi="Times New Roman"/>
                <w:sz w:val="24"/>
                <w:szCs w:val="24"/>
              </w:rPr>
              <w:t>Калугатеплосеть</w:t>
            </w:r>
            <w:proofErr w:type="spellEnd"/>
            <w:r w:rsidRPr="009F47AB">
              <w:rPr>
                <w:rFonts w:ascii="Times New Roman" w:hAnsi="Times New Roman"/>
                <w:sz w:val="24"/>
                <w:szCs w:val="24"/>
              </w:rPr>
              <w:t>» по развитию систем теплоснабжения и горячего водоснабжения муниципального образования «Город Калуга» на период 2020-2024 годы»).</w:t>
            </w:r>
          </w:p>
          <w:p w14:paraId="209CDACD" w14:textId="77777777" w:rsidR="00E12081" w:rsidRPr="009F47AB" w:rsidRDefault="00E12081" w:rsidP="00F440B0">
            <w:pPr>
              <w:ind w:firstLine="711"/>
              <w:jc w:val="both"/>
              <w:rPr>
                <w:rFonts w:ascii="Times New Roman" w:hAnsi="Times New Roman"/>
                <w:sz w:val="24"/>
                <w:szCs w:val="24"/>
              </w:rPr>
            </w:pPr>
            <w:r w:rsidRPr="009F47AB">
              <w:rPr>
                <w:rFonts w:ascii="Times New Roman" w:hAnsi="Times New Roman"/>
                <w:sz w:val="24"/>
                <w:szCs w:val="24"/>
              </w:rPr>
              <w:t xml:space="preserve">Инвестиционная программа предусматривает два источника финансирования: </w:t>
            </w:r>
          </w:p>
          <w:p w14:paraId="3C82AF8F"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4"/>
                <w:szCs w:val="24"/>
              </w:rPr>
              <w:t xml:space="preserve">- тарифный источник; </w:t>
            </w:r>
          </w:p>
          <w:p w14:paraId="7C95C68E"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4"/>
                <w:szCs w:val="24"/>
              </w:rPr>
              <w:t>- бюджетный источник.</w:t>
            </w:r>
          </w:p>
          <w:p w14:paraId="18EF2BFA" w14:textId="77777777" w:rsidR="00E12081" w:rsidRPr="009F47AB" w:rsidRDefault="00E12081" w:rsidP="00F440B0">
            <w:pPr>
              <w:ind w:firstLine="709"/>
              <w:jc w:val="both"/>
              <w:rPr>
                <w:rFonts w:ascii="Times New Roman" w:hAnsi="Times New Roman"/>
                <w:sz w:val="24"/>
                <w:szCs w:val="24"/>
              </w:rPr>
            </w:pPr>
            <w:r w:rsidRPr="009F47AB">
              <w:rPr>
                <w:rFonts w:ascii="Times New Roman" w:hAnsi="Times New Roman"/>
                <w:sz w:val="24"/>
                <w:szCs w:val="24"/>
              </w:rPr>
              <w:t>Для МУП «</w:t>
            </w:r>
            <w:proofErr w:type="spellStart"/>
            <w:r w:rsidRPr="009F47AB">
              <w:rPr>
                <w:rFonts w:ascii="Times New Roman" w:hAnsi="Times New Roman"/>
                <w:sz w:val="24"/>
                <w:szCs w:val="24"/>
              </w:rPr>
              <w:t>Калугатеплосеть</w:t>
            </w:r>
            <w:proofErr w:type="spellEnd"/>
            <w:r w:rsidRPr="009F47AB">
              <w:rPr>
                <w:rFonts w:ascii="Times New Roman" w:hAnsi="Times New Roman"/>
                <w:sz w:val="24"/>
                <w:szCs w:val="24"/>
              </w:rPr>
              <w:t xml:space="preserve">» тарифы на долгосрочный период регулирования </w:t>
            </w:r>
            <w:r w:rsidRPr="009F47AB">
              <w:rPr>
                <w:rFonts w:ascii="Times New Roman" w:hAnsi="Times New Roman"/>
                <w:sz w:val="24"/>
                <w:szCs w:val="24"/>
              </w:rPr>
              <w:br/>
              <w:t>2019-2023 годы установлены со следующей дифференциацией:</w:t>
            </w:r>
          </w:p>
          <w:p w14:paraId="2A76C8FF"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4"/>
                <w:szCs w:val="24"/>
              </w:rPr>
              <w:t>- тарифы на тепловую энергию от собственных источников (82 котельные);</w:t>
            </w:r>
          </w:p>
          <w:p w14:paraId="2A09BACD"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4"/>
                <w:szCs w:val="24"/>
              </w:rPr>
              <w:t>-  тарифы на тепловую энергию от собственных источников (15 котельных);</w:t>
            </w:r>
          </w:p>
          <w:p w14:paraId="52500DFB"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4"/>
                <w:szCs w:val="24"/>
              </w:rPr>
              <w:t>- тарифы на услуги по передаче тепловой энергии (теплоносителя) от 6 –</w:t>
            </w:r>
            <w:proofErr w:type="spellStart"/>
            <w:r w:rsidRPr="009F47AB">
              <w:rPr>
                <w:rFonts w:ascii="Times New Roman" w:hAnsi="Times New Roman"/>
                <w:sz w:val="24"/>
                <w:szCs w:val="24"/>
              </w:rPr>
              <w:t>ти</w:t>
            </w:r>
            <w:proofErr w:type="spellEnd"/>
            <w:r w:rsidRPr="009F47AB">
              <w:rPr>
                <w:rFonts w:ascii="Times New Roman" w:hAnsi="Times New Roman"/>
                <w:sz w:val="24"/>
                <w:szCs w:val="24"/>
              </w:rPr>
              <w:t xml:space="preserve"> ведомственных источников.</w:t>
            </w:r>
          </w:p>
          <w:p w14:paraId="64354946" w14:textId="77777777" w:rsidR="00E12081" w:rsidRPr="009F47AB" w:rsidRDefault="00E12081" w:rsidP="00F440B0">
            <w:pPr>
              <w:ind w:firstLine="711"/>
              <w:jc w:val="both"/>
              <w:rPr>
                <w:rFonts w:ascii="Times New Roman" w:hAnsi="Times New Roman"/>
                <w:sz w:val="24"/>
                <w:szCs w:val="24"/>
              </w:rPr>
            </w:pPr>
            <w:r w:rsidRPr="009F47AB">
              <w:rPr>
                <w:rFonts w:ascii="Times New Roman" w:hAnsi="Times New Roman"/>
                <w:sz w:val="24"/>
                <w:szCs w:val="24"/>
              </w:rPr>
              <w:t xml:space="preserve">Мероприятия и капитальные вложения в инвестиционной программе </w:t>
            </w:r>
            <w:r w:rsidRPr="009F47AB">
              <w:rPr>
                <w:rFonts w:ascii="Times New Roman" w:hAnsi="Times New Roman"/>
                <w:sz w:val="24"/>
                <w:szCs w:val="24"/>
              </w:rPr>
              <w:br/>
              <w:t>МУП «</w:t>
            </w:r>
            <w:proofErr w:type="spellStart"/>
            <w:r w:rsidRPr="009F47AB">
              <w:rPr>
                <w:rFonts w:ascii="Times New Roman" w:hAnsi="Times New Roman"/>
                <w:sz w:val="24"/>
                <w:szCs w:val="24"/>
              </w:rPr>
              <w:t>Калугатеплосеть</w:t>
            </w:r>
            <w:proofErr w:type="spellEnd"/>
            <w:r w:rsidRPr="009F47AB">
              <w:rPr>
                <w:rFonts w:ascii="Times New Roman" w:hAnsi="Times New Roman"/>
                <w:sz w:val="24"/>
                <w:szCs w:val="24"/>
              </w:rPr>
              <w:t>» также распределены по принципу, учтенному при дифференциации тарифов.</w:t>
            </w:r>
          </w:p>
          <w:p w14:paraId="6B48DC44"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4"/>
                <w:szCs w:val="24"/>
              </w:rPr>
              <w:tab/>
              <w:t>Информация о размере средств, предусмотренных инвестиционной программой на 2020-2024 год, а также источниках финансирования инвестиционной</w:t>
            </w:r>
            <w:r w:rsidR="009F47AB">
              <w:rPr>
                <w:rFonts w:ascii="Times New Roman" w:hAnsi="Times New Roman"/>
                <w:sz w:val="24"/>
                <w:szCs w:val="24"/>
              </w:rPr>
              <w:t xml:space="preserve"> программы приведена в таблице </w:t>
            </w:r>
          </w:p>
          <w:p w14:paraId="653714BC" w14:textId="77777777" w:rsidR="00E12081" w:rsidRPr="009F47AB" w:rsidRDefault="00E12081" w:rsidP="00F440B0">
            <w:pPr>
              <w:jc w:val="both"/>
              <w:rPr>
                <w:rFonts w:ascii="Times New Roman" w:hAnsi="Times New Roman"/>
                <w:sz w:val="20"/>
                <w:szCs w:val="20"/>
              </w:rPr>
            </w:pPr>
            <w:r w:rsidRPr="009F47AB">
              <w:rPr>
                <w:rFonts w:ascii="Times New Roman" w:hAnsi="Times New Roman"/>
                <w:sz w:val="20"/>
                <w:szCs w:val="20"/>
              </w:rPr>
              <w:t xml:space="preserve">                                                                        </w:t>
            </w:r>
          </w:p>
          <w:p w14:paraId="0D237034" w14:textId="77777777" w:rsidR="00E12081" w:rsidRPr="009F47AB" w:rsidRDefault="00E12081" w:rsidP="00F440B0">
            <w:pPr>
              <w:jc w:val="right"/>
              <w:rPr>
                <w:rFonts w:ascii="Times New Roman" w:hAnsi="Times New Roman"/>
                <w:sz w:val="24"/>
                <w:szCs w:val="24"/>
              </w:rPr>
            </w:pPr>
            <w:r w:rsidRPr="009F47AB">
              <w:rPr>
                <w:rFonts w:ascii="Times New Roman" w:hAnsi="Times New Roman"/>
                <w:sz w:val="20"/>
                <w:szCs w:val="20"/>
              </w:rPr>
              <w:t xml:space="preserve">                                                                </w:t>
            </w:r>
            <w:r w:rsidRPr="009F47AB">
              <w:rPr>
                <w:rFonts w:ascii="Times New Roman" w:hAnsi="Times New Roman"/>
                <w:sz w:val="24"/>
                <w:szCs w:val="24"/>
              </w:rPr>
              <w:t xml:space="preserve">Таблица </w:t>
            </w:r>
          </w:p>
          <w:tbl>
            <w:tblPr>
              <w:tblStyle w:val="TableStyle0"/>
              <w:tblW w:w="9781" w:type="dxa"/>
              <w:tblInd w:w="138" w:type="dxa"/>
              <w:tblLayout w:type="fixed"/>
              <w:tblLook w:val="04A0" w:firstRow="1" w:lastRow="0" w:firstColumn="1" w:lastColumn="0" w:noHBand="0" w:noVBand="1"/>
            </w:tblPr>
            <w:tblGrid>
              <w:gridCol w:w="703"/>
              <w:gridCol w:w="4690"/>
              <w:gridCol w:w="850"/>
              <w:gridCol w:w="1985"/>
              <w:gridCol w:w="1553"/>
            </w:tblGrid>
            <w:tr w:rsidR="00E12081" w:rsidRPr="009F47AB" w14:paraId="45E0E400"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239430B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п/п</w:t>
                  </w: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071CB9D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Наименование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4112D4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Ед. изм.</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520349B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Тарифный источник,</w:t>
                  </w:r>
                  <w:r w:rsidRPr="009F47AB">
                    <w:rPr>
                      <w:rFonts w:ascii="Times New Roman" w:hAnsi="Times New Roman"/>
                      <w:sz w:val="20"/>
                      <w:szCs w:val="20"/>
                    </w:rPr>
                    <w:br/>
                    <w:t>тыс. руб. (без НДС)</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63300FF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 Бюджет, тыс. руб. (с НДС)</w:t>
                  </w:r>
                </w:p>
              </w:tc>
            </w:tr>
            <w:tr w:rsidR="00E12081" w:rsidRPr="009F47AB" w14:paraId="1BB0E6B3"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5F979E1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w:t>
                  </w: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56993DEF"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Размер средств, предусмотренный инвестиционной программой на 2020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FE9E8A4" w14:textId="77777777" w:rsidR="00E12081" w:rsidRPr="009F47AB" w:rsidRDefault="00E12081" w:rsidP="00F440B0">
                  <w:pPr>
                    <w:jc w:val="center"/>
                    <w:rPr>
                      <w:rFonts w:ascii="Times New Roman" w:hAnsi="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5B8ECE3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83759</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108A10B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303052,95</w:t>
                  </w:r>
                </w:p>
              </w:tc>
            </w:tr>
            <w:tr w:rsidR="00E12081" w:rsidRPr="009F47AB" w14:paraId="79C5E433"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6C8F11CE" w14:textId="77777777" w:rsidR="00E12081" w:rsidRPr="009F47AB" w:rsidRDefault="00E12081" w:rsidP="00F440B0">
                  <w:pPr>
                    <w:jc w:val="center"/>
                    <w:rPr>
                      <w:rFonts w:ascii="Times New Roman" w:hAnsi="Times New Roman"/>
                      <w:sz w:val="20"/>
                      <w:szCs w:val="20"/>
                    </w:rPr>
                  </w:pP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47AAEF3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 том числе: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03A6FF4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389AE290" w14:textId="77777777" w:rsidR="00E12081" w:rsidRPr="009F47AB" w:rsidRDefault="00E12081" w:rsidP="00F440B0">
                  <w:pPr>
                    <w:jc w:val="center"/>
                    <w:rPr>
                      <w:rFonts w:ascii="Times New Roman" w:hAnsi="Times New Roman"/>
                      <w:sz w:val="20"/>
                      <w:szCs w:val="20"/>
                    </w:rPr>
                  </w:pP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28F27D83" w14:textId="77777777" w:rsidR="00E12081" w:rsidRPr="009F47AB" w:rsidRDefault="00E12081" w:rsidP="00F440B0">
                  <w:pPr>
                    <w:jc w:val="center"/>
                    <w:rPr>
                      <w:rFonts w:ascii="Times New Roman" w:hAnsi="Times New Roman"/>
                      <w:sz w:val="20"/>
                      <w:szCs w:val="20"/>
                    </w:rPr>
                  </w:pPr>
                </w:p>
              </w:tc>
            </w:tr>
            <w:tr w:rsidR="00E12081" w:rsidRPr="009F47AB" w14:paraId="44484DE5"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37D08206" w14:textId="77777777" w:rsidR="00E12081" w:rsidRPr="009F47AB" w:rsidRDefault="00E12081" w:rsidP="00F440B0">
                  <w:pPr>
                    <w:jc w:val="center"/>
                    <w:rPr>
                      <w:rFonts w:ascii="Times New Roman" w:hAnsi="Times New Roman"/>
                      <w:sz w:val="20"/>
                      <w:szCs w:val="20"/>
                    </w:rPr>
                  </w:pP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5518DFA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амортизационные отчисления на полное восстановление основных фондов (100%)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648910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18EFF24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70996,56</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482EBE53" w14:textId="77777777" w:rsidR="00E12081" w:rsidRPr="009F47AB" w:rsidRDefault="00E12081" w:rsidP="00F440B0">
                  <w:pPr>
                    <w:jc w:val="center"/>
                    <w:rPr>
                      <w:rFonts w:ascii="Times New Roman" w:hAnsi="Times New Roman"/>
                      <w:sz w:val="20"/>
                      <w:szCs w:val="20"/>
                    </w:rPr>
                  </w:pPr>
                </w:p>
              </w:tc>
            </w:tr>
            <w:tr w:rsidR="00E12081" w:rsidRPr="009F47AB" w14:paraId="189233BA"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24E11892" w14:textId="77777777" w:rsidR="00E12081" w:rsidRPr="009F47AB" w:rsidRDefault="00E12081" w:rsidP="00F440B0">
                  <w:pPr>
                    <w:jc w:val="center"/>
                    <w:rPr>
                      <w:rFonts w:ascii="Times New Roman" w:hAnsi="Times New Roman"/>
                      <w:sz w:val="20"/>
                      <w:szCs w:val="20"/>
                    </w:rPr>
                  </w:pP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6A784C5D"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41675E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0CB540B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12762,44</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208139C6" w14:textId="77777777" w:rsidR="00E12081" w:rsidRPr="009F47AB" w:rsidRDefault="00E12081" w:rsidP="00F440B0">
                  <w:pPr>
                    <w:jc w:val="center"/>
                    <w:rPr>
                      <w:rFonts w:ascii="Times New Roman" w:hAnsi="Times New Roman"/>
                      <w:sz w:val="20"/>
                      <w:szCs w:val="20"/>
                    </w:rPr>
                  </w:pPr>
                </w:p>
              </w:tc>
            </w:tr>
            <w:tr w:rsidR="00E12081" w:rsidRPr="009F47AB" w14:paraId="349546F7"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3BD73565" w14:textId="77777777" w:rsidR="00E12081" w:rsidRPr="009F47AB" w:rsidRDefault="00E12081" w:rsidP="00F440B0">
                  <w:pPr>
                    <w:jc w:val="center"/>
                    <w:rPr>
                      <w:rFonts w:ascii="Times New Roman" w:hAnsi="Times New Roman"/>
                      <w:sz w:val="20"/>
                      <w:szCs w:val="20"/>
                    </w:rPr>
                  </w:pP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4A2840D4"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 xml:space="preserve">бюджет (федеральный, региональный и т.д.),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054BD66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496C77D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613E782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303052,95</w:t>
                  </w:r>
                </w:p>
              </w:tc>
            </w:tr>
            <w:tr w:rsidR="00E12081" w:rsidRPr="009F47AB" w14:paraId="771FEBE3"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5DD04BC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w:t>
                  </w: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1AF8915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Размер средств, предусмотренный инвестиционной программой на 2021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CEBEA2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1183B61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85515,3</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04EC450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304088,32</w:t>
                  </w:r>
                </w:p>
              </w:tc>
            </w:tr>
            <w:tr w:rsidR="00E12081" w:rsidRPr="009F47AB" w14:paraId="4D952967"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1EA949F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w:t>
                  </w: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5F87752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Размер средств, предусмотренный инвестиционной программой на 2022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AA62CA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040B506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87143,65</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4117EAB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314502,3</w:t>
                  </w:r>
                  <w:r w:rsidRPr="009F47AB">
                    <w:rPr>
                      <w:rFonts w:ascii="Times New Roman" w:hAnsi="Times New Roman"/>
                      <w:sz w:val="20"/>
                      <w:szCs w:val="20"/>
                      <w:lang w:val="en-US"/>
                    </w:rPr>
                    <w:t>2</w:t>
                  </w:r>
                </w:p>
              </w:tc>
            </w:tr>
            <w:tr w:rsidR="00E12081" w:rsidRPr="009F47AB" w14:paraId="6F75D871"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6E623EF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w:t>
                  </w: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4A166ECF"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Размер средств, предусмотренный инвестиционной программой на 2023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9A5D66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4A1E6FF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88886,46</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0CBAA5C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315759,87</w:t>
                  </w:r>
                </w:p>
              </w:tc>
            </w:tr>
            <w:tr w:rsidR="00E12081" w:rsidRPr="009F47AB" w14:paraId="1F9B625C"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16FD668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w:t>
                  </w: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12523BA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Размер средств, предусмотренный инвестиционной программой на 2024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7C758D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35A94FB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90773,03</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3B64A85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332143,3</w:t>
                  </w:r>
                </w:p>
              </w:tc>
            </w:tr>
            <w:tr w:rsidR="00E12081" w:rsidRPr="009F47AB" w14:paraId="4D1DDB80" w14:textId="77777777" w:rsidTr="001838C8">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271918D9" w14:textId="77777777" w:rsidR="00E12081" w:rsidRPr="009F47AB" w:rsidRDefault="00E12081" w:rsidP="00F440B0">
                  <w:pPr>
                    <w:jc w:val="center"/>
                    <w:rPr>
                      <w:rFonts w:ascii="Times New Roman" w:hAnsi="Times New Roman"/>
                      <w:sz w:val="20"/>
                      <w:szCs w:val="20"/>
                    </w:rPr>
                  </w:pPr>
                </w:p>
              </w:tc>
              <w:tc>
                <w:tcPr>
                  <w:tcW w:w="4690" w:type="dxa"/>
                  <w:tcBorders>
                    <w:top w:val="single" w:sz="5" w:space="0" w:color="auto"/>
                    <w:left w:val="single" w:sz="5" w:space="0" w:color="auto"/>
                    <w:bottom w:val="single" w:sz="5" w:space="0" w:color="auto"/>
                    <w:right w:val="single" w:sz="5" w:space="0" w:color="auto"/>
                  </w:tcBorders>
                  <w:shd w:val="clear" w:color="FFFFFF" w:fill="auto"/>
                  <w:vAlign w:val="center"/>
                </w:tcPr>
                <w:p w14:paraId="08DB03D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ИТОГО размер средств, предусмотренный инвестиционной программой на 2020-2024 год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530169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30E0835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436077,43</w:t>
                  </w:r>
                </w:p>
              </w:tc>
              <w:tc>
                <w:tcPr>
                  <w:tcW w:w="1553" w:type="dxa"/>
                  <w:tcBorders>
                    <w:top w:val="single" w:sz="5" w:space="0" w:color="auto"/>
                    <w:left w:val="single" w:sz="5" w:space="0" w:color="auto"/>
                    <w:bottom w:val="single" w:sz="5" w:space="0" w:color="auto"/>
                    <w:right w:val="single" w:sz="5" w:space="0" w:color="auto"/>
                  </w:tcBorders>
                  <w:shd w:val="clear" w:color="FFFFFF" w:fill="auto"/>
                  <w:vAlign w:val="center"/>
                </w:tcPr>
                <w:p w14:paraId="301C6A1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1569546,77</w:t>
                  </w:r>
                </w:p>
              </w:tc>
            </w:tr>
          </w:tbl>
          <w:p w14:paraId="0D7AA8BA" w14:textId="77777777" w:rsidR="00E12081" w:rsidRPr="009F47AB" w:rsidRDefault="00E12081" w:rsidP="00F440B0">
            <w:pPr>
              <w:jc w:val="both"/>
              <w:rPr>
                <w:rFonts w:ascii="Times New Roman" w:hAnsi="Times New Roman"/>
                <w:sz w:val="20"/>
                <w:szCs w:val="20"/>
              </w:rPr>
            </w:pPr>
          </w:p>
        </w:tc>
      </w:tr>
      <w:tr w:rsidR="00E12081" w:rsidRPr="009F47AB" w14:paraId="2DABD758" w14:textId="77777777" w:rsidTr="009F47AB">
        <w:trPr>
          <w:gridAfter w:val="3"/>
          <w:wAfter w:w="259" w:type="dxa"/>
          <w:trHeight w:val="60"/>
        </w:trPr>
        <w:tc>
          <w:tcPr>
            <w:tcW w:w="9925" w:type="dxa"/>
            <w:gridSpan w:val="37"/>
            <w:shd w:val="clear" w:color="FFFFFF" w:fill="auto"/>
          </w:tcPr>
          <w:p w14:paraId="798991D0" w14:textId="77777777" w:rsidR="00E12081" w:rsidRPr="009F47AB" w:rsidRDefault="00E12081" w:rsidP="00F440B0">
            <w:pPr>
              <w:jc w:val="both"/>
              <w:rPr>
                <w:rFonts w:ascii="Times New Roman" w:hAnsi="Times New Roman"/>
                <w:sz w:val="24"/>
                <w:szCs w:val="24"/>
              </w:rPr>
            </w:pPr>
            <w:r w:rsidRPr="009F47AB">
              <w:rPr>
                <w:rFonts w:ascii="Times New Roman" w:hAnsi="Times New Roman"/>
                <w:sz w:val="24"/>
                <w:szCs w:val="24"/>
              </w:rPr>
              <w:lastRenderedPageBreak/>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E12081" w:rsidRPr="009F47AB" w14:paraId="6FCC96D7" w14:textId="77777777" w:rsidTr="009F47AB">
        <w:trPr>
          <w:gridAfter w:val="3"/>
          <w:wAfter w:w="259" w:type="dxa"/>
          <w:trHeight w:val="60"/>
        </w:trPr>
        <w:tc>
          <w:tcPr>
            <w:tcW w:w="9925" w:type="dxa"/>
            <w:gridSpan w:val="37"/>
            <w:shd w:val="clear" w:color="FFFFFF" w:fill="auto"/>
            <w:vAlign w:val="center"/>
          </w:tcPr>
          <w:p w14:paraId="34710B55" w14:textId="77777777" w:rsidR="00E12081" w:rsidRPr="009F47AB" w:rsidRDefault="00E12081" w:rsidP="00F440B0">
            <w:pPr>
              <w:jc w:val="right"/>
              <w:rPr>
                <w:rFonts w:ascii="Times New Roman" w:hAnsi="Times New Roman"/>
                <w:sz w:val="24"/>
                <w:szCs w:val="24"/>
              </w:rPr>
            </w:pPr>
            <w:r w:rsidRPr="009F47AB">
              <w:rPr>
                <w:rFonts w:ascii="Times New Roman" w:hAnsi="Times New Roman"/>
                <w:sz w:val="24"/>
                <w:szCs w:val="24"/>
              </w:rPr>
              <w:t xml:space="preserve">Таблица </w:t>
            </w:r>
          </w:p>
        </w:tc>
      </w:tr>
      <w:tr w:rsidR="00E12081" w:rsidRPr="00E12081" w14:paraId="12477B1C"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16C3A39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Индексы</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6A6726C6" w14:textId="77777777" w:rsidR="00E12081" w:rsidRPr="009F47AB" w:rsidRDefault="00E12081" w:rsidP="00F440B0">
            <w:pPr>
              <w:jc w:val="center"/>
              <w:rPr>
                <w:rFonts w:ascii="Times New Roman" w:hAnsi="Times New Roman"/>
                <w:sz w:val="20"/>
                <w:szCs w:val="20"/>
              </w:rPr>
            </w:pPr>
          </w:p>
        </w:tc>
      </w:tr>
      <w:tr w:rsidR="00E12081" w:rsidRPr="00E12081" w14:paraId="75E340E6"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5B4A9A57"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I Индексы-дефляторы</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580FEC26" w14:textId="77777777" w:rsidR="00E12081" w:rsidRPr="009F47AB" w:rsidRDefault="00E12081" w:rsidP="00F440B0">
            <w:pPr>
              <w:jc w:val="center"/>
              <w:rPr>
                <w:rFonts w:ascii="Times New Roman" w:hAnsi="Times New Roman"/>
                <w:sz w:val="20"/>
                <w:szCs w:val="20"/>
              </w:rPr>
            </w:pPr>
          </w:p>
        </w:tc>
      </w:tr>
      <w:tr w:rsidR="00E12081" w:rsidRPr="00E12081" w14:paraId="53C15793"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2A3DA24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Природный газ</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1986644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48A88975"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3B49783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Водоснабжение, водоотведение</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0C94EF2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22336575"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04AE2DD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Электрическая энергия</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2922416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1,056</w:t>
            </w:r>
          </w:p>
        </w:tc>
      </w:tr>
      <w:tr w:rsidR="00E12081" w:rsidRPr="00E12081" w14:paraId="480BBE55"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28C801F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Тепловая энергия</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1C0006A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6DEDDB2D"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0591AD4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потребительских цен (ИПЦ)</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40B153E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1,036</w:t>
            </w:r>
          </w:p>
        </w:tc>
      </w:tr>
      <w:tr w:rsidR="00E12081" w:rsidRPr="00E12081" w14:paraId="319BCD8B"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58FE480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II Прочие индексы</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2E1D358A" w14:textId="77777777" w:rsidR="00E12081" w:rsidRPr="009F47AB" w:rsidRDefault="00E12081" w:rsidP="00F440B0">
            <w:pPr>
              <w:jc w:val="center"/>
              <w:rPr>
                <w:rFonts w:ascii="Times New Roman" w:hAnsi="Times New Roman"/>
                <w:sz w:val="20"/>
                <w:szCs w:val="20"/>
              </w:rPr>
            </w:pPr>
          </w:p>
        </w:tc>
      </w:tr>
      <w:tr w:rsidR="00E12081" w:rsidRPr="00E12081" w14:paraId="1DA4CCD6"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4129223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эффективности операционных расходов, %</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621368B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0,99</w:t>
            </w:r>
          </w:p>
        </w:tc>
      </w:tr>
      <w:tr w:rsidR="00E12081" w:rsidRPr="00E12081" w14:paraId="40A2C1FC"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5652E27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изменения количества активов (производство)</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44C7D0D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r>
      <w:tr w:rsidR="00E12081" w:rsidRPr="00E12081" w14:paraId="40560742"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3EF8B524"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изменения количества активов (передача)</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664A02B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r>
      <w:tr w:rsidR="00E12081" w:rsidRPr="00E12081" w14:paraId="58D4EB34"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3F614957"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Коэффициент эластичности затрат по росту активов</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12476AB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0,75</w:t>
            </w:r>
          </w:p>
        </w:tc>
      </w:tr>
      <w:tr w:rsidR="00E12081" w:rsidRPr="00E12081" w14:paraId="05BFAEFE"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7B50211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4C12BBE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1,0256</w:t>
            </w:r>
          </w:p>
        </w:tc>
      </w:tr>
      <w:tr w:rsidR="00E12081" w:rsidRPr="00E12081" w14:paraId="3075D0DB" w14:textId="77777777" w:rsidTr="009F47AB">
        <w:trPr>
          <w:gridAfter w:val="3"/>
          <w:wAfter w:w="259" w:type="dxa"/>
          <w:trHeight w:val="60"/>
        </w:trPr>
        <w:tc>
          <w:tcPr>
            <w:tcW w:w="9106"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25A8F57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14:paraId="5DDE33C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1,0256</w:t>
            </w:r>
          </w:p>
        </w:tc>
      </w:tr>
      <w:tr w:rsidR="00E12081" w:rsidRPr="00E12081" w14:paraId="33EF4617" w14:textId="77777777" w:rsidTr="009F47AB">
        <w:trPr>
          <w:gridAfter w:val="3"/>
          <w:wAfter w:w="259" w:type="dxa"/>
          <w:trHeight w:val="60"/>
        </w:trPr>
        <w:tc>
          <w:tcPr>
            <w:tcW w:w="9925" w:type="dxa"/>
            <w:gridSpan w:val="37"/>
            <w:shd w:val="clear" w:color="FFFFFF" w:fill="auto"/>
          </w:tcPr>
          <w:p w14:paraId="32DA40C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p w14:paraId="79F48069" w14:textId="77777777" w:rsidR="00E12081" w:rsidRPr="00E12081" w:rsidRDefault="00E12081" w:rsidP="00F440B0">
            <w:pPr>
              <w:jc w:val="both"/>
              <w:rPr>
                <w:rFonts w:ascii="Times New Roman" w:hAnsi="Times New Roman"/>
                <w:sz w:val="24"/>
                <w:szCs w:val="24"/>
              </w:rPr>
            </w:pPr>
          </w:p>
        </w:tc>
      </w:tr>
      <w:tr w:rsidR="00E12081" w:rsidRPr="00E12081" w14:paraId="7F644968" w14:textId="77777777" w:rsidTr="009F47AB">
        <w:trPr>
          <w:gridAfter w:val="3"/>
          <w:wAfter w:w="259" w:type="dxa"/>
          <w:trHeight w:val="60"/>
        </w:trPr>
        <w:tc>
          <w:tcPr>
            <w:tcW w:w="9925" w:type="dxa"/>
            <w:gridSpan w:val="37"/>
            <w:shd w:val="clear" w:color="FFFFFF" w:fill="auto"/>
          </w:tcPr>
          <w:p w14:paraId="7D60A34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12081" w:rsidRPr="00E12081" w14:paraId="3886109B" w14:textId="77777777" w:rsidTr="009F47AB">
        <w:trPr>
          <w:gridAfter w:val="3"/>
          <w:wAfter w:w="259" w:type="dxa"/>
          <w:trHeight w:val="60"/>
        </w:trPr>
        <w:tc>
          <w:tcPr>
            <w:tcW w:w="9925" w:type="dxa"/>
            <w:gridSpan w:val="37"/>
            <w:shd w:val="clear" w:color="FFFFFF" w:fill="auto"/>
          </w:tcPr>
          <w:p w14:paraId="4561159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1. Технические показатели.</w:t>
            </w:r>
          </w:p>
        </w:tc>
      </w:tr>
      <w:tr w:rsidR="00E12081" w:rsidRPr="00E12081" w14:paraId="7A067810" w14:textId="77777777" w:rsidTr="009F47AB">
        <w:trPr>
          <w:gridAfter w:val="3"/>
          <w:wAfter w:w="259" w:type="dxa"/>
          <w:trHeight w:val="60"/>
        </w:trPr>
        <w:tc>
          <w:tcPr>
            <w:tcW w:w="9925" w:type="dxa"/>
            <w:gridSpan w:val="37"/>
            <w:shd w:val="clear" w:color="FFFFFF" w:fill="FFFFFF"/>
          </w:tcPr>
          <w:p w14:paraId="0A37E07B"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E12081">
              <w:rPr>
                <w:rFonts w:ascii="Times New Roman" w:hAnsi="Times New Roman"/>
                <w:color w:val="000000"/>
                <w:sz w:val="24"/>
                <w:szCs w:val="24"/>
              </w:rPr>
              <w:br/>
              <w:t>№ 1075.</w:t>
            </w:r>
          </w:p>
          <w:p w14:paraId="1CAB7DD1"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 xml:space="preserve">            Объем полезного отпуска принят в соответствии со схемой теплоснабжения.</w:t>
            </w:r>
            <w:r w:rsidRPr="00E12081">
              <w:rPr>
                <w:rFonts w:ascii="Times New Roman" w:hAnsi="Times New Roman"/>
                <w:color w:val="000000"/>
                <w:sz w:val="24"/>
                <w:szCs w:val="24"/>
              </w:rPr>
              <w:br/>
              <w:t>в административных границах муниципального образования «Город Калуга» до 2028 года актуализированной на 2021 год.</w:t>
            </w:r>
          </w:p>
        </w:tc>
      </w:tr>
      <w:tr w:rsidR="00E12081" w:rsidRPr="00E12081" w14:paraId="57B7A2B7" w14:textId="77777777" w:rsidTr="009F47AB">
        <w:trPr>
          <w:gridAfter w:val="3"/>
          <w:wAfter w:w="259" w:type="dxa"/>
          <w:trHeight w:val="60"/>
        </w:trPr>
        <w:tc>
          <w:tcPr>
            <w:tcW w:w="9925" w:type="dxa"/>
            <w:gridSpan w:val="37"/>
            <w:shd w:val="clear" w:color="FFFFFF" w:fill="auto"/>
          </w:tcPr>
          <w:p w14:paraId="6539066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E12081" w:rsidRPr="00E12081" w14:paraId="43B2D247" w14:textId="77777777" w:rsidTr="009F47AB">
        <w:trPr>
          <w:gridAfter w:val="3"/>
          <w:wAfter w:w="259" w:type="dxa"/>
          <w:trHeight w:val="60"/>
        </w:trPr>
        <w:tc>
          <w:tcPr>
            <w:tcW w:w="9925" w:type="dxa"/>
            <w:gridSpan w:val="37"/>
            <w:shd w:val="clear" w:color="FFFFFF" w:fill="FFFFFF"/>
          </w:tcPr>
          <w:p w14:paraId="3AEA25A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E12081" w:rsidRPr="00E12081" w14:paraId="26556AD8" w14:textId="77777777" w:rsidTr="009F47AB">
        <w:trPr>
          <w:gridAfter w:val="3"/>
          <w:wAfter w:w="259" w:type="dxa"/>
          <w:trHeight w:val="60"/>
        </w:trPr>
        <w:tc>
          <w:tcPr>
            <w:tcW w:w="9925" w:type="dxa"/>
            <w:gridSpan w:val="37"/>
            <w:shd w:val="clear" w:color="FFFFFF" w:fill="FFFFFF"/>
          </w:tcPr>
          <w:p w14:paraId="3E39D57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Перечень котельных, учтенных при расчете тарифов на тепловую энергию, представлен в таблице 29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4BC02B9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Руководствуясь абзацем 5 пункта 12 Основ ценообразования № 1075, расчёт тарифов выполнен с учётом расходов и объёмов тепловой энергии 82 котельных.</w:t>
            </w:r>
          </w:p>
        </w:tc>
      </w:tr>
      <w:tr w:rsidR="00E12081" w:rsidRPr="00E12081" w14:paraId="6C4E1B38" w14:textId="77777777" w:rsidTr="009F47AB">
        <w:trPr>
          <w:gridAfter w:val="3"/>
          <w:wAfter w:w="259" w:type="dxa"/>
          <w:trHeight w:val="60"/>
        </w:trPr>
        <w:tc>
          <w:tcPr>
            <w:tcW w:w="9925" w:type="dxa"/>
            <w:gridSpan w:val="37"/>
            <w:shd w:val="clear" w:color="FFFFFF" w:fill="auto"/>
            <w:vAlign w:val="center"/>
          </w:tcPr>
          <w:p w14:paraId="35F0A747"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4A9F6257" w14:textId="77777777" w:rsidTr="001838C8">
        <w:trPr>
          <w:gridAfter w:val="1"/>
          <w:wAfter w:w="208" w:type="dxa"/>
          <w:trHeight w:val="60"/>
        </w:trPr>
        <w:tc>
          <w:tcPr>
            <w:tcW w:w="4113"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B7717A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586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2D403B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E12081" w:rsidRPr="00E12081" w14:paraId="70EC7AC5" w14:textId="77777777" w:rsidTr="001838C8">
        <w:trPr>
          <w:gridAfter w:val="1"/>
          <w:wAfter w:w="208" w:type="dxa"/>
          <w:trHeight w:val="60"/>
        </w:trPr>
        <w:tc>
          <w:tcPr>
            <w:tcW w:w="4113"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14:paraId="5F8C7BF2" w14:textId="77777777" w:rsidR="00E12081" w:rsidRPr="009F47AB" w:rsidRDefault="00E12081" w:rsidP="00F440B0">
            <w:pPr>
              <w:jc w:val="center"/>
              <w:rPr>
                <w:rFonts w:ascii="Times New Roman" w:hAnsi="Times New Roman"/>
                <w:sz w:val="20"/>
                <w:szCs w:val="20"/>
              </w:rPr>
            </w:pPr>
          </w:p>
        </w:tc>
        <w:tc>
          <w:tcPr>
            <w:tcW w:w="326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B7BD2A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Котельные, учтенные в расчете тарифов</w:t>
            </w:r>
          </w:p>
        </w:tc>
        <w:tc>
          <w:tcPr>
            <w:tcW w:w="26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84DEF9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Котельные, не учтенные в тарифах</w:t>
            </w:r>
          </w:p>
        </w:tc>
      </w:tr>
      <w:tr w:rsidR="00E12081" w:rsidRPr="00E12081" w14:paraId="17398D30" w14:textId="77777777" w:rsidTr="001838C8">
        <w:trPr>
          <w:gridAfter w:val="1"/>
          <w:wAfter w:w="208" w:type="dxa"/>
          <w:trHeight w:val="60"/>
        </w:trPr>
        <w:tc>
          <w:tcPr>
            <w:tcW w:w="4113" w:type="dxa"/>
            <w:gridSpan w:val="13"/>
            <w:tcBorders>
              <w:top w:val="single" w:sz="5" w:space="0" w:color="auto"/>
              <w:left w:val="single" w:sz="5" w:space="0" w:color="auto"/>
            </w:tcBorders>
            <w:shd w:val="clear" w:color="FFFFFF" w:fill="auto"/>
            <w:vAlign w:val="center"/>
          </w:tcPr>
          <w:p w14:paraId="3B2EC36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w:t>
            </w:r>
          </w:p>
        </w:tc>
        <w:tc>
          <w:tcPr>
            <w:tcW w:w="3261" w:type="dxa"/>
            <w:gridSpan w:val="13"/>
            <w:tcBorders>
              <w:top w:val="single" w:sz="5" w:space="0" w:color="auto"/>
              <w:left w:val="single" w:sz="5" w:space="0" w:color="auto"/>
            </w:tcBorders>
            <w:shd w:val="clear" w:color="FFFFFF" w:fill="auto"/>
            <w:vAlign w:val="center"/>
          </w:tcPr>
          <w:p w14:paraId="0C0A957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w:t>
            </w:r>
          </w:p>
        </w:tc>
        <w:tc>
          <w:tcPr>
            <w:tcW w:w="26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D15C52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w:t>
            </w:r>
          </w:p>
        </w:tc>
      </w:tr>
      <w:tr w:rsidR="00E12081" w:rsidRPr="00E12081" w14:paraId="534AB0A3" w14:textId="77777777" w:rsidTr="001838C8">
        <w:trPr>
          <w:gridAfter w:val="1"/>
          <w:wAfter w:w="208" w:type="dxa"/>
          <w:trHeight w:val="60"/>
        </w:trPr>
        <w:tc>
          <w:tcPr>
            <w:tcW w:w="411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5EA355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82 котельные</w:t>
            </w:r>
          </w:p>
        </w:tc>
        <w:tc>
          <w:tcPr>
            <w:tcW w:w="326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50E233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нет</w:t>
            </w:r>
          </w:p>
        </w:tc>
        <w:tc>
          <w:tcPr>
            <w:tcW w:w="260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A69436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нет</w:t>
            </w:r>
          </w:p>
        </w:tc>
      </w:tr>
      <w:tr w:rsidR="00E12081" w:rsidRPr="00E12081" w14:paraId="59254C5A" w14:textId="77777777" w:rsidTr="009F47AB">
        <w:trPr>
          <w:gridAfter w:val="3"/>
          <w:wAfter w:w="259" w:type="dxa"/>
          <w:trHeight w:val="60"/>
        </w:trPr>
        <w:tc>
          <w:tcPr>
            <w:tcW w:w="9925" w:type="dxa"/>
            <w:gridSpan w:val="37"/>
            <w:shd w:val="clear" w:color="FFFFFF" w:fill="auto"/>
          </w:tcPr>
          <w:p w14:paraId="7367333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E12081" w:rsidRPr="00E12081" w14:paraId="1A8D2468" w14:textId="77777777" w:rsidTr="009F47AB">
        <w:trPr>
          <w:gridAfter w:val="3"/>
          <w:wAfter w:w="259" w:type="dxa"/>
          <w:trHeight w:val="60"/>
        </w:trPr>
        <w:tc>
          <w:tcPr>
            <w:tcW w:w="9925" w:type="dxa"/>
            <w:gridSpan w:val="37"/>
            <w:shd w:val="clear" w:color="FFFFFF" w:fill="auto"/>
          </w:tcPr>
          <w:p w14:paraId="06EF048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Нормативы, предусмотренные частью 3 статьи 9 Федерального закона </w:t>
            </w:r>
            <w:r w:rsidRPr="00E12081">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E12081" w:rsidRPr="00E12081" w14:paraId="10C930F1" w14:textId="77777777" w:rsidTr="009F47AB">
        <w:trPr>
          <w:gridAfter w:val="3"/>
          <w:wAfter w:w="259" w:type="dxa"/>
          <w:trHeight w:val="60"/>
        </w:trPr>
        <w:tc>
          <w:tcPr>
            <w:tcW w:w="9925" w:type="dxa"/>
            <w:gridSpan w:val="37"/>
            <w:shd w:val="clear" w:color="FFFFFF" w:fill="auto"/>
            <w:vAlign w:val="center"/>
          </w:tcPr>
          <w:p w14:paraId="33BA6533"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3C947730" w14:textId="77777777" w:rsidTr="001838C8">
        <w:trPr>
          <w:gridAfter w:val="3"/>
          <w:wAfter w:w="259" w:type="dxa"/>
          <w:trHeight w:val="60"/>
        </w:trPr>
        <w:tc>
          <w:tcPr>
            <w:tcW w:w="453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167581C"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норматив удельного расхода топлива, кг у. т./Гкал</w:t>
            </w:r>
          </w:p>
        </w:tc>
        <w:tc>
          <w:tcPr>
            <w:tcW w:w="340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4ABD36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164,84</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ED92CB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21.05.2018 № 185</w:t>
            </w:r>
          </w:p>
        </w:tc>
      </w:tr>
      <w:tr w:rsidR="00E12081" w:rsidRPr="00E12081" w14:paraId="15D5B84C" w14:textId="77777777" w:rsidTr="001838C8">
        <w:trPr>
          <w:gridAfter w:val="3"/>
          <w:wAfter w:w="259" w:type="dxa"/>
          <w:trHeight w:val="60"/>
        </w:trPr>
        <w:tc>
          <w:tcPr>
            <w:tcW w:w="453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6AD541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 xml:space="preserve">норматив технологических потерь при передаче тепловой энергии </w:t>
            </w:r>
          </w:p>
        </w:tc>
        <w:tc>
          <w:tcPr>
            <w:tcW w:w="340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27ECBA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161028,6 Гкал</w:t>
            </w:r>
            <w:r w:rsidRPr="009F47AB">
              <w:rPr>
                <w:rFonts w:ascii="Times New Roman" w:hAnsi="Times New Roman"/>
                <w:sz w:val="20"/>
                <w:szCs w:val="20"/>
              </w:rPr>
              <w:br/>
              <w:t>(в доле, отнесённой на 82 котельные)</w:t>
            </w:r>
          </w:p>
        </w:tc>
        <w:tc>
          <w:tcPr>
            <w:tcW w:w="19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558418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от 29.10.2019 № 435       </w:t>
            </w:r>
          </w:p>
        </w:tc>
      </w:tr>
      <w:tr w:rsidR="00E12081" w:rsidRPr="00E12081" w14:paraId="40243F85" w14:textId="77777777" w:rsidTr="009F47AB">
        <w:trPr>
          <w:gridAfter w:val="3"/>
          <w:wAfter w:w="259" w:type="dxa"/>
          <w:trHeight w:val="60"/>
        </w:trPr>
        <w:tc>
          <w:tcPr>
            <w:tcW w:w="9925" w:type="dxa"/>
            <w:gridSpan w:val="37"/>
            <w:shd w:val="clear" w:color="FFFFFF" w:fill="auto"/>
          </w:tcPr>
          <w:p w14:paraId="430C0B8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2. Расходы на приобретение энергетических ресурсов.</w:t>
            </w:r>
          </w:p>
        </w:tc>
      </w:tr>
      <w:tr w:rsidR="00E12081" w:rsidRPr="00E12081" w14:paraId="749B2414" w14:textId="77777777" w:rsidTr="009F47AB">
        <w:trPr>
          <w:gridAfter w:val="3"/>
          <w:wAfter w:w="259" w:type="dxa"/>
          <w:trHeight w:val="60"/>
        </w:trPr>
        <w:tc>
          <w:tcPr>
            <w:tcW w:w="9925" w:type="dxa"/>
            <w:gridSpan w:val="37"/>
            <w:shd w:val="clear" w:color="FFFFFF" w:fill="auto"/>
            <w:vAlign w:val="center"/>
          </w:tcPr>
          <w:p w14:paraId="49A5B19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E12081" w:rsidRPr="00E12081" w14:paraId="41BBC4E5" w14:textId="77777777" w:rsidTr="009F47AB">
        <w:trPr>
          <w:gridAfter w:val="3"/>
          <w:wAfter w:w="259" w:type="dxa"/>
          <w:trHeight w:val="60"/>
        </w:trPr>
        <w:tc>
          <w:tcPr>
            <w:tcW w:w="9925" w:type="dxa"/>
            <w:gridSpan w:val="37"/>
            <w:shd w:val="clear" w:color="FFFFFF" w:fill="auto"/>
            <w:vAlign w:val="center"/>
          </w:tcPr>
          <w:p w14:paraId="7EC409E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электрическую энергию определены исходя из фактической средневзвешенной цены за период июль – август 2020 года.</w:t>
            </w:r>
          </w:p>
        </w:tc>
      </w:tr>
      <w:tr w:rsidR="00E12081" w:rsidRPr="00E12081" w14:paraId="73408CC0" w14:textId="77777777" w:rsidTr="009F47AB">
        <w:trPr>
          <w:gridAfter w:val="3"/>
          <w:wAfter w:w="259" w:type="dxa"/>
          <w:trHeight w:val="60"/>
        </w:trPr>
        <w:tc>
          <w:tcPr>
            <w:tcW w:w="9925" w:type="dxa"/>
            <w:gridSpan w:val="37"/>
            <w:shd w:val="clear" w:color="FFFFFF" w:fill="auto"/>
            <w:vAlign w:val="center"/>
          </w:tcPr>
          <w:p w14:paraId="5B7D5C0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E12081" w:rsidRPr="00E12081" w14:paraId="4189CEB9" w14:textId="77777777" w:rsidTr="009F47AB">
        <w:trPr>
          <w:gridAfter w:val="3"/>
          <w:wAfter w:w="259" w:type="dxa"/>
          <w:trHeight w:val="60"/>
        </w:trPr>
        <w:tc>
          <w:tcPr>
            <w:tcW w:w="9925" w:type="dxa"/>
            <w:gridSpan w:val="37"/>
            <w:shd w:val="clear" w:color="FFFFFF" w:fill="auto"/>
            <w:vAlign w:val="center"/>
          </w:tcPr>
          <w:p w14:paraId="0E64868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E12081" w:rsidRPr="00E12081" w14:paraId="5FF2C50B" w14:textId="77777777" w:rsidTr="009F47AB">
        <w:trPr>
          <w:gridAfter w:val="3"/>
          <w:wAfter w:w="259" w:type="dxa"/>
          <w:trHeight w:val="60"/>
        </w:trPr>
        <w:tc>
          <w:tcPr>
            <w:tcW w:w="9925" w:type="dxa"/>
            <w:gridSpan w:val="37"/>
            <w:shd w:val="clear" w:color="FFFFFF" w:fill="auto"/>
            <w:vAlign w:val="center"/>
          </w:tcPr>
          <w:p w14:paraId="5ECC555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3. Операционные расходы.</w:t>
            </w:r>
          </w:p>
        </w:tc>
      </w:tr>
      <w:tr w:rsidR="00E12081" w:rsidRPr="00E12081" w14:paraId="23BA4382" w14:textId="77777777" w:rsidTr="009F47AB">
        <w:trPr>
          <w:gridAfter w:val="3"/>
          <w:wAfter w:w="259" w:type="dxa"/>
          <w:trHeight w:val="60"/>
        </w:trPr>
        <w:tc>
          <w:tcPr>
            <w:tcW w:w="9925" w:type="dxa"/>
            <w:gridSpan w:val="37"/>
            <w:shd w:val="clear" w:color="FFFFFF" w:fill="auto"/>
            <w:vAlign w:val="center"/>
          </w:tcPr>
          <w:p w14:paraId="7F7E1A0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E12081" w:rsidRPr="00E12081" w14:paraId="4EDA2897" w14:textId="77777777" w:rsidTr="009F47AB">
        <w:trPr>
          <w:gridAfter w:val="3"/>
          <w:wAfter w:w="259" w:type="dxa"/>
          <w:trHeight w:val="60"/>
        </w:trPr>
        <w:tc>
          <w:tcPr>
            <w:tcW w:w="9925" w:type="dxa"/>
            <w:gridSpan w:val="37"/>
            <w:shd w:val="clear" w:color="FFFFFF" w:fill="auto"/>
            <w:vAlign w:val="center"/>
          </w:tcPr>
          <w:p w14:paraId="3BBCA38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производство тепловой энергии;</w:t>
            </w:r>
          </w:p>
        </w:tc>
      </w:tr>
      <w:tr w:rsidR="00E12081" w:rsidRPr="00E12081" w14:paraId="7D97B782" w14:textId="77777777" w:rsidTr="009F47AB">
        <w:trPr>
          <w:gridAfter w:val="3"/>
          <w:wAfter w:w="259" w:type="dxa"/>
          <w:trHeight w:val="60"/>
        </w:trPr>
        <w:tc>
          <w:tcPr>
            <w:tcW w:w="9925" w:type="dxa"/>
            <w:gridSpan w:val="37"/>
            <w:shd w:val="clear" w:color="FFFFFF" w:fill="auto"/>
            <w:vAlign w:val="center"/>
          </w:tcPr>
          <w:p w14:paraId="22540BB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передачу тепловой энергии.</w:t>
            </w:r>
          </w:p>
          <w:p w14:paraId="0D5128D2" w14:textId="77777777" w:rsidR="00E12081" w:rsidRPr="00E12081" w:rsidRDefault="00E12081" w:rsidP="00F440B0">
            <w:pPr>
              <w:jc w:val="both"/>
              <w:rPr>
                <w:rFonts w:ascii="Times New Roman" w:hAnsi="Times New Roman"/>
                <w:sz w:val="24"/>
                <w:szCs w:val="24"/>
              </w:rPr>
            </w:pPr>
          </w:p>
        </w:tc>
      </w:tr>
      <w:tr w:rsidR="00E12081" w:rsidRPr="00E12081" w14:paraId="6EA5144C" w14:textId="77777777" w:rsidTr="009F47AB">
        <w:trPr>
          <w:gridAfter w:val="3"/>
          <w:wAfter w:w="259" w:type="dxa"/>
          <w:trHeight w:val="60"/>
        </w:trPr>
        <w:tc>
          <w:tcPr>
            <w:tcW w:w="9925" w:type="dxa"/>
            <w:gridSpan w:val="37"/>
            <w:shd w:val="clear" w:color="FFFFFF" w:fill="auto"/>
            <w:vAlign w:val="center"/>
          </w:tcPr>
          <w:p w14:paraId="4067F16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4. Неподконтрольные расходы.</w:t>
            </w:r>
          </w:p>
        </w:tc>
      </w:tr>
      <w:tr w:rsidR="00E12081" w:rsidRPr="00E12081" w14:paraId="386BFE50" w14:textId="77777777" w:rsidTr="009F47AB">
        <w:trPr>
          <w:gridAfter w:val="3"/>
          <w:wAfter w:w="259" w:type="dxa"/>
          <w:trHeight w:val="60"/>
        </w:trPr>
        <w:tc>
          <w:tcPr>
            <w:tcW w:w="9925" w:type="dxa"/>
            <w:gridSpan w:val="37"/>
            <w:shd w:val="clear" w:color="FFFFFF" w:fill="auto"/>
            <w:vAlign w:val="center"/>
          </w:tcPr>
          <w:p w14:paraId="4E088891"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E12081" w:rsidRPr="00E12081" w14:paraId="2D2131E4" w14:textId="77777777" w:rsidTr="009F47AB">
        <w:trPr>
          <w:gridAfter w:val="3"/>
          <w:wAfter w:w="259" w:type="dxa"/>
          <w:trHeight w:val="60"/>
        </w:trPr>
        <w:tc>
          <w:tcPr>
            <w:tcW w:w="9925" w:type="dxa"/>
            <w:gridSpan w:val="37"/>
            <w:shd w:val="clear" w:color="FFFFFF" w:fill="auto"/>
            <w:vAlign w:val="center"/>
          </w:tcPr>
          <w:p w14:paraId="2208228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отчисления на социальные нужды рассчитаны от фонда оплаты труда, принятого в расчет;</w:t>
            </w:r>
          </w:p>
        </w:tc>
      </w:tr>
      <w:tr w:rsidR="00E12081" w:rsidRPr="00E12081" w14:paraId="74AAC351" w14:textId="77777777" w:rsidTr="009F47AB">
        <w:trPr>
          <w:gridAfter w:val="3"/>
          <w:wAfter w:w="259" w:type="dxa"/>
          <w:trHeight w:val="60"/>
        </w:trPr>
        <w:tc>
          <w:tcPr>
            <w:tcW w:w="9925" w:type="dxa"/>
            <w:gridSpan w:val="37"/>
            <w:shd w:val="clear" w:color="FFFFFF" w:fill="auto"/>
            <w:vAlign w:val="center"/>
          </w:tcPr>
          <w:p w14:paraId="6D83CF0B" w14:textId="77777777" w:rsidR="00E12081" w:rsidRPr="00E12081" w:rsidRDefault="00E12081" w:rsidP="00F440B0">
            <w:pPr>
              <w:jc w:val="both"/>
              <w:rPr>
                <w:rFonts w:ascii="Times New Roman" w:hAnsi="Times New Roman"/>
                <w:sz w:val="24"/>
                <w:szCs w:val="24"/>
              </w:rPr>
            </w:pPr>
            <w:r w:rsidRPr="00E12081">
              <w:rPr>
                <w:rFonts w:ascii="Times New Roman" w:hAnsi="Times New Roman"/>
                <w:color w:val="536AC2"/>
                <w:sz w:val="24"/>
                <w:szCs w:val="24"/>
              </w:rPr>
              <w:tab/>
            </w:r>
            <w:r w:rsidRPr="00E12081">
              <w:rPr>
                <w:rFonts w:ascii="Times New Roman" w:hAnsi="Times New Roman"/>
                <w:sz w:val="24"/>
                <w:szCs w:val="24"/>
              </w:rPr>
              <w:t>- амортизационные отчисления приняты с учетом увеличения, предусмотренного реализацией инвестиционной программы;</w:t>
            </w:r>
          </w:p>
        </w:tc>
      </w:tr>
      <w:tr w:rsidR="00E12081" w:rsidRPr="00E12081" w14:paraId="5612D4CA" w14:textId="77777777" w:rsidTr="009F47AB">
        <w:trPr>
          <w:gridAfter w:val="3"/>
          <w:wAfter w:w="259" w:type="dxa"/>
          <w:trHeight w:val="60"/>
        </w:trPr>
        <w:tc>
          <w:tcPr>
            <w:tcW w:w="9925" w:type="dxa"/>
            <w:gridSpan w:val="37"/>
            <w:shd w:val="clear" w:color="FFFFFF" w:fill="auto"/>
            <w:vAlign w:val="center"/>
          </w:tcPr>
          <w:p w14:paraId="5613F10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E12081" w:rsidRPr="00E12081" w14:paraId="073038AF" w14:textId="77777777" w:rsidTr="009F47AB">
        <w:trPr>
          <w:gridAfter w:val="3"/>
          <w:wAfter w:w="259" w:type="dxa"/>
          <w:trHeight w:val="60"/>
        </w:trPr>
        <w:tc>
          <w:tcPr>
            <w:tcW w:w="9925" w:type="dxa"/>
            <w:gridSpan w:val="37"/>
            <w:shd w:val="clear" w:color="FFFFFF" w:fill="auto"/>
            <w:vAlign w:val="center"/>
          </w:tcPr>
          <w:p w14:paraId="2B7A202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5. Прибыль.</w:t>
            </w:r>
          </w:p>
        </w:tc>
      </w:tr>
      <w:tr w:rsidR="00E12081" w:rsidRPr="00E12081" w14:paraId="47D69B66" w14:textId="77777777" w:rsidTr="009F47AB">
        <w:trPr>
          <w:gridAfter w:val="3"/>
          <w:wAfter w:w="259" w:type="dxa"/>
          <w:trHeight w:val="60"/>
        </w:trPr>
        <w:tc>
          <w:tcPr>
            <w:tcW w:w="9925" w:type="dxa"/>
            <w:gridSpan w:val="37"/>
            <w:shd w:val="clear" w:color="FFFFFF" w:fill="auto"/>
            <w:vAlign w:val="center"/>
          </w:tcPr>
          <w:p w14:paraId="5FFB541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E12081" w:rsidRPr="00E12081" w14:paraId="20A9B59D" w14:textId="77777777" w:rsidTr="009F47AB">
        <w:trPr>
          <w:gridAfter w:val="3"/>
          <w:wAfter w:w="259" w:type="dxa"/>
          <w:trHeight w:val="60"/>
        </w:trPr>
        <w:tc>
          <w:tcPr>
            <w:tcW w:w="9925" w:type="dxa"/>
            <w:gridSpan w:val="37"/>
            <w:shd w:val="clear" w:color="FFFFFF" w:fill="auto"/>
            <w:vAlign w:val="center"/>
          </w:tcPr>
          <w:p w14:paraId="0F14811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w:t>
            </w:r>
            <w:r w:rsidRPr="00E12081">
              <w:rPr>
                <w:rFonts w:ascii="Times New Roman" w:hAnsi="Times New Roman"/>
                <w:sz w:val="24"/>
                <w:szCs w:val="24"/>
              </w:rPr>
              <w:br/>
              <w:t>1 января 2014 года.</w:t>
            </w:r>
          </w:p>
        </w:tc>
      </w:tr>
      <w:tr w:rsidR="00E12081" w:rsidRPr="00E12081" w14:paraId="53D0F63C" w14:textId="77777777" w:rsidTr="009F47AB">
        <w:trPr>
          <w:gridAfter w:val="3"/>
          <w:wAfter w:w="259" w:type="dxa"/>
          <w:trHeight w:val="60"/>
        </w:trPr>
        <w:tc>
          <w:tcPr>
            <w:tcW w:w="9925" w:type="dxa"/>
            <w:gridSpan w:val="37"/>
            <w:shd w:val="clear" w:color="FFFFFF" w:fill="auto"/>
            <w:vAlign w:val="center"/>
          </w:tcPr>
          <w:p w14:paraId="29A9027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Кроме того, министерством учтены условия пункта 48(2) Основ ценообразования, в </w:t>
            </w:r>
            <w:r w:rsidRPr="00E12081">
              <w:rPr>
                <w:rFonts w:ascii="Times New Roman" w:hAnsi="Times New Roman"/>
                <w:sz w:val="24"/>
                <w:szCs w:val="24"/>
              </w:rPr>
              <w:lastRenderedPageBreak/>
              <w:t>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E12081" w:rsidRPr="00E12081" w14:paraId="4EAAA004" w14:textId="77777777" w:rsidTr="009F47AB">
        <w:trPr>
          <w:gridAfter w:val="3"/>
          <w:wAfter w:w="259" w:type="dxa"/>
          <w:trHeight w:val="60"/>
        </w:trPr>
        <w:tc>
          <w:tcPr>
            <w:tcW w:w="9925" w:type="dxa"/>
            <w:gridSpan w:val="37"/>
            <w:shd w:val="clear" w:color="FFFFFF" w:fill="auto"/>
            <w:vAlign w:val="center"/>
          </w:tcPr>
          <w:p w14:paraId="1283359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 являющейся государственным или муниципальным унитарным предприятием;</w:t>
            </w:r>
          </w:p>
        </w:tc>
      </w:tr>
      <w:tr w:rsidR="00E12081" w:rsidRPr="00E12081" w14:paraId="0AB14F96" w14:textId="77777777" w:rsidTr="009F47AB">
        <w:trPr>
          <w:gridAfter w:val="3"/>
          <w:wAfter w:w="259" w:type="dxa"/>
          <w:trHeight w:val="60"/>
        </w:trPr>
        <w:tc>
          <w:tcPr>
            <w:tcW w:w="9925" w:type="dxa"/>
            <w:gridSpan w:val="37"/>
            <w:shd w:val="clear" w:color="FFFFFF" w:fill="auto"/>
            <w:vAlign w:val="center"/>
          </w:tcPr>
          <w:p w14:paraId="02C996F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E12081" w:rsidRPr="00E12081" w14:paraId="6B9C24FE" w14:textId="77777777" w:rsidTr="009F47AB">
        <w:trPr>
          <w:gridAfter w:val="3"/>
          <w:wAfter w:w="259" w:type="dxa"/>
          <w:trHeight w:val="60"/>
        </w:trPr>
        <w:tc>
          <w:tcPr>
            <w:tcW w:w="9925" w:type="dxa"/>
            <w:gridSpan w:val="37"/>
            <w:shd w:val="clear" w:color="FFFFFF" w:fill="auto"/>
            <w:vAlign w:val="center"/>
          </w:tcPr>
          <w:p w14:paraId="4F46D66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6. Суммарная корректировка НВВ по пункту 52 Основ ценообразования.</w:t>
            </w:r>
          </w:p>
        </w:tc>
      </w:tr>
      <w:tr w:rsidR="00E12081" w:rsidRPr="00E12081" w14:paraId="0CE23E87" w14:textId="77777777" w:rsidTr="009F47AB">
        <w:trPr>
          <w:gridAfter w:val="3"/>
          <w:wAfter w:w="259" w:type="dxa"/>
          <w:trHeight w:val="60"/>
        </w:trPr>
        <w:tc>
          <w:tcPr>
            <w:tcW w:w="9925" w:type="dxa"/>
            <w:gridSpan w:val="37"/>
            <w:shd w:val="clear" w:color="FFFFFF" w:fill="auto"/>
            <w:vAlign w:val="center"/>
          </w:tcPr>
          <w:p w14:paraId="6044114B"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2E584F2D"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E12081">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E12081" w:rsidRPr="00E12081" w14:paraId="7930A566" w14:textId="77777777" w:rsidTr="009F47AB">
        <w:trPr>
          <w:gridAfter w:val="3"/>
          <w:wAfter w:w="259" w:type="dxa"/>
          <w:trHeight w:val="60"/>
        </w:trPr>
        <w:tc>
          <w:tcPr>
            <w:tcW w:w="9925" w:type="dxa"/>
            <w:gridSpan w:val="37"/>
            <w:shd w:val="clear" w:color="FFFFFF" w:fill="auto"/>
            <w:vAlign w:val="center"/>
          </w:tcPr>
          <w:p w14:paraId="5E8577F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14:paraId="41581E0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32662,73 тыс. руб. (недополученный доход). Экспертами учтена при расчёте необходимой валовой выручки на 2021 год корректировка в сумме 6589,93 тыс. руб. Оставшаяся сумма корректировки за 2019 год в размере 26072,80 тыс. руб. будет рассмотрена в 2022 - 2023 году.</w:t>
            </w:r>
          </w:p>
          <w:p w14:paraId="6C85414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Экспертами также учтена корректировка в сумме 31980,18 тыс. руб., рассчитанная ранее по результатам регулируемой деятельности за 2018 год и разделённая на период 2020 - 2022 годы. Оставшаяся сумма корректировки за 2018 год в сумме 31980,18 тыс. руб. будет рассмотрена в 2022 году.</w:t>
            </w:r>
          </w:p>
          <w:p w14:paraId="4F25D38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Таким образом, при расчёте необходимой валовой выручки на 2021 год экспертами учтена суммарная корректировка в размере 38 570,11 тыс. руб.</w:t>
            </w:r>
          </w:p>
        </w:tc>
      </w:tr>
      <w:tr w:rsidR="00E12081" w:rsidRPr="00E12081" w14:paraId="5CC739ED" w14:textId="77777777" w:rsidTr="009F47AB">
        <w:trPr>
          <w:gridAfter w:val="3"/>
          <w:wAfter w:w="259" w:type="dxa"/>
          <w:trHeight w:val="60"/>
        </w:trPr>
        <w:tc>
          <w:tcPr>
            <w:tcW w:w="9925" w:type="dxa"/>
            <w:gridSpan w:val="37"/>
            <w:shd w:val="clear" w:color="FFFFFF" w:fill="auto"/>
            <w:vAlign w:val="center"/>
          </w:tcPr>
          <w:p w14:paraId="5A46459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w:t>
            </w:r>
            <w:r w:rsidR="009F47AB">
              <w:rPr>
                <w:rFonts w:ascii="Times New Roman" w:hAnsi="Times New Roman"/>
                <w:sz w:val="24"/>
                <w:szCs w:val="24"/>
              </w:rPr>
              <w:t xml:space="preserve"> тарифы, представлены в таблице</w:t>
            </w:r>
            <w:r w:rsidRPr="00E12081">
              <w:rPr>
                <w:rFonts w:ascii="Times New Roman" w:hAnsi="Times New Roman"/>
                <w:sz w:val="24"/>
                <w:szCs w:val="24"/>
              </w:rPr>
              <w:t>.</w:t>
            </w:r>
          </w:p>
          <w:p w14:paraId="54E7D445"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 тыс. руб.</w:t>
            </w:r>
          </w:p>
        </w:tc>
      </w:tr>
      <w:tr w:rsidR="00E12081" w:rsidRPr="00E12081" w14:paraId="56E7E124" w14:textId="77777777" w:rsidTr="009F47AB">
        <w:trPr>
          <w:gridAfter w:val="3"/>
          <w:wAfter w:w="259" w:type="dxa"/>
          <w:trHeight w:val="60"/>
        </w:trPr>
        <w:tc>
          <w:tcPr>
            <w:tcW w:w="9925" w:type="dxa"/>
            <w:gridSpan w:val="37"/>
            <w:shd w:val="clear" w:color="FFFFFF" w:fill="auto"/>
          </w:tcPr>
          <w:tbl>
            <w:tblPr>
              <w:tblStyle w:val="TableStyle0"/>
              <w:tblW w:w="9781" w:type="dxa"/>
              <w:tblInd w:w="138" w:type="dxa"/>
              <w:tblLayout w:type="fixed"/>
              <w:tblLook w:val="04A0" w:firstRow="1" w:lastRow="0" w:firstColumn="1" w:lastColumn="0" w:noHBand="0" w:noVBand="1"/>
            </w:tblPr>
            <w:tblGrid>
              <w:gridCol w:w="278"/>
              <w:gridCol w:w="1843"/>
              <w:gridCol w:w="850"/>
              <w:gridCol w:w="992"/>
              <w:gridCol w:w="961"/>
              <w:gridCol w:w="882"/>
              <w:gridCol w:w="1121"/>
              <w:gridCol w:w="864"/>
              <w:gridCol w:w="992"/>
              <w:gridCol w:w="998"/>
            </w:tblGrid>
            <w:tr w:rsidR="00E12081" w:rsidRPr="00E12081" w14:paraId="5D15D284" w14:textId="77777777" w:rsidTr="009F47AB">
              <w:trPr>
                <w:trHeight w:val="60"/>
              </w:trPr>
              <w:tc>
                <w:tcPr>
                  <w:tcW w:w="27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206114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8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DD215B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Статьи расходов</w:t>
                  </w:r>
                </w:p>
              </w:tc>
              <w:tc>
                <w:tcPr>
                  <w:tcW w:w="66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F9781B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Показатели, использованные при расчете тарифов на 2021 год</w:t>
                  </w:r>
                </w:p>
              </w:tc>
              <w:tc>
                <w:tcPr>
                  <w:tcW w:w="99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25835D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Комментарии</w:t>
                  </w:r>
                </w:p>
              </w:tc>
            </w:tr>
            <w:tr w:rsidR="00E12081" w:rsidRPr="00E12081" w14:paraId="0C69E310" w14:textId="77777777" w:rsidTr="009F47AB">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939FD41" w14:textId="77777777" w:rsidR="00E12081" w:rsidRPr="009F47AB" w:rsidRDefault="00E12081" w:rsidP="00F440B0">
                  <w:pPr>
                    <w:jc w:val="center"/>
                    <w:rPr>
                      <w:rFonts w:ascii="Times New Roman" w:hAnsi="Times New Roman"/>
                      <w:sz w:val="20"/>
                      <w:szCs w:val="20"/>
                    </w:rPr>
                  </w:pPr>
                </w:p>
              </w:tc>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0B55E49" w14:textId="77777777" w:rsidR="00E12081" w:rsidRPr="009F47AB" w:rsidRDefault="00E12081" w:rsidP="00F440B0">
                  <w:pPr>
                    <w:jc w:val="center"/>
                    <w:rPr>
                      <w:rFonts w:ascii="Times New Roman" w:hAnsi="Times New Roman"/>
                      <w:sz w:val="20"/>
                      <w:szCs w:val="20"/>
                    </w:rPr>
                  </w:pPr>
                </w:p>
              </w:tc>
              <w:tc>
                <w:tcPr>
                  <w:tcW w:w="2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EEEEC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Полученные данные</w:t>
                  </w:r>
                </w:p>
              </w:tc>
              <w:tc>
                <w:tcPr>
                  <w:tcW w:w="2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4B6DC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Утвержденные данные</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5C0816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Размер снижения</w:t>
                  </w:r>
                </w:p>
              </w:tc>
              <w:tc>
                <w:tcPr>
                  <w:tcW w:w="99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5313924" w14:textId="77777777" w:rsidR="00E12081" w:rsidRPr="009F47AB" w:rsidRDefault="00E12081" w:rsidP="00F440B0">
                  <w:pPr>
                    <w:jc w:val="center"/>
                    <w:rPr>
                      <w:rFonts w:ascii="Times New Roman" w:hAnsi="Times New Roman"/>
                      <w:sz w:val="20"/>
                      <w:szCs w:val="20"/>
                    </w:rPr>
                  </w:pPr>
                </w:p>
              </w:tc>
            </w:tr>
            <w:tr w:rsidR="00E12081" w:rsidRPr="00E12081" w14:paraId="7700ACB9" w14:textId="77777777" w:rsidTr="009F47AB">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5388D24" w14:textId="77777777" w:rsidR="00E12081" w:rsidRPr="009F47AB" w:rsidRDefault="00E12081" w:rsidP="00F440B0">
                  <w:pPr>
                    <w:jc w:val="center"/>
                    <w:rPr>
                      <w:rFonts w:ascii="Times New Roman" w:hAnsi="Times New Roman"/>
                      <w:sz w:val="20"/>
                      <w:szCs w:val="20"/>
                    </w:rPr>
                  </w:pPr>
                </w:p>
              </w:tc>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58B7DFC" w14:textId="77777777" w:rsidR="00E12081" w:rsidRPr="009F47AB" w:rsidRDefault="00E12081" w:rsidP="00F440B0">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036D199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Передача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0B7AB49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Производство</w:t>
                  </w:r>
                </w:p>
              </w:tc>
              <w:tc>
                <w:tcPr>
                  <w:tcW w:w="961" w:type="dxa"/>
                  <w:tcBorders>
                    <w:top w:val="single" w:sz="5" w:space="0" w:color="auto"/>
                    <w:left w:val="single" w:sz="5" w:space="0" w:color="auto"/>
                    <w:bottom w:val="single" w:sz="5" w:space="0" w:color="auto"/>
                    <w:right w:val="single" w:sz="5" w:space="0" w:color="auto"/>
                  </w:tcBorders>
                  <w:shd w:val="clear" w:color="FFFFFF" w:fill="auto"/>
                  <w:vAlign w:val="center"/>
                </w:tcPr>
                <w:p w14:paraId="7D6F6B7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Всего</w:t>
                  </w:r>
                </w:p>
              </w:tc>
              <w:tc>
                <w:tcPr>
                  <w:tcW w:w="882" w:type="dxa"/>
                  <w:tcBorders>
                    <w:top w:val="single" w:sz="5" w:space="0" w:color="auto"/>
                    <w:left w:val="single" w:sz="5" w:space="0" w:color="auto"/>
                    <w:bottom w:val="single" w:sz="5" w:space="0" w:color="auto"/>
                    <w:right w:val="single" w:sz="5" w:space="0" w:color="auto"/>
                  </w:tcBorders>
                  <w:shd w:val="clear" w:color="FFFFFF" w:fill="auto"/>
                  <w:vAlign w:val="center"/>
                </w:tcPr>
                <w:p w14:paraId="367B515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Передача</w:t>
                  </w:r>
                </w:p>
              </w:tc>
              <w:tc>
                <w:tcPr>
                  <w:tcW w:w="1121" w:type="dxa"/>
                  <w:tcBorders>
                    <w:top w:val="single" w:sz="5" w:space="0" w:color="auto"/>
                    <w:left w:val="single" w:sz="5" w:space="0" w:color="auto"/>
                    <w:bottom w:val="single" w:sz="5" w:space="0" w:color="auto"/>
                    <w:right w:val="single" w:sz="5" w:space="0" w:color="auto"/>
                  </w:tcBorders>
                  <w:shd w:val="clear" w:color="FFFFFF" w:fill="auto"/>
                  <w:vAlign w:val="center"/>
                </w:tcPr>
                <w:p w14:paraId="33EC094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Производство</w:t>
                  </w:r>
                </w:p>
              </w:tc>
              <w:tc>
                <w:tcPr>
                  <w:tcW w:w="864" w:type="dxa"/>
                  <w:tcBorders>
                    <w:top w:val="single" w:sz="5" w:space="0" w:color="auto"/>
                    <w:left w:val="single" w:sz="5" w:space="0" w:color="auto"/>
                    <w:bottom w:val="single" w:sz="5" w:space="0" w:color="auto"/>
                    <w:right w:val="single" w:sz="5" w:space="0" w:color="auto"/>
                  </w:tcBorders>
                  <w:shd w:val="clear" w:color="FFFFFF" w:fill="auto"/>
                  <w:vAlign w:val="center"/>
                </w:tcPr>
                <w:p w14:paraId="012C31F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Всего</w:t>
                  </w: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784EC41" w14:textId="77777777" w:rsidR="00E12081" w:rsidRPr="009F47AB" w:rsidRDefault="00E12081" w:rsidP="00F440B0">
                  <w:pPr>
                    <w:jc w:val="center"/>
                    <w:rPr>
                      <w:rFonts w:ascii="Times New Roman" w:hAnsi="Times New Roman"/>
                      <w:sz w:val="20"/>
                      <w:szCs w:val="20"/>
                    </w:rPr>
                  </w:pPr>
                </w:p>
              </w:tc>
              <w:tc>
                <w:tcPr>
                  <w:tcW w:w="99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1683D33" w14:textId="77777777" w:rsidR="00E12081" w:rsidRPr="009F47AB" w:rsidRDefault="00E12081" w:rsidP="00F440B0">
                  <w:pPr>
                    <w:jc w:val="center"/>
                    <w:rPr>
                      <w:rFonts w:ascii="Times New Roman" w:hAnsi="Times New Roman"/>
                      <w:sz w:val="20"/>
                      <w:szCs w:val="20"/>
                    </w:rPr>
                  </w:pPr>
                </w:p>
              </w:tc>
            </w:tr>
            <w:tr w:rsidR="00E12081" w:rsidRPr="00E12081" w14:paraId="63BDC66C"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FEF199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2B65ECC" w14:textId="77777777" w:rsidR="00E12081" w:rsidRPr="009F47AB" w:rsidRDefault="00E12081" w:rsidP="00F440B0">
                  <w:pPr>
                    <w:rPr>
                      <w:rFonts w:ascii="Times New Roman" w:hAnsi="Times New Roman"/>
                      <w:sz w:val="20"/>
                      <w:szCs w:val="20"/>
                    </w:rPr>
                  </w:pPr>
                  <w:proofErr w:type="spellStart"/>
                  <w:r w:rsidRPr="009F47AB">
                    <w:rPr>
                      <w:rFonts w:ascii="Times New Roman" w:hAnsi="Times New Roman"/>
                      <w:sz w:val="20"/>
                      <w:szCs w:val="20"/>
                    </w:rPr>
                    <w:t>Справочно</w:t>
                  </w:r>
                  <w:proofErr w:type="spellEnd"/>
                  <w:r w:rsidRPr="009F47AB">
                    <w:rPr>
                      <w:rFonts w:ascii="Times New Roman" w:hAnsi="Times New Roman"/>
                      <w:sz w:val="20"/>
                      <w:szCs w:val="20"/>
                    </w:rPr>
                    <w:t>: нормативный уровень прибыли</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695F8BF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1188F34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0,12</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4DEA746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0,12</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3680DD2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08AFED9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0,72</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60399E7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0,36</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1D80AC9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-0,24</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6C6B197D" w14:textId="77777777" w:rsidR="00E12081" w:rsidRPr="009F47AB" w:rsidRDefault="00E12081" w:rsidP="00F440B0">
                  <w:pPr>
                    <w:jc w:val="center"/>
                    <w:rPr>
                      <w:rFonts w:ascii="Times New Roman" w:hAnsi="Times New Roman"/>
                      <w:sz w:val="20"/>
                      <w:szCs w:val="20"/>
                    </w:rPr>
                  </w:pPr>
                </w:p>
              </w:tc>
            </w:tr>
            <w:tr w:rsidR="00E12081" w:rsidRPr="00E12081" w14:paraId="13D0564C"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271FA6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99EDFE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НВВ</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0EFFC4F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127 926,23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0534C6E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2 455 077,96</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54BF26B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2 583 004,19</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443E21E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101 775,04</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1EA7CE2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2 268 053,77</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269C4DD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2 369 828,81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5563EAC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213 175,38</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7531D549" w14:textId="77777777" w:rsidR="00E12081" w:rsidRPr="009F47AB" w:rsidRDefault="00E12081" w:rsidP="00F440B0">
                  <w:pPr>
                    <w:jc w:val="center"/>
                    <w:rPr>
                      <w:rFonts w:ascii="Times New Roman" w:hAnsi="Times New Roman"/>
                      <w:sz w:val="20"/>
                      <w:szCs w:val="20"/>
                    </w:rPr>
                  </w:pPr>
                </w:p>
              </w:tc>
            </w:tr>
            <w:tr w:rsidR="00E12081" w:rsidRPr="00E12081" w14:paraId="043B1D2F"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A8B4FF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D88877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Итого расходов</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49C1789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127 926,23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1E3BC73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2 452 161,82</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76576A9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2 580 088,04</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12A01CB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101 773,51</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237B2D0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2 213 326,59</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477BC32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2 315 100,1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71FBA0C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264 987,94</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5D54407F" w14:textId="77777777" w:rsidR="00E12081" w:rsidRPr="009F47AB" w:rsidRDefault="00E12081" w:rsidP="00F440B0">
                  <w:pPr>
                    <w:jc w:val="center"/>
                    <w:rPr>
                      <w:rFonts w:ascii="Times New Roman" w:hAnsi="Times New Roman"/>
                      <w:sz w:val="20"/>
                      <w:szCs w:val="20"/>
                    </w:rPr>
                  </w:pPr>
                </w:p>
              </w:tc>
            </w:tr>
            <w:tr w:rsidR="00E12081" w:rsidRPr="00E12081" w14:paraId="3548E8E6"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ADB4DC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A43532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Итого расходов (без налога на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03DA289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127 926,23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353AA2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2 452 161,82</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1BB2913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2 580 088,04</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2C7929D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101 773,51</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3F48096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2 213 326,59</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499DB9D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2 315 100,1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42F0406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264 987,94</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15E2B510" w14:textId="77777777" w:rsidR="00E12081" w:rsidRPr="009F47AB" w:rsidRDefault="00E12081" w:rsidP="00F440B0">
                  <w:pPr>
                    <w:jc w:val="center"/>
                    <w:rPr>
                      <w:rFonts w:ascii="Times New Roman" w:hAnsi="Times New Roman"/>
                      <w:sz w:val="20"/>
                      <w:szCs w:val="20"/>
                    </w:rPr>
                  </w:pPr>
                </w:p>
              </w:tc>
            </w:tr>
            <w:tr w:rsidR="00E12081" w:rsidRPr="00E12081" w14:paraId="070715D9"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91BA15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4093BA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3142669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5B66581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1 399 755,66</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004D5A4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1 399 755,66</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328CD79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6037A37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1 364 147,42</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518795E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1 364 147,42</w:t>
                  </w:r>
                </w:p>
              </w:tc>
              <w:tc>
                <w:tcPr>
                  <w:tcW w:w="992" w:type="dxa"/>
                  <w:tcBorders>
                    <w:top w:val="single" w:sz="5" w:space="0" w:color="auto"/>
                    <w:left w:val="single" w:sz="5" w:space="0" w:color="auto"/>
                    <w:bottom w:val="single" w:sz="5" w:space="0" w:color="auto"/>
                    <w:right w:val="single" w:sz="5" w:space="0" w:color="auto"/>
                  </w:tcBorders>
                  <w:shd w:val="clear" w:color="auto" w:fill="auto"/>
                </w:tcPr>
                <w:p w14:paraId="598F82AF" w14:textId="77777777" w:rsidR="00E12081" w:rsidRPr="009F47AB" w:rsidRDefault="00E12081" w:rsidP="00F440B0">
                  <w:pPr>
                    <w:jc w:val="center"/>
                    <w:rPr>
                      <w:rFonts w:ascii="Times New Roman" w:hAnsi="Times New Roman"/>
                      <w:color w:val="000000" w:themeColor="text1"/>
                      <w:sz w:val="20"/>
                      <w:szCs w:val="20"/>
                    </w:rPr>
                  </w:pPr>
                  <w:r w:rsidRPr="009F47AB">
                    <w:rPr>
                      <w:rFonts w:ascii="Times New Roman" w:hAnsi="Times New Roman"/>
                      <w:color w:val="000000" w:themeColor="text1"/>
                      <w:sz w:val="20"/>
                      <w:szCs w:val="20"/>
                    </w:rPr>
                    <w:t>35 608,24</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7195486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ТСО завышена стоимость и объем газа</w:t>
                  </w:r>
                </w:p>
              </w:tc>
            </w:tr>
            <w:tr w:rsidR="00E12081" w:rsidRPr="00E12081" w14:paraId="3D10C9D4"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5DDE08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BFA70F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Энергия, в том числе</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71CC346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5 322,13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4203459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298 088,21</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1292449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303 410,34</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105F3E2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3 667,39</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30E07FC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254 618,04</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2F933A8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258 285,4</w:t>
                  </w:r>
                  <w:r w:rsidRPr="009F47AB">
                    <w:rPr>
                      <w:rFonts w:ascii="Times New Roman" w:hAnsi="Times New Roman"/>
                      <w:sz w:val="20"/>
                      <w:szCs w:val="20"/>
                    </w:rPr>
                    <w:lastRenderedPageBreak/>
                    <w:t>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3E3843B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45 124,91</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0F8A05E5" w14:textId="77777777" w:rsidR="00E12081" w:rsidRPr="009F47AB" w:rsidRDefault="00E12081" w:rsidP="00F440B0">
                  <w:pPr>
                    <w:jc w:val="center"/>
                    <w:rPr>
                      <w:rFonts w:ascii="Times New Roman" w:hAnsi="Times New Roman"/>
                      <w:sz w:val="20"/>
                      <w:szCs w:val="20"/>
                    </w:rPr>
                  </w:pPr>
                </w:p>
              </w:tc>
            </w:tr>
            <w:tr w:rsidR="00E12081" w:rsidRPr="00E12081" w14:paraId="55DA4FB3"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81BA73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14</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7EB346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затраты на покупную электрическую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45467FE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3CA5A00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286 540,85</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38F80D1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286 540,85</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1F1B3D8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7314BF9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254 618,04</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7E0698E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254 618,04</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5E24FE2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31 922,81</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4C362FF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ТСО завышен объем </w:t>
                  </w:r>
                  <w:proofErr w:type="spellStart"/>
                  <w:r w:rsidRPr="009F47AB">
                    <w:rPr>
                      <w:rFonts w:ascii="Times New Roman" w:hAnsi="Times New Roman"/>
                      <w:sz w:val="20"/>
                      <w:szCs w:val="20"/>
                    </w:rPr>
                    <w:t>ээ</w:t>
                  </w:r>
                  <w:proofErr w:type="spellEnd"/>
                </w:p>
              </w:tc>
            </w:tr>
            <w:tr w:rsidR="00E12081" w:rsidRPr="00E12081" w14:paraId="143B9248" w14:textId="77777777" w:rsidTr="009F47AB">
              <w:trPr>
                <w:trHeight w:val="1394"/>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330586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15</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0BB2640"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затраты на покупную тепловую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06B75B1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5 322,13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432F36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0550C40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5 322,13</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067D9AE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3 667,39</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1BABB57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255E004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3 667,39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223E9B4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1 654,74</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56D7148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Исходя из объёмов покупки и рекомендуемого тарифа для АО «Тайфун» (теплоноситель - горячая вода)</w:t>
                  </w:r>
                </w:p>
              </w:tc>
            </w:tr>
            <w:tr w:rsidR="00E12081" w:rsidRPr="00E12081" w14:paraId="5CCEC372"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C6784B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A5B089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Затраты на оплату труда</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5164835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64 967,72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180F39D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392 877,57</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1B2B689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457 845,29</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6B574CA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53 261,52</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0F23A10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308 160,03</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64E5F3D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361 421,55</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4C87EE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96 423,74</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7ABA6C0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322C1C01"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32CDF2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17</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B78D25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Отчисления на социальные нужды</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152A869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20 079,23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1B7AFD3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120 328,2</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5850179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140 407,43</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13A4FC8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16 084,98</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3B79961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93 064,33</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4281087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109 149,31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B2F8C7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31 258,12</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1A2C57A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Исходя из принятого экспертами фонда оплаты труда и отчислений в размере 30,2 % от </w:t>
                  </w:r>
                  <w:proofErr w:type="spellStart"/>
                  <w:r w:rsidRPr="009F47AB">
                    <w:rPr>
                      <w:rFonts w:ascii="Times New Roman" w:hAnsi="Times New Roman"/>
                      <w:sz w:val="20"/>
                      <w:szCs w:val="20"/>
                    </w:rPr>
                    <w:t>ФОТа</w:t>
                  </w:r>
                  <w:proofErr w:type="spellEnd"/>
                </w:p>
              </w:tc>
            </w:tr>
            <w:tr w:rsidR="00E12081" w:rsidRPr="00E12081" w14:paraId="16E6F60F"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13B26E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54F81BF"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Холодная вода</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4631477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B8F7A3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45 497,05</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7A5095F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45 497,05</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009582C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02C74E7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44 056,56</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3318C40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44 056,56</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58242AD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1 440,49</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7E8D89A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ТСО завышен объем и стоимость воды</w:t>
                  </w:r>
                </w:p>
              </w:tc>
            </w:tr>
            <w:tr w:rsidR="00E12081" w:rsidRPr="00E12081" w14:paraId="27F52F38"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57A530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19</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0CFE22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3223A4E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1C79BDE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7 803,5</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0577498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7 803,5</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4C4C3DC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23EB83B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7 554,22</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1D28DDB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7 554,22</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43CDC3D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249,28</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47DDEDB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ТСО завышен объем и стоимость стоков</w:t>
                  </w:r>
                </w:p>
              </w:tc>
            </w:tr>
            <w:tr w:rsidR="00E12081" w:rsidRPr="00E12081" w14:paraId="3081E2AC"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421317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8746074"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приобретение сырья и материалов</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73A5060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1CE503C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44 333,01</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18CDA21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44 333,01</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23CEF3F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55720E6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43 968,46</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139EECF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43 968,46</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52F69DD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364,55</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5A13466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489D50DC"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1E1ABD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22</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98B0CC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Ремонт основных средств, выполняемый подрядным способом</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76764A2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3307571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763,65</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3BA4EBB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763,65</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40F2B31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39CCCE9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757,37</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011D9BB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757,37</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7ECA6A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6,28</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7CC264A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С учётом применения результирующего коэффициента к расходам </w:t>
                  </w:r>
                  <w:r w:rsidRPr="009F47AB">
                    <w:rPr>
                      <w:rFonts w:ascii="Times New Roman" w:hAnsi="Times New Roman"/>
                      <w:sz w:val="20"/>
                      <w:szCs w:val="20"/>
                    </w:rPr>
                    <w:lastRenderedPageBreak/>
                    <w:t>2020 года</w:t>
                  </w:r>
                </w:p>
              </w:tc>
            </w:tr>
            <w:tr w:rsidR="00E12081" w:rsidRPr="00E12081" w14:paraId="1807D930"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633E64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23</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0153FC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6A3B976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0B2CC89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20 365,03</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50178E0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20 365,03</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32B0D8E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457E8D8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20 197,57</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230966C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20 197,57</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3AB923E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167,46</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6BA4456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4AF05D66"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023CCA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86EB75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оплату иных работ и услуг, выполняемых по договорам с организациями, включая:</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4A7CB04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2C830E5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12 974,44</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3AC9560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12 974,44</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58F6162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73BC6DD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12 867,75</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1ECEE09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12 867,75</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018AFB1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106,69</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4BCE787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353C72B9"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23BF42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111B3A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служебные командировки</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2F2554A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462D4C6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13,65</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52D80A8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13,65</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4519402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74BEE0D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13,53</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59C4C60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13,53</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CED518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0,12</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675EA71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3E2D1D5E"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B09EF7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26</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7353E70"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обучение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50A9392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0702B81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845,04</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0E5CBD7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845,04</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16DD752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48E3CA0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838,09</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65CA7A9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838,09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23CD92A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6,95</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207EDE9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773A06A8"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3CC7DE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7080B0C"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Арендная плата</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4A9CA14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75E4EDE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9 584,78</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6A88669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9 584,78</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0DD5032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3FE5D30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1 737,88</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6EDD2BF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1 737,88</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35ECE26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7 846,9</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5BB62F1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В соответствии с представленными договорами и расчетами по аренде </w:t>
                  </w:r>
                  <w:proofErr w:type="spellStart"/>
                  <w:r w:rsidRPr="009F47AB">
                    <w:rPr>
                      <w:rFonts w:ascii="Times New Roman" w:hAnsi="Times New Roman"/>
                      <w:sz w:val="20"/>
                      <w:szCs w:val="20"/>
                    </w:rPr>
                    <w:t>зем</w:t>
                  </w:r>
                  <w:proofErr w:type="spellEnd"/>
                  <w:r w:rsidRPr="009F47AB">
                    <w:rPr>
                      <w:rFonts w:ascii="Times New Roman" w:hAnsi="Times New Roman"/>
                      <w:sz w:val="20"/>
                      <w:szCs w:val="20"/>
                    </w:rPr>
                    <w:t>. участков, а также договора по аренде котельных</w:t>
                  </w:r>
                </w:p>
              </w:tc>
            </w:tr>
            <w:tr w:rsidR="00E12081" w:rsidRPr="00E12081" w14:paraId="69E6A838"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81E51C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33</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E34AED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уплату налогов, сборов и других обязательных платежей, в том числе:</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16243CA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0736D41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17 825,37</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5D743E6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17 825,37</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4F8A64B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0B46608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17 832,07</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25F2D12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17 832,07</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F4F578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-6,7</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51DEC2DE" w14:textId="77777777" w:rsidR="00E12081" w:rsidRPr="009F47AB" w:rsidRDefault="00E12081" w:rsidP="00F440B0">
                  <w:pPr>
                    <w:jc w:val="center"/>
                    <w:rPr>
                      <w:rFonts w:ascii="Times New Roman" w:hAnsi="Times New Roman"/>
                      <w:sz w:val="20"/>
                      <w:szCs w:val="20"/>
                    </w:rPr>
                  </w:pPr>
                </w:p>
              </w:tc>
            </w:tr>
            <w:tr w:rsidR="00E12081" w:rsidRPr="00E12081" w14:paraId="0443891F"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0D069E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35</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67C6D0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Амортизация основных средств и нематериальных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4E70A89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37 557,15</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5301C33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56 770,81</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05ABCF1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94 327,96</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2B341CE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28 759,62</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09451C8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43 513,27</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3B63A49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72 272,89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78ADBD8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22 055,07</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3C4D806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Экспертами принято </w:t>
                  </w:r>
                  <w:proofErr w:type="gramStart"/>
                  <w:r w:rsidRPr="009F47AB">
                    <w:rPr>
                      <w:rFonts w:ascii="Times New Roman" w:hAnsi="Times New Roman"/>
                      <w:sz w:val="20"/>
                      <w:szCs w:val="20"/>
                    </w:rPr>
                    <w:t>увеличение амортизации ОС</w:t>
                  </w:r>
                  <w:proofErr w:type="gramEnd"/>
                  <w:r w:rsidRPr="009F47AB">
                    <w:rPr>
                      <w:rFonts w:ascii="Times New Roman" w:hAnsi="Times New Roman"/>
                      <w:sz w:val="20"/>
                      <w:szCs w:val="20"/>
                    </w:rPr>
                    <w:t xml:space="preserve"> </w:t>
                  </w:r>
                  <w:r w:rsidRPr="009F47AB">
                    <w:rPr>
                      <w:rFonts w:ascii="Times New Roman" w:hAnsi="Times New Roman"/>
                      <w:sz w:val="20"/>
                      <w:szCs w:val="20"/>
                    </w:rPr>
                    <w:lastRenderedPageBreak/>
                    <w:t xml:space="preserve">предусмотренное реализацией </w:t>
                  </w:r>
                  <w:proofErr w:type="spellStart"/>
                  <w:r w:rsidRPr="009F47AB">
                    <w:rPr>
                      <w:rFonts w:ascii="Times New Roman" w:hAnsi="Times New Roman"/>
                      <w:sz w:val="20"/>
                      <w:szCs w:val="20"/>
                    </w:rPr>
                    <w:t>инвест</w:t>
                  </w:r>
                  <w:proofErr w:type="spellEnd"/>
                  <w:r w:rsidRPr="009F47AB">
                    <w:rPr>
                      <w:rFonts w:ascii="Times New Roman" w:hAnsi="Times New Roman"/>
                      <w:sz w:val="20"/>
                      <w:szCs w:val="20"/>
                    </w:rPr>
                    <w:t>. программы</w:t>
                  </w:r>
                </w:p>
              </w:tc>
            </w:tr>
            <w:tr w:rsidR="00E12081" w:rsidRPr="00E12081" w14:paraId="1FA8C84F"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2DF0295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36</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16F394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выплаты по договорам займа и кредитным договорам, включая проценты по ним</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52F58C5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311507B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24 335,85</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0ED6073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24 335,85</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43DECB7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5530D7A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4DCDA3F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51912F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24 335,85</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0DF8DFA7" w14:textId="77777777" w:rsidR="00E12081" w:rsidRPr="009F47AB" w:rsidRDefault="00E12081" w:rsidP="00F440B0">
                  <w:pPr>
                    <w:jc w:val="center"/>
                    <w:rPr>
                      <w:rFonts w:ascii="Times New Roman" w:hAnsi="Times New Roman"/>
                      <w:sz w:val="20"/>
                      <w:szCs w:val="20"/>
                    </w:rPr>
                  </w:pPr>
                </w:p>
              </w:tc>
            </w:tr>
            <w:tr w:rsidR="00E12081" w:rsidRPr="00E12081" w14:paraId="5BC52D1F"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291952D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B8C01A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Суммарная корректировка НВВ</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5527838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7EDF6E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2F252D5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404867E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34C5C1F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38 570,11</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21AFB09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38 570,11</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C15AA9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-38 570,11</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163DCBE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Экспертами рассчитана положительная сумма корректировки НВВ за 2018 год в размере 90042,07 тыс. руб.  При расчете тарифов на 2021 год для данной категории котельных (82 котельных) экспертами учтена сумма 31980,18 тыс. руб. Оставшаяся сумма корректировки (31980,18 тыс. руб.) будет рассмотрена экспертами при установлении тарифов на 2022 год. </w:t>
                  </w:r>
                  <w:proofErr w:type="gramStart"/>
                  <w:r w:rsidRPr="009F47AB">
                    <w:rPr>
                      <w:rFonts w:ascii="Times New Roman" w:hAnsi="Times New Roman"/>
                      <w:sz w:val="20"/>
                      <w:szCs w:val="20"/>
                    </w:rPr>
                    <w:t>Экспертами  рассчитана</w:t>
                  </w:r>
                  <w:proofErr w:type="gramEnd"/>
                  <w:r w:rsidRPr="009F47AB">
                    <w:rPr>
                      <w:rFonts w:ascii="Times New Roman" w:hAnsi="Times New Roman"/>
                      <w:sz w:val="20"/>
                      <w:szCs w:val="20"/>
                    </w:rPr>
                    <w:t xml:space="preserve"> сумма корректировки по 2019 году в сумме 32662,73 тыс. руб. При расчете </w:t>
                  </w:r>
                  <w:r w:rsidRPr="009F47AB">
                    <w:rPr>
                      <w:rFonts w:ascii="Times New Roman" w:hAnsi="Times New Roman"/>
                      <w:sz w:val="20"/>
                      <w:szCs w:val="20"/>
                    </w:rPr>
                    <w:lastRenderedPageBreak/>
                    <w:t>тарифа на 2021 год экспертами учтена сумма 6589,93 тыс. руб. Оставшаяся сумма корректировки будет рассмотрена на период 2022 - 2023 годы</w:t>
                  </w:r>
                </w:p>
              </w:tc>
            </w:tr>
            <w:tr w:rsidR="00E12081" w:rsidRPr="00E12081" w14:paraId="72E2418D"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660D8E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41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C6ECDB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01D5F81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089B365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2 916,14</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458072F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2 916,14</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6BC8140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1,53</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75B5A0C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16 157,07</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53E5770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16 158,59</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2513990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-13 242,45</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7BE1E9A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Исходя из суммы, предусмотренной инвестиционной программой предприятия, утвержденной на период 2020 - 2024 годы,</w:t>
                  </w:r>
                </w:p>
                <w:p w14:paraId="24CD4BD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а также выплат социального характера</w:t>
                  </w:r>
                </w:p>
              </w:tc>
            </w:tr>
            <w:tr w:rsidR="00E12081" w:rsidRPr="00E12081" w14:paraId="2A133EFB" w14:textId="77777777" w:rsidTr="009F47AB">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CF9BA00" w14:textId="77777777" w:rsidR="00E12081" w:rsidRPr="009F47AB" w:rsidRDefault="00E12081" w:rsidP="00F440B0">
                  <w:pPr>
                    <w:jc w:val="center"/>
                    <w:rPr>
                      <w:rFonts w:ascii="Times New Roman" w:hAnsi="Times New Roman"/>
                      <w:sz w:val="20"/>
                      <w:szCs w:val="20"/>
                    </w:rPr>
                  </w:pP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36194E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Сумма снижения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tcPr>
                <w:p w14:paraId="119A21F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61167FA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61" w:type="dxa"/>
                  <w:tcBorders>
                    <w:top w:val="single" w:sz="5" w:space="0" w:color="auto"/>
                    <w:left w:val="single" w:sz="5" w:space="0" w:color="auto"/>
                    <w:bottom w:val="single" w:sz="5" w:space="0" w:color="auto"/>
                    <w:right w:val="single" w:sz="5" w:space="0" w:color="auto"/>
                  </w:tcBorders>
                  <w:shd w:val="clear" w:color="FFFFFF" w:fill="auto"/>
                </w:tcPr>
                <w:p w14:paraId="372B67C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82" w:type="dxa"/>
                  <w:tcBorders>
                    <w:top w:val="single" w:sz="5" w:space="0" w:color="auto"/>
                    <w:left w:val="single" w:sz="5" w:space="0" w:color="auto"/>
                    <w:bottom w:val="single" w:sz="5" w:space="0" w:color="auto"/>
                    <w:right w:val="single" w:sz="5" w:space="0" w:color="auto"/>
                  </w:tcBorders>
                  <w:shd w:val="clear" w:color="FFFFFF" w:fill="auto"/>
                </w:tcPr>
                <w:p w14:paraId="173A30A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121" w:type="dxa"/>
                  <w:tcBorders>
                    <w:top w:val="single" w:sz="5" w:space="0" w:color="auto"/>
                    <w:left w:val="single" w:sz="5" w:space="0" w:color="auto"/>
                    <w:bottom w:val="single" w:sz="5" w:space="0" w:color="auto"/>
                    <w:right w:val="single" w:sz="5" w:space="0" w:color="auto"/>
                  </w:tcBorders>
                  <w:shd w:val="clear" w:color="FFFFFF" w:fill="auto"/>
                </w:tcPr>
                <w:p w14:paraId="2E68BF2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64" w:type="dxa"/>
                  <w:tcBorders>
                    <w:top w:val="single" w:sz="5" w:space="0" w:color="auto"/>
                    <w:left w:val="single" w:sz="5" w:space="0" w:color="auto"/>
                    <w:bottom w:val="single" w:sz="5" w:space="0" w:color="auto"/>
                    <w:right w:val="single" w:sz="5" w:space="0" w:color="auto"/>
                  </w:tcBorders>
                  <w:shd w:val="clear" w:color="FFFFFF" w:fill="auto"/>
                </w:tcPr>
                <w:p w14:paraId="0379D7C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tcPr>
                <w:p w14:paraId="7458490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213 175,38</w:t>
                  </w:r>
                </w:p>
              </w:tc>
              <w:tc>
                <w:tcPr>
                  <w:tcW w:w="998" w:type="dxa"/>
                  <w:tcBorders>
                    <w:top w:val="single" w:sz="5" w:space="0" w:color="auto"/>
                    <w:left w:val="single" w:sz="5" w:space="0" w:color="auto"/>
                    <w:bottom w:val="single" w:sz="5" w:space="0" w:color="auto"/>
                    <w:right w:val="single" w:sz="5" w:space="0" w:color="auto"/>
                  </w:tcBorders>
                  <w:shd w:val="clear" w:color="FFFFFF" w:fill="auto"/>
                  <w:vAlign w:val="center"/>
                </w:tcPr>
                <w:p w14:paraId="79F794C5" w14:textId="77777777" w:rsidR="00E12081" w:rsidRPr="009F47AB" w:rsidRDefault="00E12081" w:rsidP="00F440B0">
                  <w:pPr>
                    <w:jc w:val="center"/>
                    <w:rPr>
                      <w:rFonts w:ascii="Times New Roman" w:hAnsi="Times New Roman"/>
                      <w:sz w:val="20"/>
                      <w:szCs w:val="20"/>
                    </w:rPr>
                  </w:pPr>
                </w:p>
              </w:tc>
            </w:tr>
          </w:tbl>
          <w:p w14:paraId="3F63EEF0" w14:textId="77777777" w:rsidR="00E12081" w:rsidRPr="00E12081" w:rsidRDefault="00E12081" w:rsidP="00F440B0">
            <w:pPr>
              <w:jc w:val="both"/>
              <w:rPr>
                <w:rFonts w:ascii="Times New Roman" w:hAnsi="Times New Roman"/>
                <w:color w:val="000000" w:themeColor="text1"/>
                <w:sz w:val="24"/>
                <w:szCs w:val="24"/>
              </w:rPr>
            </w:pPr>
            <w:r w:rsidRPr="00E12081">
              <w:rPr>
                <w:rFonts w:ascii="Times New Roman" w:hAnsi="Times New Roman"/>
                <w:sz w:val="24"/>
                <w:szCs w:val="24"/>
              </w:rPr>
              <w:t xml:space="preserve">            Экспертной группой рекомендовано ТСО уменьшить затраты на сумму </w:t>
            </w:r>
            <w:r w:rsidRPr="00E12081">
              <w:rPr>
                <w:rFonts w:ascii="Times New Roman" w:hAnsi="Times New Roman"/>
                <w:sz w:val="24"/>
                <w:szCs w:val="24"/>
              </w:rPr>
              <w:br/>
            </w:r>
            <w:r w:rsidRPr="00E12081">
              <w:rPr>
                <w:rFonts w:ascii="Times New Roman" w:hAnsi="Times New Roman"/>
                <w:color w:val="000000" w:themeColor="text1"/>
                <w:sz w:val="24"/>
                <w:szCs w:val="24"/>
              </w:rPr>
              <w:t>213175,38 тыс. руб.</w:t>
            </w:r>
          </w:p>
          <w:p w14:paraId="77D23929"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 тыс. Гкал</w:t>
            </w:r>
          </w:p>
        </w:tc>
      </w:tr>
      <w:tr w:rsidR="00E12081" w:rsidRPr="00E12081" w14:paraId="7658D111"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8B4F6A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Баланс тепловой энергии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168011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DFEE30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Комментарии</w:t>
            </w:r>
          </w:p>
        </w:tc>
      </w:tr>
      <w:tr w:rsidR="00E12081" w:rsidRPr="00E12081" w14:paraId="2FEABF38"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859829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Покупная тепловая энергия</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CF3E02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2,26</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2EB175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объёмов покупки от котельной АО «Тайфун»</w:t>
            </w:r>
          </w:p>
        </w:tc>
      </w:tr>
      <w:tr w:rsidR="00E12081" w:rsidRPr="00E12081" w14:paraId="25EDA737"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BB688A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Потери на собственные нужды котельной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4A6640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31,95</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E588B87" w14:textId="77777777" w:rsidR="00E12081" w:rsidRPr="009F47AB" w:rsidRDefault="00E12081" w:rsidP="00F440B0">
            <w:pPr>
              <w:jc w:val="center"/>
              <w:rPr>
                <w:rFonts w:ascii="Times New Roman" w:hAnsi="Times New Roman"/>
                <w:sz w:val="20"/>
                <w:szCs w:val="20"/>
              </w:rPr>
            </w:pPr>
          </w:p>
        </w:tc>
      </w:tr>
      <w:tr w:rsidR="00E12081" w:rsidRPr="00E12081" w14:paraId="7C6F559B"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934B57C"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Процент потерь на собственные нужды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6231AF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BCEED37" w14:textId="77777777" w:rsidR="00E12081" w:rsidRPr="009F47AB" w:rsidRDefault="00E12081" w:rsidP="00F440B0">
            <w:pPr>
              <w:jc w:val="center"/>
              <w:rPr>
                <w:rFonts w:ascii="Times New Roman" w:hAnsi="Times New Roman"/>
                <w:sz w:val="20"/>
                <w:szCs w:val="20"/>
              </w:rPr>
            </w:pPr>
          </w:p>
        </w:tc>
      </w:tr>
      <w:tr w:rsidR="00E12081" w:rsidRPr="00E12081" w14:paraId="525BC49E"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6341A9C"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Потери тепловой энергии в сети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7EDC3E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161,03</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780C6E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 соответствии с приказом мин. строительства и ЖКХ от 29.10.2019 № 435 Об определении плановых и фактических показателей надежности и энергетической эффективности объектов теплоснабжения</w:t>
            </w:r>
          </w:p>
        </w:tc>
      </w:tr>
      <w:tr w:rsidR="00E12081" w:rsidRPr="00E12081" w14:paraId="338C813B"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592B16C"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Процент потерь тепловой энергии в тепловых сетях</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7AD55C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11</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FC06918" w14:textId="77777777" w:rsidR="00E12081" w:rsidRPr="009F47AB" w:rsidRDefault="00E12081" w:rsidP="00F440B0">
            <w:pPr>
              <w:jc w:val="center"/>
              <w:rPr>
                <w:rFonts w:ascii="Times New Roman" w:hAnsi="Times New Roman"/>
                <w:sz w:val="20"/>
                <w:szCs w:val="20"/>
              </w:rPr>
            </w:pPr>
          </w:p>
        </w:tc>
      </w:tr>
      <w:tr w:rsidR="00E12081" w:rsidRPr="00E12081" w14:paraId="313BDF7C"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046812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Произведенная тепловая энергия по предприятию</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BD5DBB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1 456,06</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65B8CF7" w14:textId="77777777" w:rsidR="00E12081" w:rsidRPr="009F47AB" w:rsidRDefault="00E12081" w:rsidP="00F440B0">
            <w:pPr>
              <w:jc w:val="center"/>
              <w:rPr>
                <w:rFonts w:ascii="Times New Roman" w:hAnsi="Times New Roman"/>
                <w:sz w:val="20"/>
                <w:szCs w:val="20"/>
              </w:rPr>
            </w:pPr>
          </w:p>
        </w:tc>
      </w:tr>
      <w:tr w:rsidR="00E12081" w:rsidRPr="00E12081" w14:paraId="22368DCF"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0F9665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Отпуск с коллекторов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AD8370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1 426,37</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3C4DBF1" w14:textId="77777777" w:rsidR="00E12081" w:rsidRPr="009F47AB" w:rsidRDefault="00E12081" w:rsidP="00F440B0">
            <w:pPr>
              <w:jc w:val="center"/>
              <w:rPr>
                <w:rFonts w:ascii="Times New Roman" w:hAnsi="Times New Roman"/>
                <w:sz w:val="20"/>
                <w:szCs w:val="20"/>
              </w:rPr>
            </w:pPr>
          </w:p>
        </w:tc>
      </w:tr>
      <w:tr w:rsidR="00E12081" w:rsidRPr="00E12081" w14:paraId="6D9D8BDE"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1EB0F3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Полезный отпуск тепловой энергии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1B2D89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1 265,34</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52AFFA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 соответствии со схемой теплоснабжения в административных границах муниципального образования «Город Калуга» до 2028 года актуализированной на 2021 год</w:t>
            </w:r>
          </w:p>
        </w:tc>
      </w:tr>
      <w:tr w:rsidR="00E12081" w:rsidRPr="00E12081" w14:paraId="22B0F131"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00BAF5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Полезный отпуск на нужды ТСО</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B51B76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1,8</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8F4CEDE" w14:textId="77777777" w:rsidR="00E12081" w:rsidRPr="009F47AB" w:rsidRDefault="00E12081" w:rsidP="00F440B0">
            <w:pPr>
              <w:jc w:val="center"/>
              <w:rPr>
                <w:rFonts w:ascii="Times New Roman" w:hAnsi="Times New Roman"/>
                <w:sz w:val="20"/>
                <w:szCs w:val="20"/>
              </w:rPr>
            </w:pPr>
          </w:p>
        </w:tc>
      </w:tr>
      <w:tr w:rsidR="00E12081" w:rsidRPr="00E12081" w14:paraId="07A80F63"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921B6C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Бюджетные потребители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6D98D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184,41</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08CE133" w14:textId="77777777" w:rsidR="00E12081" w:rsidRPr="009F47AB" w:rsidRDefault="00E12081" w:rsidP="00F440B0">
            <w:pPr>
              <w:jc w:val="center"/>
              <w:rPr>
                <w:rFonts w:ascii="Times New Roman" w:hAnsi="Times New Roman"/>
                <w:sz w:val="20"/>
                <w:szCs w:val="20"/>
              </w:rPr>
            </w:pPr>
          </w:p>
        </w:tc>
      </w:tr>
      <w:tr w:rsidR="00E12081" w:rsidRPr="00E12081" w14:paraId="4881C2D7"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56302BC"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lastRenderedPageBreak/>
              <w:t>Население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26CC1D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938,54</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155ED6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Принято в соответствии с пунктом 22(1) Основ ценообразования</w:t>
            </w:r>
          </w:p>
        </w:tc>
      </w:tr>
      <w:tr w:rsidR="00E12081" w:rsidRPr="00E12081" w14:paraId="599A7F37"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51C88F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 нормативу</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2BE99C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743,18</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051D8C42" w14:textId="77777777" w:rsidR="00E12081" w:rsidRPr="009F47AB" w:rsidRDefault="00E12081" w:rsidP="00F440B0">
            <w:pPr>
              <w:jc w:val="center"/>
              <w:rPr>
                <w:rFonts w:ascii="Times New Roman" w:hAnsi="Times New Roman"/>
                <w:sz w:val="20"/>
                <w:szCs w:val="20"/>
              </w:rPr>
            </w:pPr>
          </w:p>
        </w:tc>
      </w:tr>
      <w:tr w:rsidR="00E12081" w:rsidRPr="00E12081" w14:paraId="05045156"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70F468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ГВС</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010C7C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195,36</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ECD4CB3" w14:textId="77777777" w:rsidR="00E12081" w:rsidRPr="009F47AB" w:rsidRDefault="00E12081" w:rsidP="00F440B0">
            <w:pPr>
              <w:jc w:val="center"/>
              <w:rPr>
                <w:rFonts w:ascii="Times New Roman" w:hAnsi="Times New Roman"/>
                <w:sz w:val="20"/>
                <w:szCs w:val="20"/>
              </w:rPr>
            </w:pPr>
          </w:p>
        </w:tc>
      </w:tr>
      <w:tr w:rsidR="00E12081" w:rsidRPr="00E12081" w14:paraId="39E42EA3" w14:textId="77777777" w:rsidTr="009F47AB">
        <w:trPr>
          <w:gridAfter w:val="3"/>
          <w:wAfter w:w="259" w:type="dxa"/>
          <w:trHeight w:val="60"/>
        </w:trPr>
        <w:tc>
          <w:tcPr>
            <w:tcW w:w="406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1B10FB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Прочие потребители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0B466D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140,6</w:t>
            </w:r>
          </w:p>
        </w:tc>
        <w:tc>
          <w:tcPr>
            <w:tcW w:w="472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3D97EDA" w14:textId="77777777" w:rsidR="00E12081" w:rsidRPr="009F47AB" w:rsidRDefault="00E12081" w:rsidP="00F440B0">
            <w:pPr>
              <w:jc w:val="center"/>
              <w:rPr>
                <w:rFonts w:ascii="Times New Roman" w:hAnsi="Times New Roman"/>
                <w:sz w:val="20"/>
                <w:szCs w:val="20"/>
              </w:rPr>
            </w:pPr>
          </w:p>
        </w:tc>
      </w:tr>
      <w:tr w:rsidR="00E12081" w:rsidRPr="00E12081" w14:paraId="3BF15761" w14:textId="77777777" w:rsidTr="009F47AB">
        <w:trPr>
          <w:gridAfter w:val="3"/>
          <w:wAfter w:w="259" w:type="dxa"/>
          <w:trHeight w:val="60"/>
        </w:trPr>
        <w:tc>
          <w:tcPr>
            <w:tcW w:w="9925" w:type="dxa"/>
            <w:gridSpan w:val="37"/>
            <w:shd w:val="clear" w:color="FFFFFF" w:fill="auto"/>
          </w:tcPr>
          <w:p w14:paraId="01DDFAF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Результаты расчета (корректировки) тарифов на тепловую энергию на </w:t>
            </w:r>
            <w:r w:rsidR="009F47AB">
              <w:rPr>
                <w:rFonts w:ascii="Times New Roman" w:hAnsi="Times New Roman"/>
                <w:sz w:val="24"/>
                <w:szCs w:val="24"/>
              </w:rPr>
              <w:t>2021 год представлены в таблице</w:t>
            </w:r>
            <w:r w:rsidRPr="00E12081">
              <w:rPr>
                <w:rFonts w:ascii="Times New Roman" w:hAnsi="Times New Roman"/>
                <w:sz w:val="24"/>
                <w:szCs w:val="24"/>
              </w:rPr>
              <w:t>.</w:t>
            </w:r>
          </w:p>
        </w:tc>
      </w:tr>
      <w:tr w:rsidR="00E12081" w:rsidRPr="00E12081" w14:paraId="2B676E33" w14:textId="77777777" w:rsidTr="009F47AB">
        <w:trPr>
          <w:gridAfter w:val="3"/>
          <w:wAfter w:w="259" w:type="dxa"/>
          <w:trHeight w:val="60"/>
        </w:trPr>
        <w:tc>
          <w:tcPr>
            <w:tcW w:w="9925" w:type="dxa"/>
            <w:gridSpan w:val="37"/>
            <w:shd w:val="clear" w:color="FFFFFF" w:fill="auto"/>
            <w:vAlign w:val="center"/>
          </w:tcPr>
          <w:p w14:paraId="34B1FDEE" w14:textId="77777777" w:rsidR="00E12081" w:rsidRPr="00E12081" w:rsidRDefault="00E12081" w:rsidP="00F440B0">
            <w:pPr>
              <w:jc w:val="right"/>
              <w:rPr>
                <w:rFonts w:ascii="Times New Roman" w:hAnsi="Times New Roman"/>
                <w:sz w:val="24"/>
                <w:szCs w:val="24"/>
              </w:rPr>
            </w:pPr>
          </w:p>
        </w:tc>
      </w:tr>
      <w:tr w:rsidR="00E12081" w:rsidRPr="00E12081" w14:paraId="3C81D42B"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9FB731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Наименование показателя</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E7B2E0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89" w:type="dxa"/>
            <w:gridSpan w:val="2"/>
            <w:shd w:val="clear" w:color="FFFFFF" w:fill="auto"/>
            <w:vAlign w:val="bottom"/>
          </w:tcPr>
          <w:p w14:paraId="56A14889"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04689DFE" w14:textId="77777777" w:rsidR="00E12081" w:rsidRPr="00E12081" w:rsidRDefault="00E12081" w:rsidP="00F440B0">
            <w:pPr>
              <w:rPr>
                <w:rFonts w:ascii="Times New Roman" w:hAnsi="Times New Roman"/>
                <w:sz w:val="24"/>
                <w:szCs w:val="24"/>
              </w:rPr>
            </w:pPr>
          </w:p>
        </w:tc>
      </w:tr>
      <w:tr w:rsidR="00E12081" w:rsidRPr="00E12081" w14:paraId="1DEF62A5"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BB5469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Необходимая валовая выручка, тыс. руб.</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46302C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2 369 828,81</w:t>
            </w:r>
          </w:p>
        </w:tc>
        <w:tc>
          <w:tcPr>
            <w:tcW w:w="89" w:type="dxa"/>
            <w:gridSpan w:val="2"/>
            <w:shd w:val="clear" w:color="FFFFFF" w:fill="auto"/>
            <w:vAlign w:val="bottom"/>
          </w:tcPr>
          <w:p w14:paraId="756F3F6C"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47E100FA" w14:textId="77777777" w:rsidR="00E12081" w:rsidRPr="00E12081" w:rsidRDefault="00E12081" w:rsidP="00F440B0">
            <w:pPr>
              <w:rPr>
                <w:rFonts w:ascii="Times New Roman" w:hAnsi="Times New Roman"/>
                <w:sz w:val="24"/>
                <w:szCs w:val="24"/>
              </w:rPr>
            </w:pPr>
          </w:p>
        </w:tc>
      </w:tr>
      <w:tr w:rsidR="00E12081" w:rsidRPr="00E12081" w14:paraId="6EE27701"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3A8160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 том числе в части передачи тепловой энергии</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261EC5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101 775,04</w:t>
            </w:r>
          </w:p>
        </w:tc>
        <w:tc>
          <w:tcPr>
            <w:tcW w:w="89" w:type="dxa"/>
            <w:gridSpan w:val="2"/>
            <w:shd w:val="clear" w:color="FFFFFF" w:fill="auto"/>
            <w:vAlign w:val="bottom"/>
          </w:tcPr>
          <w:p w14:paraId="61B40790"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5293103B" w14:textId="77777777" w:rsidR="00E12081" w:rsidRPr="00E12081" w:rsidRDefault="00E12081" w:rsidP="00F440B0">
            <w:pPr>
              <w:rPr>
                <w:rFonts w:ascii="Times New Roman" w:hAnsi="Times New Roman"/>
                <w:sz w:val="24"/>
                <w:szCs w:val="24"/>
              </w:rPr>
            </w:pPr>
          </w:p>
        </w:tc>
      </w:tr>
      <w:tr w:rsidR="00E12081" w:rsidRPr="00E12081" w14:paraId="45DE38EA"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0FC5DD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Рост относительно предыдущего периода, %</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CA80FE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103,08</w:t>
            </w:r>
          </w:p>
        </w:tc>
        <w:tc>
          <w:tcPr>
            <w:tcW w:w="89" w:type="dxa"/>
            <w:gridSpan w:val="2"/>
            <w:shd w:val="clear" w:color="FFFFFF" w:fill="auto"/>
            <w:vAlign w:val="bottom"/>
          </w:tcPr>
          <w:p w14:paraId="06766610"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073636BA" w14:textId="77777777" w:rsidR="00E12081" w:rsidRPr="00E12081" w:rsidRDefault="00E12081" w:rsidP="00F440B0">
            <w:pPr>
              <w:rPr>
                <w:rFonts w:ascii="Times New Roman" w:hAnsi="Times New Roman"/>
                <w:sz w:val="24"/>
                <w:szCs w:val="24"/>
              </w:rPr>
            </w:pPr>
          </w:p>
        </w:tc>
      </w:tr>
      <w:tr w:rsidR="00E12081" w:rsidRPr="00E12081" w14:paraId="28BA7213"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793A3D7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Полезный отпуск тепловой энергии, тыс. Гкал</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5459D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1 265,34</w:t>
            </w:r>
          </w:p>
        </w:tc>
        <w:tc>
          <w:tcPr>
            <w:tcW w:w="89" w:type="dxa"/>
            <w:gridSpan w:val="2"/>
            <w:shd w:val="clear" w:color="FFFFFF" w:fill="auto"/>
            <w:vAlign w:val="bottom"/>
          </w:tcPr>
          <w:p w14:paraId="21067647"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0FF442FC" w14:textId="77777777" w:rsidR="00E12081" w:rsidRPr="00E12081" w:rsidRDefault="00E12081" w:rsidP="00F440B0">
            <w:pPr>
              <w:rPr>
                <w:rFonts w:ascii="Times New Roman" w:hAnsi="Times New Roman"/>
                <w:sz w:val="24"/>
                <w:szCs w:val="24"/>
              </w:rPr>
            </w:pPr>
          </w:p>
        </w:tc>
      </w:tr>
      <w:tr w:rsidR="00E12081" w:rsidRPr="00E12081" w14:paraId="4AA867FE"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3B7030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Рост относительно предыдущего периода, %</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FC830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100</w:t>
            </w:r>
          </w:p>
        </w:tc>
        <w:tc>
          <w:tcPr>
            <w:tcW w:w="89" w:type="dxa"/>
            <w:gridSpan w:val="2"/>
            <w:shd w:val="clear" w:color="FFFFFF" w:fill="auto"/>
            <w:vAlign w:val="bottom"/>
          </w:tcPr>
          <w:p w14:paraId="683C838E"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748FC5E9" w14:textId="77777777" w:rsidR="00E12081" w:rsidRPr="00E12081" w:rsidRDefault="00E12081" w:rsidP="00F440B0">
            <w:pPr>
              <w:rPr>
                <w:rFonts w:ascii="Times New Roman" w:hAnsi="Times New Roman"/>
                <w:sz w:val="24"/>
                <w:szCs w:val="24"/>
              </w:rPr>
            </w:pPr>
          </w:p>
        </w:tc>
      </w:tr>
      <w:tr w:rsidR="00E12081" w:rsidRPr="00E12081" w14:paraId="182E656F"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9AA47ED"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ТАРИФ, руб./Гкал</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49621F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1 872,88</w:t>
            </w:r>
            <w:r w:rsidRPr="009F47AB">
              <w:rPr>
                <w:rFonts w:ascii="Times New Roman" w:hAnsi="Times New Roman"/>
                <w:sz w:val="20"/>
                <w:szCs w:val="20"/>
              </w:rPr>
              <w:tab/>
            </w:r>
          </w:p>
        </w:tc>
        <w:tc>
          <w:tcPr>
            <w:tcW w:w="89" w:type="dxa"/>
            <w:gridSpan w:val="2"/>
            <w:shd w:val="clear" w:color="FFFFFF" w:fill="auto"/>
            <w:vAlign w:val="bottom"/>
          </w:tcPr>
          <w:p w14:paraId="1EA1FCE4"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476F697B" w14:textId="77777777" w:rsidR="00E12081" w:rsidRPr="00E12081" w:rsidRDefault="00E12081" w:rsidP="00F440B0">
            <w:pPr>
              <w:rPr>
                <w:rFonts w:ascii="Times New Roman" w:hAnsi="Times New Roman"/>
                <w:sz w:val="24"/>
                <w:szCs w:val="24"/>
              </w:rPr>
            </w:pPr>
          </w:p>
        </w:tc>
      </w:tr>
      <w:tr w:rsidR="00E12081" w:rsidRPr="00E12081" w14:paraId="44B5882A"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46F60D5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 том числе расходы на передачу тепловой энергии, руб./Гкал</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869CCE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80,43</w:t>
            </w:r>
          </w:p>
        </w:tc>
        <w:tc>
          <w:tcPr>
            <w:tcW w:w="89" w:type="dxa"/>
            <w:gridSpan w:val="2"/>
            <w:shd w:val="clear" w:color="FFFFFF" w:fill="auto"/>
            <w:vAlign w:val="bottom"/>
          </w:tcPr>
          <w:p w14:paraId="3DE63952"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4431C73F" w14:textId="77777777" w:rsidR="00E12081" w:rsidRPr="00E12081" w:rsidRDefault="00E12081" w:rsidP="00F440B0">
            <w:pPr>
              <w:rPr>
                <w:rFonts w:ascii="Times New Roman" w:hAnsi="Times New Roman"/>
                <w:sz w:val="24"/>
                <w:szCs w:val="24"/>
              </w:rPr>
            </w:pPr>
          </w:p>
        </w:tc>
      </w:tr>
      <w:tr w:rsidR="00E12081" w:rsidRPr="00E12081" w14:paraId="24FD546F" w14:textId="77777777" w:rsidTr="009F47AB">
        <w:trPr>
          <w:gridAfter w:val="8"/>
          <w:wAfter w:w="1905" w:type="dxa"/>
          <w:trHeight w:val="60"/>
        </w:trPr>
        <w:tc>
          <w:tcPr>
            <w:tcW w:w="5809"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33589A7"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Рост тарифа относительно предыдущего периода, %</w:t>
            </w:r>
          </w:p>
        </w:tc>
        <w:tc>
          <w:tcPr>
            <w:tcW w:w="16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7EE8FB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103,08</w:t>
            </w:r>
          </w:p>
        </w:tc>
        <w:tc>
          <w:tcPr>
            <w:tcW w:w="89" w:type="dxa"/>
            <w:gridSpan w:val="2"/>
            <w:shd w:val="clear" w:color="FFFFFF" w:fill="auto"/>
            <w:vAlign w:val="bottom"/>
          </w:tcPr>
          <w:p w14:paraId="560BC389" w14:textId="77777777" w:rsidR="00E12081" w:rsidRPr="00E12081" w:rsidRDefault="00E12081" w:rsidP="00F440B0">
            <w:pPr>
              <w:rPr>
                <w:rFonts w:ascii="Times New Roman" w:hAnsi="Times New Roman"/>
                <w:sz w:val="24"/>
                <w:szCs w:val="24"/>
              </w:rPr>
            </w:pPr>
          </w:p>
        </w:tc>
        <w:tc>
          <w:tcPr>
            <w:tcW w:w="694" w:type="dxa"/>
            <w:gridSpan w:val="3"/>
            <w:shd w:val="clear" w:color="FFFFFF" w:fill="auto"/>
            <w:vAlign w:val="bottom"/>
          </w:tcPr>
          <w:p w14:paraId="1C5932C4" w14:textId="77777777" w:rsidR="00E12081" w:rsidRPr="00E12081" w:rsidRDefault="00E12081" w:rsidP="00F440B0">
            <w:pPr>
              <w:rPr>
                <w:rFonts w:ascii="Times New Roman" w:hAnsi="Times New Roman"/>
                <w:sz w:val="24"/>
                <w:szCs w:val="24"/>
              </w:rPr>
            </w:pPr>
          </w:p>
        </w:tc>
      </w:tr>
      <w:tr w:rsidR="00E12081" w:rsidRPr="00E12081" w14:paraId="2770AB47" w14:textId="77777777" w:rsidTr="009F47AB">
        <w:trPr>
          <w:gridAfter w:val="3"/>
          <w:wAfter w:w="259" w:type="dxa"/>
          <w:trHeight w:val="60"/>
        </w:trPr>
        <w:tc>
          <w:tcPr>
            <w:tcW w:w="9925" w:type="dxa"/>
            <w:gridSpan w:val="37"/>
            <w:shd w:val="clear" w:color="FFFFFF" w:fill="auto"/>
          </w:tcPr>
          <w:p w14:paraId="259CE7E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(третий) очередной 2021 год долгосрочного периода регулирования 2019 - 2023 годы составили:</w:t>
            </w:r>
          </w:p>
          <w:p w14:paraId="0F78C6D6"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5CFF8F26" w14:textId="77777777" w:rsidTr="009F47AB">
        <w:trPr>
          <w:gridBefore w:val="2"/>
          <w:gridAfter w:val="3"/>
          <w:wBefore w:w="143" w:type="dxa"/>
          <w:wAfter w:w="259" w:type="dxa"/>
          <w:trHeight w:val="60"/>
        </w:trPr>
        <w:tc>
          <w:tcPr>
            <w:tcW w:w="1414" w:type="dxa"/>
            <w:gridSpan w:val="3"/>
            <w:tcBorders>
              <w:top w:val="single" w:sz="5" w:space="0" w:color="auto"/>
              <w:left w:val="single" w:sz="5" w:space="0" w:color="auto"/>
              <w:right w:val="single" w:sz="5" w:space="0" w:color="auto"/>
            </w:tcBorders>
            <w:shd w:val="clear" w:color="FFFFFF" w:fill="auto"/>
            <w:vAlign w:val="center"/>
          </w:tcPr>
          <w:p w14:paraId="28678AB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Наименование регулируемой организации</w:t>
            </w:r>
          </w:p>
        </w:tc>
        <w:tc>
          <w:tcPr>
            <w:tcW w:w="1046" w:type="dxa"/>
            <w:gridSpan w:val="3"/>
            <w:tcBorders>
              <w:top w:val="single" w:sz="5" w:space="0" w:color="auto"/>
              <w:left w:val="single" w:sz="5" w:space="0" w:color="auto"/>
              <w:right w:val="single" w:sz="5" w:space="0" w:color="auto"/>
            </w:tcBorders>
            <w:shd w:val="clear" w:color="FFFFFF" w:fill="auto"/>
            <w:vAlign w:val="center"/>
          </w:tcPr>
          <w:p w14:paraId="2741C36F" w14:textId="77777777" w:rsidR="00E12081" w:rsidRPr="009F47AB" w:rsidRDefault="00E12081" w:rsidP="00F440B0">
            <w:pPr>
              <w:wordWrap w:val="0"/>
              <w:jc w:val="center"/>
              <w:rPr>
                <w:rFonts w:ascii="Times New Roman" w:hAnsi="Times New Roman"/>
                <w:sz w:val="20"/>
                <w:szCs w:val="20"/>
              </w:rPr>
            </w:pPr>
            <w:r w:rsidRPr="009F47AB">
              <w:rPr>
                <w:rFonts w:ascii="Times New Roman" w:hAnsi="Times New Roman"/>
                <w:sz w:val="20"/>
                <w:szCs w:val="20"/>
              </w:rPr>
              <w:t>Вид тарифа</w:t>
            </w:r>
          </w:p>
        </w:tc>
        <w:tc>
          <w:tcPr>
            <w:tcW w:w="2356" w:type="dxa"/>
            <w:gridSpan w:val="9"/>
            <w:tcBorders>
              <w:top w:val="single" w:sz="5" w:space="0" w:color="auto"/>
              <w:left w:val="single" w:sz="5" w:space="0" w:color="auto"/>
              <w:right w:val="single" w:sz="5" w:space="0" w:color="auto"/>
            </w:tcBorders>
            <w:shd w:val="clear" w:color="FFFFFF" w:fill="auto"/>
            <w:vAlign w:val="center"/>
          </w:tcPr>
          <w:p w14:paraId="20F34634" w14:textId="77777777" w:rsidR="00E12081" w:rsidRPr="009F47AB" w:rsidRDefault="00E12081" w:rsidP="00F440B0">
            <w:pPr>
              <w:wordWrap w:val="0"/>
              <w:jc w:val="center"/>
              <w:rPr>
                <w:rFonts w:ascii="Times New Roman" w:hAnsi="Times New Roman"/>
                <w:sz w:val="20"/>
                <w:szCs w:val="20"/>
              </w:rPr>
            </w:pPr>
            <w:r w:rsidRPr="009F47AB">
              <w:rPr>
                <w:rFonts w:ascii="Times New Roman" w:hAnsi="Times New Roman"/>
                <w:sz w:val="20"/>
                <w:szCs w:val="20"/>
              </w:rPr>
              <w:t>Год</w:t>
            </w:r>
          </w:p>
        </w:tc>
        <w:tc>
          <w:tcPr>
            <w:tcW w:w="10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FD8FA4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Вода</w:t>
            </w:r>
          </w:p>
        </w:tc>
        <w:tc>
          <w:tcPr>
            <w:tcW w:w="282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2074BC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Отборный пар давлением</w:t>
            </w:r>
          </w:p>
        </w:tc>
        <w:tc>
          <w:tcPr>
            <w:tcW w:w="10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CF2785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Острый и редуцированный пар</w:t>
            </w:r>
          </w:p>
        </w:tc>
      </w:tr>
      <w:tr w:rsidR="00E12081" w:rsidRPr="00E12081" w14:paraId="448841E7" w14:textId="77777777" w:rsidTr="009F47AB">
        <w:trPr>
          <w:gridBefore w:val="1"/>
          <w:gridAfter w:val="3"/>
          <w:wBefore w:w="94" w:type="dxa"/>
          <w:wAfter w:w="259" w:type="dxa"/>
          <w:trHeight w:val="60"/>
        </w:trPr>
        <w:tc>
          <w:tcPr>
            <w:tcW w:w="702" w:type="dxa"/>
            <w:gridSpan w:val="2"/>
            <w:tcBorders>
              <w:left w:val="single" w:sz="5" w:space="0" w:color="auto"/>
              <w:bottom w:val="single" w:sz="5" w:space="0" w:color="auto"/>
            </w:tcBorders>
            <w:shd w:val="clear" w:color="FFFFFF" w:fill="auto"/>
            <w:vAlign w:val="center"/>
          </w:tcPr>
          <w:p w14:paraId="53239413" w14:textId="77777777" w:rsidR="00E12081" w:rsidRPr="009F47AB" w:rsidRDefault="00E12081" w:rsidP="00F440B0">
            <w:pPr>
              <w:jc w:val="center"/>
              <w:rPr>
                <w:rFonts w:ascii="Times New Roman" w:hAnsi="Times New Roman"/>
                <w:sz w:val="20"/>
                <w:szCs w:val="20"/>
              </w:rPr>
            </w:pPr>
          </w:p>
        </w:tc>
        <w:tc>
          <w:tcPr>
            <w:tcW w:w="761" w:type="dxa"/>
            <w:gridSpan w:val="2"/>
            <w:tcBorders>
              <w:bottom w:val="single" w:sz="5" w:space="0" w:color="auto"/>
              <w:right w:val="single" w:sz="5" w:space="0" w:color="auto"/>
            </w:tcBorders>
            <w:shd w:val="clear" w:color="FFFFFF" w:fill="auto"/>
            <w:vAlign w:val="center"/>
          </w:tcPr>
          <w:p w14:paraId="16F46CA1" w14:textId="77777777" w:rsidR="00E12081" w:rsidRPr="009F47AB" w:rsidRDefault="00E12081" w:rsidP="00F440B0">
            <w:pPr>
              <w:jc w:val="center"/>
              <w:rPr>
                <w:rFonts w:ascii="Times New Roman" w:hAnsi="Times New Roman"/>
                <w:sz w:val="20"/>
                <w:szCs w:val="20"/>
              </w:rPr>
            </w:pPr>
          </w:p>
        </w:tc>
        <w:tc>
          <w:tcPr>
            <w:tcW w:w="665" w:type="dxa"/>
            <w:tcBorders>
              <w:left w:val="single" w:sz="5" w:space="0" w:color="auto"/>
              <w:bottom w:val="single" w:sz="5" w:space="0" w:color="auto"/>
            </w:tcBorders>
            <w:shd w:val="clear" w:color="FFFFFF" w:fill="auto"/>
            <w:vAlign w:val="center"/>
          </w:tcPr>
          <w:p w14:paraId="39F81A28" w14:textId="77777777" w:rsidR="00E12081" w:rsidRPr="009F47AB" w:rsidRDefault="00E12081" w:rsidP="00F440B0">
            <w:pPr>
              <w:wordWrap w:val="0"/>
              <w:jc w:val="center"/>
              <w:rPr>
                <w:rFonts w:ascii="Times New Roman" w:hAnsi="Times New Roman"/>
                <w:sz w:val="20"/>
                <w:szCs w:val="20"/>
              </w:rPr>
            </w:pPr>
          </w:p>
        </w:tc>
        <w:tc>
          <w:tcPr>
            <w:tcW w:w="381" w:type="dxa"/>
            <w:gridSpan w:val="2"/>
            <w:tcBorders>
              <w:bottom w:val="single" w:sz="5" w:space="0" w:color="auto"/>
              <w:right w:val="single" w:sz="5" w:space="0" w:color="auto"/>
            </w:tcBorders>
            <w:shd w:val="clear" w:color="FFFFFF" w:fill="auto"/>
            <w:vAlign w:val="center"/>
          </w:tcPr>
          <w:p w14:paraId="7E1036CF" w14:textId="77777777" w:rsidR="00E12081" w:rsidRPr="009F47AB" w:rsidRDefault="00E12081" w:rsidP="00F440B0">
            <w:pPr>
              <w:wordWrap w:val="0"/>
              <w:jc w:val="center"/>
              <w:rPr>
                <w:rFonts w:ascii="Times New Roman" w:hAnsi="Times New Roman"/>
                <w:sz w:val="20"/>
                <w:szCs w:val="20"/>
              </w:rPr>
            </w:pPr>
          </w:p>
        </w:tc>
        <w:tc>
          <w:tcPr>
            <w:tcW w:w="26" w:type="dxa"/>
            <w:tcBorders>
              <w:left w:val="single" w:sz="5" w:space="0" w:color="auto"/>
              <w:bottom w:val="single" w:sz="5" w:space="0" w:color="auto"/>
            </w:tcBorders>
            <w:shd w:val="clear" w:color="FFFFFF" w:fill="auto"/>
            <w:vAlign w:val="center"/>
          </w:tcPr>
          <w:p w14:paraId="4F13B1F0" w14:textId="77777777" w:rsidR="00E12081" w:rsidRPr="009F47AB" w:rsidRDefault="00E12081" w:rsidP="00F440B0">
            <w:pPr>
              <w:wordWrap w:val="0"/>
              <w:jc w:val="center"/>
              <w:rPr>
                <w:rFonts w:ascii="Times New Roman" w:hAnsi="Times New Roman"/>
                <w:sz w:val="20"/>
                <w:szCs w:val="20"/>
              </w:rPr>
            </w:pPr>
          </w:p>
        </w:tc>
        <w:tc>
          <w:tcPr>
            <w:tcW w:w="2313" w:type="dxa"/>
            <w:gridSpan w:val="7"/>
            <w:tcBorders>
              <w:bottom w:val="single" w:sz="5" w:space="0" w:color="auto"/>
              <w:right w:val="single" w:sz="5" w:space="0" w:color="auto"/>
            </w:tcBorders>
            <w:shd w:val="clear" w:color="FFFFFF" w:fill="auto"/>
            <w:vAlign w:val="center"/>
          </w:tcPr>
          <w:p w14:paraId="419E1F13" w14:textId="77777777" w:rsidR="00E12081" w:rsidRPr="009F47AB" w:rsidRDefault="00E12081" w:rsidP="00F440B0">
            <w:pPr>
              <w:wordWrap w:val="0"/>
              <w:jc w:val="center"/>
              <w:rPr>
                <w:rFonts w:ascii="Times New Roman" w:hAnsi="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1B0267" w14:textId="77777777" w:rsidR="00E12081" w:rsidRPr="009F47AB" w:rsidRDefault="00E12081" w:rsidP="00F440B0">
            <w:pPr>
              <w:jc w:val="center"/>
              <w:rPr>
                <w:rFonts w:ascii="Times New Roman" w:hAnsi="Times New Roman"/>
                <w:sz w:val="20"/>
                <w:szCs w:val="20"/>
              </w:rPr>
            </w:pPr>
          </w:p>
        </w:tc>
        <w:tc>
          <w:tcPr>
            <w:tcW w:w="6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3815D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1,2 до 2,5 кг/см²</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14:paraId="67AAAC9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2,5 до 7,0 кг/см²</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AB6A9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7,0 до 13,0 кг/см²</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248E2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свыше 13,0 кг/см²</w:t>
            </w:r>
          </w:p>
        </w:tc>
        <w:tc>
          <w:tcPr>
            <w:tcW w:w="11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6F2917" w14:textId="77777777" w:rsidR="00E12081" w:rsidRPr="009F47AB" w:rsidRDefault="00E12081" w:rsidP="00F440B0">
            <w:pPr>
              <w:jc w:val="center"/>
              <w:rPr>
                <w:rFonts w:ascii="Times New Roman" w:hAnsi="Times New Roman"/>
                <w:sz w:val="20"/>
                <w:szCs w:val="20"/>
              </w:rPr>
            </w:pPr>
          </w:p>
        </w:tc>
      </w:tr>
      <w:tr w:rsidR="00E12081" w:rsidRPr="00E12081" w14:paraId="3381F293" w14:textId="77777777" w:rsidTr="009F47AB">
        <w:trPr>
          <w:gridBefore w:val="1"/>
          <w:gridAfter w:val="3"/>
          <w:wBefore w:w="94" w:type="dxa"/>
          <w:wAfter w:w="259" w:type="dxa"/>
          <w:trHeight w:val="60"/>
        </w:trPr>
        <w:tc>
          <w:tcPr>
            <w:tcW w:w="14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A552026" w14:textId="77777777" w:rsidR="00E12081" w:rsidRPr="009F47AB" w:rsidRDefault="00E12081" w:rsidP="00F440B0">
            <w:pPr>
              <w:jc w:val="center"/>
              <w:rPr>
                <w:rFonts w:ascii="Times New Roman" w:hAnsi="Times New Roman"/>
                <w:sz w:val="20"/>
                <w:szCs w:val="20"/>
              </w:rPr>
            </w:pPr>
          </w:p>
        </w:tc>
        <w:tc>
          <w:tcPr>
            <w:tcW w:w="836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14:paraId="6EBF147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По системам теплоснабжения от собственных источников тепловой энергии, расположенным на территории муниципального образования «Город Калуга» (кроме ул. Баррикад, 181 «а»; Вишневского, 1; ул. Ипподромная, 37; Кропоткина, 4 «а»; ул. Тарутинская, 171; ул. Широкая, 51 «б»; Кирпичный завод МПС 3 «в»)</w:t>
            </w:r>
          </w:p>
        </w:tc>
      </w:tr>
      <w:tr w:rsidR="00E12081" w:rsidRPr="00E12081" w14:paraId="2238C847" w14:textId="77777777" w:rsidTr="009F47AB">
        <w:trPr>
          <w:gridBefore w:val="1"/>
          <w:gridAfter w:val="3"/>
          <w:wBefore w:w="94" w:type="dxa"/>
          <w:wAfter w:w="259" w:type="dxa"/>
          <w:trHeight w:val="60"/>
        </w:trPr>
        <w:tc>
          <w:tcPr>
            <w:tcW w:w="146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B43D24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Муниципальное унитарное предприятие «</w:t>
            </w:r>
            <w:proofErr w:type="spellStart"/>
            <w:r w:rsidRPr="009F47AB">
              <w:rPr>
                <w:rFonts w:ascii="Times New Roman" w:hAnsi="Times New Roman"/>
                <w:sz w:val="20"/>
                <w:szCs w:val="20"/>
              </w:rPr>
              <w:t>Калугатеплосеть</w:t>
            </w:r>
            <w:proofErr w:type="spellEnd"/>
            <w:r w:rsidRPr="009F47AB">
              <w:rPr>
                <w:rFonts w:ascii="Times New Roman" w:hAnsi="Times New Roman"/>
                <w:sz w:val="20"/>
                <w:szCs w:val="20"/>
              </w:rPr>
              <w:t>» г. Калуги</w:t>
            </w:r>
          </w:p>
        </w:tc>
        <w:tc>
          <w:tcPr>
            <w:tcW w:w="836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14:paraId="13E70F0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Для потребителей, в случае отсутствия дифференциации тарифов по схеме подключения</w:t>
            </w:r>
          </w:p>
        </w:tc>
      </w:tr>
      <w:tr w:rsidR="00E12081" w:rsidRPr="00E12081" w14:paraId="69C9D811" w14:textId="77777777" w:rsidTr="009F47AB">
        <w:trPr>
          <w:gridBefore w:val="1"/>
          <w:gridAfter w:val="3"/>
          <w:wBefore w:w="94" w:type="dxa"/>
          <w:wAfter w:w="259" w:type="dxa"/>
          <w:trHeight w:val="60"/>
        </w:trPr>
        <w:tc>
          <w:tcPr>
            <w:tcW w:w="146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76816DE" w14:textId="77777777" w:rsidR="00E12081" w:rsidRPr="009F47AB" w:rsidRDefault="00E12081" w:rsidP="00F440B0">
            <w:pPr>
              <w:jc w:val="center"/>
              <w:rPr>
                <w:rFonts w:ascii="Times New Roman" w:hAnsi="Times New Roman"/>
                <w:sz w:val="20"/>
                <w:szCs w:val="20"/>
              </w:rPr>
            </w:pPr>
          </w:p>
        </w:tc>
        <w:tc>
          <w:tcPr>
            <w:tcW w:w="104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F4242FF" w14:textId="77777777" w:rsidR="00E12081" w:rsidRPr="009F47AB" w:rsidRDefault="00E12081" w:rsidP="00F440B0">
            <w:pPr>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23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C1136A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01.01-30.06 2021</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B6BAFC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1816,99</w:t>
            </w:r>
          </w:p>
        </w:tc>
        <w:tc>
          <w:tcPr>
            <w:tcW w:w="6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42C40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14:paraId="5567018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BB19E3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0F4A1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1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D9B4C4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r>
      <w:tr w:rsidR="00E12081" w:rsidRPr="00E12081" w14:paraId="31BF75E9" w14:textId="77777777" w:rsidTr="009F47AB">
        <w:trPr>
          <w:gridBefore w:val="1"/>
          <w:gridAfter w:val="3"/>
          <w:wBefore w:w="94" w:type="dxa"/>
          <w:wAfter w:w="259" w:type="dxa"/>
          <w:trHeight w:val="60"/>
        </w:trPr>
        <w:tc>
          <w:tcPr>
            <w:tcW w:w="146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F72FEAE" w14:textId="77777777" w:rsidR="00E12081" w:rsidRPr="009F47AB" w:rsidRDefault="00E12081" w:rsidP="00F440B0">
            <w:pPr>
              <w:jc w:val="center"/>
              <w:rPr>
                <w:rFonts w:ascii="Times New Roman" w:hAnsi="Times New Roman"/>
                <w:sz w:val="20"/>
                <w:szCs w:val="20"/>
              </w:rPr>
            </w:pPr>
          </w:p>
        </w:tc>
        <w:tc>
          <w:tcPr>
            <w:tcW w:w="104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9A158BC" w14:textId="77777777" w:rsidR="00E12081" w:rsidRPr="009F47AB" w:rsidRDefault="00E12081" w:rsidP="00F440B0">
            <w:pPr>
              <w:jc w:val="center"/>
              <w:rPr>
                <w:rFonts w:ascii="Times New Roman" w:hAnsi="Times New Roman"/>
                <w:sz w:val="20"/>
                <w:szCs w:val="20"/>
              </w:rPr>
            </w:pPr>
          </w:p>
        </w:tc>
        <w:tc>
          <w:tcPr>
            <w:tcW w:w="23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DD62A7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01.07-31.12 2021</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C2909E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1872,88</w:t>
            </w:r>
            <w:r w:rsidRPr="009F47AB">
              <w:rPr>
                <w:rFonts w:ascii="Times New Roman" w:hAnsi="Times New Roman"/>
                <w:sz w:val="20"/>
                <w:szCs w:val="20"/>
              </w:rPr>
              <w:tab/>
            </w:r>
          </w:p>
        </w:tc>
        <w:tc>
          <w:tcPr>
            <w:tcW w:w="6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6DAC8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14:paraId="637F6C3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A6738E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FF7F6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1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C6E80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r>
      <w:tr w:rsidR="00E12081" w:rsidRPr="00E12081" w14:paraId="0E05604F" w14:textId="77777777" w:rsidTr="009F47AB">
        <w:trPr>
          <w:gridBefore w:val="1"/>
          <w:gridAfter w:val="3"/>
          <w:wBefore w:w="94" w:type="dxa"/>
          <w:wAfter w:w="259" w:type="dxa"/>
          <w:trHeight w:val="60"/>
        </w:trPr>
        <w:tc>
          <w:tcPr>
            <w:tcW w:w="146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91B35AD" w14:textId="77777777" w:rsidR="00E12081" w:rsidRPr="009F47AB" w:rsidRDefault="00E12081" w:rsidP="00F440B0">
            <w:pPr>
              <w:jc w:val="center"/>
              <w:rPr>
                <w:rFonts w:ascii="Times New Roman" w:hAnsi="Times New Roman"/>
                <w:sz w:val="20"/>
                <w:szCs w:val="20"/>
              </w:rPr>
            </w:pPr>
          </w:p>
        </w:tc>
        <w:tc>
          <w:tcPr>
            <w:tcW w:w="836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14:paraId="43E6F302" w14:textId="5F7241A9"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Население (тарифы указываются с учетом </w:t>
            </w:r>
            <w:r w:rsidR="001838C8" w:rsidRPr="009F47AB">
              <w:rPr>
                <w:rFonts w:ascii="Times New Roman" w:hAnsi="Times New Roman"/>
                <w:sz w:val="20"/>
                <w:szCs w:val="20"/>
              </w:rPr>
              <w:t>НДС) *</w:t>
            </w:r>
          </w:p>
        </w:tc>
      </w:tr>
      <w:tr w:rsidR="00E12081" w:rsidRPr="00E12081" w14:paraId="5E755438" w14:textId="77777777" w:rsidTr="009F47AB">
        <w:trPr>
          <w:gridBefore w:val="1"/>
          <w:gridAfter w:val="3"/>
          <w:wBefore w:w="94" w:type="dxa"/>
          <w:wAfter w:w="259" w:type="dxa"/>
          <w:trHeight w:val="60"/>
        </w:trPr>
        <w:tc>
          <w:tcPr>
            <w:tcW w:w="146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F4C5C3C" w14:textId="77777777" w:rsidR="00E12081" w:rsidRPr="009F47AB" w:rsidRDefault="00E12081" w:rsidP="00F440B0">
            <w:pPr>
              <w:jc w:val="center"/>
              <w:rPr>
                <w:rFonts w:ascii="Times New Roman" w:hAnsi="Times New Roman"/>
                <w:sz w:val="20"/>
                <w:szCs w:val="20"/>
              </w:rPr>
            </w:pPr>
          </w:p>
        </w:tc>
        <w:tc>
          <w:tcPr>
            <w:tcW w:w="104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F7B6A13" w14:textId="77777777" w:rsidR="00E12081" w:rsidRPr="009F47AB" w:rsidRDefault="00E12081" w:rsidP="00F440B0">
            <w:pPr>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23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CA1338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01.01-30.06 2021</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F4330C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2180,39</w:t>
            </w:r>
          </w:p>
        </w:tc>
        <w:tc>
          <w:tcPr>
            <w:tcW w:w="6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B29DC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14:paraId="525CB01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8DB59E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15226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1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D58C5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r>
      <w:tr w:rsidR="00E12081" w:rsidRPr="00E12081" w14:paraId="69517ECE" w14:textId="77777777" w:rsidTr="009F47AB">
        <w:trPr>
          <w:gridBefore w:val="1"/>
          <w:gridAfter w:val="3"/>
          <w:wBefore w:w="94" w:type="dxa"/>
          <w:wAfter w:w="259" w:type="dxa"/>
          <w:trHeight w:val="60"/>
        </w:trPr>
        <w:tc>
          <w:tcPr>
            <w:tcW w:w="146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62CE326" w14:textId="77777777" w:rsidR="00E12081" w:rsidRPr="009F47AB" w:rsidRDefault="00E12081" w:rsidP="00F440B0">
            <w:pPr>
              <w:jc w:val="center"/>
              <w:rPr>
                <w:rFonts w:ascii="Times New Roman" w:hAnsi="Times New Roman"/>
                <w:sz w:val="20"/>
                <w:szCs w:val="20"/>
              </w:rPr>
            </w:pPr>
          </w:p>
        </w:tc>
        <w:tc>
          <w:tcPr>
            <w:tcW w:w="104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3131DD9" w14:textId="77777777" w:rsidR="00E12081" w:rsidRPr="009F47AB" w:rsidRDefault="00E12081" w:rsidP="00F440B0">
            <w:pPr>
              <w:jc w:val="center"/>
              <w:rPr>
                <w:rFonts w:ascii="Times New Roman" w:hAnsi="Times New Roman"/>
                <w:sz w:val="20"/>
                <w:szCs w:val="20"/>
              </w:rPr>
            </w:pPr>
          </w:p>
        </w:tc>
        <w:tc>
          <w:tcPr>
            <w:tcW w:w="23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F6CB6A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01.07-31.12 2021</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8A897B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2247,46</w:t>
            </w:r>
            <w:r w:rsidRPr="009F47AB">
              <w:rPr>
                <w:rFonts w:ascii="Times New Roman" w:hAnsi="Times New Roman"/>
                <w:sz w:val="20"/>
                <w:szCs w:val="20"/>
              </w:rPr>
              <w:tab/>
            </w:r>
          </w:p>
        </w:tc>
        <w:tc>
          <w:tcPr>
            <w:tcW w:w="6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D1EA6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664" w:type="dxa"/>
            <w:tcBorders>
              <w:top w:val="single" w:sz="5" w:space="0" w:color="auto"/>
              <w:left w:val="single" w:sz="5" w:space="0" w:color="auto"/>
              <w:bottom w:val="single" w:sz="5" w:space="0" w:color="auto"/>
              <w:right w:val="single" w:sz="5" w:space="0" w:color="auto"/>
            </w:tcBorders>
            <w:shd w:val="clear" w:color="FFFFFF" w:fill="auto"/>
            <w:vAlign w:val="center"/>
          </w:tcPr>
          <w:p w14:paraId="5E1B3D5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60D72C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F9D26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1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0A830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r>
      <w:tr w:rsidR="00E12081" w:rsidRPr="00E12081" w14:paraId="52DD37A9" w14:textId="77777777" w:rsidTr="009F47AB">
        <w:trPr>
          <w:gridAfter w:val="3"/>
          <w:wAfter w:w="259" w:type="dxa"/>
          <w:trHeight w:val="60"/>
        </w:trPr>
        <w:tc>
          <w:tcPr>
            <w:tcW w:w="9925" w:type="dxa"/>
            <w:gridSpan w:val="37"/>
            <w:shd w:val="clear" w:color="FFFFFF" w:fill="auto"/>
          </w:tcPr>
          <w:p w14:paraId="767A87F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Рост тарифов на тепловую энергию с 01.07.2021 составил 103,08%.</w:t>
            </w:r>
          </w:p>
          <w:p w14:paraId="55BEF47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Рост тарифов обусловлен ростом производственных расходов, а также включением в НВВ на 2021 год расходов на выполнение мероприятий инвестиционной программы.</w:t>
            </w:r>
          </w:p>
          <w:p w14:paraId="19B6064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Предлагается комиссии скорректировать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ранее установленные тарифы с учетом вышеуказанного предложения экспертной группы.</w:t>
            </w:r>
          </w:p>
          <w:p w14:paraId="771C75DC" w14:textId="77777777" w:rsidR="00E12081" w:rsidRPr="00E12081" w:rsidRDefault="00E12081" w:rsidP="00F440B0">
            <w:pPr>
              <w:jc w:val="both"/>
              <w:rPr>
                <w:rFonts w:ascii="Times New Roman" w:hAnsi="Times New Roman"/>
                <w:sz w:val="24"/>
                <w:szCs w:val="24"/>
              </w:rPr>
            </w:pPr>
          </w:p>
          <w:tbl>
            <w:tblPr>
              <w:tblStyle w:val="TableStyle0"/>
              <w:tblW w:w="10075" w:type="dxa"/>
              <w:tblInd w:w="0" w:type="dxa"/>
              <w:tblLayout w:type="fixed"/>
              <w:tblLook w:val="04A0" w:firstRow="1" w:lastRow="0" w:firstColumn="1" w:lastColumn="0" w:noHBand="0" w:noVBand="1"/>
            </w:tblPr>
            <w:tblGrid>
              <w:gridCol w:w="140"/>
              <w:gridCol w:w="1420"/>
              <w:gridCol w:w="248"/>
              <w:gridCol w:w="890"/>
              <w:gridCol w:w="588"/>
              <w:gridCol w:w="244"/>
              <w:gridCol w:w="146"/>
              <w:gridCol w:w="585"/>
              <w:gridCol w:w="254"/>
              <w:gridCol w:w="52"/>
              <w:gridCol w:w="145"/>
              <w:gridCol w:w="116"/>
              <w:gridCol w:w="150"/>
              <w:gridCol w:w="275"/>
              <w:gridCol w:w="169"/>
              <w:gridCol w:w="284"/>
              <w:gridCol w:w="338"/>
              <w:gridCol w:w="151"/>
              <w:gridCol w:w="361"/>
              <w:gridCol w:w="1007"/>
              <w:gridCol w:w="7"/>
              <w:gridCol w:w="235"/>
              <w:gridCol w:w="399"/>
              <w:gridCol w:w="163"/>
              <w:gridCol w:w="7"/>
              <w:gridCol w:w="39"/>
              <w:gridCol w:w="505"/>
              <w:gridCol w:w="163"/>
              <w:gridCol w:w="690"/>
              <w:gridCol w:w="146"/>
              <w:gridCol w:w="26"/>
              <w:gridCol w:w="56"/>
              <w:gridCol w:w="76"/>
            </w:tblGrid>
            <w:tr w:rsidR="00E12081" w:rsidRPr="00E12081" w14:paraId="453EA6C4" w14:textId="77777777" w:rsidTr="001838C8">
              <w:trPr>
                <w:gridAfter w:val="4"/>
                <w:wAfter w:w="304" w:type="dxa"/>
                <w:trHeight w:val="60"/>
              </w:trPr>
              <w:tc>
                <w:tcPr>
                  <w:tcW w:w="9771" w:type="dxa"/>
                  <w:gridSpan w:val="29"/>
                  <w:shd w:val="clear" w:color="FFFFFF" w:fill="auto"/>
                </w:tcPr>
                <w:p w14:paraId="19E27A7A" w14:textId="77777777" w:rsidR="00E12081" w:rsidRPr="00E12081" w:rsidRDefault="00E12081" w:rsidP="00F440B0">
                  <w:pPr>
                    <w:jc w:val="center"/>
                    <w:rPr>
                      <w:rFonts w:ascii="Times New Roman" w:hAnsi="Times New Roman"/>
                      <w:sz w:val="24"/>
                      <w:szCs w:val="24"/>
                    </w:rPr>
                  </w:pPr>
                  <w:r w:rsidRPr="00E12081">
                    <w:rPr>
                      <w:rFonts w:ascii="Times New Roman" w:hAnsi="Times New Roman"/>
                      <w:sz w:val="24"/>
                      <w:szCs w:val="24"/>
                    </w:rPr>
                    <w:t>2. Корректировка тарифов на тепловую энергию на очередной 2021 год, установленных методом индексации установленных тарифов на период 2019-2023 годы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xml:space="preserve">» г. Калуги   </w:t>
                  </w:r>
                </w:p>
                <w:p w14:paraId="2081500C" w14:textId="77777777" w:rsidR="00E12081" w:rsidRPr="00E12081" w:rsidRDefault="00E12081" w:rsidP="00F440B0">
                  <w:pPr>
                    <w:jc w:val="center"/>
                    <w:rPr>
                      <w:rFonts w:ascii="Times New Roman" w:hAnsi="Times New Roman"/>
                      <w:sz w:val="24"/>
                      <w:szCs w:val="24"/>
                    </w:rPr>
                  </w:pPr>
                  <w:r w:rsidRPr="00E12081">
                    <w:rPr>
                      <w:rFonts w:ascii="Times New Roman" w:hAnsi="Times New Roman"/>
                      <w:sz w:val="24"/>
                      <w:szCs w:val="24"/>
                    </w:rPr>
                    <w:t xml:space="preserve"> По системам теплоснабжения котельных, расположенных на территории муниципального образования «Город Калуга» по следующим адресам: ул. Баррикад, 181 «а»; </w:t>
                  </w:r>
                  <w:proofErr w:type="spellStart"/>
                  <w:r w:rsidRPr="00E12081">
                    <w:rPr>
                      <w:rFonts w:ascii="Times New Roman" w:hAnsi="Times New Roman"/>
                      <w:sz w:val="24"/>
                      <w:szCs w:val="24"/>
                    </w:rPr>
                    <w:t>ул.Вишневского</w:t>
                  </w:r>
                  <w:proofErr w:type="spellEnd"/>
                  <w:r w:rsidRPr="00E12081">
                    <w:rPr>
                      <w:rFonts w:ascii="Times New Roman" w:hAnsi="Times New Roman"/>
                      <w:sz w:val="24"/>
                      <w:szCs w:val="24"/>
                    </w:rPr>
                    <w:t>, 1; ул. Ипподромная, 37; ул. Кропоткина, 4 «а»; ул. Тарутинская, 171; ул. Широкая, 51 «б»; ул. Кирпичный завод МПС 3 «в»</w:t>
                  </w:r>
                </w:p>
                <w:p w14:paraId="1BE898E7" w14:textId="77777777" w:rsidR="00E12081" w:rsidRPr="00E12081" w:rsidRDefault="00E12081" w:rsidP="00F440B0">
                  <w:pPr>
                    <w:jc w:val="center"/>
                    <w:rPr>
                      <w:rFonts w:ascii="Times New Roman" w:hAnsi="Times New Roman"/>
                      <w:sz w:val="24"/>
                      <w:szCs w:val="24"/>
                    </w:rPr>
                  </w:pPr>
                </w:p>
              </w:tc>
            </w:tr>
            <w:tr w:rsidR="00E12081" w:rsidRPr="00E12081" w14:paraId="12D6A20F" w14:textId="77777777" w:rsidTr="001838C8">
              <w:trPr>
                <w:gridAfter w:val="4"/>
                <w:wAfter w:w="304" w:type="dxa"/>
                <w:trHeight w:val="60"/>
              </w:trPr>
              <w:tc>
                <w:tcPr>
                  <w:tcW w:w="9771" w:type="dxa"/>
                  <w:gridSpan w:val="29"/>
                  <w:shd w:val="clear" w:color="FFFFFF" w:fill="auto"/>
                  <w:vAlign w:val="bottom"/>
                </w:tcPr>
                <w:p w14:paraId="0F9086A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E12081">
                    <w:rPr>
                      <w:rFonts w:ascii="Times New Roman" w:hAnsi="Times New Roman"/>
                      <w:sz w:val="24"/>
                      <w:szCs w:val="24"/>
                    </w:rPr>
                    <w:t>одноставочных</w:t>
                  </w:r>
                  <w:proofErr w:type="spellEnd"/>
                  <w:r w:rsidRPr="00E12081">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p w14:paraId="368B2351"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36A16265" w14:textId="77777777" w:rsidTr="001838C8">
              <w:trPr>
                <w:gridBefore w:val="1"/>
                <w:gridAfter w:val="1"/>
                <w:wBefore w:w="140" w:type="dxa"/>
                <w:wAfter w:w="76" w:type="dxa"/>
                <w:trHeight w:val="60"/>
              </w:trPr>
              <w:tc>
                <w:tcPr>
                  <w:tcW w:w="14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F13E5C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Период регулирования</w:t>
                  </w:r>
                </w:p>
              </w:tc>
              <w:tc>
                <w:tcPr>
                  <w:tcW w:w="113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963C6D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Ед. изм.</w:t>
                  </w:r>
                </w:p>
              </w:tc>
              <w:tc>
                <w:tcPr>
                  <w:tcW w:w="83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3CFBF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Вода</w:t>
                  </w:r>
                </w:p>
              </w:tc>
              <w:tc>
                <w:tcPr>
                  <w:tcW w:w="404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3F8678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Отборный пар давлением</w:t>
                  </w:r>
                </w:p>
              </w:tc>
              <w:tc>
                <w:tcPr>
                  <w:tcW w:w="80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BA945B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Острый и редуцированный пар</w:t>
                  </w:r>
                </w:p>
              </w:tc>
              <w:tc>
                <w:tcPr>
                  <w:tcW w:w="154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7E37D5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Необходимая валовая выручка, тыс. руб.</w:t>
                  </w:r>
                </w:p>
              </w:tc>
              <w:tc>
                <w:tcPr>
                  <w:tcW w:w="82" w:type="dxa"/>
                  <w:gridSpan w:val="2"/>
                  <w:shd w:val="clear" w:color="FFFFFF" w:fill="auto"/>
                  <w:vAlign w:val="center"/>
                </w:tcPr>
                <w:p w14:paraId="6D4CCEAB" w14:textId="77777777" w:rsidR="00E12081" w:rsidRPr="00E12081" w:rsidRDefault="00E12081" w:rsidP="00F440B0">
                  <w:pPr>
                    <w:jc w:val="center"/>
                    <w:rPr>
                      <w:rFonts w:ascii="Times New Roman" w:hAnsi="Times New Roman"/>
                      <w:sz w:val="24"/>
                      <w:szCs w:val="24"/>
                    </w:rPr>
                  </w:pPr>
                </w:p>
              </w:tc>
            </w:tr>
            <w:tr w:rsidR="00E12081" w:rsidRPr="00E12081" w14:paraId="400DC16B" w14:textId="77777777" w:rsidTr="001838C8">
              <w:trPr>
                <w:gridBefore w:val="1"/>
                <w:gridAfter w:val="1"/>
                <w:wBefore w:w="140" w:type="dxa"/>
                <w:wAfter w:w="76" w:type="dxa"/>
                <w:trHeight w:val="60"/>
              </w:trPr>
              <w:tc>
                <w:tcPr>
                  <w:tcW w:w="142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848824C" w14:textId="77777777" w:rsidR="00E12081" w:rsidRPr="009F47AB" w:rsidRDefault="00E12081" w:rsidP="00F440B0">
                  <w:pPr>
                    <w:jc w:val="center"/>
                    <w:rPr>
                      <w:rFonts w:ascii="Times New Roman" w:hAnsi="Times New Roman"/>
                      <w:sz w:val="20"/>
                      <w:szCs w:val="20"/>
                    </w:rPr>
                  </w:pPr>
                </w:p>
              </w:tc>
              <w:tc>
                <w:tcPr>
                  <w:tcW w:w="113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0BB93FF" w14:textId="77777777" w:rsidR="00E12081" w:rsidRPr="009F47AB" w:rsidRDefault="00E12081" w:rsidP="00F440B0">
                  <w:pPr>
                    <w:jc w:val="center"/>
                    <w:rPr>
                      <w:rFonts w:ascii="Times New Roman" w:hAnsi="Times New Roman"/>
                      <w:sz w:val="20"/>
                      <w:szCs w:val="20"/>
                    </w:rPr>
                  </w:pPr>
                </w:p>
              </w:tc>
              <w:tc>
                <w:tcPr>
                  <w:tcW w:w="83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729772C" w14:textId="77777777" w:rsidR="00E12081" w:rsidRPr="009F47AB" w:rsidRDefault="00E12081" w:rsidP="00F440B0">
                  <w:pPr>
                    <w:jc w:val="center"/>
                    <w:rPr>
                      <w:rFonts w:ascii="Times New Roman" w:hAnsi="Times New Roman"/>
                      <w:sz w:val="20"/>
                      <w:szCs w:val="20"/>
                    </w:rPr>
                  </w:pP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CDD58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1,2 до 2,5 кг/см²</w:t>
                  </w:r>
                </w:p>
              </w:tc>
              <w:tc>
                <w:tcPr>
                  <w:tcW w:w="9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F84C64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2,5 до 7,0 кг/см²</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B65FE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от 7,0 до 13,0 кг/см²</w:t>
                  </w:r>
                </w:p>
              </w:tc>
              <w:tc>
                <w:tcPr>
                  <w:tcW w:w="13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8A659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свыше 13,0 кг/см²</w:t>
                  </w:r>
                </w:p>
              </w:tc>
              <w:tc>
                <w:tcPr>
                  <w:tcW w:w="80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668BDBB" w14:textId="77777777" w:rsidR="00E12081" w:rsidRPr="009F47AB" w:rsidRDefault="00E12081" w:rsidP="00F440B0">
                  <w:pPr>
                    <w:jc w:val="center"/>
                    <w:rPr>
                      <w:rFonts w:ascii="Times New Roman" w:hAnsi="Times New Roman"/>
                      <w:sz w:val="20"/>
                      <w:szCs w:val="20"/>
                    </w:rPr>
                  </w:pPr>
                </w:p>
              </w:tc>
              <w:tc>
                <w:tcPr>
                  <w:tcW w:w="154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6B438147" w14:textId="77777777" w:rsidR="00E12081" w:rsidRPr="009F47AB" w:rsidRDefault="00E12081" w:rsidP="00F440B0">
                  <w:pPr>
                    <w:jc w:val="center"/>
                    <w:rPr>
                      <w:rFonts w:ascii="Times New Roman" w:hAnsi="Times New Roman"/>
                      <w:sz w:val="20"/>
                      <w:szCs w:val="20"/>
                    </w:rPr>
                  </w:pPr>
                </w:p>
              </w:tc>
              <w:tc>
                <w:tcPr>
                  <w:tcW w:w="82" w:type="dxa"/>
                  <w:gridSpan w:val="2"/>
                  <w:shd w:val="clear" w:color="FFFFFF" w:fill="auto"/>
                  <w:vAlign w:val="center"/>
                </w:tcPr>
                <w:p w14:paraId="17C37289" w14:textId="77777777" w:rsidR="00E12081" w:rsidRPr="00E12081" w:rsidRDefault="00E12081" w:rsidP="00F440B0">
                  <w:pPr>
                    <w:jc w:val="center"/>
                    <w:rPr>
                      <w:rFonts w:ascii="Times New Roman" w:hAnsi="Times New Roman"/>
                      <w:sz w:val="24"/>
                      <w:szCs w:val="24"/>
                    </w:rPr>
                  </w:pPr>
                </w:p>
              </w:tc>
            </w:tr>
            <w:tr w:rsidR="00E12081" w:rsidRPr="00E12081" w14:paraId="4F9EE1C0" w14:textId="77777777" w:rsidTr="001838C8">
              <w:trPr>
                <w:gridBefore w:val="1"/>
                <w:gridAfter w:val="1"/>
                <w:wBefore w:w="140" w:type="dxa"/>
                <w:wAfter w:w="76" w:type="dxa"/>
                <w:trHeight w:val="60"/>
              </w:trPr>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14:paraId="6AC202E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11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FF7553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руб./Гкал</w:t>
                  </w:r>
                </w:p>
              </w:tc>
              <w:tc>
                <w:tcPr>
                  <w:tcW w:w="8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E8D7A1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2585,48</w:t>
                  </w:r>
                </w:p>
              </w:tc>
              <w:tc>
                <w:tcPr>
                  <w:tcW w:w="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90E2D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5C792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A0957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3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9327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655D0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54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AEBF3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65 355,69</w:t>
                  </w:r>
                </w:p>
              </w:tc>
              <w:tc>
                <w:tcPr>
                  <w:tcW w:w="82" w:type="dxa"/>
                  <w:gridSpan w:val="2"/>
                  <w:shd w:val="clear" w:color="FFFFFF" w:fill="auto"/>
                  <w:vAlign w:val="bottom"/>
                </w:tcPr>
                <w:p w14:paraId="4FE998FC" w14:textId="77777777" w:rsidR="00E12081" w:rsidRPr="00E12081" w:rsidRDefault="00E12081" w:rsidP="00F440B0">
                  <w:pPr>
                    <w:rPr>
                      <w:rFonts w:ascii="Times New Roman" w:hAnsi="Times New Roman"/>
                      <w:sz w:val="24"/>
                      <w:szCs w:val="24"/>
                    </w:rPr>
                  </w:pPr>
                </w:p>
              </w:tc>
            </w:tr>
            <w:tr w:rsidR="00E12081" w:rsidRPr="00E12081" w14:paraId="54536E90" w14:textId="77777777" w:rsidTr="001838C8">
              <w:trPr>
                <w:gridAfter w:val="3"/>
                <w:wAfter w:w="158" w:type="dxa"/>
                <w:trHeight w:val="60"/>
              </w:trPr>
              <w:tc>
                <w:tcPr>
                  <w:tcW w:w="9917" w:type="dxa"/>
                  <w:gridSpan w:val="30"/>
                  <w:shd w:val="clear" w:color="FFFFFF" w:fill="auto"/>
                </w:tcPr>
                <w:p w14:paraId="1D47534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E12081" w:rsidRPr="00E12081" w14:paraId="74662967" w14:textId="77777777" w:rsidTr="001838C8">
              <w:trPr>
                <w:gridAfter w:val="3"/>
                <w:wAfter w:w="158" w:type="dxa"/>
                <w:trHeight w:val="60"/>
              </w:trPr>
              <w:tc>
                <w:tcPr>
                  <w:tcW w:w="9917" w:type="dxa"/>
                  <w:gridSpan w:val="30"/>
                  <w:shd w:val="clear" w:color="FFFFFF" w:fill="auto"/>
                </w:tcPr>
                <w:p w14:paraId="1FC56FF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E12081">
                    <w:rPr>
                      <w:rFonts w:ascii="Times New Roman" w:hAnsi="Times New Roman"/>
                      <w:sz w:val="24"/>
                      <w:szCs w:val="24"/>
                    </w:rPr>
                    <w:br/>
                    <w:t>(далее – Основы ценообразования).</w:t>
                  </w:r>
                </w:p>
              </w:tc>
            </w:tr>
            <w:tr w:rsidR="00E12081" w:rsidRPr="00E12081" w14:paraId="1485287A" w14:textId="77777777" w:rsidTr="001838C8">
              <w:trPr>
                <w:gridAfter w:val="3"/>
                <w:wAfter w:w="158" w:type="dxa"/>
                <w:trHeight w:val="60"/>
              </w:trPr>
              <w:tc>
                <w:tcPr>
                  <w:tcW w:w="9917" w:type="dxa"/>
                  <w:gridSpan w:val="30"/>
                  <w:shd w:val="clear" w:color="FFFFFF" w:fill="auto"/>
                </w:tcPr>
                <w:p w14:paraId="0E4F553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E12081" w:rsidRPr="00E12081" w14:paraId="538C0638" w14:textId="77777777" w:rsidTr="001838C8">
              <w:trPr>
                <w:gridAfter w:val="3"/>
                <w:wAfter w:w="158" w:type="dxa"/>
                <w:trHeight w:val="60"/>
              </w:trPr>
              <w:tc>
                <w:tcPr>
                  <w:tcW w:w="9917" w:type="dxa"/>
                  <w:gridSpan w:val="30"/>
                  <w:shd w:val="clear" w:color="FFFFFF" w:fill="auto"/>
                </w:tcPr>
                <w:p w14:paraId="536E8FB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Основные средства, относящиеся к деятельности по производству и передаче тепловой энергии (15 котельных и тепловые сети), находятся у организации в хозяйственном ведении. Представлены свидетельства о государственной регистрации права.</w:t>
                  </w:r>
                </w:p>
              </w:tc>
            </w:tr>
            <w:tr w:rsidR="00E12081" w:rsidRPr="00E12081" w14:paraId="0BD6FED4" w14:textId="77777777" w:rsidTr="001838C8">
              <w:trPr>
                <w:gridAfter w:val="3"/>
                <w:wAfter w:w="158" w:type="dxa"/>
                <w:trHeight w:val="60"/>
              </w:trPr>
              <w:tc>
                <w:tcPr>
                  <w:tcW w:w="9917" w:type="dxa"/>
                  <w:gridSpan w:val="30"/>
                  <w:shd w:val="clear" w:color="FFFFFF" w:fill="auto"/>
                </w:tcPr>
                <w:p w14:paraId="3DD768A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E12081">
                    <w:rPr>
                      <w:rFonts w:ascii="Times New Roman" w:hAnsi="Times New Roman"/>
                      <w:sz w:val="24"/>
                      <w:szCs w:val="24"/>
                    </w:rPr>
                    <w:t>непревышения</w:t>
                  </w:r>
                  <w:proofErr w:type="spellEnd"/>
                  <w:r w:rsidRPr="00E12081">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E12081">
                    <w:rPr>
                      <w:rFonts w:ascii="Times New Roman" w:hAnsi="Times New Roman"/>
                      <w:sz w:val="24"/>
                      <w:szCs w:val="24"/>
                    </w:rPr>
                    <w:br/>
                    <w:t>на 31 декабря. Индексация тарифов производится с 1 июля 2021 года.</w:t>
                  </w:r>
                  <w:r w:rsidRPr="00E12081">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E12081" w:rsidRPr="00E12081" w14:paraId="540636A6" w14:textId="77777777" w:rsidTr="001838C8">
              <w:trPr>
                <w:gridAfter w:val="3"/>
                <w:wAfter w:w="158" w:type="dxa"/>
                <w:trHeight w:val="60"/>
              </w:trPr>
              <w:tc>
                <w:tcPr>
                  <w:tcW w:w="9917" w:type="dxa"/>
                  <w:gridSpan w:val="30"/>
                  <w:shd w:val="clear" w:color="FFFFFF" w:fill="auto"/>
                </w:tcPr>
                <w:p w14:paraId="51FABFE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p w14:paraId="1BA156FE"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ТСО утверждена в установленной форме инвестиционная программа по развитию системы теплоснабжения и горячего водоснабжения МО «Город Калуга» на период 2020 -2024 годы (приказ министерства строительства и жилищно-коммунального хозяйства Калужской области от 30.10.2019 г № 438 (в ред. Приказа министерства строительства и жилищно-коммунального хозяйства Калужской области от 17.12.2019 № 516 «О внесении изменений в приказ министерства строительства и жилищно-коммунального хозяйства Калужской области от 30.10.2019 №438 «Об утверждении инвестиционной программы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по развитию систем теплоснабжения и горячего водоснабжения муниципального образования «Город Калуга» на период 2020-2024 годы»).</w:t>
                  </w:r>
                </w:p>
                <w:p w14:paraId="1792FFBB"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Реализация мероприятий, предусмотренных инвестиционной программой в отношении систем теплоснабжения котельных, входящих в данную категорию (к которой относятся 15 котельных), расположенных на территории муниципального образования «Город Калуга», предусматривается за счет бюджетного источника.</w:t>
                  </w:r>
                </w:p>
                <w:p w14:paraId="7D6957E9" w14:textId="1263FC59"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Информация о размере средств, предусмотренных инвестиционной программой на 2020-2024 год, а также источниках финансирования инвестиционной программы приведена в таблице</w:t>
                  </w:r>
                  <w:r w:rsidR="00013EC0">
                    <w:rPr>
                      <w:rFonts w:ascii="Times New Roman" w:hAnsi="Times New Roman"/>
                      <w:sz w:val="24"/>
                      <w:szCs w:val="24"/>
                    </w:rPr>
                    <w:t>.</w:t>
                  </w:r>
                </w:p>
                <w:tbl>
                  <w:tblPr>
                    <w:tblStyle w:val="TableStyle0"/>
                    <w:tblW w:w="9781" w:type="dxa"/>
                    <w:tblInd w:w="139" w:type="dxa"/>
                    <w:tblLayout w:type="fixed"/>
                    <w:tblLook w:val="04A0" w:firstRow="1" w:lastRow="0" w:firstColumn="1" w:lastColumn="0" w:noHBand="0" w:noVBand="1"/>
                  </w:tblPr>
                  <w:tblGrid>
                    <w:gridCol w:w="704"/>
                    <w:gridCol w:w="5086"/>
                    <w:gridCol w:w="1005"/>
                    <w:gridCol w:w="2047"/>
                    <w:gridCol w:w="939"/>
                  </w:tblGrid>
                  <w:tr w:rsidR="00E12081" w:rsidRPr="00E12081" w14:paraId="25B92773" w14:textId="77777777" w:rsidTr="009F47AB">
                    <w:trPr>
                      <w:trHeight w:val="60"/>
                    </w:trPr>
                    <w:tc>
                      <w:tcPr>
                        <w:tcW w:w="704" w:type="dxa"/>
                        <w:tcBorders>
                          <w:top w:val="single" w:sz="4" w:space="0" w:color="auto"/>
                          <w:left w:val="single" w:sz="4" w:space="0" w:color="auto"/>
                          <w:bottom w:val="single" w:sz="4" w:space="0" w:color="auto"/>
                          <w:right w:val="single" w:sz="4" w:space="0" w:color="auto"/>
                        </w:tcBorders>
                        <w:vAlign w:val="center"/>
                        <w:hideMark/>
                      </w:tcPr>
                      <w:p w14:paraId="3D9DCF07" w14:textId="0577971E" w:rsidR="00E12081" w:rsidRPr="009F47AB" w:rsidRDefault="00E12081" w:rsidP="00F440B0">
                        <w:pPr>
                          <w:jc w:val="center"/>
                          <w:rPr>
                            <w:rFonts w:ascii="Times New Roman" w:hAnsi="Times New Roman"/>
                            <w:sz w:val="20"/>
                            <w:szCs w:val="20"/>
                          </w:rPr>
                        </w:pPr>
                        <w:r w:rsidRPr="00E12081">
                          <w:rPr>
                            <w:rFonts w:ascii="Times New Roman" w:hAnsi="Times New Roman"/>
                            <w:sz w:val="24"/>
                            <w:szCs w:val="24"/>
                          </w:rPr>
                          <w:lastRenderedPageBreak/>
                          <w:t xml:space="preserve">Таблица </w:t>
                        </w:r>
                        <w:r w:rsidRPr="009F47AB">
                          <w:rPr>
                            <w:rFonts w:ascii="Times New Roman" w:hAnsi="Times New Roman"/>
                            <w:sz w:val="20"/>
                            <w:szCs w:val="20"/>
                          </w:rPr>
                          <w:t>№ п/п</w:t>
                        </w:r>
                      </w:p>
                    </w:tc>
                    <w:tc>
                      <w:tcPr>
                        <w:tcW w:w="5086" w:type="dxa"/>
                        <w:tcBorders>
                          <w:top w:val="single" w:sz="4" w:space="0" w:color="auto"/>
                          <w:left w:val="single" w:sz="4" w:space="0" w:color="auto"/>
                          <w:bottom w:val="single" w:sz="4" w:space="0" w:color="auto"/>
                          <w:right w:val="single" w:sz="4" w:space="0" w:color="auto"/>
                        </w:tcBorders>
                        <w:vAlign w:val="center"/>
                        <w:hideMark/>
                      </w:tcPr>
                      <w:p w14:paraId="6A1C0539" w14:textId="77777777" w:rsidR="00E12081" w:rsidRPr="009F47AB" w:rsidRDefault="00E12081" w:rsidP="00F440B0">
                        <w:pPr>
                          <w:jc w:val="center"/>
                          <w:rPr>
                            <w:rFonts w:ascii="Times New Roman" w:hAnsi="Times New Roman"/>
                            <w:sz w:val="20"/>
                            <w:szCs w:val="20"/>
                            <w:highlight w:val="red"/>
                          </w:rPr>
                        </w:pPr>
                        <w:r w:rsidRPr="009F47AB">
                          <w:rPr>
                            <w:rFonts w:ascii="Times New Roman" w:hAnsi="Times New Roman"/>
                            <w:sz w:val="20"/>
                            <w:szCs w:val="20"/>
                          </w:rPr>
                          <w:t>Наименование</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001591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Ед. изм.</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EC2903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Тарифный источник,</w:t>
                        </w:r>
                        <w:r w:rsidRPr="009F47AB">
                          <w:rPr>
                            <w:rFonts w:ascii="Times New Roman" w:hAnsi="Times New Roman"/>
                            <w:sz w:val="20"/>
                            <w:szCs w:val="20"/>
                          </w:rPr>
                          <w:br/>
                          <w:t>тыс. руб. (без НДС)</w:t>
                        </w:r>
                      </w:p>
                    </w:tc>
                    <w:tc>
                      <w:tcPr>
                        <w:tcW w:w="939" w:type="dxa"/>
                        <w:tcBorders>
                          <w:top w:val="single" w:sz="4" w:space="0" w:color="auto"/>
                          <w:left w:val="single" w:sz="4" w:space="0" w:color="auto"/>
                          <w:bottom w:val="single" w:sz="4" w:space="0" w:color="auto"/>
                          <w:right w:val="single" w:sz="4" w:space="0" w:color="auto"/>
                        </w:tcBorders>
                        <w:vAlign w:val="center"/>
                        <w:hideMark/>
                      </w:tcPr>
                      <w:p w14:paraId="692403F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 Бюджет, тыс. руб. (с НДС)</w:t>
                        </w:r>
                      </w:p>
                    </w:tc>
                  </w:tr>
                  <w:tr w:rsidR="00E12081" w:rsidRPr="00E12081" w14:paraId="7D7D3374" w14:textId="77777777" w:rsidTr="009F47AB">
                    <w:trPr>
                      <w:trHeight w:val="60"/>
                    </w:trPr>
                    <w:tc>
                      <w:tcPr>
                        <w:tcW w:w="704" w:type="dxa"/>
                        <w:tcBorders>
                          <w:top w:val="single" w:sz="4" w:space="0" w:color="auto"/>
                          <w:left w:val="single" w:sz="6" w:space="0" w:color="auto"/>
                          <w:bottom w:val="single" w:sz="6" w:space="0" w:color="auto"/>
                          <w:right w:val="single" w:sz="6" w:space="0" w:color="auto"/>
                        </w:tcBorders>
                        <w:vAlign w:val="center"/>
                        <w:hideMark/>
                      </w:tcPr>
                      <w:p w14:paraId="4B2B1EE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w:t>
                        </w:r>
                      </w:p>
                    </w:tc>
                    <w:tc>
                      <w:tcPr>
                        <w:tcW w:w="5086" w:type="dxa"/>
                        <w:tcBorders>
                          <w:top w:val="single" w:sz="4" w:space="0" w:color="auto"/>
                          <w:left w:val="single" w:sz="6" w:space="0" w:color="auto"/>
                          <w:bottom w:val="single" w:sz="6" w:space="0" w:color="auto"/>
                          <w:right w:val="single" w:sz="6" w:space="0" w:color="auto"/>
                        </w:tcBorders>
                        <w:vAlign w:val="center"/>
                        <w:hideMark/>
                      </w:tcPr>
                      <w:p w14:paraId="504D3944"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Размер средств, предусмотренный инвестиционной программой на 2020 год:</w:t>
                        </w:r>
                      </w:p>
                    </w:tc>
                    <w:tc>
                      <w:tcPr>
                        <w:tcW w:w="1005" w:type="dxa"/>
                        <w:tcBorders>
                          <w:top w:val="single" w:sz="4" w:space="0" w:color="auto"/>
                          <w:left w:val="single" w:sz="6" w:space="0" w:color="auto"/>
                          <w:bottom w:val="single" w:sz="6" w:space="0" w:color="auto"/>
                          <w:right w:val="single" w:sz="6" w:space="0" w:color="auto"/>
                        </w:tcBorders>
                        <w:vAlign w:val="center"/>
                      </w:tcPr>
                      <w:p w14:paraId="3D9ACC21" w14:textId="77777777" w:rsidR="00E12081" w:rsidRPr="009F47AB" w:rsidRDefault="00E12081" w:rsidP="00F440B0">
                        <w:pPr>
                          <w:jc w:val="center"/>
                          <w:rPr>
                            <w:rFonts w:ascii="Times New Roman" w:hAnsi="Times New Roman"/>
                            <w:sz w:val="20"/>
                            <w:szCs w:val="20"/>
                          </w:rPr>
                        </w:pPr>
                      </w:p>
                    </w:tc>
                    <w:tc>
                      <w:tcPr>
                        <w:tcW w:w="2047" w:type="dxa"/>
                        <w:tcBorders>
                          <w:top w:val="single" w:sz="4" w:space="0" w:color="auto"/>
                          <w:left w:val="single" w:sz="6" w:space="0" w:color="auto"/>
                          <w:bottom w:val="single" w:sz="6" w:space="0" w:color="auto"/>
                          <w:right w:val="single" w:sz="6" w:space="0" w:color="auto"/>
                        </w:tcBorders>
                        <w:vAlign w:val="center"/>
                        <w:hideMark/>
                      </w:tcPr>
                      <w:p w14:paraId="7695F37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939" w:type="dxa"/>
                        <w:tcBorders>
                          <w:top w:val="single" w:sz="4" w:space="0" w:color="auto"/>
                          <w:left w:val="single" w:sz="6" w:space="0" w:color="auto"/>
                          <w:bottom w:val="single" w:sz="6" w:space="0" w:color="auto"/>
                          <w:right w:val="single" w:sz="6" w:space="0" w:color="auto"/>
                        </w:tcBorders>
                        <w:vAlign w:val="center"/>
                        <w:hideMark/>
                      </w:tcPr>
                      <w:p w14:paraId="71A90DA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5000,0</w:t>
                        </w:r>
                      </w:p>
                    </w:tc>
                  </w:tr>
                  <w:tr w:rsidR="00E12081" w:rsidRPr="00E12081" w14:paraId="4CFB6DFF" w14:textId="77777777" w:rsidTr="009F47AB">
                    <w:trPr>
                      <w:trHeight w:val="60"/>
                    </w:trPr>
                    <w:tc>
                      <w:tcPr>
                        <w:tcW w:w="704" w:type="dxa"/>
                        <w:tcBorders>
                          <w:top w:val="single" w:sz="6" w:space="0" w:color="auto"/>
                          <w:left w:val="single" w:sz="6" w:space="0" w:color="auto"/>
                          <w:bottom w:val="single" w:sz="6" w:space="0" w:color="auto"/>
                          <w:right w:val="single" w:sz="6" w:space="0" w:color="auto"/>
                        </w:tcBorders>
                        <w:vAlign w:val="center"/>
                      </w:tcPr>
                      <w:p w14:paraId="472BD21D" w14:textId="77777777" w:rsidR="00E12081" w:rsidRPr="009F47AB" w:rsidRDefault="00E12081" w:rsidP="00F440B0">
                        <w:pPr>
                          <w:jc w:val="center"/>
                          <w:rPr>
                            <w:rFonts w:ascii="Times New Roman" w:hAnsi="Times New Roman"/>
                            <w:sz w:val="20"/>
                            <w:szCs w:val="20"/>
                          </w:rPr>
                        </w:pPr>
                      </w:p>
                    </w:tc>
                    <w:tc>
                      <w:tcPr>
                        <w:tcW w:w="5086" w:type="dxa"/>
                        <w:tcBorders>
                          <w:top w:val="single" w:sz="6" w:space="0" w:color="auto"/>
                          <w:left w:val="single" w:sz="6" w:space="0" w:color="auto"/>
                          <w:bottom w:val="single" w:sz="6" w:space="0" w:color="auto"/>
                          <w:right w:val="single" w:sz="6" w:space="0" w:color="auto"/>
                        </w:tcBorders>
                        <w:vAlign w:val="center"/>
                        <w:hideMark/>
                      </w:tcPr>
                      <w:p w14:paraId="77288EC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 xml:space="preserve">бюджет (федеральный, региональный и т.д.), </w:t>
                        </w:r>
                      </w:p>
                    </w:tc>
                    <w:tc>
                      <w:tcPr>
                        <w:tcW w:w="1005" w:type="dxa"/>
                        <w:tcBorders>
                          <w:top w:val="single" w:sz="6" w:space="0" w:color="auto"/>
                          <w:left w:val="single" w:sz="6" w:space="0" w:color="auto"/>
                          <w:bottom w:val="single" w:sz="6" w:space="0" w:color="auto"/>
                          <w:right w:val="single" w:sz="6" w:space="0" w:color="auto"/>
                        </w:tcBorders>
                        <w:vAlign w:val="center"/>
                        <w:hideMark/>
                      </w:tcPr>
                      <w:p w14:paraId="69FB60B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2047" w:type="dxa"/>
                        <w:tcBorders>
                          <w:top w:val="single" w:sz="6" w:space="0" w:color="auto"/>
                          <w:left w:val="single" w:sz="6" w:space="0" w:color="auto"/>
                          <w:bottom w:val="single" w:sz="6" w:space="0" w:color="auto"/>
                          <w:right w:val="single" w:sz="6" w:space="0" w:color="auto"/>
                        </w:tcBorders>
                        <w:vAlign w:val="center"/>
                      </w:tcPr>
                      <w:p w14:paraId="6BBAD55A" w14:textId="77777777" w:rsidR="00E12081" w:rsidRPr="009F47AB" w:rsidRDefault="00E12081" w:rsidP="00F440B0">
                        <w:pPr>
                          <w:jc w:val="center"/>
                          <w:rPr>
                            <w:rFonts w:ascii="Times New Roman" w:hAnsi="Times New Roman"/>
                            <w:sz w:val="20"/>
                            <w:szCs w:val="20"/>
                          </w:rPr>
                        </w:pPr>
                      </w:p>
                    </w:tc>
                    <w:tc>
                      <w:tcPr>
                        <w:tcW w:w="939" w:type="dxa"/>
                        <w:tcBorders>
                          <w:top w:val="single" w:sz="6" w:space="0" w:color="auto"/>
                          <w:left w:val="single" w:sz="6" w:space="0" w:color="auto"/>
                          <w:bottom w:val="single" w:sz="6" w:space="0" w:color="auto"/>
                          <w:right w:val="single" w:sz="6" w:space="0" w:color="auto"/>
                        </w:tcBorders>
                        <w:vAlign w:val="center"/>
                      </w:tcPr>
                      <w:p w14:paraId="7997BB5A" w14:textId="77777777" w:rsidR="00E12081" w:rsidRPr="009F47AB" w:rsidRDefault="00E12081" w:rsidP="00F440B0">
                        <w:pPr>
                          <w:jc w:val="center"/>
                          <w:rPr>
                            <w:rFonts w:ascii="Times New Roman" w:hAnsi="Times New Roman"/>
                            <w:sz w:val="20"/>
                            <w:szCs w:val="20"/>
                          </w:rPr>
                        </w:pPr>
                      </w:p>
                    </w:tc>
                  </w:tr>
                  <w:tr w:rsidR="00E12081" w:rsidRPr="00E12081" w14:paraId="7B7B22D3" w14:textId="77777777" w:rsidTr="009F47AB">
                    <w:trPr>
                      <w:trHeight w:val="60"/>
                    </w:trPr>
                    <w:tc>
                      <w:tcPr>
                        <w:tcW w:w="704" w:type="dxa"/>
                        <w:tcBorders>
                          <w:top w:val="single" w:sz="6" w:space="0" w:color="auto"/>
                          <w:left w:val="single" w:sz="6" w:space="0" w:color="auto"/>
                          <w:bottom w:val="single" w:sz="6" w:space="0" w:color="auto"/>
                          <w:right w:val="single" w:sz="6" w:space="0" w:color="auto"/>
                        </w:tcBorders>
                        <w:vAlign w:val="center"/>
                      </w:tcPr>
                      <w:p w14:paraId="64B7A4AE" w14:textId="77777777" w:rsidR="00E12081" w:rsidRPr="009F47AB" w:rsidRDefault="00E12081" w:rsidP="00F440B0">
                        <w:pPr>
                          <w:jc w:val="center"/>
                          <w:rPr>
                            <w:rFonts w:ascii="Times New Roman" w:hAnsi="Times New Roman"/>
                            <w:sz w:val="20"/>
                            <w:szCs w:val="20"/>
                          </w:rPr>
                        </w:pPr>
                      </w:p>
                    </w:tc>
                    <w:tc>
                      <w:tcPr>
                        <w:tcW w:w="5086" w:type="dxa"/>
                        <w:tcBorders>
                          <w:top w:val="single" w:sz="6" w:space="0" w:color="auto"/>
                          <w:left w:val="single" w:sz="6" w:space="0" w:color="auto"/>
                          <w:bottom w:val="single" w:sz="6" w:space="0" w:color="auto"/>
                          <w:right w:val="single" w:sz="6" w:space="0" w:color="auto"/>
                        </w:tcBorders>
                        <w:vAlign w:val="center"/>
                        <w:hideMark/>
                      </w:tcPr>
                      <w:p w14:paraId="74358744"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ИТОГО размер средств, предусмотренный инвестиционной программой на 2020-2024 год</w:t>
                        </w:r>
                      </w:p>
                    </w:tc>
                    <w:tc>
                      <w:tcPr>
                        <w:tcW w:w="1005" w:type="dxa"/>
                        <w:tcBorders>
                          <w:top w:val="single" w:sz="6" w:space="0" w:color="auto"/>
                          <w:left w:val="single" w:sz="6" w:space="0" w:color="auto"/>
                          <w:bottom w:val="single" w:sz="6" w:space="0" w:color="auto"/>
                          <w:right w:val="single" w:sz="6" w:space="0" w:color="auto"/>
                        </w:tcBorders>
                        <w:vAlign w:val="center"/>
                        <w:hideMark/>
                      </w:tcPr>
                      <w:p w14:paraId="449336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2047" w:type="dxa"/>
                        <w:tcBorders>
                          <w:top w:val="single" w:sz="6" w:space="0" w:color="auto"/>
                          <w:left w:val="single" w:sz="6" w:space="0" w:color="auto"/>
                          <w:bottom w:val="single" w:sz="6" w:space="0" w:color="auto"/>
                          <w:right w:val="single" w:sz="6" w:space="0" w:color="auto"/>
                        </w:tcBorders>
                        <w:vAlign w:val="center"/>
                        <w:hideMark/>
                      </w:tcPr>
                      <w:p w14:paraId="5EA4CE1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939" w:type="dxa"/>
                        <w:tcBorders>
                          <w:top w:val="single" w:sz="6" w:space="0" w:color="auto"/>
                          <w:left w:val="single" w:sz="6" w:space="0" w:color="auto"/>
                          <w:bottom w:val="single" w:sz="6" w:space="0" w:color="auto"/>
                          <w:right w:val="single" w:sz="6" w:space="0" w:color="auto"/>
                        </w:tcBorders>
                        <w:vAlign w:val="center"/>
                        <w:hideMark/>
                      </w:tcPr>
                      <w:p w14:paraId="7382C98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5000,0</w:t>
                        </w:r>
                      </w:p>
                    </w:tc>
                  </w:tr>
                </w:tbl>
                <w:p w14:paraId="3DF3FB8D" w14:textId="77777777" w:rsidR="00E12081" w:rsidRPr="00E12081" w:rsidRDefault="00E12081" w:rsidP="00F440B0">
                  <w:pPr>
                    <w:ind w:firstLine="709"/>
                    <w:jc w:val="both"/>
                    <w:rPr>
                      <w:rFonts w:ascii="Times New Roman" w:hAnsi="Times New Roman"/>
                      <w:sz w:val="24"/>
                      <w:szCs w:val="24"/>
                    </w:rPr>
                  </w:pPr>
                </w:p>
              </w:tc>
            </w:tr>
            <w:tr w:rsidR="00E12081" w:rsidRPr="00E12081" w14:paraId="6BDEE111" w14:textId="77777777" w:rsidTr="001838C8">
              <w:trPr>
                <w:gridAfter w:val="3"/>
                <w:wAfter w:w="158" w:type="dxa"/>
                <w:trHeight w:val="60"/>
              </w:trPr>
              <w:tc>
                <w:tcPr>
                  <w:tcW w:w="9917" w:type="dxa"/>
                  <w:gridSpan w:val="30"/>
                  <w:shd w:val="clear" w:color="FFFFFF" w:fill="auto"/>
                </w:tcPr>
                <w:p w14:paraId="0D6B63C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 xml:space="preserve">            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E12081" w:rsidRPr="00E12081" w14:paraId="57D66BC0" w14:textId="77777777" w:rsidTr="001838C8">
              <w:trPr>
                <w:gridAfter w:val="3"/>
                <w:wAfter w:w="158" w:type="dxa"/>
                <w:trHeight w:val="60"/>
              </w:trPr>
              <w:tc>
                <w:tcPr>
                  <w:tcW w:w="9917" w:type="dxa"/>
                  <w:gridSpan w:val="30"/>
                  <w:shd w:val="clear" w:color="FFFFFF" w:fill="auto"/>
                  <w:vAlign w:val="center"/>
                </w:tcPr>
                <w:p w14:paraId="606D2FFA" w14:textId="484F3F49" w:rsidR="00E12081" w:rsidRPr="00E12081" w:rsidRDefault="00013EC0" w:rsidP="00F440B0">
                  <w:pPr>
                    <w:jc w:val="center"/>
                    <w:rPr>
                      <w:rFonts w:ascii="Times New Roman" w:hAnsi="Times New Roman"/>
                      <w:sz w:val="24"/>
                      <w:szCs w:val="24"/>
                    </w:rPr>
                  </w:pPr>
                  <w:r>
                    <w:rPr>
                      <w:rFonts w:ascii="Times New Roman" w:hAnsi="Times New Roman"/>
                      <w:sz w:val="24"/>
                      <w:szCs w:val="24"/>
                    </w:rPr>
                    <w:t xml:space="preserve">                                                                                                                                                   </w:t>
                  </w:r>
                  <w:r w:rsidR="009F47AB">
                    <w:rPr>
                      <w:rFonts w:ascii="Times New Roman" w:hAnsi="Times New Roman"/>
                      <w:sz w:val="24"/>
                      <w:szCs w:val="24"/>
                    </w:rPr>
                    <w:t xml:space="preserve">Таблица </w:t>
                  </w:r>
                </w:p>
              </w:tc>
            </w:tr>
            <w:tr w:rsidR="00E12081" w:rsidRPr="00E12081" w14:paraId="7FB60BCC"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7F08E1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Индексы</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883DC2" w14:textId="77777777" w:rsidR="00E12081" w:rsidRPr="009F47AB" w:rsidRDefault="00E12081" w:rsidP="00F440B0">
                  <w:pPr>
                    <w:jc w:val="center"/>
                    <w:rPr>
                      <w:rFonts w:ascii="Times New Roman" w:hAnsi="Times New Roman"/>
                      <w:sz w:val="20"/>
                      <w:szCs w:val="20"/>
                    </w:rPr>
                  </w:pPr>
                </w:p>
              </w:tc>
            </w:tr>
            <w:tr w:rsidR="00E12081" w:rsidRPr="00E12081" w14:paraId="504D044D"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05EF8687"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I Индексы-дефляторы</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088E6E" w14:textId="77777777" w:rsidR="00E12081" w:rsidRPr="009F47AB" w:rsidRDefault="00E12081" w:rsidP="00F440B0">
                  <w:pPr>
                    <w:jc w:val="center"/>
                    <w:rPr>
                      <w:rFonts w:ascii="Times New Roman" w:hAnsi="Times New Roman"/>
                      <w:sz w:val="20"/>
                      <w:szCs w:val="20"/>
                    </w:rPr>
                  </w:pPr>
                </w:p>
              </w:tc>
            </w:tr>
            <w:tr w:rsidR="00E12081" w:rsidRPr="00E12081" w14:paraId="2C5770E9"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35AADED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Природный газ</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344C1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06357BAB"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319365CC"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Водоснабжение, водоотведение</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B5241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34AD0C08"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CD5FA5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Электрическая энергия</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F2477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1,056</w:t>
                  </w:r>
                </w:p>
              </w:tc>
            </w:tr>
            <w:tr w:rsidR="00E12081" w:rsidRPr="00E12081" w14:paraId="2A71F904"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6DB35A4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Тепловая энергия</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9B720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4C66112A"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16AE81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потребительских цен (ИПЦ)</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55B74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1,036</w:t>
                  </w:r>
                </w:p>
              </w:tc>
            </w:tr>
            <w:tr w:rsidR="00E12081" w:rsidRPr="00E12081" w14:paraId="77FF9DEC"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02AD4C5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II Прочие индексы</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5604B6" w14:textId="77777777" w:rsidR="00E12081" w:rsidRPr="009F47AB" w:rsidRDefault="00E12081" w:rsidP="00F440B0">
                  <w:pPr>
                    <w:jc w:val="center"/>
                    <w:rPr>
                      <w:rFonts w:ascii="Times New Roman" w:hAnsi="Times New Roman"/>
                      <w:sz w:val="20"/>
                      <w:szCs w:val="20"/>
                    </w:rPr>
                  </w:pPr>
                </w:p>
              </w:tc>
            </w:tr>
            <w:tr w:rsidR="00E12081" w:rsidRPr="00E12081" w14:paraId="3DCDEE87"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45A557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эффективности операционных расходов, %</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8E152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0,99</w:t>
                  </w:r>
                </w:p>
              </w:tc>
            </w:tr>
            <w:tr w:rsidR="00E12081" w:rsidRPr="00E12081" w14:paraId="77F44ABA"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04492D4"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изменения количества активов (производство)</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C1841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-0,0521</w:t>
                  </w:r>
                </w:p>
              </w:tc>
            </w:tr>
            <w:tr w:rsidR="00E12081" w:rsidRPr="00E12081" w14:paraId="58378C8E"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1E3B78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изменения количества активов (передача)</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803E36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-0,0063</w:t>
                  </w:r>
                </w:p>
              </w:tc>
            </w:tr>
            <w:tr w:rsidR="00E12081" w:rsidRPr="00E12081" w14:paraId="482D60FB"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66180EE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Коэффициент эластичности затрат по росту активов</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FFD22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0,75</w:t>
                  </w:r>
                </w:p>
              </w:tc>
            </w:tr>
            <w:tr w:rsidR="00E12081" w:rsidRPr="00E12081" w14:paraId="51D6841D"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0FEE55FA"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6514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0,9856</w:t>
                  </w:r>
                </w:p>
              </w:tc>
            </w:tr>
            <w:tr w:rsidR="00E12081" w:rsidRPr="00E12081" w14:paraId="5B6744DE" w14:textId="77777777" w:rsidTr="001838C8">
              <w:trPr>
                <w:gridBefore w:val="1"/>
                <w:gridAfter w:val="3"/>
                <w:wBefore w:w="140" w:type="dxa"/>
                <w:wAfter w:w="158" w:type="dxa"/>
                <w:trHeight w:val="60"/>
              </w:trPr>
              <w:tc>
                <w:tcPr>
                  <w:tcW w:w="877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D973BE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9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DE0FD6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1,0208</w:t>
                  </w:r>
                </w:p>
              </w:tc>
            </w:tr>
            <w:tr w:rsidR="00E12081" w:rsidRPr="00E12081" w14:paraId="137CB5FA" w14:textId="77777777" w:rsidTr="001838C8">
              <w:trPr>
                <w:gridAfter w:val="3"/>
                <w:wAfter w:w="158" w:type="dxa"/>
                <w:trHeight w:val="60"/>
              </w:trPr>
              <w:tc>
                <w:tcPr>
                  <w:tcW w:w="9917" w:type="dxa"/>
                  <w:gridSpan w:val="30"/>
                  <w:shd w:val="clear" w:color="FFFFFF" w:fill="auto"/>
                </w:tcPr>
                <w:p w14:paraId="23C9E5A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E12081" w:rsidRPr="00E12081" w14:paraId="5AE733F3" w14:textId="77777777" w:rsidTr="001838C8">
              <w:trPr>
                <w:gridAfter w:val="3"/>
                <w:wAfter w:w="158" w:type="dxa"/>
                <w:trHeight w:val="60"/>
              </w:trPr>
              <w:tc>
                <w:tcPr>
                  <w:tcW w:w="9917" w:type="dxa"/>
                  <w:gridSpan w:val="30"/>
                  <w:shd w:val="clear" w:color="FFFFFF" w:fill="auto"/>
                </w:tcPr>
                <w:p w14:paraId="325DFE0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12081" w:rsidRPr="00E12081" w14:paraId="6A0086C6" w14:textId="77777777" w:rsidTr="001838C8">
              <w:trPr>
                <w:gridAfter w:val="3"/>
                <w:wAfter w:w="158" w:type="dxa"/>
                <w:trHeight w:val="60"/>
              </w:trPr>
              <w:tc>
                <w:tcPr>
                  <w:tcW w:w="9917" w:type="dxa"/>
                  <w:gridSpan w:val="30"/>
                  <w:shd w:val="clear" w:color="FFFFFF" w:fill="auto"/>
                </w:tcPr>
                <w:p w14:paraId="72C0D03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1. Технические показатели.</w:t>
                  </w:r>
                </w:p>
              </w:tc>
            </w:tr>
            <w:tr w:rsidR="00E12081" w:rsidRPr="00E12081" w14:paraId="64A5B0B7" w14:textId="77777777" w:rsidTr="001838C8">
              <w:trPr>
                <w:gridAfter w:val="3"/>
                <w:wAfter w:w="158" w:type="dxa"/>
                <w:trHeight w:val="60"/>
              </w:trPr>
              <w:tc>
                <w:tcPr>
                  <w:tcW w:w="9917" w:type="dxa"/>
                  <w:gridSpan w:val="30"/>
                  <w:shd w:val="clear" w:color="FFFFFF" w:fill="FFFFFF"/>
                </w:tcPr>
                <w:p w14:paraId="313F4E25"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 № 1075.</w:t>
                  </w:r>
                  <w:r w:rsidRPr="00E12081">
                    <w:rPr>
                      <w:rFonts w:ascii="Times New Roman" w:hAnsi="Times New Roman"/>
                      <w:color w:val="000000"/>
                      <w:sz w:val="24"/>
                      <w:szCs w:val="24"/>
                    </w:rPr>
                    <w:br/>
                    <w:t xml:space="preserve">           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 и передачей котельной по адресу ул. Салтыкова Щедрина 80 «а» в эксплуатацию ГП «</w:t>
                  </w:r>
                  <w:proofErr w:type="spellStart"/>
                  <w:r w:rsidRPr="00E12081">
                    <w:rPr>
                      <w:rFonts w:ascii="Times New Roman" w:hAnsi="Times New Roman"/>
                      <w:color w:val="000000"/>
                      <w:sz w:val="24"/>
                      <w:szCs w:val="24"/>
                    </w:rPr>
                    <w:t>Калугаоблводоканал</w:t>
                  </w:r>
                  <w:proofErr w:type="spellEnd"/>
                  <w:r w:rsidRPr="00E12081">
                    <w:rPr>
                      <w:rFonts w:ascii="Times New Roman" w:hAnsi="Times New Roman"/>
                      <w:color w:val="000000"/>
                      <w:sz w:val="24"/>
                      <w:szCs w:val="24"/>
                    </w:rPr>
                    <w:t>».</w:t>
                  </w:r>
                </w:p>
              </w:tc>
            </w:tr>
            <w:tr w:rsidR="00E12081" w:rsidRPr="00E12081" w14:paraId="1D286DD3" w14:textId="77777777" w:rsidTr="001838C8">
              <w:trPr>
                <w:gridAfter w:val="3"/>
                <w:wAfter w:w="158" w:type="dxa"/>
                <w:trHeight w:val="60"/>
              </w:trPr>
              <w:tc>
                <w:tcPr>
                  <w:tcW w:w="9917" w:type="dxa"/>
                  <w:gridSpan w:val="30"/>
                  <w:shd w:val="clear" w:color="FFFFFF" w:fill="auto"/>
                </w:tcPr>
                <w:p w14:paraId="43793D1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E12081" w:rsidRPr="00E12081" w14:paraId="20658D74" w14:textId="77777777" w:rsidTr="001838C8">
              <w:trPr>
                <w:gridAfter w:val="3"/>
                <w:wAfter w:w="158" w:type="dxa"/>
                <w:trHeight w:val="60"/>
              </w:trPr>
              <w:tc>
                <w:tcPr>
                  <w:tcW w:w="9917" w:type="dxa"/>
                  <w:gridSpan w:val="30"/>
                  <w:shd w:val="clear" w:color="FFFFFF" w:fill="FFFFFF"/>
                </w:tcPr>
                <w:p w14:paraId="3309F76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E12081" w:rsidRPr="00E12081" w14:paraId="14B18428" w14:textId="77777777" w:rsidTr="001838C8">
              <w:trPr>
                <w:gridAfter w:val="3"/>
                <w:wAfter w:w="158" w:type="dxa"/>
                <w:trHeight w:val="60"/>
              </w:trPr>
              <w:tc>
                <w:tcPr>
                  <w:tcW w:w="9917" w:type="dxa"/>
                  <w:gridSpan w:val="30"/>
                  <w:shd w:val="clear" w:color="FFFFFF" w:fill="FFFFFF"/>
                </w:tcPr>
                <w:p w14:paraId="72F05CD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Перечень котельных, учтенных при расчете тарифов на тепловую энергию, представлен в таблице 20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w:t>
                  </w:r>
                  <w:r w:rsidRPr="00E12081">
                    <w:rPr>
                      <w:rFonts w:ascii="Times New Roman" w:hAnsi="Times New Roman"/>
                      <w:sz w:val="24"/>
                      <w:szCs w:val="24"/>
                    </w:rPr>
                    <w:lastRenderedPageBreak/>
                    <w:t>таблицы).</w:t>
                  </w:r>
                </w:p>
                <w:p w14:paraId="0A26FC81"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Руководствуясь абзацем 5 пункта 12 Основ ценообразования № 1075, расчёт тарифов выполнен с учётом расходов и объёмов тепловой энергии 15 котельных.</w:t>
                  </w:r>
                </w:p>
              </w:tc>
            </w:tr>
            <w:tr w:rsidR="00E12081" w:rsidRPr="00E12081" w14:paraId="0445E7CE" w14:textId="77777777" w:rsidTr="001838C8">
              <w:trPr>
                <w:gridAfter w:val="3"/>
                <w:wAfter w:w="158" w:type="dxa"/>
                <w:trHeight w:val="60"/>
              </w:trPr>
              <w:tc>
                <w:tcPr>
                  <w:tcW w:w="9917" w:type="dxa"/>
                  <w:gridSpan w:val="30"/>
                  <w:shd w:val="clear" w:color="FFFFFF" w:fill="auto"/>
                  <w:vAlign w:val="center"/>
                </w:tcPr>
                <w:p w14:paraId="7927BB35" w14:textId="77777777" w:rsidR="00E12081" w:rsidRPr="00E12081" w:rsidRDefault="009F47AB" w:rsidP="00F440B0">
                  <w:pPr>
                    <w:jc w:val="center"/>
                    <w:rPr>
                      <w:rFonts w:ascii="Times New Roman" w:hAnsi="Times New Roman"/>
                      <w:sz w:val="24"/>
                      <w:szCs w:val="24"/>
                    </w:rPr>
                  </w:pPr>
                  <w:r>
                    <w:rPr>
                      <w:rFonts w:ascii="Times New Roman" w:hAnsi="Times New Roman"/>
                      <w:sz w:val="24"/>
                      <w:szCs w:val="24"/>
                    </w:rPr>
                    <w:lastRenderedPageBreak/>
                    <w:t xml:space="preserve">                                                                                                                                </w:t>
                  </w:r>
                  <w:r w:rsidR="00E12081" w:rsidRPr="00E12081">
                    <w:rPr>
                      <w:rFonts w:ascii="Times New Roman" w:hAnsi="Times New Roman"/>
                      <w:sz w:val="24"/>
                      <w:szCs w:val="24"/>
                    </w:rPr>
                    <w:t>Таблица</w:t>
                  </w:r>
                </w:p>
              </w:tc>
            </w:tr>
            <w:tr w:rsidR="00E12081" w:rsidRPr="00E12081" w14:paraId="30D223A6" w14:textId="77777777" w:rsidTr="001838C8">
              <w:trPr>
                <w:gridBefore w:val="1"/>
                <w:gridAfter w:val="3"/>
                <w:wBefore w:w="140" w:type="dxa"/>
                <w:wAfter w:w="158" w:type="dxa"/>
                <w:trHeight w:val="60"/>
              </w:trPr>
              <w:tc>
                <w:tcPr>
                  <w:tcW w:w="4688"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8DA6D95"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508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3EAA92E5"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E12081" w:rsidRPr="00E12081" w14:paraId="7284A49F" w14:textId="77777777" w:rsidTr="001838C8">
              <w:trPr>
                <w:gridBefore w:val="1"/>
                <w:gridAfter w:val="3"/>
                <w:wBefore w:w="140" w:type="dxa"/>
                <w:wAfter w:w="158" w:type="dxa"/>
                <w:trHeight w:val="60"/>
              </w:trPr>
              <w:tc>
                <w:tcPr>
                  <w:tcW w:w="4688"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14:paraId="08AE6396" w14:textId="77777777" w:rsidR="00E12081" w:rsidRPr="009F47AB" w:rsidRDefault="00E12081" w:rsidP="00F440B0">
                  <w:pPr>
                    <w:ind w:firstLine="144"/>
                    <w:jc w:val="center"/>
                    <w:rPr>
                      <w:rFonts w:ascii="Times New Roman" w:hAnsi="Times New Roman"/>
                      <w:sz w:val="20"/>
                      <w:szCs w:val="20"/>
                    </w:rPr>
                  </w:pPr>
                </w:p>
              </w:tc>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52F2186"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Котельные, учтенные в расчете тарифов</w:t>
                  </w:r>
                </w:p>
              </w:tc>
              <w:tc>
                <w:tcPr>
                  <w:tcW w:w="21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C25D5B8"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Котельные, не учтенные в тарифах</w:t>
                  </w:r>
                </w:p>
              </w:tc>
            </w:tr>
            <w:tr w:rsidR="00E12081" w:rsidRPr="00E12081" w14:paraId="2F217124" w14:textId="77777777" w:rsidTr="001838C8">
              <w:trPr>
                <w:gridBefore w:val="1"/>
                <w:gridAfter w:val="3"/>
                <w:wBefore w:w="140" w:type="dxa"/>
                <w:wAfter w:w="158" w:type="dxa"/>
                <w:trHeight w:val="60"/>
              </w:trPr>
              <w:tc>
                <w:tcPr>
                  <w:tcW w:w="4688" w:type="dxa"/>
                  <w:gridSpan w:val="11"/>
                  <w:tcBorders>
                    <w:top w:val="single" w:sz="5" w:space="0" w:color="auto"/>
                    <w:left w:val="single" w:sz="5" w:space="0" w:color="auto"/>
                  </w:tcBorders>
                  <w:shd w:val="clear" w:color="FFFFFF" w:fill="auto"/>
                  <w:vAlign w:val="center"/>
                </w:tcPr>
                <w:p w14:paraId="65AC4B1D"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1</w:t>
                  </w:r>
                </w:p>
              </w:tc>
              <w:tc>
                <w:tcPr>
                  <w:tcW w:w="2977" w:type="dxa"/>
                  <w:gridSpan w:val="10"/>
                  <w:tcBorders>
                    <w:top w:val="single" w:sz="5" w:space="0" w:color="auto"/>
                    <w:left w:val="single" w:sz="5" w:space="0" w:color="auto"/>
                  </w:tcBorders>
                  <w:shd w:val="clear" w:color="FFFFFF" w:fill="auto"/>
                  <w:vAlign w:val="center"/>
                </w:tcPr>
                <w:p w14:paraId="1DCA9258"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2</w:t>
                  </w:r>
                </w:p>
              </w:tc>
              <w:tc>
                <w:tcPr>
                  <w:tcW w:w="21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F5D08A4"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3</w:t>
                  </w:r>
                </w:p>
              </w:tc>
            </w:tr>
            <w:tr w:rsidR="00E12081" w:rsidRPr="00E12081" w14:paraId="1921CD37" w14:textId="77777777" w:rsidTr="001838C8">
              <w:trPr>
                <w:gridBefore w:val="1"/>
                <w:gridAfter w:val="3"/>
                <w:wBefore w:w="140" w:type="dxa"/>
                <w:wAfter w:w="158" w:type="dxa"/>
                <w:trHeight w:val="60"/>
              </w:trPr>
              <w:tc>
                <w:tcPr>
                  <w:tcW w:w="468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0FE4BC5" w14:textId="77777777" w:rsidR="00E12081" w:rsidRPr="009F47AB" w:rsidRDefault="00E12081" w:rsidP="00AF66E5">
                  <w:pPr>
                    <w:pStyle w:val="a5"/>
                    <w:numPr>
                      <w:ilvl w:val="0"/>
                      <w:numId w:val="8"/>
                    </w:numPr>
                    <w:ind w:firstLine="144"/>
                    <w:rPr>
                      <w:rFonts w:ascii="Times New Roman" w:hAnsi="Times New Roman" w:cs="Times New Roman"/>
                      <w:sz w:val="20"/>
                      <w:szCs w:val="20"/>
                    </w:rPr>
                  </w:pPr>
                  <w:r w:rsidRPr="009F47AB">
                    <w:rPr>
                      <w:rFonts w:ascii="Times New Roman" w:hAnsi="Times New Roman" w:cs="Times New Roman"/>
                      <w:sz w:val="20"/>
                      <w:szCs w:val="20"/>
                    </w:rPr>
                    <w:t>ул. Баррикад, 181 «а»;</w:t>
                  </w:r>
                </w:p>
                <w:p w14:paraId="26AD884E" w14:textId="77777777" w:rsidR="00E12081" w:rsidRPr="009F47AB" w:rsidRDefault="00E12081" w:rsidP="00AF66E5">
                  <w:pPr>
                    <w:pStyle w:val="a5"/>
                    <w:numPr>
                      <w:ilvl w:val="0"/>
                      <w:numId w:val="8"/>
                    </w:numPr>
                    <w:ind w:firstLine="144"/>
                    <w:rPr>
                      <w:rFonts w:ascii="Times New Roman" w:hAnsi="Times New Roman" w:cs="Times New Roman"/>
                      <w:sz w:val="20"/>
                      <w:szCs w:val="20"/>
                    </w:rPr>
                  </w:pPr>
                  <w:r w:rsidRPr="009F47AB">
                    <w:rPr>
                      <w:rFonts w:ascii="Times New Roman" w:hAnsi="Times New Roman" w:cs="Times New Roman"/>
                      <w:sz w:val="20"/>
                      <w:szCs w:val="20"/>
                    </w:rPr>
                    <w:t>ул. Вишневского, 1;</w:t>
                  </w:r>
                </w:p>
                <w:p w14:paraId="6A52D39A" w14:textId="77777777" w:rsidR="00E12081" w:rsidRPr="009F47AB" w:rsidRDefault="00E12081" w:rsidP="00AF66E5">
                  <w:pPr>
                    <w:pStyle w:val="a5"/>
                    <w:numPr>
                      <w:ilvl w:val="0"/>
                      <w:numId w:val="8"/>
                    </w:numPr>
                    <w:ind w:firstLine="144"/>
                    <w:rPr>
                      <w:rFonts w:ascii="Times New Roman" w:hAnsi="Times New Roman" w:cs="Times New Roman"/>
                      <w:sz w:val="20"/>
                      <w:szCs w:val="20"/>
                    </w:rPr>
                  </w:pPr>
                  <w:r w:rsidRPr="009F47AB">
                    <w:rPr>
                      <w:rFonts w:ascii="Times New Roman" w:hAnsi="Times New Roman" w:cs="Times New Roman"/>
                      <w:sz w:val="20"/>
                      <w:szCs w:val="20"/>
                    </w:rPr>
                    <w:t>ул. Ипподромная, 37;</w:t>
                  </w:r>
                </w:p>
                <w:p w14:paraId="068CAECA" w14:textId="77777777" w:rsidR="00E12081" w:rsidRPr="009F47AB" w:rsidRDefault="00E12081" w:rsidP="00AF66E5">
                  <w:pPr>
                    <w:pStyle w:val="a5"/>
                    <w:numPr>
                      <w:ilvl w:val="0"/>
                      <w:numId w:val="8"/>
                    </w:numPr>
                    <w:ind w:firstLine="144"/>
                    <w:rPr>
                      <w:rFonts w:ascii="Times New Roman" w:hAnsi="Times New Roman" w:cs="Times New Roman"/>
                      <w:sz w:val="20"/>
                      <w:szCs w:val="20"/>
                    </w:rPr>
                  </w:pPr>
                  <w:r w:rsidRPr="009F47AB">
                    <w:rPr>
                      <w:rFonts w:ascii="Times New Roman" w:hAnsi="Times New Roman" w:cs="Times New Roman"/>
                      <w:sz w:val="20"/>
                      <w:szCs w:val="20"/>
                    </w:rPr>
                    <w:t>ул. Кропоткина, 4 «а»;</w:t>
                  </w:r>
                </w:p>
                <w:p w14:paraId="5E1A27D0" w14:textId="77777777" w:rsidR="00E12081" w:rsidRPr="009F47AB" w:rsidRDefault="00E12081" w:rsidP="00AF66E5">
                  <w:pPr>
                    <w:pStyle w:val="a5"/>
                    <w:numPr>
                      <w:ilvl w:val="0"/>
                      <w:numId w:val="8"/>
                    </w:numPr>
                    <w:ind w:firstLine="144"/>
                    <w:rPr>
                      <w:rFonts w:ascii="Times New Roman" w:hAnsi="Times New Roman" w:cs="Times New Roman"/>
                      <w:sz w:val="20"/>
                      <w:szCs w:val="20"/>
                    </w:rPr>
                  </w:pPr>
                  <w:r w:rsidRPr="009F47AB">
                    <w:rPr>
                      <w:rFonts w:ascii="Times New Roman" w:hAnsi="Times New Roman" w:cs="Times New Roman"/>
                      <w:sz w:val="20"/>
                      <w:szCs w:val="20"/>
                    </w:rPr>
                    <w:t>ул. Тарутинская, 171;</w:t>
                  </w:r>
                </w:p>
                <w:p w14:paraId="2C764BC0" w14:textId="77777777" w:rsidR="00E12081" w:rsidRPr="009F47AB" w:rsidRDefault="00E12081" w:rsidP="00AF66E5">
                  <w:pPr>
                    <w:pStyle w:val="a5"/>
                    <w:numPr>
                      <w:ilvl w:val="0"/>
                      <w:numId w:val="8"/>
                    </w:numPr>
                    <w:ind w:firstLine="144"/>
                    <w:rPr>
                      <w:rFonts w:ascii="Times New Roman" w:hAnsi="Times New Roman" w:cs="Times New Roman"/>
                      <w:sz w:val="20"/>
                      <w:szCs w:val="20"/>
                    </w:rPr>
                  </w:pPr>
                  <w:r w:rsidRPr="009F47AB">
                    <w:rPr>
                      <w:rFonts w:ascii="Times New Roman" w:hAnsi="Times New Roman" w:cs="Times New Roman"/>
                      <w:sz w:val="20"/>
                      <w:szCs w:val="20"/>
                    </w:rPr>
                    <w:t>ул. Широкая, 51 «б»;</w:t>
                  </w:r>
                </w:p>
                <w:p w14:paraId="5144E1E3" w14:textId="77777777" w:rsidR="00E12081" w:rsidRPr="009F47AB" w:rsidRDefault="00E12081" w:rsidP="00AF66E5">
                  <w:pPr>
                    <w:pStyle w:val="a5"/>
                    <w:numPr>
                      <w:ilvl w:val="0"/>
                      <w:numId w:val="8"/>
                    </w:numPr>
                    <w:ind w:firstLine="144"/>
                    <w:rPr>
                      <w:rFonts w:ascii="Times New Roman" w:hAnsi="Times New Roman" w:cs="Times New Roman"/>
                      <w:sz w:val="20"/>
                      <w:szCs w:val="20"/>
                    </w:rPr>
                  </w:pPr>
                  <w:r w:rsidRPr="009F47AB">
                    <w:rPr>
                      <w:rFonts w:ascii="Times New Roman" w:hAnsi="Times New Roman" w:cs="Times New Roman"/>
                      <w:sz w:val="20"/>
                      <w:szCs w:val="20"/>
                    </w:rPr>
                    <w:t>ул. Кирпичный завод МПС 3 «в»</w:t>
                  </w:r>
                </w:p>
              </w:tc>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A9A92D6" w14:textId="77777777" w:rsidR="00E12081" w:rsidRPr="009F47AB" w:rsidRDefault="00E12081" w:rsidP="00F440B0">
                  <w:pPr>
                    <w:rPr>
                      <w:rFonts w:ascii="Times New Roman" w:hAnsi="Times New Roman" w:cs="Times New Roman"/>
                      <w:sz w:val="20"/>
                      <w:szCs w:val="20"/>
                    </w:rPr>
                  </w:pPr>
                  <w:r w:rsidRPr="009F47AB">
                    <w:rPr>
                      <w:rFonts w:ascii="Times New Roman" w:hAnsi="Times New Roman"/>
                      <w:sz w:val="20"/>
                      <w:szCs w:val="20"/>
                    </w:rPr>
                    <w:t xml:space="preserve">1.ул. </w:t>
                  </w:r>
                  <w:proofErr w:type="spellStart"/>
                  <w:r w:rsidRPr="009F47AB">
                    <w:rPr>
                      <w:rFonts w:ascii="Times New Roman" w:hAnsi="Times New Roman" w:cs="Times New Roman"/>
                      <w:sz w:val="20"/>
                      <w:szCs w:val="20"/>
                    </w:rPr>
                    <w:t>Грабцевское</w:t>
                  </w:r>
                  <w:proofErr w:type="spellEnd"/>
                  <w:r w:rsidRPr="009F47AB">
                    <w:rPr>
                      <w:rFonts w:ascii="Times New Roman" w:hAnsi="Times New Roman" w:cs="Times New Roman"/>
                      <w:sz w:val="20"/>
                      <w:szCs w:val="20"/>
                    </w:rPr>
                    <w:t xml:space="preserve"> шоссе, 22 «б»;</w:t>
                  </w:r>
                </w:p>
                <w:p w14:paraId="76FFFF9E" w14:textId="77777777" w:rsidR="00E12081" w:rsidRPr="009F47AB" w:rsidRDefault="00E12081" w:rsidP="00F440B0">
                  <w:pPr>
                    <w:rPr>
                      <w:rFonts w:ascii="Times New Roman" w:hAnsi="Times New Roman"/>
                      <w:sz w:val="20"/>
                      <w:szCs w:val="20"/>
                    </w:rPr>
                  </w:pPr>
                  <w:r w:rsidRPr="009F47AB">
                    <w:rPr>
                      <w:rFonts w:ascii="Times New Roman" w:hAnsi="Times New Roman" w:cs="Times New Roman"/>
                      <w:sz w:val="20"/>
                      <w:szCs w:val="20"/>
                    </w:rPr>
                    <w:t>2. ул. Калуга Бор, 15 «а»;</w:t>
                  </w:r>
                  <w:r w:rsidRPr="009F47AB">
                    <w:rPr>
                      <w:rFonts w:ascii="Times New Roman" w:hAnsi="Times New Roman" w:cs="Times New Roman"/>
                      <w:sz w:val="20"/>
                      <w:szCs w:val="20"/>
                    </w:rPr>
                    <w:br/>
                    <w:t>3. ОЛ «Белка»;</w:t>
                  </w:r>
                  <w:r w:rsidRPr="009F47AB">
                    <w:rPr>
                      <w:rFonts w:ascii="Times New Roman" w:hAnsi="Times New Roman" w:cs="Times New Roman"/>
                      <w:sz w:val="20"/>
                      <w:szCs w:val="20"/>
                    </w:rPr>
                    <w:br/>
                    <w:t xml:space="preserve">4. д. </w:t>
                  </w:r>
                  <w:proofErr w:type="spellStart"/>
                  <w:r w:rsidRPr="009F47AB">
                    <w:rPr>
                      <w:rFonts w:ascii="Times New Roman" w:hAnsi="Times New Roman" w:cs="Times New Roman"/>
                      <w:sz w:val="20"/>
                      <w:szCs w:val="20"/>
                    </w:rPr>
                    <w:t>Лихун</w:t>
                  </w:r>
                  <w:proofErr w:type="spellEnd"/>
                  <w:r w:rsidRPr="009F47AB">
                    <w:rPr>
                      <w:rFonts w:ascii="Times New Roman" w:hAnsi="Times New Roman" w:cs="Times New Roman"/>
                      <w:sz w:val="20"/>
                      <w:szCs w:val="20"/>
                    </w:rPr>
                    <w:t>, ул. Молодежная д.58;</w:t>
                  </w:r>
                  <w:r w:rsidRPr="009F47AB">
                    <w:rPr>
                      <w:rFonts w:ascii="Times New Roman" w:hAnsi="Times New Roman" w:cs="Times New Roman"/>
                      <w:sz w:val="20"/>
                      <w:szCs w:val="20"/>
                    </w:rPr>
                    <w:br/>
                    <w:t>5. ул. Ленина, 60 «а»;</w:t>
                  </w:r>
                  <w:r w:rsidRPr="009F47AB">
                    <w:rPr>
                      <w:rFonts w:ascii="Times New Roman" w:hAnsi="Times New Roman" w:cs="Times New Roman"/>
                      <w:sz w:val="20"/>
                      <w:szCs w:val="20"/>
                    </w:rPr>
                    <w:br/>
                    <w:t>6. ул. Пролетарская, д.111</w:t>
                  </w:r>
                  <w:r w:rsidRPr="009F47AB">
                    <w:rPr>
                      <w:rFonts w:ascii="Times New Roman" w:hAnsi="Times New Roman" w:cs="Times New Roman"/>
                      <w:sz w:val="20"/>
                      <w:szCs w:val="20"/>
                    </w:rPr>
                    <w:br/>
                    <w:t xml:space="preserve">7. ул. </w:t>
                  </w:r>
                  <w:proofErr w:type="spellStart"/>
                  <w:r w:rsidRPr="009F47AB">
                    <w:rPr>
                      <w:rFonts w:ascii="Times New Roman" w:hAnsi="Times New Roman" w:cs="Times New Roman"/>
                      <w:sz w:val="20"/>
                      <w:szCs w:val="20"/>
                    </w:rPr>
                    <w:t>Грабцевское</w:t>
                  </w:r>
                  <w:proofErr w:type="spellEnd"/>
                  <w:r w:rsidRPr="009F47AB">
                    <w:rPr>
                      <w:rFonts w:ascii="Times New Roman" w:hAnsi="Times New Roman" w:cs="Times New Roman"/>
                      <w:sz w:val="20"/>
                      <w:szCs w:val="20"/>
                    </w:rPr>
                    <w:t xml:space="preserve"> шоссе, д.115</w:t>
                  </w:r>
                  <w:r w:rsidRPr="009F47AB">
                    <w:rPr>
                      <w:rFonts w:ascii="Times New Roman" w:hAnsi="Times New Roman" w:cs="Times New Roman"/>
                      <w:sz w:val="20"/>
                      <w:szCs w:val="20"/>
                    </w:rPr>
                    <w:br/>
                    <w:t>8.  ул. Советская, д.3б</w:t>
                  </w:r>
                </w:p>
              </w:tc>
              <w:tc>
                <w:tcPr>
                  <w:tcW w:w="21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5FE5578"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нет</w:t>
                  </w:r>
                </w:p>
              </w:tc>
            </w:tr>
            <w:tr w:rsidR="00E12081" w:rsidRPr="00E12081" w14:paraId="306B7BCA" w14:textId="77777777" w:rsidTr="001838C8">
              <w:trPr>
                <w:gridAfter w:val="3"/>
                <w:wAfter w:w="158" w:type="dxa"/>
                <w:trHeight w:val="60"/>
              </w:trPr>
              <w:tc>
                <w:tcPr>
                  <w:tcW w:w="9917" w:type="dxa"/>
                  <w:gridSpan w:val="30"/>
                  <w:shd w:val="clear" w:color="FFFFFF" w:fill="auto"/>
                </w:tcPr>
                <w:p w14:paraId="40CA6AA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E12081" w:rsidRPr="00E12081" w14:paraId="01A0A87F" w14:textId="77777777" w:rsidTr="001838C8">
              <w:trPr>
                <w:gridAfter w:val="3"/>
                <w:wAfter w:w="158" w:type="dxa"/>
                <w:trHeight w:val="60"/>
              </w:trPr>
              <w:tc>
                <w:tcPr>
                  <w:tcW w:w="9917" w:type="dxa"/>
                  <w:gridSpan w:val="30"/>
                  <w:shd w:val="clear" w:color="FFFFFF" w:fill="auto"/>
                </w:tcPr>
                <w:p w14:paraId="2678C16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Нормативы, предусмотренные частью 3 статьи 9 Федерального закона </w:t>
                  </w:r>
                  <w:r w:rsidRPr="00E12081">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E12081" w:rsidRPr="00E12081" w14:paraId="68A7380A" w14:textId="77777777" w:rsidTr="001838C8">
              <w:trPr>
                <w:gridAfter w:val="3"/>
                <w:wAfter w:w="158" w:type="dxa"/>
                <w:trHeight w:val="60"/>
              </w:trPr>
              <w:tc>
                <w:tcPr>
                  <w:tcW w:w="9917" w:type="dxa"/>
                  <w:gridSpan w:val="30"/>
                  <w:shd w:val="clear" w:color="FFFFFF" w:fill="auto"/>
                  <w:vAlign w:val="center"/>
                </w:tcPr>
                <w:p w14:paraId="0B6CD154" w14:textId="77777777" w:rsidR="00E12081" w:rsidRPr="00E12081" w:rsidRDefault="009F47AB" w:rsidP="00F440B0">
                  <w:pPr>
                    <w:jc w:val="center"/>
                    <w:rPr>
                      <w:rFonts w:ascii="Times New Roman" w:hAnsi="Times New Roman"/>
                      <w:sz w:val="24"/>
                      <w:szCs w:val="24"/>
                    </w:rPr>
                  </w:pPr>
                  <w:r>
                    <w:rPr>
                      <w:rFonts w:ascii="Times New Roman" w:hAnsi="Times New Roman"/>
                      <w:sz w:val="24"/>
                      <w:szCs w:val="24"/>
                    </w:rPr>
                    <w:t xml:space="preserve">                                                                                                                                         </w:t>
                  </w:r>
                  <w:r w:rsidR="00E12081" w:rsidRPr="00E12081">
                    <w:rPr>
                      <w:rFonts w:ascii="Times New Roman" w:hAnsi="Times New Roman"/>
                      <w:sz w:val="24"/>
                      <w:szCs w:val="24"/>
                    </w:rPr>
                    <w:t xml:space="preserve">Таблица </w:t>
                  </w:r>
                </w:p>
              </w:tc>
            </w:tr>
            <w:tr w:rsidR="00E12081" w:rsidRPr="00E12081" w14:paraId="66A8CF39" w14:textId="77777777" w:rsidTr="001838C8">
              <w:trPr>
                <w:gridBefore w:val="1"/>
                <w:gridAfter w:val="3"/>
                <w:wBefore w:w="140" w:type="dxa"/>
                <w:wAfter w:w="158" w:type="dxa"/>
                <w:trHeight w:val="60"/>
              </w:trPr>
              <w:tc>
                <w:tcPr>
                  <w:tcW w:w="48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21DC9A2" w14:textId="77777777" w:rsidR="00E12081" w:rsidRPr="009F47AB" w:rsidRDefault="00E12081" w:rsidP="00F440B0">
                  <w:pPr>
                    <w:ind w:left="144" w:hanging="144"/>
                    <w:rPr>
                      <w:rFonts w:ascii="Times New Roman" w:hAnsi="Times New Roman"/>
                      <w:sz w:val="20"/>
                      <w:szCs w:val="20"/>
                    </w:rPr>
                  </w:pPr>
                  <w:r w:rsidRPr="009F47AB">
                    <w:rPr>
                      <w:rFonts w:ascii="Times New Roman" w:hAnsi="Times New Roman"/>
                      <w:sz w:val="20"/>
                      <w:szCs w:val="20"/>
                    </w:rPr>
                    <w:t>норматив удельного расхода топлива, кг у. т./Гкал</w:t>
                  </w:r>
                </w:p>
              </w:tc>
              <w:tc>
                <w:tcPr>
                  <w:tcW w:w="32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BCD46E1" w14:textId="77777777" w:rsidR="00E12081" w:rsidRPr="009F47AB" w:rsidRDefault="00E12081" w:rsidP="00F440B0">
                  <w:pPr>
                    <w:ind w:left="144" w:hanging="144"/>
                    <w:jc w:val="center"/>
                    <w:rPr>
                      <w:rFonts w:ascii="Times New Roman" w:hAnsi="Times New Roman"/>
                      <w:sz w:val="20"/>
                      <w:szCs w:val="20"/>
                    </w:rPr>
                  </w:pPr>
                  <w:r w:rsidRPr="009F47AB">
                    <w:rPr>
                      <w:rFonts w:ascii="Times New Roman" w:hAnsi="Times New Roman"/>
                      <w:sz w:val="20"/>
                      <w:szCs w:val="20"/>
                    </w:rPr>
                    <w:t>164,84</w:t>
                  </w:r>
                </w:p>
              </w:tc>
              <w:tc>
                <w:tcPr>
                  <w:tcW w:w="171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D252FD6" w14:textId="77777777" w:rsidR="00E12081" w:rsidRPr="009F47AB" w:rsidRDefault="00E12081" w:rsidP="00F440B0">
                  <w:pPr>
                    <w:ind w:left="144" w:hanging="144"/>
                    <w:jc w:val="center"/>
                    <w:rPr>
                      <w:rFonts w:ascii="Times New Roman" w:hAnsi="Times New Roman"/>
                      <w:sz w:val="20"/>
                      <w:szCs w:val="20"/>
                    </w:rPr>
                  </w:pPr>
                  <w:r w:rsidRPr="009F47AB">
                    <w:rPr>
                      <w:rFonts w:ascii="Times New Roman" w:hAnsi="Times New Roman"/>
                      <w:sz w:val="20"/>
                      <w:szCs w:val="20"/>
                    </w:rPr>
                    <w:t>от 21.05.2018 № 185</w:t>
                  </w:r>
                </w:p>
              </w:tc>
            </w:tr>
            <w:tr w:rsidR="00E12081" w:rsidRPr="00E12081" w14:paraId="12DC4DF8" w14:textId="77777777" w:rsidTr="001838C8">
              <w:trPr>
                <w:gridBefore w:val="1"/>
                <w:gridAfter w:val="3"/>
                <w:wBefore w:w="140" w:type="dxa"/>
                <w:wAfter w:w="158" w:type="dxa"/>
                <w:trHeight w:val="60"/>
              </w:trPr>
              <w:tc>
                <w:tcPr>
                  <w:tcW w:w="48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522BD88" w14:textId="77777777" w:rsidR="00E12081" w:rsidRPr="009F47AB" w:rsidRDefault="00E12081" w:rsidP="00F440B0">
                  <w:pPr>
                    <w:ind w:left="144" w:hanging="144"/>
                    <w:rPr>
                      <w:rFonts w:ascii="Times New Roman" w:hAnsi="Times New Roman"/>
                      <w:sz w:val="20"/>
                      <w:szCs w:val="20"/>
                    </w:rPr>
                  </w:pPr>
                  <w:r w:rsidRPr="009F47AB">
                    <w:rPr>
                      <w:rFonts w:ascii="Times New Roman" w:hAnsi="Times New Roman"/>
                      <w:sz w:val="20"/>
                      <w:szCs w:val="20"/>
                    </w:rPr>
                    <w:t xml:space="preserve">норматив технологических потерь при передаче тепловой энергии </w:t>
                  </w:r>
                </w:p>
              </w:tc>
              <w:tc>
                <w:tcPr>
                  <w:tcW w:w="322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0CE05F6" w14:textId="77777777" w:rsidR="00E12081" w:rsidRPr="009F47AB" w:rsidRDefault="00E12081" w:rsidP="00F440B0">
                  <w:pPr>
                    <w:ind w:left="144" w:hanging="144"/>
                    <w:jc w:val="center"/>
                    <w:rPr>
                      <w:rFonts w:ascii="Times New Roman" w:hAnsi="Times New Roman"/>
                      <w:sz w:val="20"/>
                      <w:szCs w:val="20"/>
                    </w:rPr>
                  </w:pPr>
                  <w:r w:rsidRPr="009F47AB">
                    <w:rPr>
                      <w:rFonts w:ascii="Times New Roman" w:hAnsi="Times New Roman"/>
                      <w:sz w:val="20"/>
                      <w:szCs w:val="20"/>
                    </w:rPr>
                    <w:t>3,8169</w:t>
                  </w:r>
                </w:p>
                <w:p w14:paraId="0AC79C71" w14:textId="77777777" w:rsidR="00E12081" w:rsidRPr="009F47AB" w:rsidRDefault="00E12081" w:rsidP="00F440B0">
                  <w:pPr>
                    <w:ind w:left="144" w:hanging="144"/>
                    <w:jc w:val="center"/>
                    <w:rPr>
                      <w:rFonts w:ascii="Times New Roman" w:hAnsi="Times New Roman"/>
                      <w:sz w:val="20"/>
                      <w:szCs w:val="20"/>
                    </w:rPr>
                  </w:pPr>
                  <w:r w:rsidRPr="009F47AB">
                    <w:rPr>
                      <w:rFonts w:ascii="Times New Roman" w:hAnsi="Times New Roman"/>
                      <w:sz w:val="20"/>
                      <w:szCs w:val="20"/>
                    </w:rPr>
                    <w:t>(в доле, отнесённой на 15 котельных)</w:t>
                  </w:r>
                </w:p>
              </w:tc>
              <w:tc>
                <w:tcPr>
                  <w:tcW w:w="171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6C94802" w14:textId="77777777" w:rsidR="00E12081" w:rsidRPr="009F47AB" w:rsidRDefault="00E12081" w:rsidP="00F440B0">
                  <w:pPr>
                    <w:ind w:left="144" w:hanging="144"/>
                    <w:jc w:val="center"/>
                    <w:rPr>
                      <w:rFonts w:ascii="Times New Roman" w:hAnsi="Times New Roman"/>
                      <w:sz w:val="20"/>
                      <w:szCs w:val="20"/>
                    </w:rPr>
                  </w:pPr>
                  <w:r w:rsidRPr="009F47AB">
                    <w:rPr>
                      <w:rFonts w:ascii="Times New Roman" w:hAnsi="Times New Roman"/>
                      <w:sz w:val="20"/>
                      <w:szCs w:val="20"/>
                    </w:rPr>
                    <w:t xml:space="preserve">от 29.10.2019 № 435       </w:t>
                  </w:r>
                </w:p>
              </w:tc>
            </w:tr>
            <w:tr w:rsidR="00E12081" w:rsidRPr="00E12081" w14:paraId="4BCAFA99" w14:textId="77777777" w:rsidTr="001838C8">
              <w:trPr>
                <w:gridAfter w:val="3"/>
                <w:wAfter w:w="158" w:type="dxa"/>
                <w:trHeight w:val="60"/>
              </w:trPr>
              <w:tc>
                <w:tcPr>
                  <w:tcW w:w="9917" w:type="dxa"/>
                  <w:gridSpan w:val="30"/>
                  <w:shd w:val="clear" w:color="FFFFFF" w:fill="auto"/>
                </w:tcPr>
                <w:p w14:paraId="28A7E36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2. Расходы на приобретение энергетических ресурсов.</w:t>
                  </w:r>
                </w:p>
              </w:tc>
            </w:tr>
            <w:tr w:rsidR="00E12081" w:rsidRPr="00E12081" w14:paraId="27660F20" w14:textId="77777777" w:rsidTr="001838C8">
              <w:trPr>
                <w:gridAfter w:val="3"/>
                <w:wAfter w:w="158" w:type="dxa"/>
                <w:trHeight w:val="60"/>
              </w:trPr>
              <w:tc>
                <w:tcPr>
                  <w:tcW w:w="9917" w:type="dxa"/>
                  <w:gridSpan w:val="30"/>
                  <w:shd w:val="clear" w:color="FFFFFF" w:fill="auto"/>
                  <w:vAlign w:val="center"/>
                </w:tcPr>
                <w:p w14:paraId="44FC8AC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E12081" w:rsidRPr="00E12081" w14:paraId="07DB832C" w14:textId="77777777" w:rsidTr="001838C8">
              <w:trPr>
                <w:gridAfter w:val="3"/>
                <w:wAfter w:w="158" w:type="dxa"/>
                <w:trHeight w:val="60"/>
              </w:trPr>
              <w:tc>
                <w:tcPr>
                  <w:tcW w:w="9917" w:type="dxa"/>
                  <w:gridSpan w:val="30"/>
                  <w:shd w:val="clear" w:color="FFFFFF" w:fill="auto"/>
                  <w:vAlign w:val="center"/>
                </w:tcPr>
                <w:p w14:paraId="115F15F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электрическую энергию определены исходя из фактической средневзвешенной цены за период июль – август 2020 года;</w:t>
                  </w:r>
                </w:p>
              </w:tc>
            </w:tr>
            <w:tr w:rsidR="00E12081" w:rsidRPr="00E12081" w14:paraId="4964573C" w14:textId="77777777" w:rsidTr="001838C8">
              <w:trPr>
                <w:gridAfter w:val="3"/>
                <w:wAfter w:w="158" w:type="dxa"/>
                <w:trHeight w:val="60"/>
              </w:trPr>
              <w:tc>
                <w:tcPr>
                  <w:tcW w:w="9917" w:type="dxa"/>
                  <w:gridSpan w:val="30"/>
                  <w:shd w:val="clear" w:color="FFFFFF" w:fill="auto"/>
                  <w:vAlign w:val="center"/>
                </w:tcPr>
                <w:p w14:paraId="0B43F6E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E12081" w:rsidRPr="00E12081" w14:paraId="4B105F42" w14:textId="77777777" w:rsidTr="001838C8">
              <w:trPr>
                <w:gridAfter w:val="3"/>
                <w:wAfter w:w="158" w:type="dxa"/>
                <w:trHeight w:val="60"/>
              </w:trPr>
              <w:tc>
                <w:tcPr>
                  <w:tcW w:w="9917" w:type="dxa"/>
                  <w:gridSpan w:val="30"/>
                  <w:shd w:val="clear" w:color="FFFFFF" w:fill="auto"/>
                  <w:vAlign w:val="center"/>
                </w:tcPr>
                <w:p w14:paraId="297365A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3. Операционные расходы.</w:t>
                  </w:r>
                </w:p>
              </w:tc>
            </w:tr>
            <w:tr w:rsidR="00E12081" w:rsidRPr="00E12081" w14:paraId="3CC49DB5" w14:textId="77777777" w:rsidTr="001838C8">
              <w:trPr>
                <w:gridAfter w:val="3"/>
                <w:wAfter w:w="158" w:type="dxa"/>
                <w:trHeight w:val="60"/>
              </w:trPr>
              <w:tc>
                <w:tcPr>
                  <w:tcW w:w="9917" w:type="dxa"/>
                  <w:gridSpan w:val="30"/>
                  <w:shd w:val="clear" w:color="FFFFFF" w:fill="auto"/>
                  <w:vAlign w:val="center"/>
                </w:tcPr>
                <w:p w14:paraId="4E2356C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E12081" w:rsidRPr="00E12081" w14:paraId="661B9317" w14:textId="77777777" w:rsidTr="001838C8">
              <w:trPr>
                <w:gridAfter w:val="3"/>
                <w:wAfter w:w="158" w:type="dxa"/>
                <w:trHeight w:val="60"/>
              </w:trPr>
              <w:tc>
                <w:tcPr>
                  <w:tcW w:w="9917" w:type="dxa"/>
                  <w:gridSpan w:val="30"/>
                  <w:shd w:val="clear" w:color="FFFFFF" w:fill="auto"/>
                  <w:vAlign w:val="center"/>
                </w:tcPr>
                <w:p w14:paraId="5DE2EFE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производство тепловой энергии;</w:t>
                  </w:r>
                </w:p>
              </w:tc>
            </w:tr>
            <w:tr w:rsidR="00E12081" w:rsidRPr="00E12081" w14:paraId="13B10615" w14:textId="77777777" w:rsidTr="001838C8">
              <w:trPr>
                <w:gridAfter w:val="3"/>
                <w:wAfter w:w="158" w:type="dxa"/>
                <w:trHeight w:val="60"/>
              </w:trPr>
              <w:tc>
                <w:tcPr>
                  <w:tcW w:w="9917" w:type="dxa"/>
                  <w:gridSpan w:val="30"/>
                  <w:shd w:val="clear" w:color="FFFFFF" w:fill="auto"/>
                  <w:vAlign w:val="center"/>
                </w:tcPr>
                <w:p w14:paraId="4AE6CF71"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передачу тепловой энергии.</w:t>
                  </w:r>
                </w:p>
              </w:tc>
            </w:tr>
            <w:tr w:rsidR="00E12081" w:rsidRPr="00E12081" w14:paraId="6E45E804" w14:textId="77777777" w:rsidTr="001838C8">
              <w:trPr>
                <w:gridAfter w:val="3"/>
                <w:wAfter w:w="158" w:type="dxa"/>
                <w:trHeight w:val="60"/>
              </w:trPr>
              <w:tc>
                <w:tcPr>
                  <w:tcW w:w="9917" w:type="dxa"/>
                  <w:gridSpan w:val="30"/>
                  <w:shd w:val="clear" w:color="FFFFFF" w:fill="auto"/>
                  <w:vAlign w:val="center"/>
                </w:tcPr>
                <w:p w14:paraId="094319E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4. Неподконтрольные расходы.</w:t>
                  </w:r>
                </w:p>
              </w:tc>
            </w:tr>
            <w:tr w:rsidR="00E12081" w:rsidRPr="00E12081" w14:paraId="3D1D1A06" w14:textId="77777777" w:rsidTr="001838C8">
              <w:trPr>
                <w:gridAfter w:val="3"/>
                <w:wAfter w:w="158" w:type="dxa"/>
                <w:trHeight w:val="60"/>
              </w:trPr>
              <w:tc>
                <w:tcPr>
                  <w:tcW w:w="9917" w:type="dxa"/>
                  <w:gridSpan w:val="30"/>
                  <w:shd w:val="clear" w:color="FFFFFF" w:fill="auto"/>
                  <w:vAlign w:val="center"/>
                </w:tcPr>
                <w:p w14:paraId="0AE2E2A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E12081" w:rsidRPr="00E12081" w14:paraId="553EF684" w14:textId="77777777" w:rsidTr="001838C8">
              <w:trPr>
                <w:gridAfter w:val="3"/>
                <w:wAfter w:w="158" w:type="dxa"/>
                <w:trHeight w:val="60"/>
              </w:trPr>
              <w:tc>
                <w:tcPr>
                  <w:tcW w:w="9917" w:type="dxa"/>
                  <w:gridSpan w:val="30"/>
                  <w:shd w:val="clear" w:color="FFFFFF" w:fill="auto"/>
                  <w:vAlign w:val="center"/>
                </w:tcPr>
                <w:p w14:paraId="207C225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отчисления на социальные нужды рассчитаны от фонда оплаты труда, принятого в расчет;</w:t>
                  </w:r>
                </w:p>
              </w:tc>
            </w:tr>
            <w:tr w:rsidR="00E12081" w:rsidRPr="00E12081" w14:paraId="6FA953BB" w14:textId="77777777" w:rsidTr="001838C8">
              <w:trPr>
                <w:gridAfter w:val="3"/>
                <w:wAfter w:w="158" w:type="dxa"/>
                <w:trHeight w:val="60"/>
              </w:trPr>
              <w:tc>
                <w:tcPr>
                  <w:tcW w:w="9917" w:type="dxa"/>
                  <w:gridSpan w:val="30"/>
                  <w:shd w:val="clear" w:color="FFFFFF" w:fill="auto"/>
                  <w:vAlign w:val="center"/>
                </w:tcPr>
                <w:p w14:paraId="6B8410A6" w14:textId="77777777" w:rsidR="00E12081" w:rsidRPr="00E12081" w:rsidRDefault="00E12081" w:rsidP="00F440B0">
                  <w:pPr>
                    <w:jc w:val="both"/>
                    <w:rPr>
                      <w:rFonts w:ascii="Times New Roman" w:hAnsi="Times New Roman"/>
                      <w:sz w:val="24"/>
                      <w:szCs w:val="24"/>
                    </w:rPr>
                  </w:pPr>
                  <w:r w:rsidRPr="00E12081">
                    <w:rPr>
                      <w:rFonts w:ascii="Times New Roman" w:hAnsi="Times New Roman"/>
                      <w:color w:val="536AC2"/>
                      <w:sz w:val="24"/>
                      <w:szCs w:val="24"/>
                    </w:rPr>
                    <w:tab/>
                  </w:r>
                  <w:r w:rsidRPr="00E12081">
                    <w:rPr>
                      <w:rFonts w:ascii="Times New Roman" w:hAnsi="Times New Roman"/>
                      <w:sz w:val="24"/>
                      <w:szCs w:val="24"/>
                    </w:rPr>
                    <w:t>- с целью соблюдения баланса экономических интересов ТСО и потребителей амортизационные отчисления приняты с учетом поэтапного доведения плановой величины до фактической;</w:t>
                  </w:r>
                </w:p>
                <w:p w14:paraId="447FA352" w14:textId="77777777" w:rsidR="00E12081" w:rsidRPr="00E12081" w:rsidRDefault="00E12081" w:rsidP="00F440B0">
                  <w:pPr>
                    <w:jc w:val="both"/>
                    <w:rPr>
                      <w:rFonts w:ascii="Times New Roman" w:hAnsi="Times New Roman"/>
                      <w:color w:val="536AC2"/>
                      <w:sz w:val="24"/>
                      <w:szCs w:val="24"/>
                    </w:rPr>
                  </w:pPr>
                  <w:r w:rsidRPr="00E12081">
                    <w:rPr>
                      <w:rFonts w:ascii="Times New Roman" w:hAnsi="Times New Roman"/>
                      <w:color w:val="536AC2"/>
                      <w:sz w:val="24"/>
                      <w:szCs w:val="24"/>
                    </w:rPr>
                    <w:lastRenderedPageBreak/>
                    <w:t xml:space="preserve">           - </w:t>
                  </w:r>
                  <w:r w:rsidRPr="00E12081">
                    <w:rPr>
                      <w:rFonts w:ascii="Times New Roman" w:hAnsi="Times New Roman"/>
                      <w:sz w:val="24"/>
                      <w:szCs w:val="24"/>
                    </w:rPr>
                    <w:t>арендная плата включена в размере, не превышающем экономически обоснованный уровень, договор аренды представлен в материалах дела;</w:t>
                  </w:r>
                </w:p>
              </w:tc>
            </w:tr>
            <w:tr w:rsidR="00E12081" w:rsidRPr="00E12081" w14:paraId="2B86847F" w14:textId="77777777" w:rsidTr="001838C8">
              <w:trPr>
                <w:gridAfter w:val="3"/>
                <w:wAfter w:w="158" w:type="dxa"/>
                <w:trHeight w:val="60"/>
              </w:trPr>
              <w:tc>
                <w:tcPr>
                  <w:tcW w:w="9917" w:type="dxa"/>
                  <w:gridSpan w:val="30"/>
                  <w:shd w:val="clear" w:color="FFFFFF" w:fill="auto"/>
                  <w:vAlign w:val="center"/>
                </w:tcPr>
                <w:p w14:paraId="4DFE300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 расходы на оплату налогов скорректированы на основании представленных обосновывающих документов.</w:t>
                  </w:r>
                </w:p>
              </w:tc>
            </w:tr>
            <w:tr w:rsidR="00E12081" w:rsidRPr="00E12081" w14:paraId="246D80FA" w14:textId="77777777" w:rsidTr="001838C8">
              <w:trPr>
                <w:gridAfter w:val="3"/>
                <w:wAfter w:w="158" w:type="dxa"/>
                <w:trHeight w:val="60"/>
              </w:trPr>
              <w:tc>
                <w:tcPr>
                  <w:tcW w:w="9917" w:type="dxa"/>
                  <w:gridSpan w:val="30"/>
                  <w:shd w:val="clear" w:color="FFFFFF" w:fill="auto"/>
                  <w:vAlign w:val="center"/>
                </w:tcPr>
                <w:p w14:paraId="6295B5D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5. Прибыль.</w:t>
                  </w:r>
                </w:p>
              </w:tc>
            </w:tr>
            <w:tr w:rsidR="00E12081" w:rsidRPr="00E12081" w14:paraId="7676AC7F" w14:textId="77777777" w:rsidTr="001838C8">
              <w:trPr>
                <w:gridAfter w:val="3"/>
                <w:wAfter w:w="158" w:type="dxa"/>
                <w:trHeight w:val="60"/>
              </w:trPr>
              <w:tc>
                <w:tcPr>
                  <w:tcW w:w="9917" w:type="dxa"/>
                  <w:gridSpan w:val="30"/>
                  <w:shd w:val="clear" w:color="FFFFFF" w:fill="auto"/>
                  <w:vAlign w:val="center"/>
                </w:tcPr>
                <w:p w14:paraId="17F9AD1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p w14:paraId="6071527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При расчёте тарифов на 2021 год ТСО прибыль не планирует</w:t>
                  </w:r>
                </w:p>
              </w:tc>
            </w:tr>
            <w:tr w:rsidR="00E12081" w:rsidRPr="00E12081" w14:paraId="2B6C0B79" w14:textId="77777777" w:rsidTr="001838C8">
              <w:trPr>
                <w:gridAfter w:val="3"/>
                <w:wAfter w:w="158" w:type="dxa"/>
                <w:trHeight w:val="60"/>
              </w:trPr>
              <w:tc>
                <w:tcPr>
                  <w:tcW w:w="9917" w:type="dxa"/>
                  <w:gridSpan w:val="30"/>
                  <w:shd w:val="clear" w:color="FFFFFF" w:fill="auto"/>
                  <w:vAlign w:val="center"/>
                </w:tcPr>
                <w:p w14:paraId="41C4869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E12081" w:rsidRPr="00E12081" w14:paraId="1F549946" w14:textId="77777777" w:rsidTr="001838C8">
              <w:trPr>
                <w:gridAfter w:val="3"/>
                <w:wAfter w:w="158" w:type="dxa"/>
                <w:trHeight w:val="60"/>
              </w:trPr>
              <w:tc>
                <w:tcPr>
                  <w:tcW w:w="9917" w:type="dxa"/>
                  <w:gridSpan w:val="30"/>
                  <w:shd w:val="clear" w:color="FFFFFF" w:fill="auto"/>
                  <w:vAlign w:val="center"/>
                </w:tcPr>
                <w:p w14:paraId="6B00F8C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являющейся государственным или муниципальным унитарным предприятием;</w:t>
                  </w:r>
                </w:p>
              </w:tc>
            </w:tr>
            <w:tr w:rsidR="00E12081" w:rsidRPr="00E12081" w14:paraId="1E3BEBFC" w14:textId="77777777" w:rsidTr="001838C8">
              <w:trPr>
                <w:gridAfter w:val="3"/>
                <w:wAfter w:w="158" w:type="dxa"/>
                <w:trHeight w:val="60"/>
              </w:trPr>
              <w:tc>
                <w:tcPr>
                  <w:tcW w:w="9917" w:type="dxa"/>
                  <w:gridSpan w:val="30"/>
                  <w:shd w:val="clear" w:color="FFFFFF" w:fill="auto"/>
                  <w:vAlign w:val="center"/>
                </w:tcPr>
                <w:p w14:paraId="0B88E81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E12081" w:rsidRPr="00E12081" w14:paraId="489D3598" w14:textId="77777777" w:rsidTr="001838C8">
              <w:trPr>
                <w:gridAfter w:val="3"/>
                <w:wAfter w:w="158" w:type="dxa"/>
                <w:trHeight w:val="60"/>
              </w:trPr>
              <w:tc>
                <w:tcPr>
                  <w:tcW w:w="9917" w:type="dxa"/>
                  <w:gridSpan w:val="30"/>
                  <w:shd w:val="clear" w:color="FFFFFF" w:fill="auto"/>
                  <w:vAlign w:val="center"/>
                </w:tcPr>
                <w:p w14:paraId="7BD8D62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6. Суммарная корректировка НВВ по пункту 52 Основ ценообразования.</w:t>
                  </w:r>
                </w:p>
              </w:tc>
            </w:tr>
            <w:tr w:rsidR="00E12081" w:rsidRPr="00E12081" w14:paraId="5127065F" w14:textId="77777777" w:rsidTr="001838C8">
              <w:trPr>
                <w:gridAfter w:val="3"/>
                <w:wAfter w:w="158" w:type="dxa"/>
                <w:trHeight w:val="60"/>
              </w:trPr>
              <w:tc>
                <w:tcPr>
                  <w:tcW w:w="9917" w:type="dxa"/>
                  <w:gridSpan w:val="30"/>
                  <w:shd w:val="clear" w:color="FFFFFF" w:fill="auto"/>
                  <w:vAlign w:val="center"/>
                </w:tcPr>
                <w:p w14:paraId="521DD95E"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5E28BA1F"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E12081">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14:paraId="5B792255"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E12081" w:rsidRPr="00E12081" w14:paraId="27B4572F" w14:textId="77777777" w:rsidTr="001838C8">
              <w:trPr>
                <w:gridAfter w:val="3"/>
                <w:wAfter w:w="158" w:type="dxa"/>
                <w:trHeight w:val="60"/>
              </w:trPr>
              <w:tc>
                <w:tcPr>
                  <w:tcW w:w="9917" w:type="dxa"/>
                  <w:gridSpan w:val="30"/>
                  <w:shd w:val="clear" w:color="FFFFFF" w:fill="auto"/>
                  <w:vAlign w:val="center"/>
                </w:tcPr>
                <w:p w14:paraId="612C4F2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14:paraId="7BE4EFB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w:t>
                  </w:r>
                </w:p>
                <w:p w14:paraId="18CE39C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2 224,21 тыс. руб. (недополученный доход). Экспертами рассматривается при расчёте необходимой валовой выручки на 2021 год корректировка в сумме 1615,75 тыс. руб. учитывая переход 8 котельных на договора по соглашению сторон, затраты учтены пропорционально полезному отпуску.</w:t>
                  </w:r>
                </w:p>
                <w:p w14:paraId="3A8BFEA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Экспертами учтена при расчёте необходимой валовой выручки на 2021 год корректировка в сумме 533,75 тыс. руб. (с учётом деления на 3 года).</w:t>
                  </w:r>
                </w:p>
              </w:tc>
            </w:tr>
            <w:tr w:rsidR="00E12081" w:rsidRPr="00E12081" w14:paraId="1A693B7B" w14:textId="77777777" w:rsidTr="001838C8">
              <w:trPr>
                <w:gridAfter w:val="3"/>
                <w:wAfter w:w="158" w:type="dxa"/>
                <w:trHeight w:val="60"/>
              </w:trPr>
              <w:tc>
                <w:tcPr>
                  <w:tcW w:w="9917" w:type="dxa"/>
                  <w:gridSpan w:val="30"/>
                  <w:shd w:val="clear" w:color="FFFFFF" w:fill="auto"/>
                  <w:vAlign w:val="center"/>
                </w:tcPr>
                <w:p w14:paraId="4C8160B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E12081" w:rsidRPr="00E12081" w14:paraId="0A7F36D3" w14:textId="77777777" w:rsidTr="001838C8">
              <w:trPr>
                <w:gridAfter w:val="3"/>
                <w:wAfter w:w="158" w:type="dxa"/>
                <w:trHeight w:val="60"/>
              </w:trPr>
              <w:tc>
                <w:tcPr>
                  <w:tcW w:w="9917" w:type="dxa"/>
                  <w:gridSpan w:val="30"/>
                  <w:shd w:val="clear" w:color="FFFFFF" w:fill="auto"/>
                  <w:vAlign w:val="center"/>
                </w:tcPr>
                <w:p w14:paraId="521BAB15" w14:textId="77777777" w:rsidR="00E12081" w:rsidRPr="00E12081" w:rsidRDefault="009F47AB" w:rsidP="00F440B0">
                  <w:pPr>
                    <w:jc w:val="right"/>
                    <w:rPr>
                      <w:rFonts w:ascii="Times New Roman" w:hAnsi="Times New Roman"/>
                      <w:sz w:val="24"/>
                      <w:szCs w:val="24"/>
                    </w:rPr>
                  </w:pPr>
                  <w:r>
                    <w:rPr>
                      <w:rFonts w:ascii="Times New Roman" w:hAnsi="Times New Roman"/>
                      <w:sz w:val="24"/>
                      <w:szCs w:val="24"/>
                    </w:rPr>
                    <w:t xml:space="preserve"> </w:t>
                  </w:r>
                </w:p>
              </w:tc>
            </w:tr>
            <w:tr w:rsidR="00E12081" w:rsidRPr="00E12081" w14:paraId="474065D8" w14:textId="77777777" w:rsidTr="001838C8">
              <w:trPr>
                <w:gridAfter w:val="3"/>
                <w:wAfter w:w="158" w:type="dxa"/>
                <w:trHeight w:val="60"/>
              </w:trPr>
              <w:tc>
                <w:tcPr>
                  <w:tcW w:w="6044" w:type="dxa"/>
                  <w:gridSpan w:val="17"/>
                  <w:shd w:val="clear" w:color="FFFFFF" w:fill="auto"/>
                  <w:vAlign w:val="bottom"/>
                </w:tcPr>
                <w:p w14:paraId="4D66E93C" w14:textId="77777777" w:rsidR="00E12081" w:rsidRPr="00E12081" w:rsidRDefault="00E12081" w:rsidP="00F440B0">
                  <w:pPr>
                    <w:rPr>
                      <w:rFonts w:ascii="Times New Roman" w:hAnsi="Times New Roman"/>
                      <w:sz w:val="24"/>
                      <w:szCs w:val="24"/>
                    </w:rPr>
                  </w:pPr>
                </w:p>
              </w:tc>
              <w:tc>
                <w:tcPr>
                  <w:tcW w:w="3873" w:type="dxa"/>
                  <w:gridSpan w:val="13"/>
                  <w:shd w:val="clear" w:color="FFFFFF" w:fill="auto"/>
                  <w:vAlign w:val="bottom"/>
                </w:tcPr>
                <w:p w14:paraId="000E7F90"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тыс. руб.</w:t>
                  </w:r>
                </w:p>
              </w:tc>
            </w:tr>
            <w:tr w:rsidR="00E12081" w:rsidRPr="00E12081" w14:paraId="0161A2D1" w14:textId="77777777" w:rsidTr="001838C8">
              <w:trPr>
                <w:gridAfter w:val="3"/>
                <w:wAfter w:w="158" w:type="dxa"/>
                <w:trHeight w:val="60"/>
              </w:trPr>
              <w:tc>
                <w:tcPr>
                  <w:tcW w:w="9917" w:type="dxa"/>
                  <w:gridSpan w:val="30"/>
                  <w:shd w:val="clear" w:color="FFFFFF" w:fill="auto"/>
                </w:tcPr>
                <w:tbl>
                  <w:tblPr>
                    <w:tblStyle w:val="TableStyle0"/>
                    <w:tblW w:w="9783" w:type="dxa"/>
                    <w:tblInd w:w="0" w:type="dxa"/>
                    <w:tblLayout w:type="fixed"/>
                    <w:tblLook w:val="04A0" w:firstRow="1" w:lastRow="0" w:firstColumn="1" w:lastColumn="0" w:noHBand="0" w:noVBand="1"/>
                  </w:tblPr>
                  <w:tblGrid>
                    <w:gridCol w:w="420"/>
                    <w:gridCol w:w="1960"/>
                    <w:gridCol w:w="778"/>
                    <w:gridCol w:w="805"/>
                    <w:gridCol w:w="851"/>
                    <w:gridCol w:w="848"/>
                    <w:gridCol w:w="1136"/>
                    <w:gridCol w:w="851"/>
                    <w:gridCol w:w="781"/>
                    <w:gridCol w:w="1353"/>
                  </w:tblGrid>
                  <w:tr w:rsidR="00E12081" w:rsidRPr="00013EC0" w14:paraId="2F9AEF18" w14:textId="77777777" w:rsidTr="00013EC0">
                    <w:trPr>
                      <w:trHeight w:val="60"/>
                    </w:trPr>
                    <w:tc>
                      <w:tcPr>
                        <w:tcW w:w="4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C8FE19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19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6CE4855"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Статьи расходов</w:t>
                        </w:r>
                      </w:p>
                    </w:tc>
                    <w:tc>
                      <w:tcPr>
                        <w:tcW w:w="60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2B99CA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Показатели, использованные при расчете тарифов на 2021 год</w:t>
                        </w:r>
                      </w:p>
                    </w:tc>
                    <w:tc>
                      <w:tcPr>
                        <w:tcW w:w="13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5BA855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Комментарии</w:t>
                        </w:r>
                      </w:p>
                    </w:tc>
                  </w:tr>
                  <w:tr w:rsidR="00E12081" w:rsidRPr="00013EC0" w14:paraId="379F5827" w14:textId="77777777" w:rsidTr="00013EC0">
                    <w:trPr>
                      <w:trHeight w:val="60"/>
                    </w:trPr>
                    <w:tc>
                      <w:tcPr>
                        <w:tcW w:w="42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5D328EF" w14:textId="77777777" w:rsidR="00E12081" w:rsidRPr="00013EC0" w:rsidRDefault="00E12081" w:rsidP="00F440B0">
                        <w:pPr>
                          <w:jc w:val="center"/>
                          <w:rPr>
                            <w:rFonts w:ascii="Times New Roman" w:hAnsi="Times New Roman" w:cs="Times New Roman"/>
                            <w:sz w:val="20"/>
                            <w:szCs w:val="20"/>
                          </w:rPr>
                        </w:pPr>
                      </w:p>
                    </w:tc>
                    <w:tc>
                      <w:tcPr>
                        <w:tcW w:w="19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0D64205" w14:textId="77777777" w:rsidR="00E12081" w:rsidRPr="00013EC0" w:rsidRDefault="00E12081" w:rsidP="00F440B0">
                        <w:pPr>
                          <w:jc w:val="center"/>
                          <w:rPr>
                            <w:rFonts w:ascii="Times New Roman" w:hAnsi="Times New Roman" w:cs="Times New Roman"/>
                            <w:sz w:val="20"/>
                            <w:szCs w:val="20"/>
                          </w:rPr>
                        </w:pPr>
                      </w:p>
                    </w:tc>
                    <w:tc>
                      <w:tcPr>
                        <w:tcW w:w="24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AFBAEA"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Полученные данные</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A2A20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Утвержденные данные</w:t>
                        </w:r>
                      </w:p>
                    </w:tc>
                    <w:tc>
                      <w:tcPr>
                        <w:tcW w:w="78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02E225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Размер снижения</w:t>
                        </w:r>
                      </w:p>
                    </w:tc>
                    <w:tc>
                      <w:tcPr>
                        <w:tcW w:w="135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4E8F22C" w14:textId="77777777" w:rsidR="00E12081" w:rsidRPr="00013EC0" w:rsidRDefault="00E12081" w:rsidP="00F440B0">
                        <w:pPr>
                          <w:jc w:val="center"/>
                          <w:rPr>
                            <w:rFonts w:ascii="Times New Roman" w:hAnsi="Times New Roman" w:cs="Times New Roman"/>
                            <w:sz w:val="20"/>
                            <w:szCs w:val="20"/>
                          </w:rPr>
                        </w:pPr>
                      </w:p>
                    </w:tc>
                  </w:tr>
                  <w:tr w:rsidR="00E12081" w:rsidRPr="00013EC0" w14:paraId="68709514" w14:textId="77777777" w:rsidTr="00013EC0">
                    <w:trPr>
                      <w:trHeight w:val="60"/>
                    </w:trPr>
                    <w:tc>
                      <w:tcPr>
                        <w:tcW w:w="42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705A5A8" w14:textId="77777777" w:rsidR="00E12081" w:rsidRPr="00013EC0" w:rsidRDefault="00E12081" w:rsidP="00F440B0">
                        <w:pPr>
                          <w:jc w:val="center"/>
                          <w:rPr>
                            <w:rFonts w:ascii="Times New Roman" w:hAnsi="Times New Roman" w:cs="Times New Roman"/>
                            <w:sz w:val="20"/>
                            <w:szCs w:val="20"/>
                          </w:rPr>
                        </w:pPr>
                      </w:p>
                    </w:tc>
                    <w:tc>
                      <w:tcPr>
                        <w:tcW w:w="19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EB127E7" w14:textId="77777777" w:rsidR="00E12081" w:rsidRPr="00013EC0" w:rsidRDefault="00E12081" w:rsidP="00F440B0">
                        <w:pPr>
                          <w:jc w:val="center"/>
                          <w:rPr>
                            <w:rFonts w:ascii="Times New Roman" w:hAnsi="Times New Roman" w:cs="Times New Roman"/>
                            <w:sz w:val="20"/>
                            <w:szCs w:val="20"/>
                          </w:rPr>
                        </w:pP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14:paraId="5D5484C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Передача</w:t>
                        </w:r>
                      </w:p>
                    </w:tc>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14:paraId="0E76F1E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042A1CE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Всего</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14:paraId="5EA4A84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Передача</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14:paraId="6DD8B97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E50900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Всего</w:t>
                        </w:r>
                      </w:p>
                    </w:tc>
                    <w:tc>
                      <w:tcPr>
                        <w:tcW w:w="78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3B24F8E" w14:textId="77777777" w:rsidR="00E12081" w:rsidRPr="00013EC0" w:rsidRDefault="00E12081" w:rsidP="00F440B0">
                        <w:pPr>
                          <w:jc w:val="center"/>
                          <w:rPr>
                            <w:rFonts w:ascii="Times New Roman" w:hAnsi="Times New Roman" w:cs="Times New Roman"/>
                            <w:sz w:val="20"/>
                            <w:szCs w:val="20"/>
                          </w:rPr>
                        </w:pPr>
                      </w:p>
                    </w:tc>
                    <w:tc>
                      <w:tcPr>
                        <w:tcW w:w="135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AA2F3D2" w14:textId="77777777" w:rsidR="00E12081" w:rsidRPr="00013EC0" w:rsidRDefault="00E12081" w:rsidP="00F440B0">
                        <w:pPr>
                          <w:jc w:val="center"/>
                          <w:rPr>
                            <w:rFonts w:ascii="Times New Roman" w:hAnsi="Times New Roman" w:cs="Times New Roman"/>
                            <w:sz w:val="20"/>
                            <w:szCs w:val="20"/>
                          </w:rPr>
                        </w:pPr>
                      </w:p>
                    </w:tc>
                  </w:tr>
                  <w:tr w:rsidR="00E12081" w:rsidRPr="00013EC0" w14:paraId="7862885B"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2141FA5"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7</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190ECEB1"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НВВ</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681C164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2 641,28</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18902BB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62 714,41</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6DE9D79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65 355,69</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3F014421"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2 173,17</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2E9F725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61 847,49</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35F250F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64 020,66</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2C18FA0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1 335,03</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553BF63E" w14:textId="77777777" w:rsidR="00E12081" w:rsidRPr="00013EC0" w:rsidRDefault="00E12081" w:rsidP="00F440B0">
                        <w:pPr>
                          <w:jc w:val="center"/>
                          <w:rPr>
                            <w:rFonts w:ascii="Times New Roman" w:hAnsi="Times New Roman" w:cs="Times New Roman"/>
                            <w:sz w:val="20"/>
                            <w:szCs w:val="20"/>
                          </w:rPr>
                        </w:pPr>
                      </w:p>
                    </w:tc>
                  </w:tr>
                  <w:tr w:rsidR="00E12081" w:rsidRPr="00013EC0" w14:paraId="28A5D8F9"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715F11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9</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1FCFA84C"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Итого расходов</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7C783F7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2 641,28</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2C2728C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62 714,41</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7554E41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65 355,69</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54BE1E5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2 173,17</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1C9FCD0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61 313,74</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39882C1A"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63 486,91</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3810B6A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1 868,78</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743B7935" w14:textId="77777777" w:rsidR="00E12081" w:rsidRPr="00013EC0" w:rsidRDefault="00E12081" w:rsidP="00F440B0">
                        <w:pPr>
                          <w:jc w:val="center"/>
                          <w:rPr>
                            <w:rFonts w:ascii="Times New Roman" w:hAnsi="Times New Roman" w:cs="Times New Roman"/>
                            <w:sz w:val="20"/>
                            <w:szCs w:val="20"/>
                          </w:rPr>
                        </w:pPr>
                      </w:p>
                    </w:tc>
                  </w:tr>
                  <w:tr w:rsidR="00E12081" w:rsidRPr="00013EC0" w14:paraId="1481AB91"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D817F8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11</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6C064B49"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 xml:space="preserve">Итого расходов (без </w:t>
                        </w:r>
                        <w:r w:rsidRPr="00013EC0">
                          <w:rPr>
                            <w:rFonts w:ascii="Times New Roman" w:hAnsi="Times New Roman" w:cs="Times New Roman"/>
                            <w:sz w:val="20"/>
                            <w:szCs w:val="20"/>
                          </w:rPr>
                          <w:lastRenderedPageBreak/>
                          <w:t>налога на прибыль)</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4883296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lastRenderedPageBreak/>
                          <w:t>2 641,28</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6AD928D1"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62 714,4</w:t>
                        </w:r>
                        <w:r w:rsidRPr="00013EC0">
                          <w:rPr>
                            <w:rFonts w:ascii="Times New Roman" w:hAnsi="Times New Roman" w:cs="Times New Roman"/>
                            <w:sz w:val="20"/>
                            <w:szCs w:val="20"/>
                          </w:rPr>
                          <w:lastRenderedPageBreak/>
                          <w:t>1</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27FFBB2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lastRenderedPageBreak/>
                          <w:t>65 355,69</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18BCCB3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2 173,17</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1DCD18A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61 313,74</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6038B64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63 486,91</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7AB5D7A5"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1 868,78</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2D1EDFEF" w14:textId="77777777" w:rsidR="00E12081" w:rsidRPr="00013EC0" w:rsidRDefault="00E12081" w:rsidP="00F440B0">
                        <w:pPr>
                          <w:jc w:val="center"/>
                          <w:rPr>
                            <w:rFonts w:ascii="Times New Roman" w:hAnsi="Times New Roman" w:cs="Times New Roman"/>
                            <w:sz w:val="20"/>
                            <w:szCs w:val="20"/>
                          </w:rPr>
                        </w:pPr>
                      </w:p>
                    </w:tc>
                  </w:tr>
                  <w:tr w:rsidR="00E12081" w:rsidRPr="00013EC0" w14:paraId="5EA0F4AC"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D9FA80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12</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00FED46A"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4B27AA3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4BBAEE2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27 960,44</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5D4F4D7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27 960,44</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465BE5B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4E8941C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29 021,04</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02AD390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29 021,04</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4A716AD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-1 060,6</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7C1C241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ТСО занижен объем природного газа</w:t>
                        </w:r>
                      </w:p>
                    </w:tc>
                  </w:tr>
                  <w:tr w:rsidR="00E12081" w:rsidRPr="00013EC0" w14:paraId="20B9615A"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5FD7496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13</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61286D07"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Энергия, в том числе</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66EB999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7770B70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7 479,42</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3A29B08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7 479,42</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6C66EF8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44010EBA"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5 318,57</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779EBE0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5 318,57</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1FECDED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2 160,85</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5D2CF4D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 xml:space="preserve">ТСО завышен объем </w:t>
                        </w:r>
                        <w:proofErr w:type="spellStart"/>
                        <w:r w:rsidRPr="00013EC0">
                          <w:rPr>
                            <w:rFonts w:ascii="Times New Roman" w:hAnsi="Times New Roman" w:cs="Times New Roman"/>
                            <w:sz w:val="20"/>
                            <w:szCs w:val="20"/>
                          </w:rPr>
                          <w:t>ээ</w:t>
                        </w:r>
                        <w:proofErr w:type="spellEnd"/>
                      </w:p>
                    </w:tc>
                  </w:tr>
                  <w:tr w:rsidR="00E12081" w:rsidRPr="00013EC0" w14:paraId="3AA4DF6A"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02D8889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14</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47FD1353"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затраты на покупную электрическую энергию</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52DB246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3C107EA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7 479,42</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5FD884F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7 479,42</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1071FAE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7FB4585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5 318,57</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44AD362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5 318,57</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4403537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2 160,85</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4EA56873" w14:textId="77777777" w:rsidR="00E12081" w:rsidRPr="00013EC0" w:rsidRDefault="00E12081" w:rsidP="00F440B0">
                        <w:pPr>
                          <w:jc w:val="center"/>
                          <w:rPr>
                            <w:rFonts w:ascii="Times New Roman" w:hAnsi="Times New Roman" w:cs="Times New Roman"/>
                            <w:sz w:val="20"/>
                            <w:szCs w:val="20"/>
                          </w:rPr>
                        </w:pPr>
                      </w:p>
                    </w:tc>
                  </w:tr>
                  <w:tr w:rsidR="00E12081" w:rsidRPr="00013EC0" w14:paraId="288954E1"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621BC4F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16</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5E60214E"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Затраты на оплату труда</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28EA848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1 010,87</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47EBFF8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16 879,8</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43B76E0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17 890,67</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6F051061"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1 172,22</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3052538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17 818,71</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615AFFF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18 990,93</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7B19863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-1 100,26</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1D3F82C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С учётом применения результирующего коэффициента к расходам 2020 года</w:t>
                        </w:r>
                      </w:p>
                    </w:tc>
                  </w:tr>
                  <w:tr w:rsidR="00E12081" w:rsidRPr="00013EC0" w14:paraId="33704E8F"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3789F8E1"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17</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431DB1F8"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Отчисления на социальные нужды</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654155F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305,39</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168B49D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5 099,39</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789C423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5 404,78</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1DA485D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354,01</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4BAFE89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5 381,25</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367BC8D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5 735,26</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45D5D3D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-330,48</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372C241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 xml:space="preserve">Исходя из принятого экспертами фонда оплаты труда и отчислений в размере 30,2 % от </w:t>
                        </w:r>
                        <w:proofErr w:type="spellStart"/>
                        <w:r w:rsidRPr="00013EC0">
                          <w:rPr>
                            <w:rFonts w:ascii="Times New Roman" w:hAnsi="Times New Roman" w:cs="Times New Roman"/>
                            <w:sz w:val="20"/>
                            <w:szCs w:val="20"/>
                          </w:rPr>
                          <w:t>ФОТа</w:t>
                        </w:r>
                        <w:proofErr w:type="spellEnd"/>
                      </w:p>
                    </w:tc>
                  </w:tr>
                  <w:tr w:rsidR="00E12081" w:rsidRPr="00013EC0" w14:paraId="305945FD"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682882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18</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08AD656F"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Холодная вода</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7F190825"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7E5A75D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891,89</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6F66AED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891,89</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514F295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64F15BA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920,27</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1A55CAD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920,27</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68547F2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-28,38</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0C9E4F6A"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ТСО занижен объем питьевой воды</w:t>
                        </w:r>
                      </w:p>
                    </w:tc>
                  </w:tr>
                  <w:tr w:rsidR="00E12081" w:rsidRPr="00013EC0" w14:paraId="487FD515"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6BDEC26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19</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5BD45B1B"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Водоотведение</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7CB8007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39F7818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152,97</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67318BE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152,97</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72D232E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04F6C08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157,8</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0944A5F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157,8</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29A044B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-4,83</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04799CC5"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ТСО занижен объем стоков</w:t>
                        </w:r>
                      </w:p>
                    </w:tc>
                  </w:tr>
                  <w:tr w:rsidR="00E12081" w:rsidRPr="00013EC0" w14:paraId="21586945"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6B1E643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21</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07F766CE"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Расходы на приобретение сырья и материалов</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392F91A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70F2881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232,74</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235B691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232,74</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04DC758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18945B9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223,43</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0E894F4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223,43</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44B3E1F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9,31</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43F1766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С учётом применения результирующего коэффициента к расходам 2020 года</w:t>
                        </w:r>
                      </w:p>
                    </w:tc>
                  </w:tr>
                  <w:tr w:rsidR="00E12081" w:rsidRPr="00013EC0" w14:paraId="08135E68"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57CB4EB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24</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2D97835F"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2897928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59DD15AA"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139,01</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119505A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139,01</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1D07C5C5"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4E3ADD1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133,45</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433FF8D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133,45</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08395EB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5,56</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1BF4595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С учётом применения результирующего коэффициента к расходам 2020 года</w:t>
                        </w:r>
                      </w:p>
                    </w:tc>
                  </w:tr>
                  <w:tr w:rsidR="00E12081" w:rsidRPr="00013EC0" w14:paraId="1AA6583D"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6A19776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30</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6E075A8D"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Арендная плата</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2B29B7C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7A7C1E23"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31,22</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069D248C"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31,22</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558FBDD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0672B6A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24,22</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79D6CEF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24,22</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40CE6B1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7</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49F016C5" w14:textId="77777777" w:rsidR="00E12081" w:rsidRPr="00013EC0" w:rsidRDefault="00E12081" w:rsidP="00F440B0">
                        <w:pPr>
                          <w:jc w:val="center"/>
                          <w:rPr>
                            <w:rFonts w:ascii="Times New Roman" w:hAnsi="Times New Roman" w:cs="Times New Roman"/>
                            <w:sz w:val="20"/>
                            <w:szCs w:val="20"/>
                          </w:rPr>
                        </w:pPr>
                      </w:p>
                    </w:tc>
                  </w:tr>
                  <w:tr w:rsidR="00E12081" w:rsidRPr="00013EC0" w14:paraId="28EF9CA4"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A93D96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33</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15072114"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Расходы на уплату налогов, сборов и других обязательных платежей, в том числе:</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4D8CB0A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29615C25"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333,15</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1718C5B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333,15</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2C66DCB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012F533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326</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0F9952C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326</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080993A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7,15</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72726091" w14:textId="77777777" w:rsidR="00E12081" w:rsidRPr="00013EC0" w:rsidRDefault="00E12081" w:rsidP="00F440B0">
                        <w:pPr>
                          <w:jc w:val="center"/>
                          <w:rPr>
                            <w:rFonts w:ascii="Times New Roman" w:hAnsi="Times New Roman" w:cs="Times New Roman"/>
                            <w:sz w:val="20"/>
                            <w:szCs w:val="20"/>
                          </w:rPr>
                        </w:pPr>
                      </w:p>
                    </w:tc>
                  </w:tr>
                  <w:tr w:rsidR="00E12081" w:rsidRPr="00013EC0" w14:paraId="49D8CC26"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0B59087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35</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71A74CC5"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Амортизация основных средств и нематериальных активов</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3A39059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1 325,02</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389884F1"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3 514,38</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4E30DA8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4 839,4</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433C6A19"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646,94</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7FBF20F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1 989</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626176EE"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2 635,94</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501C6D64"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2 203,46</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6D9D6280"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Принята с учетом поэтапного увеличения</w:t>
                        </w:r>
                      </w:p>
                    </w:tc>
                  </w:tr>
                  <w:tr w:rsidR="00E12081" w:rsidRPr="00013EC0" w14:paraId="0BAB7DC9"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1D1CAD31"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40</w:t>
                        </w: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702CED0A"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Суммарная корректировка НВВ</w:t>
                        </w:r>
                      </w:p>
                    </w:tc>
                    <w:tc>
                      <w:tcPr>
                        <w:tcW w:w="778" w:type="dxa"/>
                        <w:tcBorders>
                          <w:top w:val="single" w:sz="5" w:space="0" w:color="auto"/>
                          <w:left w:val="single" w:sz="5" w:space="0" w:color="auto"/>
                          <w:bottom w:val="single" w:sz="5" w:space="0" w:color="auto"/>
                          <w:right w:val="single" w:sz="5" w:space="0" w:color="auto"/>
                        </w:tcBorders>
                        <w:shd w:val="clear" w:color="FFFFFF" w:fill="auto"/>
                      </w:tcPr>
                      <w:p w14:paraId="068E9A5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tcPr>
                      <w:p w14:paraId="27C398E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15CDB096"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48" w:type="dxa"/>
                        <w:tcBorders>
                          <w:top w:val="single" w:sz="5" w:space="0" w:color="auto"/>
                          <w:left w:val="single" w:sz="5" w:space="0" w:color="auto"/>
                          <w:bottom w:val="single" w:sz="5" w:space="0" w:color="auto"/>
                          <w:right w:val="single" w:sz="5" w:space="0" w:color="auto"/>
                        </w:tcBorders>
                        <w:shd w:val="clear" w:color="FFFFFF" w:fill="auto"/>
                      </w:tcPr>
                      <w:p w14:paraId="0EFC15B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0</w:t>
                        </w:r>
                      </w:p>
                    </w:tc>
                    <w:tc>
                      <w:tcPr>
                        <w:tcW w:w="1136" w:type="dxa"/>
                        <w:tcBorders>
                          <w:top w:val="single" w:sz="5" w:space="0" w:color="auto"/>
                          <w:left w:val="single" w:sz="5" w:space="0" w:color="auto"/>
                          <w:bottom w:val="single" w:sz="5" w:space="0" w:color="auto"/>
                          <w:right w:val="single" w:sz="5" w:space="0" w:color="auto"/>
                        </w:tcBorders>
                        <w:shd w:val="clear" w:color="FFFFFF" w:fill="auto"/>
                      </w:tcPr>
                      <w:p w14:paraId="77DA52FD"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533,75</w:t>
                        </w:r>
                      </w:p>
                    </w:tc>
                    <w:tc>
                      <w:tcPr>
                        <w:tcW w:w="851" w:type="dxa"/>
                        <w:tcBorders>
                          <w:top w:val="single" w:sz="5" w:space="0" w:color="auto"/>
                          <w:left w:val="single" w:sz="5" w:space="0" w:color="auto"/>
                          <w:bottom w:val="single" w:sz="5" w:space="0" w:color="auto"/>
                          <w:right w:val="single" w:sz="5" w:space="0" w:color="auto"/>
                        </w:tcBorders>
                        <w:shd w:val="clear" w:color="FFFFFF" w:fill="auto"/>
                      </w:tcPr>
                      <w:p w14:paraId="0DAEAC9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533,75</w:t>
                        </w:r>
                      </w:p>
                    </w:tc>
                    <w:tc>
                      <w:tcPr>
                        <w:tcW w:w="781" w:type="dxa"/>
                        <w:tcBorders>
                          <w:top w:val="single" w:sz="5" w:space="0" w:color="auto"/>
                          <w:left w:val="single" w:sz="5" w:space="0" w:color="auto"/>
                          <w:bottom w:val="single" w:sz="5" w:space="0" w:color="auto"/>
                          <w:right w:val="single" w:sz="5" w:space="0" w:color="auto"/>
                        </w:tcBorders>
                        <w:shd w:val="clear" w:color="FFFFFF" w:fill="auto"/>
                      </w:tcPr>
                      <w:p w14:paraId="01211B3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-533,75</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6E1DE372"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 xml:space="preserve">Экспертами рассчитана сумма корректировки НВВ за 2019 </w:t>
                        </w:r>
                        <w:r w:rsidRPr="00013EC0">
                          <w:rPr>
                            <w:rFonts w:ascii="Times New Roman" w:hAnsi="Times New Roman" w:cs="Times New Roman"/>
                            <w:sz w:val="20"/>
                            <w:szCs w:val="20"/>
                          </w:rPr>
                          <w:lastRenderedPageBreak/>
                          <w:t>год в размере 2 224,21 тыс. руб.</w:t>
                        </w:r>
                        <w:r w:rsidRPr="00013EC0">
                          <w:rPr>
                            <w:rFonts w:ascii="Times New Roman" w:hAnsi="Times New Roman" w:cs="Times New Roman"/>
                            <w:sz w:val="20"/>
                            <w:szCs w:val="20"/>
                          </w:rPr>
                          <w:br/>
                          <w:t>1615,75 тыс. руб. (с учетом ухода 8 котельных на договора по соглашению сторон)</w:t>
                        </w:r>
                        <w:r w:rsidRPr="00013EC0">
                          <w:rPr>
                            <w:rFonts w:ascii="Times New Roman" w:hAnsi="Times New Roman" w:cs="Times New Roman"/>
                            <w:sz w:val="20"/>
                            <w:szCs w:val="20"/>
                          </w:rPr>
                          <w:br/>
                          <w:t>Сумма корректировки НВВ за 2019 год учтена в размере 533,75 тыс. руб.</w:t>
                        </w:r>
                        <w:r w:rsidRPr="00013EC0">
                          <w:rPr>
                            <w:rFonts w:ascii="Times New Roman" w:hAnsi="Times New Roman" w:cs="Times New Roman"/>
                            <w:sz w:val="20"/>
                            <w:szCs w:val="20"/>
                          </w:rPr>
                          <w:br/>
                          <w:t xml:space="preserve"> (с учетом деления на 3 года)</w:t>
                        </w:r>
                      </w:p>
                    </w:tc>
                  </w:tr>
                  <w:tr w:rsidR="00E12081" w:rsidRPr="00013EC0" w14:paraId="54807F78" w14:textId="77777777" w:rsidTr="00013EC0">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D05404A" w14:textId="77777777" w:rsidR="00E12081" w:rsidRPr="00013EC0" w:rsidRDefault="00E12081" w:rsidP="00F440B0">
                        <w:pPr>
                          <w:jc w:val="center"/>
                          <w:rPr>
                            <w:rFonts w:ascii="Times New Roman" w:hAnsi="Times New Roman" w:cs="Times New Roman"/>
                            <w:sz w:val="20"/>
                            <w:szCs w:val="20"/>
                          </w:rPr>
                        </w:pPr>
                      </w:p>
                    </w:tc>
                    <w:tc>
                      <w:tcPr>
                        <w:tcW w:w="1960" w:type="dxa"/>
                        <w:tcBorders>
                          <w:top w:val="single" w:sz="5" w:space="0" w:color="auto"/>
                          <w:left w:val="single" w:sz="5" w:space="0" w:color="auto"/>
                          <w:bottom w:val="single" w:sz="5" w:space="0" w:color="auto"/>
                          <w:right w:val="single" w:sz="5" w:space="0" w:color="auto"/>
                        </w:tcBorders>
                        <w:shd w:val="clear" w:color="FFFFFF" w:fill="auto"/>
                        <w:vAlign w:val="center"/>
                      </w:tcPr>
                      <w:p w14:paraId="5D804088" w14:textId="77777777" w:rsidR="00E12081" w:rsidRPr="00013EC0" w:rsidRDefault="00E12081" w:rsidP="00F440B0">
                        <w:pPr>
                          <w:rPr>
                            <w:rFonts w:ascii="Times New Roman" w:hAnsi="Times New Roman" w:cs="Times New Roman"/>
                            <w:sz w:val="20"/>
                            <w:szCs w:val="20"/>
                          </w:rPr>
                        </w:pPr>
                        <w:r w:rsidRPr="00013EC0">
                          <w:rPr>
                            <w:rFonts w:ascii="Times New Roman" w:hAnsi="Times New Roman" w:cs="Times New Roman"/>
                            <w:sz w:val="20"/>
                            <w:szCs w:val="20"/>
                          </w:rPr>
                          <w:t>Сумма снижения</w:t>
                        </w:r>
                      </w:p>
                    </w:tc>
                    <w:tc>
                      <w:tcPr>
                        <w:tcW w:w="778" w:type="dxa"/>
                        <w:tcBorders>
                          <w:top w:val="single" w:sz="5" w:space="0" w:color="auto"/>
                          <w:left w:val="single" w:sz="5" w:space="0" w:color="auto"/>
                          <w:bottom w:val="single" w:sz="5" w:space="0" w:color="auto"/>
                          <w:right w:val="single" w:sz="5" w:space="0" w:color="auto"/>
                        </w:tcBorders>
                        <w:shd w:val="clear" w:color="FFFFFF" w:fill="auto"/>
                        <w:vAlign w:val="center"/>
                      </w:tcPr>
                      <w:p w14:paraId="1C387F9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05" w:type="dxa"/>
                        <w:tcBorders>
                          <w:top w:val="single" w:sz="5" w:space="0" w:color="auto"/>
                          <w:left w:val="single" w:sz="5" w:space="0" w:color="auto"/>
                          <w:bottom w:val="single" w:sz="5" w:space="0" w:color="auto"/>
                          <w:right w:val="single" w:sz="5" w:space="0" w:color="auto"/>
                        </w:tcBorders>
                        <w:shd w:val="clear" w:color="FFFFFF" w:fill="auto"/>
                        <w:vAlign w:val="center"/>
                      </w:tcPr>
                      <w:p w14:paraId="3E83AA0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C1FD1FF"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14:paraId="4BC80797"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14:paraId="53D8118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3257AE8"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14:paraId="6FE8CA5B" w14:textId="77777777" w:rsidR="00E12081" w:rsidRPr="00013EC0" w:rsidRDefault="00E12081" w:rsidP="00F440B0">
                        <w:pPr>
                          <w:jc w:val="center"/>
                          <w:rPr>
                            <w:rFonts w:ascii="Times New Roman" w:hAnsi="Times New Roman" w:cs="Times New Roman"/>
                            <w:sz w:val="20"/>
                            <w:szCs w:val="20"/>
                          </w:rPr>
                        </w:pPr>
                        <w:r w:rsidRPr="00013EC0">
                          <w:rPr>
                            <w:rFonts w:ascii="Times New Roman" w:hAnsi="Times New Roman" w:cs="Times New Roman"/>
                            <w:sz w:val="20"/>
                            <w:szCs w:val="20"/>
                          </w:rPr>
                          <w:t>1 335,03</w:t>
                        </w:r>
                      </w:p>
                    </w:tc>
                    <w:tc>
                      <w:tcPr>
                        <w:tcW w:w="1353" w:type="dxa"/>
                        <w:tcBorders>
                          <w:top w:val="single" w:sz="5" w:space="0" w:color="auto"/>
                          <w:left w:val="single" w:sz="5" w:space="0" w:color="auto"/>
                          <w:bottom w:val="single" w:sz="5" w:space="0" w:color="auto"/>
                          <w:right w:val="single" w:sz="5" w:space="0" w:color="auto"/>
                        </w:tcBorders>
                        <w:shd w:val="clear" w:color="FFFFFF" w:fill="auto"/>
                        <w:vAlign w:val="center"/>
                      </w:tcPr>
                      <w:p w14:paraId="50A7E81D" w14:textId="77777777" w:rsidR="00E12081" w:rsidRPr="00013EC0" w:rsidRDefault="00E12081" w:rsidP="00F440B0">
                        <w:pPr>
                          <w:jc w:val="center"/>
                          <w:rPr>
                            <w:rFonts w:ascii="Times New Roman" w:hAnsi="Times New Roman" w:cs="Times New Roman"/>
                            <w:sz w:val="20"/>
                            <w:szCs w:val="20"/>
                          </w:rPr>
                        </w:pPr>
                      </w:p>
                    </w:tc>
                  </w:tr>
                </w:tbl>
                <w:p w14:paraId="60A6FDC0" w14:textId="77777777" w:rsidR="00E12081" w:rsidRPr="00013EC0" w:rsidRDefault="00E12081" w:rsidP="00F440B0">
                  <w:pPr>
                    <w:jc w:val="both"/>
                    <w:rPr>
                      <w:rFonts w:ascii="Times New Roman" w:hAnsi="Times New Roman" w:cs="Times New Roman"/>
                      <w:sz w:val="24"/>
                      <w:szCs w:val="24"/>
                    </w:rPr>
                  </w:pPr>
                  <w:r w:rsidRPr="00013EC0">
                    <w:rPr>
                      <w:rFonts w:ascii="Times New Roman" w:hAnsi="Times New Roman" w:cs="Times New Roman"/>
                      <w:sz w:val="24"/>
                      <w:szCs w:val="24"/>
                    </w:rPr>
                    <w:t xml:space="preserve">            Экспертной группой рекомендовано ТСО уменьшить затраты на сумму </w:t>
                  </w:r>
                  <w:r w:rsidRPr="00013EC0">
                    <w:rPr>
                      <w:rFonts w:ascii="Times New Roman" w:hAnsi="Times New Roman" w:cs="Times New Roman"/>
                      <w:sz w:val="24"/>
                      <w:szCs w:val="24"/>
                    </w:rPr>
                    <w:br/>
                    <w:t>1 335,03 тыс. руб.</w:t>
                  </w:r>
                </w:p>
              </w:tc>
            </w:tr>
            <w:tr w:rsidR="00E12081" w:rsidRPr="00E12081" w14:paraId="0D2E0C2B" w14:textId="77777777" w:rsidTr="001838C8">
              <w:trPr>
                <w:gridAfter w:val="3"/>
                <w:wAfter w:w="158" w:type="dxa"/>
                <w:trHeight w:val="60"/>
              </w:trPr>
              <w:tc>
                <w:tcPr>
                  <w:tcW w:w="9917" w:type="dxa"/>
                  <w:gridSpan w:val="30"/>
                  <w:shd w:val="clear" w:color="FFFFFF" w:fill="auto"/>
                  <w:vAlign w:val="center"/>
                </w:tcPr>
                <w:p w14:paraId="19AFED44"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lastRenderedPageBreak/>
                    <w:t>Таблица</w:t>
                  </w:r>
                </w:p>
              </w:tc>
            </w:tr>
            <w:tr w:rsidR="00E12081" w:rsidRPr="00E12081" w14:paraId="16E94246" w14:textId="77777777" w:rsidTr="001838C8">
              <w:trPr>
                <w:gridAfter w:val="3"/>
                <w:wAfter w:w="158" w:type="dxa"/>
                <w:trHeight w:val="60"/>
              </w:trPr>
              <w:tc>
                <w:tcPr>
                  <w:tcW w:w="9917" w:type="dxa"/>
                  <w:gridSpan w:val="30"/>
                  <w:shd w:val="clear" w:color="FFFFFF" w:fill="auto"/>
                  <w:vAlign w:val="bottom"/>
                </w:tcPr>
                <w:p w14:paraId="3A959105"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тыс. Гкал.</w:t>
                  </w:r>
                </w:p>
              </w:tc>
            </w:tr>
            <w:tr w:rsidR="00E12081" w:rsidRPr="00E12081" w14:paraId="571986DE"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A0444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Баланс тепловой энергии</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8694C1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A99BDF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Комментарии</w:t>
                  </w:r>
                </w:p>
              </w:tc>
            </w:tr>
            <w:tr w:rsidR="00E12081" w:rsidRPr="00E12081" w14:paraId="6713475E"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57E03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Потери на собственные нужды котельной</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B40A71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0,61</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4A562D43" w14:textId="77777777" w:rsidR="00E12081" w:rsidRPr="009F47AB" w:rsidRDefault="00E12081" w:rsidP="00F440B0">
                  <w:pPr>
                    <w:jc w:val="center"/>
                    <w:rPr>
                      <w:rFonts w:ascii="Times New Roman" w:hAnsi="Times New Roman"/>
                      <w:sz w:val="20"/>
                      <w:szCs w:val="20"/>
                    </w:rPr>
                  </w:pPr>
                </w:p>
              </w:tc>
            </w:tr>
            <w:tr w:rsidR="00E12081" w:rsidRPr="00E12081" w14:paraId="16D92D70"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9A5CDC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Процент потерь на собственные нужды</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8D4CD2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6CDF91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Экспертами рассчитаны исходя из уровня (процента) потерь, принятого при расчёте тарифов на 2020 год</w:t>
                  </w:r>
                </w:p>
              </w:tc>
            </w:tr>
            <w:tr w:rsidR="00E12081" w:rsidRPr="00E12081" w14:paraId="451B22DC"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4B0EBDE"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Потери тепловой энергии в сети</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25576B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3,82</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3B941B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 соответствии с приказом мин. строительства и ЖКХ от 29.10.2019 № 435 Об определении плановых и фактических показателей надежности и энергетической эффективности объектов теплоснабжения суммарные потери для МУП «</w:t>
                  </w:r>
                  <w:proofErr w:type="spellStart"/>
                  <w:r w:rsidRPr="009F47AB">
                    <w:rPr>
                      <w:rFonts w:ascii="Times New Roman" w:hAnsi="Times New Roman"/>
                      <w:sz w:val="20"/>
                      <w:szCs w:val="20"/>
                    </w:rPr>
                    <w:t>Калугатеплосеть</w:t>
                  </w:r>
                  <w:proofErr w:type="spellEnd"/>
                  <w:r w:rsidRPr="009F47AB">
                    <w:rPr>
                      <w:rFonts w:ascii="Times New Roman" w:hAnsi="Times New Roman"/>
                      <w:sz w:val="20"/>
                      <w:szCs w:val="20"/>
                    </w:rPr>
                    <w:t>» определены на 2021 год в размере 188916,16 Гкал. Экспертами учтены в доле, отнесённой на 15 котельных.</w:t>
                  </w:r>
                </w:p>
              </w:tc>
            </w:tr>
            <w:tr w:rsidR="00E12081" w:rsidRPr="00E12081" w14:paraId="14C74B8E"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D1524C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Процент потерь тепловой энергии в тепловых сетях</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F31558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12,55</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2AB6826" w14:textId="77777777" w:rsidR="00E12081" w:rsidRPr="009F47AB" w:rsidRDefault="00E12081" w:rsidP="00F440B0">
                  <w:pPr>
                    <w:jc w:val="center"/>
                    <w:rPr>
                      <w:rFonts w:ascii="Times New Roman" w:hAnsi="Times New Roman"/>
                      <w:sz w:val="20"/>
                      <w:szCs w:val="20"/>
                    </w:rPr>
                  </w:pPr>
                </w:p>
              </w:tc>
            </w:tr>
            <w:tr w:rsidR="00E12081" w:rsidRPr="00E12081" w14:paraId="3CFC1F8E"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CAA409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Произведенная тепловая энергия по предприятию</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A7C5E3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30,41</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4037EFED" w14:textId="77777777" w:rsidR="00E12081" w:rsidRPr="009F47AB" w:rsidRDefault="00E12081" w:rsidP="00F440B0">
                  <w:pPr>
                    <w:jc w:val="center"/>
                    <w:rPr>
                      <w:rFonts w:ascii="Times New Roman" w:hAnsi="Times New Roman"/>
                      <w:sz w:val="20"/>
                      <w:szCs w:val="20"/>
                    </w:rPr>
                  </w:pPr>
                </w:p>
              </w:tc>
            </w:tr>
            <w:tr w:rsidR="00E12081" w:rsidRPr="00E12081" w14:paraId="7625A506"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F5356DD"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Отпуск с коллекторов</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3832A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29,81</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5FD013F" w14:textId="77777777" w:rsidR="00E12081" w:rsidRPr="009F47AB" w:rsidRDefault="00E12081" w:rsidP="00F440B0">
                  <w:pPr>
                    <w:jc w:val="center"/>
                    <w:rPr>
                      <w:rFonts w:ascii="Times New Roman" w:hAnsi="Times New Roman"/>
                      <w:sz w:val="20"/>
                      <w:szCs w:val="20"/>
                    </w:rPr>
                  </w:pPr>
                </w:p>
              </w:tc>
            </w:tr>
            <w:tr w:rsidR="00E12081" w:rsidRPr="00E12081" w14:paraId="6DBC9E0B"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38E0E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Полезный отпуск тепловой энергии</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A18AC0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25,99</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0F8B4AA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 соответствии с уточненным балансом представленным ТСО и переходом котельной по адресу: ул. Салтыкова- Щедрина 80 «а» в эксплуатацию ГП «</w:t>
                  </w:r>
                  <w:proofErr w:type="spellStart"/>
                  <w:r w:rsidRPr="009F47AB">
                    <w:rPr>
                      <w:rFonts w:ascii="Times New Roman" w:hAnsi="Times New Roman"/>
                      <w:sz w:val="20"/>
                      <w:szCs w:val="20"/>
                    </w:rPr>
                    <w:t>Калугаоблводоканал</w:t>
                  </w:r>
                  <w:proofErr w:type="spellEnd"/>
                  <w:r w:rsidRPr="009F47AB">
                    <w:rPr>
                      <w:rFonts w:ascii="Times New Roman" w:hAnsi="Times New Roman"/>
                      <w:sz w:val="20"/>
                      <w:szCs w:val="20"/>
                    </w:rPr>
                    <w:t>»</w:t>
                  </w:r>
                </w:p>
              </w:tc>
            </w:tr>
            <w:tr w:rsidR="00E12081" w:rsidRPr="00E12081" w14:paraId="60043FDB"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080BF8"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Полезный отпуск на нужды ТСО</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7C0329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0,02</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3618A52" w14:textId="77777777" w:rsidR="00E12081" w:rsidRPr="009F47AB" w:rsidRDefault="00E12081" w:rsidP="00F440B0">
                  <w:pPr>
                    <w:jc w:val="center"/>
                    <w:rPr>
                      <w:rFonts w:ascii="Times New Roman" w:hAnsi="Times New Roman"/>
                      <w:sz w:val="20"/>
                      <w:szCs w:val="20"/>
                    </w:rPr>
                  </w:pPr>
                </w:p>
              </w:tc>
            </w:tr>
            <w:tr w:rsidR="00E12081" w:rsidRPr="00E12081" w14:paraId="5A1426BA"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E12AD1F"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Бюджетные потребители</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883BB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24,48</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E674021" w14:textId="77777777" w:rsidR="00E12081" w:rsidRPr="009F47AB" w:rsidRDefault="00E12081" w:rsidP="00F440B0">
                  <w:pPr>
                    <w:jc w:val="center"/>
                    <w:rPr>
                      <w:rFonts w:ascii="Times New Roman" w:hAnsi="Times New Roman"/>
                      <w:sz w:val="20"/>
                      <w:szCs w:val="20"/>
                    </w:rPr>
                  </w:pPr>
                </w:p>
              </w:tc>
            </w:tr>
            <w:tr w:rsidR="00E12081" w:rsidRPr="00E12081" w14:paraId="521AE8BA" w14:textId="77777777" w:rsidTr="001838C8">
              <w:trPr>
                <w:gridBefore w:val="1"/>
                <w:gridAfter w:val="3"/>
                <w:wBefore w:w="140" w:type="dxa"/>
                <w:wAfter w:w="158" w:type="dxa"/>
                <w:trHeight w:val="60"/>
              </w:trPr>
              <w:tc>
                <w:tcPr>
                  <w:tcW w:w="35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21E876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Прочие потребители</w:t>
                  </w:r>
                </w:p>
              </w:tc>
              <w:tc>
                <w:tcPr>
                  <w:tcW w:w="10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83D98D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1,49</w:t>
                  </w:r>
                </w:p>
              </w:tc>
              <w:tc>
                <w:tcPr>
                  <w:tcW w:w="520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E1C6350" w14:textId="77777777" w:rsidR="00E12081" w:rsidRPr="009F47AB" w:rsidRDefault="00E12081" w:rsidP="00F440B0">
                  <w:pPr>
                    <w:jc w:val="center"/>
                    <w:rPr>
                      <w:rFonts w:ascii="Times New Roman" w:hAnsi="Times New Roman"/>
                      <w:sz w:val="20"/>
                      <w:szCs w:val="20"/>
                    </w:rPr>
                  </w:pPr>
                </w:p>
              </w:tc>
            </w:tr>
            <w:tr w:rsidR="00E12081" w:rsidRPr="00E12081" w14:paraId="75F34B97" w14:textId="77777777" w:rsidTr="001838C8">
              <w:trPr>
                <w:gridAfter w:val="3"/>
                <w:wAfter w:w="158" w:type="dxa"/>
                <w:trHeight w:val="60"/>
              </w:trPr>
              <w:tc>
                <w:tcPr>
                  <w:tcW w:w="9917" w:type="dxa"/>
                  <w:gridSpan w:val="30"/>
                  <w:shd w:val="clear" w:color="FFFFFF" w:fill="auto"/>
                </w:tcPr>
                <w:p w14:paraId="6FB7B6F8" w14:textId="7A2EEEB2" w:rsidR="00E12081" w:rsidRPr="00E12081" w:rsidRDefault="00E12081" w:rsidP="001838C8">
                  <w:pPr>
                    <w:jc w:val="both"/>
                    <w:rPr>
                      <w:rFonts w:ascii="Times New Roman" w:hAnsi="Times New Roman"/>
                      <w:sz w:val="24"/>
                      <w:szCs w:val="24"/>
                    </w:rPr>
                  </w:pPr>
                  <w:r w:rsidRPr="00E12081">
                    <w:rPr>
                      <w:rFonts w:ascii="Times New Roman" w:hAnsi="Times New Roman"/>
                      <w:sz w:val="24"/>
                      <w:szCs w:val="24"/>
                    </w:rPr>
                    <w:tab/>
                    <w:t>Результаты расчета (корректировки) тарифов на тепловую энергию на 2021 год представлены в таблице.</w:t>
                  </w:r>
                </w:p>
              </w:tc>
            </w:tr>
            <w:tr w:rsidR="00E12081" w:rsidRPr="00E12081" w14:paraId="6F097FAE" w14:textId="77777777" w:rsidTr="001838C8">
              <w:trPr>
                <w:gridAfter w:val="3"/>
                <w:wAfter w:w="158" w:type="dxa"/>
                <w:trHeight w:val="60"/>
              </w:trPr>
              <w:tc>
                <w:tcPr>
                  <w:tcW w:w="9917" w:type="dxa"/>
                  <w:gridSpan w:val="30"/>
                  <w:shd w:val="clear" w:color="FFFFFF" w:fill="auto"/>
                  <w:vAlign w:val="center"/>
                </w:tcPr>
                <w:p w14:paraId="11A7D7AB"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Таблица</w:t>
                  </w:r>
                </w:p>
              </w:tc>
            </w:tr>
            <w:tr w:rsidR="00E12081" w:rsidRPr="00E12081" w14:paraId="3AD4F724"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A7417C4"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Наименование показателя</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C0A73A"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2021</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3DC1A90"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В том числе по регулируемой деятельности</w:t>
                  </w:r>
                </w:p>
              </w:tc>
              <w:tc>
                <w:tcPr>
                  <w:tcW w:w="918" w:type="dxa"/>
                  <w:gridSpan w:val="4"/>
                  <w:shd w:val="clear" w:color="FFFFFF" w:fill="auto"/>
                  <w:vAlign w:val="bottom"/>
                </w:tcPr>
                <w:p w14:paraId="4DF3CC85"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1CF9EBBA" w14:textId="77777777" w:rsidR="00E12081" w:rsidRPr="00E12081" w:rsidRDefault="00E12081" w:rsidP="00F440B0">
                  <w:pPr>
                    <w:rPr>
                      <w:rFonts w:ascii="Times New Roman" w:hAnsi="Times New Roman"/>
                      <w:sz w:val="24"/>
                      <w:szCs w:val="24"/>
                    </w:rPr>
                  </w:pPr>
                </w:p>
              </w:tc>
            </w:tr>
            <w:tr w:rsidR="00E12081" w:rsidRPr="00E12081" w14:paraId="71077611"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719FF3D"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t>Необходимая валовая выручка, тыс. руб.</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B6194DC"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64 020,7</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998A39F"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43329,79</w:t>
                  </w:r>
                </w:p>
              </w:tc>
              <w:tc>
                <w:tcPr>
                  <w:tcW w:w="918" w:type="dxa"/>
                  <w:gridSpan w:val="4"/>
                  <w:shd w:val="clear" w:color="FFFFFF" w:fill="auto"/>
                  <w:vAlign w:val="bottom"/>
                </w:tcPr>
                <w:p w14:paraId="7FC9F395"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01929FC2" w14:textId="77777777" w:rsidR="00E12081" w:rsidRPr="00E12081" w:rsidRDefault="00E12081" w:rsidP="00F440B0">
                  <w:pPr>
                    <w:rPr>
                      <w:rFonts w:ascii="Times New Roman" w:hAnsi="Times New Roman"/>
                      <w:sz w:val="24"/>
                      <w:szCs w:val="24"/>
                    </w:rPr>
                  </w:pPr>
                </w:p>
              </w:tc>
            </w:tr>
            <w:tr w:rsidR="00E12081" w:rsidRPr="00E12081" w14:paraId="3FEE26FB"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6496AE7"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t>в том числе в части передачи тепловой энергии</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97078C"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2 173,17</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209415B"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w:t>
                  </w:r>
                </w:p>
              </w:tc>
              <w:tc>
                <w:tcPr>
                  <w:tcW w:w="918" w:type="dxa"/>
                  <w:gridSpan w:val="4"/>
                  <w:shd w:val="clear" w:color="FFFFFF" w:fill="auto"/>
                  <w:vAlign w:val="bottom"/>
                </w:tcPr>
                <w:p w14:paraId="381CFC14"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4AFF51B3" w14:textId="77777777" w:rsidR="00E12081" w:rsidRPr="00E12081" w:rsidRDefault="00E12081" w:rsidP="00F440B0">
                  <w:pPr>
                    <w:rPr>
                      <w:rFonts w:ascii="Times New Roman" w:hAnsi="Times New Roman"/>
                      <w:sz w:val="24"/>
                      <w:szCs w:val="24"/>
                    </w:rPr>
                  </w:pPr>
                </w:p>
              </w:tc>
            </w:tr>
            <w:tr w:rsidR="00E12081" w:rsidRPr="00E12081" w14:paraId="5A9D49F4"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E5A34B1"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t>Рост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A4250B"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100,04</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52E006C"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w:t>
                  </w:r>
                </w:p>
              </w:tc>
              <w:tc>
                <w:tcPr>
                  <w:tcW w:w="918" w:type="dxa"/>
                  <w:gridSpan w:val="4"/>
                  <w:shd w:val="clear" w:color="FFFFFF" w:fill="auto"/>
                  <w:vAlign w:val="bottom"/>
                </w:tcPr>
                <w:p w14:paraId="20D2F884"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5894AC27" w14:textId="77777777" w:rsidR="00E12081" w:rsidRPr="00E12081" w:rsidRDefault="00E12081" w:rsidP="00F440B0">
                  <w:pPr>
                    <w:rPr>
                      <w:rFonts w:ascii="Times New Roman" w:hAnsi="Times New Roman"/>
                      <w:sz w:val="24"/>
                      <w:szCs w:val="24"/>
                    </w:rPr>
                  </w:pPr>
                </w:p>
              </w:tc>
            </w:tr>
            <w:tr w:rsidR="00E12081" w:rsidRPr="00E12081" w14:paraId="0ED42022"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F2B0429"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t>Полезный отпуск тепловой энергии, тыс. 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04B6FAA"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25,99</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9078D46"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17,59</w:t>
                  </w:r>
                </w:p>
              </w:tc>
              <w:tc>
                <w:tcPr>
                  <w:tcW w:w="918" w:type="dxa"/>
                  <w:gridSpan w:val="4"/>
                  <w:shd w:val="clear" w:color="FFFFFF" w:fill="auto"/>
                  <w:vAlign w:val="bottom"/>
                </w:tcPr>
                <w:p w14:paraId="71C378F7"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730480F5" w14:textId="77777777" w:rsidR="00E12081" w:rsidRPr="00E12081" w:rsidRDefault="00E12081" w:rsidP="00F440B0">
                  <w:pPr>
                    <w:rPr>
                      <w:rFonts w:ascii="Times New Roman" w:hAnsi="Times New Roman"/>
                      <w:sz w:val="24"/>
                      <w:szCs w:val="24"/>
                    </w:rPr>
                  </w:pPr>
                </w:p>
              </w:tc>
            </w:tr>
            <w:tr w:rsidR="00E12081" w:rsidRPr="00E12081" w14:paraId="2FF83029"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AE165D4"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t>Рост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40C8009"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96,19</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5E98A339"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w:t>
                  </w:r>
                </w:p>
              </w:tc>
              <w:tc>
                <w:tcPr>
                  <w:tcW w:w="918" w:type="dxa"/>
                  <w:gridSpan w:val="4"/>
                  <w:shd w:val="clear" w:color="FFFFFF" w:fill="auto"/>
                  <w:vAlign w:val="bottom"/>
                </w:tcPr>
                <w:p w14:paraId="20BAA643"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3389290A" w14:textId="77777777" w:rsidR="00E12081" w:rsidRPr="00E12081" w:rsidRDefault="00E12081" w:rsidP="00F440B0">
                  <w:pPr>
                    <w:rPr>
                      <w:rFonts w:ascii="Times New Roman" w:hAnsi="Times New Roman"/>
                      <w:sz w:val="24"/>
                      <w:szCs w:val="24"/>
                    </w:rPr>
                  </w:pPr>
                </w:p>
              </w:tc>
            </w:tr>
            <w:tr w:rsidR="00E12081" w:rsidRPr="00E12081" w14:paraId="087B7E74"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F5C7254"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t>ТАРИФ,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9AEDC2"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2 463,32</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AA0253C"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2 463,32</w:t>
                  </w:r>
                </w:p>
              </w:tc>
              <w:tc>
                <w:tcPr>
                  <w:tcW w:w="918" w:type="dxa"/>
                  <w:gridSpan w:val="4"/>
                  <w:shd w:val="clear" w:color="FFFFFF" w:fill="auto"/>
                  <w:vAlign w:val="bottom"/>
                </w:tcPr>
                <w:p w14:paraId="1CC14F15"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3F039BC4" w14:textId="77777777" w:rsidR="00E12081" w:rsidRPr="00E12081" w:rsidRDefault="00E12081" w:rsidP="00F440B0">
                  <w:pPr>
                    <w:rPr>
                      <w:rFonts w:ascii="Times New Roman" w:hAnsi="Times New Roman"/>
                      <w:sz w:val="24"/>
                      <w:szCs w:val="24"/>
                    </w:rPr>
                  </w:pPr>
                </w:p>
              </w:tc>
            </w:tr>
            <w:tr w:rsidR="00E12081" w:rsidRPr="00E12081" w14:paraId="45C344A1"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4AEF03A"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lastRenderedPageBreak/>
                    <w:t>в том числе расходы на передачу тепловой энергии,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6428A81"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83,62</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1C861DD"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w:t>
                  </w:r>
                </w:p>
              </w:tc>
              <w:tc>
                <w:tcPr>
                  <w:tcW w:w="918" w:type="dxa"/>
                  <w:gridSpan w:val="4"/>
                  <w:shd w:val="clear" w:color="FFFFFF" w:fill="auto"/>
                  <w:vAlign w:val="bottom"/>
                </w:tcPr>
                <w:p w14:paraId="7F5F1D71"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7EF9872A" w14:textId="77777777" w:rsidR="00E12081" w:rsidRPr="00E12081" w:rsidRDefault="00E12081" w:rsidP="00F440B0">
                  <w:pPr>
                    <w:rPr>
                      <w:rFonts w:ascii="Times New Roman" w:hAnsi="Times New Roman"/>
                      <w:sz w:val="24"/>
                      <w:szCs w:val="24"/>
                    </w:rPr>
                  </w:pPr>
                </w:p>
              </w:tc>
            </w:tr>
            <w:tr w:rsidR="00E12081" w:rsidRPr="00E12081" w14:paraId="0095B7A9" w14:textId="77777777" w:rsidTr="001838C8">
              <w:trPr>
                <w:gridBefore w:val="1"/>
                <w:wBefore w:w="140" w:type="dxa"/>
                <w:trHeight w:val="60"/>
              </w:trPr>
              <w:tc>
                <w:tcPr>
                  <w:tcW w:w="4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F2C9D64" w14:textId="77777777" w:rsidR="00E12081" w:rsidRPr="009F47AB" w:rsidRDefault="00E12081" w:rsidP="00F440B0">
                  <w:pPr>
                    <w:ind w:left="144"/>
                    <w:rPr>
                      <w:rFonts w:ascii="Times New Roman" w:hAnsi="Times New Roman"/>
                      <w:sz w:val="20"/>
                      <w:szCs w:val="20"/>
                    </w:rPr>
                  </w:pPr>
                  <w:r w:rsidRPr="009F47AB">
                    <w:rPr>
                      <w:rFonts w:ascii="Times New Roman" w:hAnsi="Times New Roman"/>
                      <w:sz w:val="20"/>
                      <w:szCs w:val="20"/>
                    </w:rPr>
                    <w:t>Рост тарифа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9EFB6B"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104</w:t>
                  </w:r>
                </w:p>
              </w:tc>
              <w:tc>
                <w:tcPr>
                  <w:tcW w:w="382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71FF589" w14:textId="77777777" w:rsidR="00E12081" w:rsidRPr="009F47AB" w:rsidRDefault="00E12081" w:rsidP="00F440B0">
                  <w:pPr>
                    <w:ind w:left="144"/>
                    <w:jc w:val="center"/>
                    <w:rPr>
                      <w:rFonts w:ascii="Times New Roman" w:hAnsi="Times New Roman"/>
                      <w:sz w:val="20"/>
                      <w:szCs w:val="20"/>
                    </w:rPr>
                  </w:pPr>
                  <w:r w:rsidRPr="009F47AB">
                    <w:rPr>
                      <w:rFonts w:ascii="Times New Roman" w:hAnsi="Times New Roman"/>
                      <w:sz w:val="20"/>
                      <w:szCs w:val="20"/>
                    </w:rPr>
                    <w:t>-</w:t>
                  </w:r>
                </w:p>
              </w:tc>
              <w:tc>
                <w:tcPr>
                  <w:tcW w:w="918" w:type="dxa"/>
                  <w:gridSpan w:val="4"/>
                  <w:shd w:val="clear" w:color="FFFFFF" w:fill="auto"/>
                  <w:vAlign w:val="bottom"/>
                </w:tcPr>
                <w:p w14:paraId="201B756B" w14:textId="77777777" w:rsidR="00E12081" w:rsidRPr="00E12081" w:rsidRDefault="00E12081" w:rsidP="00F440B0">
                  <w:pPr>
                    <w:rPr>
                      <w:rFonts w:ascii="Times New Roman" w:hAnsi="Times New Roman"/>
                      <w:sz w:val="24"/>
                      <w:szCs w:val="24"/>
                    </w:rPr>
                  </w:pPr>
                </w:p>
              </w:tc>
              <w:tc>
                <w:tcPr>
                  <w:tcW w:w="76" w:type="dxa"/>
                  <w:shd w:val="clear" w:color="FFFFFF" w:fill="auto"/>
                  <w:vAlign w:val="bottom"/>
                </w:tcPr>
                <w:p w14:paraId="58744C08" w14:textId="77777777" w:rsidR="00E12081" w:rsidRPr="00E12081" w:rsidRDefault="00E12081" w:rsidP="00F440B0">
                  <w:pPr>
                    <w:rPr>
                      <w:rFonts w:ascii="Times New Roman" w:hAnsi="Times New Roman"/>
                      <w:sz w:val="24"/>
                      <w:szCs w:val="24"/>
                    </w:rPr>
                  </w:pPr>
                </w:p>
              </w:tc>
            </w:tr>
            <w:tr w:rsidR="00E12081" w:rsidRPr="00E12081" w14:paraId="5EAE232E" w14:textId="77777777" w:rsidTr="001838C8">
              <w:trPr>
                <w:gridAfter w:val="3"/>
                <w:wAfter w:w="158" w:type="dxa"/>
                <w:trHeight w:val="60"/>
              </w:trPr>
              <w:tc>
                <w:tcPr>
                  <w:tcW w:w="9917" w:type="dxa"/>
                  <w:gridSpan w:val="30"/>
                  <w:shd w:val="clear" w:color="FFFFFF" w:fill="auto"/>
                </w:tcPr>
                <w:p w14:paraId="0AB37F5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(третий) очередной 2021 год долгосрочного периода регулирования 2019 - 2023 годы составили:</w:t>
                  </w:r>
                </w:p>
                <w:p w14:paraId="23285E15"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Таблица</w:t>
                  </w:r>
                </w:p>
              </w:tc>
            </w:tr>
            <w:tr w:rsidR="001838C8" w:rsidRPr="00E12081" w14:paraId="534F93B9" w14:textId="77777777" w:rsidTr="001838C8">
              <w:trPr>
                <w:gridBefore w:val="1"/>
                <w:gridAfter w:val="2"/>
                <w:wBefore w:w="140" w:type="dxa"/>
                <w:wAfter w:w="132" w:type="dxa"/>
                <w:trHeight w:val="190"/>
              </w:trPr>
              <w:tc>
                <w:tcPr>
                  <w:tcW w:w="1668" w:type="dxa"/>
                  <w:gridSpan w:val="2"/>
                  <w:vMerge w:val="restart"/>
                  <w:tcBorders>
                    <w:top w:val="single" w:sz="5" w:space="0" w:color="auto"/>
                    <w:left w:val="single" w:sz="5" w:space="0" w:color="auto"/>
                    <w:right w:val="single" w:sz="5" w:space="0" w:color="auto"/>
                  </w:tcBorders>
                  <w:shd w:val="clear" w:color="FFFFFF" w:fill="auto"/>
                  <w:vAlign w:val="center"/>
                </w:tcPr>
                <w:p w14:paraId="59889235"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Наименование регулируемой организации</w:t>
                  </w:r>
                </w:p>
              </w:tc>
              <w:tc>
                <w:tcPr>
                  <w:tcW w:w="1478" w:type="dxa"/>
                  <w:gridSpan w:val="2"/>
                  <w:vMerge w:val="restart"/>
                  <w:tcBorders>
                    <w:top w:val="single" w:sz="5" w:space="0" w:color="auto"/>
                    <w:left w:val="single" w:sz="5" w:space="0" w:color="auto"/>
                    <w:right w:val="single" w:sz="5" w:space="0" w:color="auto"/>
                  </w:tcBorders>
                  <w:shd w:val="clear" w:color="FFFFFF" w:fill="auto"/>
                  <w:vAlign w:val="center"/>
                </w:tcPr>
                <w:p w14:paraId="675DF263" w14:textId="77777777" w:rsidR="001838C8" w:rsidRPr="009F47AB" w:rsidRDefault="001838C8" w:rsidP="00F440B0">
                  <w:pPr>
                    <w:wordWrap w:val="0"/>
                    <w:jc w:val="center"/>
                    <w:rPr>
                      <w:rFonts w:ascii="Times New Roman" w:hAnsi="Times New Roman"/>
                      <w:sz w:val="20"/>
                      <w:szCs w:val="20"/>
                    </w:rPr>
                  </w:pPr>
                  <w:r w:rsidRPr="009F47AB">
                    <w:rPr>
                      <w:rFonts w:ascii="Times New Roman" w:hAnsi="Times New Roman"/>
                      <w:sz w:val="20"/>
                      <w:szCs w:val="20"/>
                    </w:rPr>
                    <w:t>Вид тарифа</w:t>
                  </w:r>
                </w:p>
              </w:tc>
              <w:tc>
                <w:tcPr>
                  <w:tcW w:w="1281" w:type="dxa"/>
                  <w:gridSpan w:val="5"/>
                  <w:vMerge w:val="restart"/>
                  <w:tcBorders>
                    <w:top w:val="single" w:sz="5" w:space="0" w:color="auto"/>
                    <w:left w:val="single" w:sz="5" w:space="0" w:color="auto"/>
                    <w:right w:val="single" w:sz="5" w:space="0" w:color="auto"/>
                  </w:tcBorders>
                  <w:shd w:val="clear" w:color="FFFFFF" w:fill="auto"/>
                  <w:vAlign w:val="center"/>
                </w:tcPr>
                <w:p w14:paraId="1A28B8D4" w14:textId="77777777" w:rsidR="001838C8" w:rsidRPr="009F47AB" w:rsidRDefault="001838C8" w:rsidP="00F440B0">
                  <w:pPr>
                    <w:wordWrap w:val="0"/>
                    <w:jc w:val="center"/>
                    <w:rPr>
                      <w:rFonts w:ascii="Times New Roman" w:hAnsi="Times New Roman"/>
                      <w:sz w:val="20"/>
                      <w:szCs w:val="20"/>
                    </w:rPr>
                  </w:pPr>
                  <w:r w:rsidRPr="009F47AB">
                    <w:rPr>
                      <w:rFonts w:ascii="Times New Roman" w:hAnsi="Times New Roman"/>
                      <w:sz w:val="20"/>
                      <w:szCs w:val="20"/>
                    </w:rPr>
                    <w:t>Год</w:t>
                  </w:r>
                </w:p>
              </w:tc>
              <w:tc>
                <w:tcPr>
                  <w:tcW w:w="1139" w:type="dxa"/>
                  <w:gridSpan w:val="6"/>
                  <w:vMerge w:val="restart"/>
                  <w:tcBorders>
                    <w:top w:val="single" w:sz="5" w:space="0" w:color="auto"/>
                    <w:left w:val="single" w:sz="5" w:space="0" w:color="auto"/>
                    <w:right w:val="single" w:sz="5" w:space="0" w:color="auto"/>
                  </w:tcBorders>
                  <w:shd w:val="clear" w:color="FFFFFF" w:fill="auto"/>
                  <w:vAlign w:val="center"/>
                </w:tcPr>
                <w:p w14:paraId="27474FF8"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Вода</w:t>
                  </w:r>
                </w:p>
              </w:tc>
              <w:tc>
                <w:tcPr>
                  <w:tcW w:w="33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5D3A459"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Отборный пар давлением</w:t>
                  </w:r>
                </w:p>
              </w:tc>
              <w:tc>
                <w:tcPr>
                  <w:tcW w:w="836" w:type="dxa"/>
                  <w:gridSpan w:val="2"/>
                  <w:vMerge w:val="restart"/>
                  <w:tcBorders>
                    <w:top w:val="single" w:sz="5" w:space="0" w:color="auto"/>
                    <w:left w:val="single" w:sz="5" w:space="0" w:color="auto"/>
                    <w:right w:val="single" w:sz="5" w:space="0" w:color="auto"/>
                  </w:tcBorders>
                  <w:shd w:val="clear" w:color="FFFFFF" w:fill="auto"/>
                  <w:vAlign w:val="center"/>
                </w:tcPr>
                <w:p w14:paraId="5354E091"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Острый и редуцированный пар</w:t>
                  </w:r>
                </w:p>
              </w:tc>
              <w:tc>
                <w:tcPr>
                  <w:tcW w:w="26" w:type="dxa"/>
                  <w:shd w:val="clear" w:color="FFFFFF" w:fill="auto"/>
                  <w:vAlign w:val="bottom"/>
                </w:tcPr>
                <w:p w14:paraId="7A380CCA" w14:textId="77777777" w:rsidR="001838C8" w:rsidRPr="009F47AB" w:rsidRDefault="001838C8" w:rsidP="00F440B0">
                  <w:pPr>
                    <w:rPr>
                      <w:rFonts w:ascii="Times New Roman" w:hAnsi="Times New Roman"/>
                      <w:sz w:val="20"/>
                      <w:szCs w:val="20"/>
                    </w:rPr>
                  </w:pPr>
                </w:p>
              </w:tc>
            </w:tr>
            <w:tr w:rsidR="001838C8" w:rsidRPr="00E12081" w14:paraId="1293C481" w14:textId="77777777" w:rsidTr="002C1A1C">
              <w:trPr>
                <w:gridBefore w:val="1"/>
                <w:gridAfter w:val="2"/>
                <w:wBefore w:w="140" w:type="dxa"/>
                <w:wAfter w:w="132" w:type="dxa"/>
                <w:trHeight w:val="60"/>
              </w:trPr>
              <w:tc>
                <w:tcPr>
                  <w:tcW w:w="1668" w:type="dxa"/>
                  <w:gridSpan w:val="2"/>
                  <w:vMerge/>
                  <w:tcBorders>
                    <w:left w:val="single" w:sz="5" w:space="0" w:color="auto"/>
                    <w:bottom w:val="single" w:sz="5" w:space="0" w:color="auto"/>
                    <w:right w:val="single" w:sz="5" w:space="0" w:color="auto"/>
                  </w:tcBorders>
                  <w:shd w:val="clear" w:color="FFFFFF" w:fill="auto"/>
                  <w:vAlign w:val="center"/>
                </w:tcPr>
                <w:p w14:paraId="55B3639D" w14:textId="77777777" w:rsidR="001838C8" w:rsidRPr="009F47AB" w:rsidRDefault="001838C8" w:rsidP="00F440B0">
                  <w:pPr>
                    <w:jc w:val="center"/>
                    <w:rPr>
                      <w:rFonts w:ascii="Times New Roman" w:hAnsi="Times New Roman"/>
                      <w:sz w:val="20"/>
                      <w:szCs w:val="20"/>
                    </w:rPr>
                  </w:pPr>
                </w:p>
              </w:tc>
              <w:tc>
                <w:tcPr>
                  <w:tcW w:w="1478" w:type="dxa"/>
                  <w:gridSpan w:val="2"/>
                  <w:vMerge/>
                  <w:tcBorders>
                    <w:left w:val="single" w:sz="5" w:space="0" w:color="auto"/>
                    <w:bottom w:val="single" w:sz="5" w:space="0" w:color="auto"/>
                    <w:right w:val="single" w:sz="5" w:space="0" w:color="auto"/>
                  </w:tcBorders>
                  <w:shd w:val="clear" w:color="FFFFFF" w:fill="auto"/>
                  <w:vAlign w:val="center"/>
                </w:tcPr>
                <w:p w14:paraId="7877914C" w14:textId="77777777" w:rsidR="001838C8" w:rsidRPr="009F47AB" w:rsidRDefault="001838C8" w:rsidP="00F440B0">
                  <w:pPr>
                    <w:wordWrap w:val="0"/>
                    <w:jc w:val="center"/>
                    <w:rPr>
                      <w:rFonts w:ascii="Times New Roman" w:hAnsi="Times New Roman"/>
                      <w:sz w:val="20"/>
                      <w:szCs w:val="20"/>
                    </w:rPr>
                  </w:pPr>
                </w:p>
              </w:tc>
              <w:tc>
                <w:tcPr>
                  <w:tcW w:w="1281" w:type="dxa"/>
                  <w:gridSpan w:val="5"/>
                  <w:vMerge/>
                  <w:tcBorders>
                    <w:left w:val="single" w:sz="5" w:space="0" w:color="auto"/>
                    <w:bottom w:val="single" w:sz="5" w:space="0" w:color="auto"/>
                    <w:right w:val="single" w:sz="5" w:space="0" w:color="auto"/>
                  </w:tcBorders>
                  <w:shd w:val="clear" w:color="FFFFFF" w:fill="auto"/>
                  <w:vAlign w:val="center"/>
                </w:tcPr>
                <w:p w14:paraId="1B9F5936" w14:textId="77777777" w:rsidR="001838C8" w:rsidRPr="009F47AB" w:rsidRDefault="001838C8" w:rsidP="00F440B0">
                  <w:pPr>
                    <w:wordWrap w:val="0"/>
                    <w:jc w:val="center"/>
                    <w:rPr>
                      <w:rFonts w:ascii="Times New Roman" w:hAnsi="Times New Roman"/>
                      <w:sz w:val="20"/>
                      <w:szCs w:val="20"/>
                    </w:rPr>
                  </w:pPr>
                </w:p>
              </w:tc>
              <w:tc>
                <w:tcPr>
                  <w:tcW w:w="1139" w:type="dxa"/>
                  <w:gridSpan w:val="6"/>
                  <w:vMerge/>
                  <w:tcBorders>
                    <w:left w:val="single" w:sz="5" w:space="0" w:color="auto"/>
                    <w:bottom w:val="single" w:sz="5" w:space="0" w:color="auto"/>
                    <w:right w:val="single" w:sz="5" w:space="0" w:color="auto"/>
                  </w:tcBorders>
                  <w:shd w:val="clear" w:color="FFFFFF" w:fill="auto"/>
                  <w:vAlign w:val="center"/>
                </w:tcPr>
                <w:p w14:paraId="4B2E221E" w14:textId="77777777" w:rsidR="001838C8" w:rsidRPr="009F47AB" w:rsidRDefault="001838C8" w:rsidP="00F440B0">
                  <w:pPr>
                    <w:jc w:val="center"/>
                    <w:rPr>
                      <w:rFonts w:ascii="Times New Roman" w:hAnsi="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DFA6E6"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от 1,2 до 2,5 кг/см²</w:t>
                  </w:r>
                </w:p>
              </w:tc>
              <w:tc>
                <w:tcPr>
                  <w:tcW w:w="1007" w:type="dxa"/>
                  <w:tcBorders>
                    <w:top w:val="single" w:sz="5" w:space="0" w:color="auto"/>
                    <w:left w:val="single" w:sz="5" w:space="0" w:color="auto"/>
                    <w:bottom w:val="single" w:sz="5" w:space="0" w:color="auto"/>
                    <w:right w:val="single" w:sz="5" w:space="0" w:color="auto"/>
                  </w:tcBorders>
                  <w:shd w:val="clear" w:color="FFFFFF" w:fill="auto"/>
                  <w:vAlign w:val="center"/>
                </w:tcPr>
                <w:p w14:paraId="7612A2C3"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от 2,5 до 7,0 кг/см²</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3FB118B"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от 7,0 до 13,0 кг/см²</w:t>
                  </w:r>
                </w:p>
              </w:tc>
              <w:tc>
                <w:tcPr>
                  <w:tcW w:w="6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1DCE155" w14:textId="77777777" w:rsidR="001838C8" w:rsidRPr="009F47AB" w:rsidRDefault="001838C8" w:rsidP="00F440B0">
                  <w:pPr>
                    <w:jc w:val="center"/>
                    <w:rPr>
                      <w:rFonts w:ascii="Times New Roman" w:hAnsi="Times New Roman"/>
                      <w:sz w:val="20"/>
                      <w:szCs w:val="20"/>
                    </w:rPr>
                  </w:pPr>
                  <w:r w:rsidRPr="009F47AB">
                    <w:rPr>
                      <w:rFonts w:ascii="Times New Roman" w:hAnsi="Times New Roman"/>
                      <w:sz w:val="20"/>
                      <w:szCs w:val="20"/>
                    </w:rPr>
                    <w:t>свыше 13,0 кг/см²</w:t>
                  </w:r>
                </w:p>
              </w:tc>
              <w:tc>
                <w:tcPr>
                  <w:tcW w:w="836" w:type="dxa"/>
                  <w:gridSpan w:val="2"/>
                  <w:vMerge/>
                  <w:tcBorders>
                    <w:left w:val="single" w:sz="5" w:space="0" w:color="auto"/>
                    <w:bottom w:val="single" w:sz="5" w:space="0" w:color="auto"/>
                    <w:right w:val="single" w:sz="5" w:space="0" w:color="auto"/>
                  </w:tcBorders>
                  <w:shd w:val="clear" w:color="FFFFFF" w:fill="auto"/>
                  <w:vAlign w:val="center"/>
                </w:tcPr>
                <w:p w14:paraId="61BD3991" w14:textId="77777777" w:rsidR="001838C8" w:rsidRPr="009F47AB" w:rsidRDefault="001838C8" w:rsidP="00F440B0">
                  <w:pPr>
                    <w:jc w:val="center"/>
                    <w:rPr>
                      <w:rFonts w:ascii="Times New Roman" w:hAnsi="Times New Roman"/>
                      <w:sz w:val="20"/>
                      <w:szCs w:val="20"/>
                    </w:rPr>
                  </w:pPr>
                </w:p>
              </w:tc>
              <w:tc>
                <w:tcPr>
                  <w:tcW w:w="26" w:type="dxa"/>
                  <w:shd w:val="clear" w:color="FFFFFF" w:fill="auto"/>
                  <w:vAlign w:val="bottom"/>
                </w:tcPr>
                <w:p w14:paraId="335658A7" w14:textId="77777777" w:rsidR="001838C8" w:rsidRPr="009F47AB" w:rsidRDefault="001838C8" w:rsidP="00F440B0">
                  <w:pPr>
                    <w:rPr>
                      <w:rFonts w:ascii="Times New Roman" w:hAnsi="Times New Roman"/>
                      <w:sz w:val="20"/>
                      <w:szCs w:val="20"/>
                    </w:rPr>
                  </w:pPr>
                </w:p>
              </w:tc>
            </w:tr>
            <w:tr w:rsidR="00E12081" w:rsidRPr="00E12081" w14:paraId="5EA3BF4F" w14:textId="77777777" w:rsidTr="001838C8">
              <w:trPr>
                <w:gridBefore w:val="1"/>
                <w:gridAfter w:val="1"/>
                <w:wBefore w:w="140" w:type="dxa"/>
                <w:wAfter w:w="76" w:type="dxa"/>
                <w:trHeight w:val="60"/>
              </w:trPr>
              <w:tc>
                <w:tcPr>
                  <w:tcW w:w="16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9E6476E" w14:textId="77777777" w:rsidR="00E12081" w:rsidRPr="009F47AB" w:rsidRDefault="00E12081" w:rsidP="00F440B0">
                  <w:pPr>
                    <w:jc w:val="center"/>
                    <w:rPr>
                      <w:rFonts w:ascii="Times New Roman" w:hAnsi="Times New Roman"/>
                      <w:sz w:val="20"/>
                      <w:szCs w:val="20"/>
                    </w:rPr>
                  </w:pPr>
                </w:p>
              </w:tc>
              <w:tc>
                <w:tcPr>
                  <w:tcW w:w="810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24F142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По системам теплоснабжения котельных, расположенных на территории муниципального образования «Город Калуга» по следующим адресам: ул. Баррикад, 181 «а»; </w:t>
                  </w:r>
                  <w:proofErr w:type="spellStart"/>
                  <w:r w:rsidRPr="009F47AB">
                    <w:rPr>
                      <w:rFonts w:ascii="Times New Roman" w:hAnsi="Times New Roman"/>
                      <w:sz w:val="20"/>
                      <w:szCs w:val="20"/>
                    </w:rPr>
                    <w:t>ул.Вишневского</w:t>
                  </w:r>
                  <w:proofErr w:type="spellEnd"/>
                  <w:r w:rsidRPr="009F47AB">
                    <w:rPr>
                      <w:rFonts w:ascii="Times New Roman" w:hAnsi="Times New Roman"/>
                      <w:sz w:val="20"/>
                      <w:szCs w:val="20"/>
                    </w:rPr>
                    <w:t>, 1; ул. Ипподромная, 37; ул. Кропоткина, 4 «а»; ул. Тарутинская, 171; ул. Широкая, 51 «б»; ул. Кирпичный завод МПС 3 «в» (</w:t>
                  </w:r>
                  <w:proofErr w:type="spellStart"/>
                  <w:r w:rsidRPr="009F47AB">
                    <w:rPr>
                      <w:rFonts w:ascii="Times New Roman" w:hAnsi="Times New Roman"/>
                      <w:sz w:val="20"/>
                      <w:szCs w:val="20"/>
                    </w:rPr>
                    <w:t>Мстихино</w:t>
                  </w:r>
                  <w:proofErr w:type="spellEnd"/>
                  <w:r w:rsidRPr="009F47AB">
                    <w:rPr>
                      <w:rFonts w:ascii="Times New Roman" w:hAnsi="Times New Roman"/>
                      <w:sz w:val="20"/>
                      <w:szCs w:val="20"/>
                    </w:rPr>
                    <w:t>)</w:t>
                  </w:r>
                </w:p>
              </w:tc>
              <w:tc>
                <w:tcPr>
                  <w:tcW w:w="82" w:type="dxa"/>
                  <w:gridSpan w:val="2"/>
                  <w:shd w:val="clear" w:color="FFFFFF" w:fill="auto"/>
                  <w:vAlign w:val="bottom"/>
                </w:tcPr>
                <w:p w14:paraId="4EC46000" w14:textId="77777777" w:rsidR="00E12081" w:rsidRPr="00E12081" w:rsidRDefault="00E12081" w:rsidP="00F440B0">
                  <w:pPr>
                    <w:rPr>
                      <w:rFonts w:ascii="Times New Roman" w:hAnsi="Times New Roman"/>
                      <w:sz w:val="24"/>
                      <w:szCs w:val="24"/>
                    </w:rPr>
                  </w:pPr>
                </w:p>
              </w:tc>
            </w:tr>
            <w:tr w:rsidR="00E12081" w:rsidRPr="00E12081" w14:paraId="7601F229" w14:textId="77777777" w:rsidTr="001838C8">
              <w:trPr>
                <w:gridBefore w:val="1"/>
                <w:gridAfter w:val="1"/>
                <w:wBefore w:w="140" w:type="dxa"/>
                <w:wAfter w:w="76" w:type="dxa"/>
                <w:trHeight w:val="60"/>
              </w:trPr>
              <w:tc>
                <w:tcPr>
                  <w:tcW w:w="166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AEF155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Муниципальное унитарное предприятие «</w:t>
                  </w:r>
                  <w:proofErr w:type="spellStart"/>
                  <w:r w:rsidRPr="009F47AB">
                    <w:rPr>
                      <w:rFonts w:ascii="Times New Roman" w:hAnsi="Times New Roman"/>
                      <w:sz w:val="20"/>
                      <w:szCs w:val="20"/>
                    </w:rPr>
                    <w:t>Калугатеплосеть</w:t>
                  </w:r>
                  <w:proofErr w:type="spellEnd"/>
                  <w:r w:rsidRPr="009F47AB">
                    <w:rPr>
                      <w:rFonts w:ascii="Times New Roman" w:hAnsi="Times New Roman"/>
                      <w:sz w:val="20"/>
                      <w:szCs w:val="20"/>
                    </w:rPr>
                    <w:t>» г. Калуги</w:t>
                  </w:r>
                </w:p>
              </w:tc>
              <w:tc>
                <w:tcPr>
                  <w:tcW w:w="810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11263B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Для потребителей, в случае отсутствия дифференциации тарифов по схеме подключения</w:t>
                  </w:r>
                </w:p>
              </w:tc>
              <w:tc>
                <w:tcPr>
                  <w:tcW w:w="82" w:type="dxa"/>
                  <w:gridSpan w:val="2"/>
                  <w:shd w:val="clear" w:color="FFFFFF" w:fill="auto"/>
                  <w:vAlign w:val="bottom"/>
                </w:tcPr>
                <w:p w14:paraId="4987B39A" w14:textId="77777777" w:rsidR="00E12081" w:rsidRPr="00E12081" w:rsidRDefault="00E12081" w:rsidP="00F440B0">
                  <w:pPr>
                    <w:rPr>
                      <w:rFonts w:ascii="Times New Roman" w:hAnsi="Times New Roman"/>
                      <w:sz w:val="24"/>
                      <w:szCs w:val="24"/>
                    </w:rPr>
                  </w:pPr>
                </w:p>
              </w:tc>
            </w:tr>
            <w:tr w:rsidR="00E12081" w:rsidRPr="00E12081" w14:paraId="4EF47DC6" w14:textId="77777777" w:rsidTr="001838C8">
              <w:trPr>
                <w:gridBefore w:val="1"/>
                <w:gridAfter w:val="1"/>
                <w:wBefore w:w="140" w:type="dxa"/>
                <w:wAfter w:w="76" w:type="dxa"/>
                <w:trHeight w:val="60"/>
              </w:trPr>
              <w:tc>
                <w:tcPr>
                  <w:tcW w:w="16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3B3F938" w14:textId="77777777" w:rsidR="00E12081" w:rsidRPr="009F47AB" w:rsidRDefault="00E12081" w:rsidP="00F440B0">
                  <w:pPr>
                    <w:jc w:val="center"/>
                    <w:rPr>
                      <w:rFonts w:ascii="Times New Roman" w:hAnsi="Times New Roman"/>
                      <w:sz w:val="20"/>
                      <w:szCs w:val="20"/>
                    </w:rPr>
                  </w:pPr>
                </w:p>
              </w:tc>
              <w:tc>
                <w:tcPr>
                  <w:tcW w:w="147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A6CA997" w14:textId="77777777" w:rsidR="00E12081" w:rsidRPr="009F47AB" w:rsidRDefault="00E12081" w:rsidP="00F440B0">
                  <w:pPr>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5B2F44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01.01-30.06 2021</w:t>
                  </w:r>
                </w:p>
              </w:tc>
              <w:tc>
                <w:tcPr>
                  <w:tcW w:w="11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52FDC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2368,60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DE599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007" w:type="dxa"/>
                  <w:tcBorders>
                    <w:top w:val="single" w:sz="5" w:space="0" w:color="auto"/>
                    <w:left w:val="single" w:sz="5" w:space="0" w:color="auto"/>
                    <w:bottom w:val="single" w:sz="5" w:space="0" w:color="auto"/>
                    <w:right w:val="single" w:sz="5" w:space="0" w:color="auto"/>
                  </w:tcBorders>
                  <w:shd w:val="clear" w:color="FFFFFF" w:fill="auto"/>
                  <w:vAlign w:val="center"/>
                </w:tcPr>
                <w:p w14:paraId="541ED1D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64E77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311A41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6CFEB1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2" w:type="dxa"/>
                  <w:gridSpan w:val="2"/>
                  <w:shd w:val="clear" w:color="FFFFFF" w:fill="auto"/>
                  <w:vAlign w:val="bottom"/>
                </w:tcPr>
                <w:p w14:paraId="617B36DC" w14:textId="77777777" w:rsidR="00E12081" w:rsidRPr="00E12081" w:rsidRDefault="00E12081" w:rsidP="00F440B0">
                  <w:pPr>
                    <w:rPr>
                      <w:rFonts w:ascii="Times New Roman" w:hAnsi="Times New Roman"/>
                      <w:sz w:val="24"/>
                      <w:szCs w:val="24"/>
                    </w:rPr>
                  </w:pPr>
                </w:p>
              </w:tc>
            </w:tr>
            <w:tr w:rsidR="00E12081" w:rsidRPr="00E12081" w14:paraId="562FA624" w14:textId="77777777" w:rsidTr="001838C8">
              <w:trPr>
                <w:gridBefore w:val="1"/>
                <w:gridAfter w:val="1"/>
                <w:wBefore w:w="140" w:type="dxa"/>
                <w:wAfter w:w="76" w:type="dxa"/>
                <w:trHeight w:val="60"/>
              </w:trPr>
              <w:tc>
                <w:tcPr>
                  <w:tcW w:w="16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489E555" w14:textId="77777777" w:rsidR="00E12081" w:rsidRPr="009F47AB" w:rsidRDefault="00E12081" w:rsidP="00F440B0">
                  <w:pPr>
                    <w:jc w:val="center"/>
                    <w:rPr>
                      <w:rFonts w:ascii="Times New Roman" w:hAnsi="Times New Roman"/>
                      <w:sz w:val="20"/>
                      <w:szCs w:val="20"/>
                    </w:rPr>
                  </w:pPr>
                </w:p>
              </w:tc>
              <w:tc>
                <w:tcPr>
                  <w:tcW w:w="147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92F9D89" w14:textId="77777777" w:rsidR="00E12081" w:rsidRPr="009F47AB" w:rsidRDefault="00E12081" w:rsidP="00F440B0">
                  <w:pPr>
                    <w:jc w:val="center"/>
                    <w:rPr>
                      <w:rFonts w:ascii="Times New Roman" w:hAnsi="Times New Roman"/>
                      <w:sz w:val="20"/>
                      <w:szCs w:val="20"/>
                    </w:rPr>
                  </w:pP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2BB585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01.07-31.12 2021</w:t>
                  </w:r>
                </w:p>
              </w:tc>
              <w:tc>
                <w:tcPr>
                  <w:tcW w:w="11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83853E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2463,32</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3F7800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007" w:type="dxa"/>
                  <w:tcBorders>
                    <w:top w:val="single" w:sz="5" w:space="0" w:color="auto"/>
                    <w:left w:val="single" w:sz="5" w:space="0" w:color="auto"/>
                    <w:bottom w:val="single" w:sz="5" w:space="0" w:color="auto"/>
                    <w:right w:val="single" w:sz="5" w:space="0" w:color="auto"/>
                  </w:tcBorders>
                  <w:shd w:val="clear" w:color="FFFFFF" w:fill="auto"/>
                  <w:vAlign w:val="center"/>
                </w:tcPr>
                <w:p w14:paraId="58F7D62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6E04E5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6296EB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883A0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2" w:type="dxa"/>
                  <w:gridSpan w:val="2"/>
                  <w:shd w:val="clear" w:color="FFFFFF" w:fill="auto"/>
                  <w:vAlign w:val="bottom"/>
                </w:tcPr>
                <w:p w14:paraId="1B278540" w14:textId="77777777" w:rsidR="00E12081" w:rsidRPr="00E12081" w:rsidRDefault="00E12081" w:rsidP="00F440B0">
                  <w:pPr>
                    <w:rPr>
                      <w:rFonts w:ascii="Times New Roman" w:hAnsi="Times New Roman"/>
                      <w:sz w:val="24"/>
                      <w:szCs w:val="24"/>
                    </w:rPr>
                  </w:pPr>
                </w:p>
              </w:tc>
            </w:tr>
            <w:tr w:rsidR="00E12081" w:rsidRPr="00E12081" w14:paraId="026F37D8" w14:textId="77777777" w:rsidTr="001838C8">
              <w:trPr>
                <w:gridBefore w:val="1"/>
                <w:gridAfter w:val="1"/>
                <w:wBefore w:w="140" w:type="dxa"/>
                <w:wAfter w:w="76" w:type="dxa"/>
                <w:trHeight w:val="60"/>
              </w:trPr>
              <w:tc>
                <w:tcPr>
                  <w:tcW w:w="16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D058E43" w14:textId="77777777" w:rsidR="00E12081" w:rsidRPr="009F47AB" w:rsidRDefault="00E12081" w:rsidP="00F440B0">
                  <w:pPr>
                    <w:jc w:val="center"/>
                    <w:rPr>
                      <w:rFonts w:ascii="Times New Roman" w:hAnsi="Times New Roman"/>
                      <w:sz w:val="20"/>
                      <w:szCs w:val="20"/>
                    </w:rPr>
                  </w:pPr>
                </w:p>
              </w:tc>
              <w:tc>
                <w:tcPr>
                  <w:tcW w:w="810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92FA2B7" w14:textId="6419974A"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Население (тарифы указываются с учетом </w:t>
                  </w:r>
                  <w:r w:rsidR="001838C8" w:rsidRPr="009F47AB">
                    <w:rPr>
                      <w:rFonts w:ascii="Times New Roman" w:hAnsi="Times New Roman"/>
                      <w:sz w:val="20"/>
                      <w:szCs w:val="20"/>
                    </w:rPr>
                    <w:t>НДС) *</w:t>
                  </w:r>
                </w:p>
              </w:tc>
              <w:tc>
                <w:tcPr>
                  <w:tcW w:w="82" w:type="dxa"/>
                  <w:gridSpan w:val="2"/>
                  <w:shd w:val="clear" w:color="FFFFFF" w:fill="auto"/>
                  <w:vAlign w:val="bottom"/>
                </w:tcPr>
                <w:p w14:paraId="1382226C" w14:textId="77777777" w:rsidR="00E12081" w:rsidRPr="00E12081" w:rsidRDefault="00E12081" w:rsidP="00F440B0">
                  <w:pPr>
                    <w:rPr>
                      <w:rFonts w:ascii="Times New Roman" w:hAnsi="Times New Roman"/>
                      <w:sz w:val="24"/>
                      <w:szCs w:val="24"/>
                    </w:rPr>
                  </w:pPr>
                </w:p>
              </w:tc>
            </w:tr>
            <w:tr w:rsidR="00E12081" w:rsidRPr="00E12081" w14:paraId="1D534FC4" w14:textId="77777777" w:rsidTr="001838C8">
              <w:trPr>
                <w:gridBefore w:val="1"/>
                <w:gridAfter w:val="1"/>
                <w:wBefore w:w="140" w:type="dxa"/>
                <w:wAfter w:w="76" w:type="dxa"/>
                <w:trHeight w:val="60"/>
              </w:trPr>
              <w:tc>
                <w:tcPr>
                  <w:tcW w:w="16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FBE0C31" w14:textId="77777777" w:rsidR="00E12081" w:rsidRPr="009F47AB" w:rsidRDefault="00E12081" w:rsidP="00F440B0">
                  <w:pPr>
                    <w:jc w:val="center"/>
                    <w:rPr>
                      <w:rFonts w:ascii="Times New Roman" w:hAnsi="Times New Roman"/>
                      <w:sz w:val="20"/>
                      <w:szCs w:val="20"/>
                    </w:rPr>
                  </w:pPr>
                </w:p>
              </w:tc>
              <w:tc>
                <w:tcPr>
                  <w:tcW w:w="147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8E6B2E2" w14:textId="77777777" w:rsidR="00E12081" w:rsidRPr="009F47AB" w:rsidRDefault="00E12081" w:rsidP="00F440B0">
                  <w:pPr>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569550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01.01-30.06 2021</w:t>
                  </w:r>
                </w:p>
              </w:tc>
              <w:tc>
                <w:tcPr>
                  <w:tcW w:w="11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4F0C27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613AE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007" w:type="dxa"/>
                  <w:tcBorders>
                    <w:top w:val="single" w:sz="5" w:space="0" w:color="auto"/>
                    <w:left w:val="single" w:sz="5" w:space="0" w:color="auto"/>
                    <w:bottom w:val="single" w:sz="5" w:space="0" w:color="auto"/>
                    <w:right w:val="single" w:sz="5" w:space="0" w:color="auto"/>
                  </w:tcBorders>
                  <w:shd w:val="clear" w:color="FFFFFF" w:fill="auto"/>
                  <w:vAlign w:val="center"/>
                </w:tcPr>
                <w:p w14:paraId="141D8A6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C5487F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F1A93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F54E3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2" w:type="dxa"/>
                  <w:gridSpan w:val="2"/>
                  <w:shd w:val="clear" w:color="FFFFFF" w:fill="auto"/>
                  <w:vAlign w:val="bottom"/>
                </w:tcPr>
                <w:p w14:paraId="73C66666" w14:textId="77777777" w:rsidR="00E12081" w:rsidRPr="00E12081" w:rsidRDefault="00E12081" w:rsidP="00F440B0">
                  <w:pPr>
                    <w:rPr>
                      <w:rFonts w:ascii="Times New Roman" w:hAnsi="Times New Roman"/>
                      <w:sz w:val="24"/>
                      <w:szCs w:val="24"/>
                    </w:rPr>
                  </w:pPr>
                </w:p>
              </w:tc>
            </w:tr>
            <w:tr w:rsidR="00E12081" w:rsidRPr="00E12081" w14:paraId="0F16CB52" w14:textId="77777777" w:rsidTr="001838C8">
              <w:trPr>
                <w:gridBefore w:val="1"/>
                <w:gridAfter w:val="1"/>
                <w:wBefore w:w="140" w:type="dxa"/>
                <w:wAfter w:w="76" w:type="dxa"/>
                <w:trHeight w:val="60"/>
              </w:trPr>
              <w:tc>
                <w:tcPr>
                  <w:tcW w:w="16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027DDA8" w14:textId="77777777" w:rsidR="00E12081" w:rsidRPr="009F47AB" w:rsidRDefault="00E12081" w:rsidP="00F440B0">
                  <w:pPr>
                    <w:jc w:val="center"/>
                    <w:rPr>
                      <w:rFonts w:ascii="Times New Roman" w:hAnsi="Times New Roman"/>
                      <w:sz w:val="20"/>
                      <w:szCs w:val="20"/>
                    </w:rPr>
                  </w:pPr>
                </w:p>
              </w:tc>
              <w:tc>
                <w:tcPr>
                  <w:tcW w:w="147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46F4C80" w14:textId="77777777" w:rsidR="00E12081" w:rsidRPr="009F47AB" w:rsidRDefault="00E12081" w:rsidP="00F440B0">
                  <w:pPr>
                    <w:jc w:val="center"/>
                    <w:rPr>
                      <w:rFonts w:ascii="Times New Roman" w:hAnsi="Times New Roman"/>
                      <w:sz w:val="20"/>
                      <w:szCs w:val="20"/>
                    </w:rPr>
                  </w:pP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CD6958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01.07-31.12 2021</w:t>
                  </w:r>
                </w:p>
              </w:tc>
              <w:tc>
                <w:tcPr>
                  <w:tcW w:w="11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3248E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22E9D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007" w:type="dxa"/>
                  <w:tcBorders>
                    <w:top w:val="single" w:sz="5" w:space="0" w:color="auto"/>
                    <w:left w:val="single" w:sz="5" w:space="0" w:color="auto"/>
                    <w:bottom w:val="single" w:sz="5" w:space="0" w:color="auto"/>
                    <w:right w:val="single" w:sz="5" w:space="0" w:color="auto"/>
                  </w:tcBorders>
                  <w:shd w:val="clear" w:color="FFFFFF" w:fill="auto"/>
                  <w:vAlign w:val="center"/>
                </w:tcPr>
                <w:p w14:paraId="6171612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5A8E7A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BCC3E1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576262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82" w:type="dxa"/>
                  <w:gridSpan w:val="2"/>
                  <w:shd w:val="clear" w:color="FFFFFF" w:fill="auto"/>
                  <w:vAlign w:val="bottom"/>
                </w:tcPr>
                <w:p w14:paraId="50A2C2C4" w14:textId="77777777" w:rsidR="00E12081" w:rsidRPr="00E12081" w:rsidRDefault="00E12081" w:rsidP="00F440B0">
                  <w:pPr>
                    <w:rPr>
                      <w:rFonts w:ascii="Times New Roman" w:hAnsi="Times New Roman"/>
                      <w:sz w:val="24"/>
                      <w:szCs w:val="24"/>
                    </w:rPr>
                  </w:pPr>
                </w:p>
              </w:tc>
            </w:tr>
            <w:tr w:rsidR="00E12081" w:rsidRPr="00E12081" w14:paraId="4E294416" w14:textId="77777777" w:rsidTr="001838C8">
              <w:trPr>
                <w:gridAfter w:val="3"/>
                <w:wAfter w:w="158" w:type="dxa"/>
                <w:trHeight w:val="60"/>
              </w:trPr>
              <w:tc>
                <w:tcPr>
                  <w:tcW w:w="9917" w:type="dxa"/>
                  <w:gridSpan w:val="30"/>
                  <w:shd w:val="clear" w:color="FFFFFF" w:fill="auto"/>
                </w:tcPr>
                <w:p w14:paraId="7882D4C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Рост тарифов на тепловую энергию с 01.07.2021 составил 104%.</w:t>
                  </w:r>
                </w:p>
              </w:tc>
            </w:tr>
            <w:tr w:rsidR="00E12081" w:rsidRPr="00E12081" w14:paraId="42427D29" w14:textId="77777777" w:rsidTr="001838C8">
              <w:trPr>
                <w:gridAfter w:val="3"/>
                <w:wAfter w:w="158" w:type="dxa"/>
                <w:trHeight w:val="60"/>
              </w:trPr>
              <w:tc>
                <w:tcPr>
                  <w:tcW w:w="9917" w:type="dxa"/>
                  <w:gridSpan w:val="30"/>
                  <w:shd w:val="clear" w:color="FFFFFF" w:fill="auto"/>
                </w:tcPr>
                <w:p w14:paraId="2025D49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Рост тарифов обусловлен ростом производственных расходов, снижением полезного отпуска.</w:t>
                  </w:r>
                </w:p>
                <w:p w14:paraId="66595B1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Предлагается комиссии скорректировать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ранее установленные тарифы с учетом вышеуказанного предложения экспертной группы.</w:t>
                  </w:r>
                </w:p>
                <w:p w14:paraId="0D08E1C5"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Иные изменения, требующие отражения в приказе министерства конкурентной политики Калужской области от 19.12.2018 № 526-РК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2019-2023 годы» (в ред. приказа министерства конкурентной политики Калужской области от 18.12.2019 №529-РК):</w:t>
                  </w:r>
                </w:p>
                <w:p w14:paraId="28C9F692"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1. В течение 2020 года в ТСО произошли изменения количества и состава производственных объектов регулируемой организации, а именно:</w:t>
                  </w:r>
                </w:p>
                <w:p w14:paraId="6704F4C3" w14:textId="77777777" w:rsidR="00E12081" w:rsidRPr="00E12081" w:rsidRDefault="00E12081" w:rsidP="00AF66E5">
                  <w:pPr>
                    <w:pStyle w:val="a5"/>
                    <w:numPr>
                      <w:ilvl w:val="0"/>
                      <w:numId w:val="9"/>
                    </w:numPr>
                    <w:jc w:val="both"/>
                    <w:rPr>
                      <w:rFonts w:ascii="Times New Roman" w:hAnsi="Times New Roman"/>
                      <w:sz w:val="24"/>
                      <w:szCs w:val="24"/>
                    </w:rPr>
                  </w:pPr>
                  <w:r w:rsidRPr="00E12081">
                    <w:rPr>
                      <w:rFonts w:ascii="Times New Roman" w:hAnsi="Times New Roman"/>
                      <w:sz w:val="24"/>
                      <w:szCs w:val="24"/>
                    </w:rPr>
                    <w:t>По информации предоставленной ТСО в отношении котельной, расположенной по адресу: г. Калуга ул. Салтыкова Щедрина д. 80 «а» прекращено государственное регулирование в связи с передачей данной котельной в эксплуатацию ГП «</w:t>
                  </w:r>
                  <w:proofErr w:type="spellStart"/>
                  <w:r w:rsidRPr="00E12081">
                    <w:rPr>
                      <w:rFonts w:ascii="Times New Roman" w:hAnsi="Times New Roman"/>
                      <w:sz w:val="24"/>
                      <w:szCs w:val="24"/>
                    </w:rPr>
                    <w:t>Калугаоблводоканал</w:t>
                  </w:r>
                  <w:proofErr w:type="spellEnd"/>
                  <w:r w:rsidRPr="00E12081">
                    <w:rPr>
                      <w:rFonts w:ascii="Times New Roman" w:hAnsi="Times New Roman"/>
                      <w:sz w:val="24"/>
                      <w:szCs w:val="24"/>
                    </w:rPr>
                    <w:t>».</w:t>
                  </w:r>
                </w:p>
                <w:p w14:paraId="442EBFBF"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2) На договоры по соглашению сторон перешли котельные, расположенные по следующим адресам:</w:t>
                  </w:r>
                </w:p>
                <w:p w14:paraId="507ED33C"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xml:space="preserve">- ул. </w:t>
                  </w:r>
                  <w:proofErr w:type="spellStart"/>
                  <w:r w:rsidRPr="00E12081">
                    <w:rPr>
                      <w:rFonts w:ascii="Times New Roman" w:hAnsi="Times New Roman"/>
                      <w:sz w:val="24"/>
                      <w:szCs w:val="24"/>
                    </w:rPr>
                    <w:t>Грабцевское</w:t>
                  </w:r>
                  <w:proofErr w:type="spellEnd"/>
                  <w:r w:rsidRPr="00E12081">
                    <w:rPr>
                      <w:rFonts w:ascii="Times New Roman" w:hAnsi="Times New Roman"/>
                      <w:sz w:val="24"/>
                      <w:szCs w:val="24"/>
                    </w:rPr>
                    <w:t xml:space="preserve"> шоссе, 22 «б»;</w:t>
                  </w:r>
                </w:p>
                <w:p w14:paraId="2C7A7E43"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Калуга Бор, 15 «а»;</w:t>
                  </w:r>
                </w:p>
                <w:p w14:paraId="724AA588"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ОЛ «Белка»;</w:t>
                  </w:r>
                </w:p>
                <w:p w14:paraId="34BD4067"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ул. Ленина, 60 «а»;</w:t>
                  </w:r>
                </w:p>
                <w:p w14:paraId="5B5C7BC5"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xml:space="preserve">- ул. </w:t>
                  </w:r>
                  <w:proofErr w:type="spellStart"/>
                  <w:r w:rsidRPr="00E12081">
                    <w:rPr>
                      <w:rFonts w:ascii="Times New Roman" w:hAnsi="Times New Roman"/>
                      <w:sz w:val="24"/>
                      <w:szCs w:val="24"/>
                    </w:rPr>
                    <w:t>Грабцевское</w:t>
                  </w:r>
                  <w:proofErr w:type="spellEnd"/>
                  <w:r w:rsidRPr="00E12081">
                    <w:rPr>
                      <w:rFonts w:ascii="Times New Roman" w:hAnsi="Times New Roman"/>
                      <w:sz w:val="24"/>
                      <w:szCs w:val="24"/>
                    </w:rPr>
                    <w:t xml:space="preserve"> шоссе, д.115</w:t>
                  </w:r>
                </w:p>
                <w:p w14:paraId="060511EE"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2. Категория потребителей «население» отсутствует, в связи с чем целесообразно тарифы на тепловую энергию для категории потребителей «население» в тарифном решении не указывать.</w:t>
                  </w:r>
                </w:p>
                <w:p w14:paraId="0B8D9761" w14:textId="77777777" w:rsidR="00E12081" w:rsidRPr="00E12081" w:rsidRDefault="00E12081" w:rsidP="00F440B0">
                  <w:pPr>
                    <w:ind w:firstLine="711"/>
                    <w:jc w:val="both"/>
                    <w:rPr>
                      <w:rFonts w:ascii="Times New Roman" w:hAnsi="Times New Roman"/>
                      <w:sz w:val="24"/>
                      <w:szCs w:val="24"/>
                    </w:rPr>
                  </w:pPr>
                  <w:r w:rsidRPr="00E12081">
                    <w:rPr>
                      <w:rFonts w:ascii="Times New Roman" w:hAnsi="Times New Roman"/>
                      <w:sz w:val="24"/>
                      <w:szCs w:val="24"/>
                    </w:rPr>
                    <w:t xml:space="preserve">Предлагается комиссии внести вышеуказанные изменения в приказ министерства </w:t>
                  </w:r>
                  <w:r w:rsidRPr="00E12081">
                    <w:rPr>
                      <w:rFonts w:ascii="Times New Roman" w:hAnsi="Times New Roman"/>
                      <w:sz w:val="24"/>
                      <w:szCs w:val="24"/>
                    </w:rPr>
                    <w:lastRenderedPageBreak/>
                    <w:t>конкурентной политики Калужской области от 19.12.2018 № 526-РК «Об установлении тарифов на тепловую энергию (мощность) и на услуги по передаче тепловой энергии, теплоносителя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2019-2023 годы» (в ред. приказа министерства конкурентной политики Калужской области от 18.12.2019 №529-РК).</w:t>
                  </w:r>
                </w:p>
                <w:p w14:paraId="51F51564" w14:textId="77777777" w:rsidR="00E12081" w:rsidRPr="00E12081" w:rsidRDefault="00E12081" w:rsidP="00F440B0">
                  <w:pPr>
                    <w:jc w:val="both"/>
                    <w:rPr>
                      <w:rFonts w:ascii="Times New Roman" w:hAnsi="Times New Roman"/>
                      <w:sz w:val="24"/>
                      <w:szCs w:val="24"/>
                    </w:rPr>
                  </w:pPr>
                </w:p>
              </w:tc>
            </w:tr>
          </w:tbl>
          <w:p w14:paraId="0BC873F3" w14:textId="77777777" w:rsidR="00E12081" w:rsidRPr="00E12081" w:rsidRDefault="00E12081" w:rsidP="00F440B0">
            <w:pPr>
              <w:jc w:val="center"/>
              <w:rPr>
                <w:rFonts w:ascii="Times New Roman" w:hAnsi="Times New Roman"/>
                <w:sz w:val="24"/>
                <w:szCs w:val="24"/>
              </w:rPr>
            </w:pPr>
            <w:r w:rsidRPr="00E12081">
              <w:rPr>
                <w:rFonts w:ascii="Times New Roman" w:hAnsi="Times New Roman"/>
                <w:sz w:val="24"/>
                <w:szCs w:val="24"/>
              </w:rPr>
              <w:lastRenderedPageBreak/>
              <w:t>3. Корректировка тарифов на тепловую энергию на очередной 2021 год, установленных методом индексации установленных тарифов на период 2019-2023 годы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по системам теплоснабжения от ведомственных источников тепловой энергии (покупная тепловая энергия)</w:t>
            </w:r>
          </w:p>
          <w:p w14:paraId="2414F3E4" w14:textId="77777777" w:rsidR="00E12081" w:rsidRPr="00E12081" w:rsidRDefault="00E12081" w:rsidP="00F440B0">
            <w:pPr>
              <w:jc w:val="center"/>
              <w:rPr>
                <w:rFonts w:ascii="Times New Roman" w:hAnsi="Times New Roman"/>
                <w:strike/>
                <w:sz w:val="24"/>
                <w:szCs w:val="24"/>
              </w:rPr>
            </w:pPr>
          </w:p>
        </w:tc>
      </w:tr>
      <w:tr w:rsidR="00E12081" w:rsidRPr="00E12081" w14:paraId="19684AB0" w14:textId="77777777" w:rsidTr="009F47AB">
        <w:trPr>
          <w:gridAfter w:val="3"/>
          <w:wAfter w:w="259" w:type="dxa"/>
          <w:trHeight w:val="800"/>
        </w:trPr>
        <w:tc>
          <w:tcPr>
            <w:tcW w:w="9925" w:type="dxa"/>
            <w:gridSpan w:val="37"/>
            <w:shd w:val="clear" w:color="FFFFFF" w:fill="auto"/>
          </w:tcPr>
          <w:p w14:paraId="0BAD3354"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lastRenderedPageBreak/>
              <w:t xml:space="preserve">Теплоснабжающая организация (далее – ТСО) представила в министерство конкурентной политики Калужской области (далее – министерство) предложение для корректировки </w:t>
            </w:r>
            <w:proofErr w:type="spellStart"/>
            <w:r w:rsidRPr="00E12081">
              <w:rPr>
                <w:rFonts w:ascii="Times New Roman" w:hAnsi="Times New Roman"/>
                <w:sz w:val="24"/>
                <w:szCs w:val="24"/>
              </w:rPr>
              <w:t>одноставочных</w:t>
            </w:r>
            <w:proofErr w:type="spellEnd"/>
            <w:r w:rsidRPr="00E12081">
              <w:rPr>
                <w:rFonts w:ascii="Times New Roman" w:hAnsi="Times New Roman"/>
                <w:sz w:val="24"/>
                <w:szCs w:val="24"/>
              </w:rPr>
              <w:t xml:space="preserve"> тарифов на тепловую энергию  на очередной 2021 год, установленных методом индексации установленных тарифов на период 2019-2023 годы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по системам теплоснабжения от  ведомственных источников тепловой энергии (покупная тепловая энергия) на очередной 2021 год установленных методом индексации установленных тарифов на период 2019-2023 годы.</w:t>
            </w:r>
          </w:p>
          <w:p w14:paraId="0E96C455"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xml:space="preserve">Основные средства, относящиеся к регулируемой деятельности, находятся у организации в хозяйственном ведении (ЦТП, тепловые сети). Представлены свидетельства о государственном регистрации права. </w:t>
            </w:r>
          </w:p>
          <w:p w14:paraId="48F6A7CD"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В соответствии с представленными договорами МУП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является перепродавцом тепловой энергии от двух теплоснабжающих организаций, вырабатывающих её на собственных источниках, а именно: АО «КЭМЗ» и АО «КЗТА».</w:t>
            </w:r>
          </w:p>
          <w:p w14:paraId="399042C8"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xml:space="preserve">Экспертами выполняется корректировка тарифов на покупную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E12081">
              <w:rPr>
                <w:rFonts w:ascii="Times New Roman" w:hAnsi="Times New Roman"/>
                <w:sz w:val="24"/>
                <w:szCs w:val="24"/>
              </w:rPr>
              <w:t>непревышения</w:t>
            </w:r>
            <w:proofErr w:type="spellEnd"/>
            <w:r w:rsidRPr="00E12081">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2021 года.</w:t>
            </w:r>
          </w:p>
          <w:p w14:paraId="6E5ECE4B"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p w14:paraId="461CF2B4"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Экспертами рассчитаны тарифы на покупную тепловую энергию на период 2021 год для МУП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по каждой системе централизованного теплоснабжения от ведомственных источников путём сложения величины тарифа на тепловую энергию для каждой теплоснабжающей организации и величины тарифа на услуги по передаче тепловой энергии МУП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xml:space="preserve">». </w:t>
            </w:r>
          </w:p>
          <w:p w14:paraId="5F97CD1D"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xml:space="preserve">Расчет тарифов, а также объем полезного отпуска тепловой энергии (мощности), в отношении которого были рассчитаны установленные тарифы, представлены в таблице </w:t>
            </w:r>
          </w:p>
          <w:tbl>
            <w:tblPr>
              <w:tblW w:w="9920" w:type="dxa"/>
              <w:tblLayout w:type="fixed"/>
              <w:tblLook w:val="04A0" w:firstRow="1" w:lastRow="0" w:firstColumn="1" w:lastColumn="0" w:noHBand="0" w:noVBand="1"/>
            </w:tblPr>
            <w:tblGrid>
              <w:gridCol w:w="854"/>
              <w:gridCol w:w="2687"/>
              <w:gridCol w:w="1275"/>
              <w:gridCol w:w="1418"/>
              <w:gridCol w:w="992"/>
              <w:gridCol w:w="993"/>
              <w:gridCol w:w="992"/>
              <w:gridCol w:w="709"/>
            </w:tblGrid>
            <w:tr w:rsidR="00E12081" w:rsidRPr="009F47AB" w14:paraId="5996E0CA" w14:textId="77777777" w:rsidTr="001838C8">
              <w:trPr>
                <w:trHeight w:val="930"/>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4B6B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xml:space="preserve">    № п/п</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1600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Наименование показателя</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14:paraId="36CD70B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По централизованной системе теплоснабжения от ведомственного источника АО «КЭМЗ»</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14:paraId="026AE31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По централизованной системе теплоснабжения от ведомственного источника АО «КЗТА»</w:t>
                  </w:r>
                </w:p>
              </w:tc>
            </w:tr>
            <w:tr w:rsidR="00E12081" w:rsidRPr="009F47AB" w14:paraId="33383359" w14:textId="77777777" w:rsidTr="001838C8">
              <w:trPr>
                <w:trHeight w:val="90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0C3A93C2" w14:textId="77777777" w:rsidR="00E12081" w:rsidRPr="009F47AB" w:rsidRDefault="00E12081" w:rsidP="00F440B0">
                  <w:pPr>
                    <w:spacing w:after="0" w:line="240" w:lineRule="auto"/>
                    <w:jc w:val="center"/>
                    <w:rPr>
                      <w:rFonts w:ascii="Times New Roman" w:hAnsi="Times New Roman"/>
                      <w:sz w:val="20"/>
                      <w:szCs w:val="20"/>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14:paraId="3E4332F2" w14:textId="77777777" w:rsidR="00E12081" w:rsidRPr="009F47AB" w:rsidRDefault="00E12081" w:rsidP="00F440B0">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330653F8"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Базовый период 2020 год</w:t>
                  </w:r>
                </w:p>
              </w:tc>
              <w:tc>
                <w:tcPr>
                  <w:tcW w:w="1418" w:type="dxa"/>
                  <w:tcBorders>
                    <w:top w:val="nil"/>
                    <w:left w:val="nil"/>
                    <w:bottom w:val="single" w:sz="4" w:space="0" w:color="auto"/>
                    <w:right w:val="single" w:sz="4" w:space="0" w:color="auto"/>
                  </w:tcBorders>
                  <w:shd w:val="clear" w:color="auto" w:fill="auto"/>
                  <w:vAlign w:val="center"/>
                  <w:hideMark/>
                </w:tcPr>
                <w:p w14:paraId="14D013B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Расчёт тарифа на 2021 год (с 01.07.2021)</w:t>
                  </w:r>
                </w:p>
              </w:tc>
              <w:tc>
                <w:tcPr>
                  <w:tcW w:w="992" w:type="dxa"/>
                  <w:tcBorders>
                    <w:top w:val="nil"/>
                    <w:left w:val="nil"/>
                    <w:bottom w:val="single" w:sz="4" w:space="0" w:color="auto"/>
                    <w:right w:val="single" w:sz="4" w:space="0" w:color="auto"/>
                  </w:tcBorders>
                  <w:shd w:val="clear" w:color="auto" w:fill="auto"/>
                  <w:vAlign w:val="center"/>
                  <w:hideMark/>
                </w:tcPr>
                <w:p w14:paraId="0D90CC9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Изменение к 2020 году, %</w:t>
                  </w:r>
                </w:p>
              </w:tc>
              <w:tc>
                <w:tcPr>
                  <w:tcW w:w="993" w:type="dxa"/>
                  <w:tcBorders>
                    <w:top w:val="nil"/>
                    <w:left w:val="nil"/>
                    <w:bottom w:val="single" w:sz="4" w:space="0" w:color="auto"/>
                    <w:right w:val="single" w:sz="4" w:space="0" w:color="auto"/>
                  </w:tcBorders>
                  <w:shd w:val="clear" w:color="auto" w:fill="auto"/>
                  <w:vAlign w:val="center"/>
                  <w:hideMark/>
                </w:tcPr>
                <w:p w14:paraId="07057B6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Базовый период 2020 год</w:t>
                  </w:r>
                </w:p>
              </w:tc>
              <w:tc>
                <w:tcPr>
                  <w:tcW w:w="992" w:type="dxa"/>
                  <w:tcBorders>
                    <w:top w:val="nil"/>
                    <w:left w:val="nil"/>
                    <w:bottom w:val="single" w:sz="4" w:space="0" w:color="auto"/>
                    <w:right w:val="single" w:sz="4" w:space="0" w:color="auto"/>
                  </w:tcBorders>
                  <w:shd w:val="clear" w:color="auto" w:fill="auto"/>
                  <w:vAlign w:val="center"/>
                  <w:hideMark/>
                </w:tcPr>
                <w:p w14:paraId="785CAB68"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Расчёт тарифа на 2021 год (с 01.07.2021)</w:t>
                  </w:r>
                </w:p>
              </w:tc>
              <w:tc>
                <w:tcPr>
                  <w:tcW w:w="709" w:type="dxa"/>
                  <w:tcBorders>
                    <w:top w:val="nil"/>
                    <w:left w:val="nil"/>
                    <w:bottom w:val="single" w:sz="4" w:space="0" w:color="auto"/>
                    <w:right w:val="single" w:sz="4" w:space="0" w:color="auto"/>
                  </w:tcBorders>
                  <w:shd w:val="clear" w:color="auto" w:fill="auto"/>
                  <w:vAlign w:val="center"/>
                  <w:hideMark/>
                </w:tcPr>
                <w:p w14:paraId="1628B86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Изменение к 2020 году, %</w:t>
                  </w:r>
                </w:p>
              </w:tc>
            </w:tr>
            <w:tr w:rsidR="00E12081" w:rsidRPr="009F47AB" w14:paraId="5FD684F4"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0E169994"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lastRenderedPageBreak/>
                    <w:t>1.</w:t>
                  </w:r>
                </w:p>
              </w:tc>
              <w:tc>
                <w:tcPr>
                  <w:tcW w:w="2687" w:type="dxa"/>
                  <w:tcBorders>
                    <w:top w:val="nil"/>
                    <w:left w:val="nil"/>
                    <w:bottom w:val="single" w:sz="4" w:space="0" w:color="auto"/>
                    <w:right w:val="single" w:sz="4" w:space="0" w:color="auto"/>
                  </w:tcBorders>
                  <w:shd w:val="clear" w:color="auto" w:fill="auto"/>
                  <w:vAlign w:val="center"/>
                  <w:hideMark/>
                </w:tcPr>
                <w:p w14:paraId="140E77BE"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Тариф теплоснабжающей организации, руб./Гкал</w:t>
                  </w:r>
                </w:p>
              </w:tc>
              <w:tc>
                <w:tcPr>
                  <w:tcW w:w="1275" w:type="dxa"/>
                  <w:tcBorders>
                    <w:top w:val="nil"/>
                    <w:left w:val="nil"/>
                    <w:bottom w:val="single" w:sz="4" w:space="0" w:color="auto"/>
                    <w:right w:val="single" w:sz="4" w:space="0" w:color="auto"/>
                  </w:tcBorders>
                  <w:shd w:val="clear" w:color="auto" w:fill="auto"/>
                  <w:noWrap/>
                  <w:vAlign w:val="center"/>
                  <w:hideMark/>
                </w:tcPr>
                <w:p w14:paraId="0A14779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1397,88</w:t>
                  </w:r>
                </w:p>
              </w:tc>
              <w:tc>
                <w:tcPr>
                  <w:tcW w:w="1418" w:type="dxa"/>
                  <w:tcBorders>
                    <w:top w:val="nil"/>
                    <w:left w:val="nil"/>
                    <w:bottom w:val="single" w:sz="4" w:space="0" w:color="auto"/>
                    <w:right w:val="single" w:sz="4" w:space="0" w:color="auto"/>
                  </w:tcBorders>
                  <w:shd w:val="clear" w:color="auto" w:fill="auto"/>
                  <w:noWrap/>
                  <w:vAlign w:val="center"/>
                  <w:hideMark/>
                </w:tcPr>
                <w:p w14:paraId="4E3D6F5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1439,81</w:t>
                  </w:r>
                </w:p>
              </w:tc>
              <w:tc>
                <w:tcPr>
                  <w:tcW w:w="992" w:type="dxa"/>
                  <w:tcBorders>
                    <w:top w:val="nil"/>
                    <w:left w:val="nil"/>
                    <w:bottom w:val="single" w:sz="4" w:space="0" w:color="auto"/>
                    <w:right w:val="single" w:sz="4" w:space="0" w:color="auto"/>
                  </w:tcBorders>
                  <w:shd w:val="clear" w:color="auto" w:fill="auto"/>
                  <w:noWrap/>
                  <w:vAlign w:val="center"/>
                  <w:hideMark/>
                </w:tcPr>
                <w:p w14:paraId="25E63ED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103</w:t>
                  </w:r>
                </w:p>
              </w:tc>
              <w:tc>
                <w:tcPr>
                  <w:tcW w:w="993" w:type="dxa"/>
                  <w:tcBorders>
                    <w:top w:val="nil"/>
                    <w:left w:val="nil"/>
                    <w:bottom w:val="single" w:sz="4" w:space="0" w:color="auto"/>
                    <w:right w:val="single" w:sz="4" w:space="0" w:color="auto"/>
                  </w:tcBorders>
                  <w:shd w:val="clear" w:color="auto" w:fill="auto"/>
                  <w:noWrap/>
                  <w:vAlign w:val="center"/>
                  <w:hideMark/>
                </w:tcPr>
                <w:p w14:paraId="0D069CB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1483,51</w:t>
                  </w:r>
                </w:p>
              </w:tc>
              <w:tc>
                <w:tcPr>
                  <w:tcW w:w="992" w:type="dxa"/>
                  <w:tcBorders>
                    <w:top w:val="nil"/>
                    <w:left w:val="nil"/>
                    <w:bottom w:val="single" w:sz="4" w:space="0" w:color="auto"/>
                    <w:right w:val="single" w:sz="4" w:space="0" w:color="auto"/>
                  </w:tcBorders>
                  <w:shd w:val="clear" w:color="auto" w:fill="auto"/>
                  <w:noWrap/>
                  <w:vAlign w:val="center"/>
                  <w:hideMark/>
                </w:tcPr>
                <w:p w14:paraId="51B62E88"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1570,40</w:t>
                  </w:r>
                </w:p>
              </w:tc>
              <w:tc>
                <w:tcPr>
                  <w:tcW w:w="709" w:type="dxa"/>
                  <w:tcBorders>
                    <w:top w:val="nil"/>
                    <w:left w:val="nil"/>
                    <w:bottom w:val="single" w:sz="4" w:space="0" w:color="auto"/>
                    <w:right w:val="single" w:sz="4" w:space="0" w:color="auto"/>
                  </w:tcBorders>
                  <w:shd w:val="clear" w:color="auto" w:fill="auto"/>
                  <w:noWrap/>
                  <w:vAlign w:val="center"/>
                  <w:hideMark/>
                </w:tcPr>
                <w:p w14:paraId="5523F76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105,86</w:t>
                  </w:r>
                </w:p>
              </w:tc>
            </w:tr>
            <w:tr w:rsidR="00E12081" w:rsidRPr="009F47AB" w14:paraId="03A0D017" w14:textId="77777777" w:rsidTr="001838C8">
              <w:trPr>
                <w:trHeight w:val="6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3B7656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w:t>
                  </w:r>
                </w:p>
              </w:tc>
              <w:tc>
                <w:tcPr>
                  <w:tcW w:w="2687" w:type="dxa"/>
                  <w:tcBorders>
                    <w:top w:val="nil"/>
                    <w:left w:val="nil"/>
                    <w:bottom w:val="single" w:sz="4" w:space="0" w:color="auto"/>
                    <w:right w:val="single" w:sz="4" w:space="0" w:color="auto"/>
                  </w:tcBorders>
                  <w:shd w:val="clear" w:color="auto" w:fill="auto"/>
                  <w:vAlign w:val="center"/>
                  <w:hideMark/>
                </w:tcPr>
                <w:p w14:paraId="6DB8DA74"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Тариф на услуги по передаче тепловой энергии, руб./Гкал</w:t>
                  </w:r>
                </w:p>
              </w:tc>
              <w:tc>
                <w:tcPr>
                  <w:tcW w:w="1275" w:type="dxa"/>
                  <w:tcBorders>
                    <w:top w:val="nil"/>
                    <w:left w:val="nil"/>
                    <w:bottom w:val="single" w:sz="4" w:space="0" w:color="auto"/>
                    <w:right w:val="single" w:sz="4" w:space="0" w:color="auto"/>
                  </w:tcBorders>
                  <w:shd w:val="clear" w:color="auto" w:fill="auto"/>
                  <w:noWrap/>
                  <w:vAlign w:val="center"/>
                  <w:hideMark/>
                </w:tcPr>
                <w:p w14:paraId="67A1986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282,43</w:t>
                  </w:r>
                </w:p>
              </w:tc>
              <w:tc>
                <w:tcPr>
                  <w:tcW w:w="1418" w:type="dxa"/>
                  <w:tcBorders>
                    <w:top w:val="nil"/>
                    <w:left w:val="nil"/>
                    <w:bottom w:val="single" w:sz="4" w:space="0" w:color="auto"/>
                    <w:right w:val="single" w:sz="4" w:space="0" w:color="auto"/>
                  </w:tcBorders>
                  <w:shd w:val="clear" w:color="auto" w:fill="auto"/>
                  <w:noWrap/>
                  <w:vAlign w:val="center"/>
                  <w:hideMark/>
                </w:tcPr>
                <w:p w14:paraId="3D5FFEB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290,90</w:t>
                  </w:r>
                </w:p>
              </w:tc>
              <w:tc>
                <w:tcPr>
                  <w:tcW w:w="992" w:type="dxa"/>
                  <w:tcBorders>
                    <w:top w:val="nil"/>
                    <w:left w:val="nil"/>
                    <w:bottom w:val="single" w:sz="4" w:space="0" w:color="auto"/>
                    <w:right w:val="single" w:sz="4" w:space="0" w:color="auto"/>
                  </w:tcBorders>
                  <w:shd w:val="clear" w:color="auto" w:fill="auto"/>
                  <w:noWrap/>
                  <w:vAlign w:val="center"/>
                  <w:hideMark/>
                </w:tcPr>
                <w:p w14:paraId="26BC33F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103</w:t>
                  </w:r>
                </w:p>
              </w:tc>
              <w:tc>
                <w:tcPr>
                  <w:tcW w:w="993" w:type="dxa"/>
                  <w:tcBorders>
                    <w:top w:val="nil"/>
                    <w:left w:val="nil"/>
                    <w:bottom w:val="single" w:sz="4" w:space="0" w:color="auto"/>
                    <w:right w:val="single" w:sz="4" w:space="0" w:color="auto"/>
                  </w:tcBorders>
                  <w:shd w:val="clear" w:color="auto" w:fill="auto"/>
                  <w:noWrap/>
                  <w:vAlign w:val="center"/>
                  <w:hideMark/>
                </w:tcPr>
                <w:p w14:paraId="1D21362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282,43</w:t>
                  </w:r>
                </w:p>
              </w:tc>
              <w:tc>
                <w:tcPr>
                  <w:tcW w:w="992" w:type="dxa"/>
                  <w:tcBorders>
                    <w:top w:val="nil"/>
                    <w:left w:val="nil"/>
                    <w:bottom w:val="single" w:sz="4" w:space="0" w:color="auto"/>
                    <w:right w:val="single" w:sz="4" w:space="0" w:color="auto"/>
                  </w:tcBorders>
                  <w:shd w:val="clear" w:color="auto" w:fill="auto"/>
                  <w:noWrap/>
                  <w:vAlign w:val="center"/>
                  <w:hideMark/>
                </w:tcPr>
                <w:p w14:paraId="1E2790A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290,90</w:t>
                  </w:r>
                </w:p>
              </w:tc>
              <w:tc>
                <w:tcPr>
                  <w:tcW w:w="709" w:type="dxa"/>
                  <w:tcBorders>
                    <w:top w:val="nil"/>
                    <w:left w:val="nil"/>
                    <w:bottom w:val="single" w:sz="4" w:space="0" w:color="auto"/>
                    <w:right w:val="single" w:sz="4" w:space="0" w:color="auto"/>
                  </w:tcBorders>
                  <w:shd w:val="clear" w:color="auto" w:fill="auto"/>
                  <w:noWrap/>
                  <w:vAlign w:val="center"/>
                  <w:hideMark/>
                </w:tcPr>
                <w:p w14:paraId="6EE5DECA"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103</w:t>
                  </w:r>
                </w:p>
              </w:tc>
            </w:tr>
            <w:tr w:rsidR="00E12081" w:rsidRPr="009F47AB" w14:paraId="4D6A4A71"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B5BBAA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3.</w:t>
                  </w:r>
                </w:p>
              </w:tc>
              <w:tc>
                <w:tcPr>
                  <w:tcW w:w="2687" w:type="dxa"/>
                  <w:tcBorders>
                    <w:top w:val="nil"/>
                    <w:left w:val="nil"/>
                    <w:bottom w:val="single" w:sz="4" w:space="0" w:color="auto"/>
                    <w:right w:val="single" w:sz="4" w:space="0" w:color="auto"/>
                  </w:tcBorders>
                  <w:shd w:val="clear" w:color="auto" w:fill="auto"/>
                  <w:vAlign w:val="center"/>
                  <w:hideMark/>
                </w:tcPr>
                <w:p w14:paraId="191375C7"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Тариф на покупную тепловую энергию, руб./Гкал</w:t>
                  </w:r>
                </w:p>
              </w:tc>
              <w:tc>
                <w:tcPr>
                  <w:tcW w:w="1275" w:type="dxa"/>
                  <w:tcBorders>
                    <w:top w:val="nil"/>
                    <w:left w:val="nil"/>
                    <w:bottom w:val="single" w:sz="4" w:space="0" w:color="auto"/>
                    <w:right w:val="single" w:sz="4" w:space="0" w:color="auto"/>
                  </w:tcBorders>
                  <w:shd w:val="clear" w:color="auto" w:fill="auto"/>
                  <w:noWrap/>
                  <w:vAlign w:val="center"/>
                  <w:hideMark/>
                </w:tcPr>
                <w:p w14:paraId="1A9A0B1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1680,31</w:t>
                  </w:r>
                </w:p>
              </w:tc>
              <w:tc>
                <w:tcPr>
                  <w:tcW w:w="1418" w:type="dxa"/>
                  <w:tcBorders>
                    <w:top w:val="nil"/>
                    <w:left w:val="nil"/>
                    <w:bottom w:val="single" w:sz="4" w:space="0" w:color="auto"/>
                    <w:right w:val="single" w:sz="4" w:space="0" w:color="auto"/>
                  </w:tcBorders>
                  <w:shd w:val="clear" w:color="auto" w:fill="auto"/>
                  <w:noWrap/>
                  <w:vAlign w:val="center"/>
                  <w:hideMark/>
                </w:tcPr>
                <w:p w14:paraId="22A93DB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1730,71</w:t>
                  </w:r>
                </w:p>
              </w:tc>
              <w:tc>
                <w:tcPr>
                  <w:tcW w:w="992" w:type="dxa"/>
                  <w:tcBorders>
                    <w:top w:val="nil"/>
                    <w:left w:val="nil"/>
                    <w:bottom w:val="single" w:sz="4" w:space="0" w:color="auto"/>
                    <w:right w:val="single" w:sz="4" w:space="0" w:color="auto"/>
                  </w:tcBorders>
                  <w:shd w:val="clear" w:color="auto" w:fill="auto"/>
                  <w:noWrap/>
                  <w:vAlign w:val="center"/>
                  <w:hideMark/>
                </w:tcPr>
                <w:p w14:paraId="51B24C3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103,00</w:t>
                  </w:r>
                </w:p>
              </w:tc>
              <w:tc>
                <w:tcPr>
                  <w:tcW w:w="993" w:type="dxa"/>
                  <w:tcBorders>
                    <w:top w:val="nil"/>
                    <w:left w:val="nil"/>
                    <w:bottom w:val="single" w:sz="4" w:space="0" w:color="auto"/>
                    <w:right w:val="single" w:sz="4" w:space="0" w:color="auto"/>
                  </w:tcBorders>
                  <w:shd w:val="clear" w:color="auto" w:fill="auto"/>
                  <w:noWrap/>
                  <w:vAlign w:val="center"/>
                  <w:hideMark/>
                </w:tcPr>
                <w:p w14:paraId="4022713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1765,94</w:t>
                  </w:r>
                </w:p>
              </w:tc>
              <w:tc>
                <w:tcPr>
                  <w:tcW w:w="992" w:type="dxa"/>
                  <w:tcBorders>
                    <w:top w:val="nil"/>
                    <w:left w:val="nil"/>
                    <w:bottom w:val="single" w:sz="4" w:space="0" w:color="auto"/>
                    <w:right w:val="single" w:sz="4" w:space="0" w:color="auto"/>
                  </w:tcBorders>
                  <w:shd w:val="clear" w:color="auto" w:fill="auto"/>
                  <w:noWrap/>
                  <w:vAlign w:val="center"/>
                  <w:hideMark/>
                </w:tcPr>
                <w:p w14:paraId="045DE3F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1861,30</w:t>
                  </w:r>
                </w:p>
              </w:tc>
              <w:tc>
                <w:tcPr>
                  <w:tcW w:w="709" w:type="dxa"/>
                  <w:tcBorders>
                    <w:top w:val="nil"/>
                    <w:left w:val="nil"/>
                    <w:bottom w:val="single" w:sz="4" w:space="0" w:color="auto"/>
                    <w:right w:val="single" w:sz="4" w:space="0" w:color="auto"/>
                  </w:tcBorders>
                  <w:shd w:val="clear" w:color="auto" w:fill="auto"/>
                  <w:noWrap/>
                  <w:vAlign w:val="center"/>
                  <w:hideMark/>
                </w:tcPr>
                <w:p w14:paraId="20FE0DF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105,40</w:t>
                  </w:r>
                </w:p>
              </w:tc>
            </w:tr>
            <w:tr w:rsidR="00E12081" w:rsidRPr="009F47AB" w14:paraId="3BE6F1F7" w14:textId="77777777" w:rsidTr="001838C8">
              <w:trPr>
                <w:trHeight w:val="6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01B6B41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vAlign w:val="center"/>
                  <w:hideMark/>
                </w:tcPr>
                <w:p w14:paraId="59284E97"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Тариф на покупную тепловую энергию для населения, руб./Гкал</w:t>
                  </w:r>
                </w:p>
              </w:tc>
              <w:tc>
                <w:tcPr>
                  <w:tcW w:w="1275" w:type="dxa"/>
                  <w:tcBorders>
                    <w:top w:val="nil"/>
                    <w:left w:val="nil"/>
                    <w:bottom w:val="single" w:sz="4" w:space="0" w:color="auto"/>
                    <w:right w:val="single" w:sz="4" w:space="0" w:color="auto"/>
                  </w:tcBorders>
                  <w:shd w:val="clear" w:color="auto" w:fill="auto"/>
                  <w:noWrap/>
                  <w:vAlign w:val="center"/>
                  <w:hideMark/>
                </w:tcPr>
                <w:p w14:paraId="7A5BEE7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2016,37</w:t>
                  </w:r>
                </w:p>
              </w:tc>
              <w:tc>
                <w:tcPr>
                  <w:tcW w:w="1418" w:type="dxa"/>
                  <w:tcBorders>
                    <w:top w:val="nil"/>
                    <w:left w:val="nil"/>
                    <w:bottom w:val="single" w:sz="4" w:space="0" w:color="auto"/>
                    <w:right w:val="single" w:sz="4" w:space="0" w:color="auto"/>
                  </w:tcBorders>
                  <w:shd w:val="clear" w:color="auto" w:fill="auto"/>
                  <w:noWrap/>
                  <w:vAlign w:val="center"/>
                  <w:hideMark/>
                </w:tcPr>
                <w:p w14:paraId="33D751F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2076,85</w:t>
                  </w:r>
                </w:p>
              </w:tc>
              <w:tc>
                <w:tcPr>
                  <w:tcW w:w="992" w:type="dxa"/>
                  <w:tcBorders>
                    <w:top w:val="nil"/>
                    <w:left w:val="nil"/>
                    <w:bottom w:val="single" w:sz="4" w:space="0" w:color="auto"/>
                    <w:right w:val="single" w:sz="4" w:space="0" w:color="auto"/>
                  </w:tcBorders>
                  <w:shd w:val="clear" w:color="auto" w:fill="auto"/>
                  <w:noWrap/>
                  <w:vAlign w:val="center"/>
                  <w:hideMark/>
                </w:tcPr>
                <w:p w14:paraId="667181A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103,00</w:t>
                  </w:r>
                </w:p>
              </w:tc>
              <w:tc>
                <w:tcPr>
                  <w:tcW w:w="993" w:type="dxa"/>
                  <w:tcBorders>
                    <w:top w:val="nil"/>
                    <w:left w:val="nil"/>
                    <w:bottom w:val="single" w:sz="4" w:space="0" w:color="auto"/>
                    <w:right w:val="single" w:sz="4" w:space="0" w:color="auto"/>
                  </w:tcBorders>
                  <w:shd w:val="clear" w:color="auto" w:fill="auto"/>
                  <w:noWrap/>
                  <w:vAlign w:val="center"/>
                  <w:hideMark/>
                </w:tcPr>
                <w:p w14:paraId="2B887BC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2119,13</w:t>
                  </w:r>
                </w:p>
              </w:tc>
              <w:tc>
                <w:tcPr>
                  <w:tcW w:w="992" w:type="dxa"/>
                  <w:tcBorders>
                    <w:top w:val="nil"/>
                    <w:left w:val="nil"/>
                    <w:bottom w:val="single" w:sz="4" w:space="0" w:color="auto"/>
                    <w:right w:val="single" w:sz="4" w:space="0" w:color="auto"/>
                  </w:tcBorders>
                  <w:shd w:val="clear" w:color="auto" w:fill="auto"/>
                  <w:noWrap/>
                  <w:vAlign w:val="center"/>
                  <w:hideMark/>
                </w:tcPr>
                <w:p w14:paraId="2E004D8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2233,56</w:t>
                  </w:r>
                </w:p>
              </w:tc>
              <w:tc>
                <w:tcPr>
                  <w:tcW w:w="709" w:type="dxa"/>
                  <w:tcBorders>
                    <w:top w:val="nil"/>
                    <w:left w:val="nil"/>
                    <w:bottom w:val="single" w:sz="4" w:space="0" w:color="auto"/>
                    <w:right w:val="single" w:sz="4" w:space="0" w:color="auto"/>
                  </w:tcBorders>
                  <w:shd w:val="clear" w:color="auto" w:fill="auto"/>
                  <w:noWrap/>
                  <w:vAlign w:val="center"/>
                  <w:hideMark/>
                </w:tcPr>
                <w:p w14:paraId="5CAB8A5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105,40</w:t>
                  </w:r>
                </w:p>
              </w:tc>
            </w:tr>
            <w:tr w:rsidR="00E12081" w:rsidRPr="009F47AB" w14:paraId="67F2D91A"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25DD59B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noWrap/>
                  <w:vAlign w:val="center"/>
                  <w:hideMark/>
                </w:tcPr>
                <w:p w14:paraId="37C771CF"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Покупка тепловой энергии, тыс. Гкал</w:t>
                  </w:r>
                </w:p>
              </w:tc>
              <w:tc>
                <w:tcPr>
                  <w:tcW w:w="1275" w:type="dxa"/>
                  <w:tcBorders>
                    <w:top w:val="nil"/>
                    <w:left w:val="nil"/>
                    <w:bottom w:val="single" w:sz="4" w:space="0" w:color="auto"/>
                    <w:right w:val="single" w:sz="4" w:space="0" w:color="auto"/>
                  </w:tcBorders>
                  <w:shd w:val="clear" w:color="auto" w:fill="auto"/>
                  <w:noWrap/>
                  <w:vAlign w:val="center"/>
                  <w:hideMark/>
                </w:tcPr>
                <w:p w14:paraId="7965F21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6,6674</w:t>
                  </w:r>
                </w:p>
              </w:tc>
              <w:tc>
                <w:tcPr>
                  <w:tcW w:w="1418" w:type="dxa"/>
                  <w:tcBorders>
                    <w:top w:val="nil"/>
                    <w:left w:val="nil"/>
                    <w:bottom w:val="single" w:sz="4" w:space="0" w:color="auto"/>
                    <w:right w:val="single" w:sz="4" w:space="0" w:color="auto"/>
                  </w:tcBorders>
                  <w:shd w:val="clear" w:color="auto" w:fill="auto"/>
                  <w:noWrap/>
                  <w:vAlign w:val="center"/>
                  <w:hideMark/>
                </w:tcPr>
                <w:p w14:paraId="5705E2D4"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8,269</w:t>
                  </w:r>
                </w:p>
              </w:tc>
              <w:tc>
                <w:tcPr>
                  <w:tcW w:w="992" w:type="dxa"/>
                  <w:tcBorders>
                    <w:top w:val="nil"/>
                    <w:left w:val="nil"/>
                    <w:bottom w:val="single" w:sz="4" w:space="0" w:color="auto"/>
                    <w:right w:val="single" w:sz="4" w:space="0" w:color="auto"/>
                  </w:tcBorders>
                  <w:shd w:val="clear" w:color="auto" w:fill="auto"/>
                  <w:noWrap/>
                  <w:vAlign w:val="center"/>
                  <w:hideMark/>
                </w:tcPr>
                <w:p w14:paraId="17DBC3F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4F8E81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62,506</w:t>
                  </w:r>
                </w:p>
              </w:tc>
              <w:tc>
                <w:tcPr>
                  <w:tcW w:w="992" w:type="dxa"/>
                  <w:tcBorders>
                    <w:top w:val="nil"/>
                    <w:left w:val="nil"/>
                    <w:bottom w:val="single" w:sz="4" w:space="0" w:color="auto"/>
                    <w:right w:val="single" w:sz="4" w:space="0" w:color="auto"/>
                  </w:tcBorders>
                  <w:shd w:val="clear" w:color="auto" w:fill="auto"/>
                  <w:noWrap/>
                  <w:vAlign w:val="center"/>
                  <w:hideMark/>
                </w:tcPr>
                <w:p w14:paraId="3BEC97A4"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60,5158</w:t>
                  </w:r>
                </w:p>
              </w:tc>
              <w:tc>
                <w:tcPr>
                  <w:tcW w:w="709" w:type="dxa"/>
                  <w:tcBorders>
                    <w:top w:val="nil"/>
                    <w:left w:val="nil"/>
                    <w:bottom w:val="single" w:sz="4" w:space="0" w:color="auto"/>
                    <w:right w:val="single" w:sz="4" w:space="0" w:color="auto"/>
                  </w:tcBorders>
                  <w:shd w:val="clear" w:color="auto" w:fill="auto"/>
                  <w:noWrap/>
                  <w:vAlign w:val="center"/>
                  <w:hideMark/>
                </w:tcPr>
                <w:p w14:paraId="7E824DE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r>
            <w:tr w:rsidR="00E12081" w:rsidRPr="009F47AB" w14:paraId="2D5CB6EB"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6A7F99FA"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vAlign w:val="center"/>
                  <w:hideMark/>
                </w:tcPr>
                <w:p w14:paraId="3C42FC5D"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Полезный отпуск тепловой энергии, тыс. Гкал</w:t>
                  </w:r>
                </w:p>
              </w:tc>
              <w:tc>
                <w:tcPr>
                  <w:tcW w:w="1275" w:type="dxa"/>
                  <w:tcBorders>
                    <w:top w:val="nil"/>
                    <w:left w:val="nil"/>
                    <w:bottom w:val="single" w:sz="4" w:space="0" w:color="auto"/>
                    <w:right w:val="single" w:sz="4" w:space="0" w:color="auto"/>
                  </w:tcBorders>
                  <w:shd w:val="clear" w:color="auto" w:fill="auto"/>
                  <w:noWrap/>
                  <w:vAlign w:val="center"/>
                  <w:hideMark/>
                </w:tcPr>
                <w:p w14:paraId="70D84EE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6,062</w:t>
                  </w:r>
                </w:p>
              </w:tc>
              <w:tc>
                <w:tcPr>
                  <w:tcW w:w="1418" w:type="dxa"/>
                  <w:tcBorders>
                    <w:top w:val="nil"/>
                    <w:left w:val="nil"/>
                    <w:bottom w:val="single" w:sz="4" w:space="0" w:color="auto"/>
                    <w:right w:val="single" w:sz="4" w:space="0" w:color="auto"/>
                  </w:tcBorders>
                  <w:shd w:val="clear" w:color="auto" w:fill="auto"/>
                  <w:noWrap/>
                  <w:vAlign w:val="center"/>
                  <w:hideMark/>
                </w:tcPr>
                <w:p w14:paraId="3556F87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7,518</w:t>
                  </w:r>
                </w:p>
              </w:tc>
              <w:tc>
                <w:tcPr>
                  <w:tcW w:w="992" w:type="dxa"/>
                  <w:tcBorders>
                    <w:top w:val="nil"/>
                    <w:left w:val="nil"/>
                    <w:bottom w:val="single" w:sz="4" w:space="0" w:color="auto"/>
                    <w:right w:val="single" w:sz="4" w:space="0" w:color="auto"/>
                  </w:tcBorders>
                  <w:shd w:val="clear" w:color="auto" w:fill="auto"/>
                  <w:noWrap/>
                  <w:vAlign w:val="center"/>
                  <w:hideMark/>
                </w:tcPr>
                <w:p w14:paraId="6485AD5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757B57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56,83</w:t>
                  </w:r>
                </w:p>
              </w:tc>
              <w:tc>
                <w:tcPr>
                  <w:tcW w:w="992" w:type="dxa"/>
                  <w:tcBorders>
                    <w:top w:val="nil"/>
                    <w:left w:val="nil"/>
                    <w:bottom w:val="single" w:sz="4" w:space="0" w:color="auto"/>
                    <w:right w:val="single" w:sz="4" w:space="0" w:color="auto"/>
                  </w:tcBorders>
                  <w:shd w:val="clear" w:color="auto" w:fill="auto"/>
                  <w:noWrap/>
                  <w:vAlign w:val="center"/>
                  <w:hideMark/>
                </w:tcPr>
                <w:p w14:paraId="7AD9DF1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55,021</w:t>
                  </w:r>
                </w:p>
              </w:tc>
              <w:tc>
                <w:tcPr>
                  <w:tcW w:w="709" w:type="dxa"/>
                  <w:tcBorders>
                    <w:top w:val="nil"/>
                    <w:left w:val="nil"/>
                    <w:bottom w:val="single" w:sz="4" w:space="0" w:color="auto"/>
                    <w:right w:val="single" w:sz="4" w:space="0" w:color="auto"/>
                  </w:tcBorders>
                  <w:shd w:val="clear" w:color="auto" w:fill="auto"/>
                  <w:noWrap/>
                  <w:vAlign w:val="center"/>
                  <w:hideMark/>
                </w:tcPr>
                <w:p w14:paraId="135134A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r>
            <w:tr w:rsidR="00E12081" w:rsidRPr="009F47AB" w14:paraId="5C432770"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58E2123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vAlign w:val="center"/>
                  <w:hideMark/>
                </w:tcPr>
                <w:p w14:paraId="73E18E56"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Потери тепловой энергии в тепловых сетях, тыс. Гкал</w:t>
                  </w:r>
                </w:p>
              </w:tc>
              <w:tc>
                <w:tcPr>
                  <w:tcW w:w="1275" w:type="dxa"/>
                  <w:tcBorders>
                    <w:top w:val="nil"/>
                    <w:left w:val="nil"/>
                    <w:bottom w:val="single" w:sz="4" w:space="0" w:color="auto"/>
                    <w:right w:val="single" w:sz="4" w:space="0" w:color="auto"/>
                  </w:tcBorders>
                  <w:shd w:val="clear" w:color="auto" w:fill="auto"/>
                  <w:noWrap/>
                  <w:vAlign w:val="center"/>
                  <w:hideMark/>
                </w:tcPr>
                <w:p w14:paraId="2F1E689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0,6054</w:t>
                  </w:r>
                </w:p>
              </w:tc>
              <w:tc>
                <w:tcPr>
                  <w:tcW w:w="1418" w:type="dxa"/>
                  <w:tcBorders>
                    <w:top w:val="nil"/>
                    <w:left w:val="nil"/>
                    <w:bottom w:val="single" w:sz="4" w:space="0" w:color="auto"/>
                    <w:right w:val="single" w:sz="4" w:space="0" w:color="auto"/>
                  </w:tcBorders>
                  <w:shd w:val="clear" w:color="auto" w:fill="auto"/>
                  <w:noWrap/>
                  <w:vAlign w:val="center"/>
                  <w:hideMark/>
                </w:tcPr>
                <w:p w14:paraId="3C9F195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0,751</w:t>
                  </w:r>
                </w:p>
              </w:tc>
              <w:tc>
                <w:tcPr>
                  <w:tcW w:w="992" w:type="dxa"/>
                  <w:tcBorders>
                    <w:top w:val="nil"/>
                    <w:left w:val="nil"/>
                    <w:bottom w:val="single" w:sz="4" w:space="0" w:color="auto"/>
                    <w:right w:val="single" w:sz="4" w:space="0" w:color="auto"/>
                  </w:tcBorders>
                  <w:shd w:val="clear" w:color="auto" w:fill="auto"/>
                  <w:noWrap/>
                  <w:vAlign w:val="center"/>
                  <w:hideMark/>
                </w:tcPr>
                <w:p w14:paraId="3E9BBFB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81700F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5,676</w:t>
                  </w:r>
                </w:p>
              </w:tc>
              <w:tc>
                <w:tcPr>
                  <w:tcW w:w="992" w:type="dxa"/>
                  <w:tcBorders>
                    <w:top w:val="nil"/>
                    <w:left w:val="nil"/>
                    <w:bottom w:val="single" w:sz="4" w:space="0" w:color="auto"/>
                    <w:right w:val="single" w:sz="4" w:space="0" w:color="auto"/>
                  </w:tcBorders>
                  <w:shd w:val="clear" w:color="auto" w:fill="auto"/>
                  <w:noWrap/>
                  <w:vAlign w:val="center"/>
                  <w:hideMark/>
                </w:tcPr>
                <w:p w14:paraId="258DA92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5,4948</w:t>
                  </w:r>
                </w:p>
              </w:tc>
              <w:tc>
                <w:tcPr>
                  <w:tcW w:w="709" w:type="dxa"/>
                  <w:tcBorders>
                    <w:top w:val="nil"/>
                    <w:left w:val="nil"/>
                    <w:bottom w:val="single" w:sz="4" w:space="0" w:color="auto"/>
                    <w:right w:val="single" w:sz="4" w:space="0" w:color="auto"/>
                  </w:tcBorders>
                  <w:shd w:val="clear" w:color="auto" w:fill="auto"/>
                  <w:noWrap/>
                  <w:vAlign w:val="center"/>
                  <w:hideMark/>
                </w:tcPr>
                <w:p w14:paraId="469EFC5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r>
            <w:tr w:rsidR="00E12081" w:rsidRPr="009F47AB" w14:paraId="32E91D74"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74CD65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vAlign w:val="center"/>
                  <w:hideMark/>
                </w:tcPr>
                <w:p w14:paraId="79C8B673"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То же в %</w:t>
                  </w:r>
                </w:p>
              </w:tc>
              <w:tc>
                <w:tcPr>
                  <w:tcW w:w="1275" w:type="dxa"/>
                  <w:tcBorders>
                    <w:top w:val="nil"/>
                    <w:left w:val="nil"/>
                    <w:bottom w:val="single" w:sz="4" w:space="0" w:color="auto"/>
                    <w:right w:val="single" w:sz="4" w:space="0" w:color="auto"/>
                  </w:tcBorders>
                  <w:shd w:val="clear" w:color="auto" w:fill="auto"/>
                  <w:noWrap/>
                  <w:vAlign w:val="center"/>
                  <w:hideMark/>
                </w:tcPr>
                <w:p w14:paraId="240C65F8"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9,08</w:t>
                  </w:r>
                </w:p>
              </w:tc>
              <w:tc>
                <w:tcPr>
                  <w:tcW w:w="1418" w:type="dxa"/>
                  <w:tcBorders>
                    <w:top w:val="nil"/>
                    <w:left w:val="nil"/>
                    <w:bottom w:val="single" w:sz="4" w:space="0" w:color="auto"/>
                    <w:right w:val="single" w:sz="4" w:space="0" w:color="auto"/>
                  </w:tcBorders>
                  <w:shd w:val="clear" w:color="auto" w:fill="auto"/>
                  <w:noWrap/>
                  <w:vAlign w:val="center"/>
                  <w:hideMark/>
                </w:tcPr>
                <w:p w14:paraId="0AB0AF3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9,08</w:t>
                  </w:r>
                </w:p>
              </w:tc>
              <w:tc>
                <w:tcPr>
                  <w:tcW w:w="992" w:type="dxa"/>
                  <w:tcBorders>
                    <w:top w:val="nil"/>
                    <w:left w:val="nil"/>
                    <w:bottom w:val="single" w:sz="4" w:space="0" w:color="auto"/>
                    <w:right w:val="single" w:sz="4" w:space="0" w:color="auto"/>
                  </w:tcBorders>
                  <w:shd w:val="clear" w:color="auto" w:fill="auto"/>
                  <w:noWrap/>
                  <w:vAlign w:val="center"/>
                  <w:hideMark/>
                </w:tcPr>
                <w:p w14:paraId="373F905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C909FD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9,08</w:t>
                  </w:r>
                </w:p>
              </w:tc>
              <w:tc>
                <w:tcPr>
                  <w:tcW w:w="992" w:type="dxa"/>
                  <w:tcBorders>
                    <w:top w:val="nil"/>
                    <w:left w:val="nil"/>
                    <w:bottom w:val="single" w:sz="4" w:space="0" w:color="auto"/>
                    <w:right w:val="single" w:sz="4" w:space="0" w:color="auto"/>
                  </w:tcBorders>
                  <w:shd w:val="clear" w:color="auto" w:fill="auto"/>
                  <w:noWrap/>
                  <w:vAlign w:val="center"/>
                  <w:hideMark/>
                </w:tcPr>
                <w:p w14:paraId="7350ACD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9,08</w:t>
                  </w:r>
                </w:p>
              </w:tc>
              <w:tc>
                <w:tcPr>
                  <w:tcW w:w="709" w:type="dxa"/>
                  <w:tcBorders>
                    <w:top w:val="nil"/>
                    <w:left w:val="nil"/>
                    <w:bottom w:val="single" w:sz="4" w:space="0" w:color="auto"/>
                    <w:right w:val="single" w:sz="4" w:space="0" w:color="auto"/>
                  </w:tcBorders>
                  <w:shd w:val="clear" w:color="auto" w:fill="auto"/>
                  <w:noWrap/>
                  <w:vAlign w:val="center"/>
                  <w:hideMark/>
                </w:tcPr>
                <w:p w14:paraId="79043EC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r>
            <w:tr w:rsidR="00E12081" w:rsidRPr="009F47AB" w14:paraId="1EA745A5"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341BB7C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vAlign w:val="center"/>
                  <w:hideMark/>
                </w:tcPr>
                <w:p w14:paraId="2666B99E"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Бюджет</w:t>
                  </w:r>
                </w:p>
              </w:tc>
              <w:tc>
                <w:tcPr>
                  <w:tcW w:w="1275" w:type="dxa"/>
                  <w:tcBorders>
                    <w:top w:val="nil"/>
                    <w:left w:val="nil"/>
                    <w:bottom w:val="single" w:sz="4" w:space="0" w:color="auto"/>
                    <w:right w:val="single" w:sz="4" w:space="0" w:color="auto"/>
                  </w:tcBorders>
                  <w:shd w:val="clear" w:color="auto" w:fill="auto"/>
                  <w:noWrap/>
                  <w:vAlign w:val="center"/>
                  <w:hideMark/>
                </w:tcPr>
                <w:p w14:paraId="4DEBB83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0608D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1,7367</w:t>
                  </w:r>
                </w:p>
              </w:tc>
              <w:tc>
                <w:tcPr>
                  <w:tcW w:w="992" w:type="dxa"/>
                  <w:tcBorders>
                    <w:top w:val="nil"/>
                    <w:left w:val="nil"/>
                    <w:bottom w:val="single" w:sz="4" w:space="0" w:color="auto"/>
                    <w:right w:val="single" w:sz="4" w:space="0" w:color="auto"/>
                  </w:tcBorders>
                  <w:shd w:val="clear" w:color="auto" w:fill="auto"/>
                  <w:noWrap/>
                  <w:vAlign w:val="center"/>
                  <w:hideMark/>
                </w:tcPr>
                <w:p w14:paraId="6D8D0BA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705A5D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EB819BA"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3,70</w:t>
                  </w:r>
                </w:p>
              </w:tc>
              <w:tc>
                <w:tcPr>
                  <w:tcW w:w="709" w:type="dxa"/>
                  <w:tcBorders>
                    <w:top w:val="nil"/>
                    <w:left w:val="nil"/>
                    <w:bottom w:val="single" w:sz="4" w:space="0" w:color="auto"/>
                    <w:right w:val="single" w:sz="4" w:space="0" w:color="auto"/>
                  </w:tcBorders>
                  <w:shd w:val="clear" w:color="auto" w:fill="auto"/>
                  <w:noWrap/>
                  <w:vAlign w:val="center"/>
                  <w:hideMark/>
                </w:tcPr>
                <w:p w14:paraId="47BFA84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r>
            <w:tr w:rsidR="00E12081" w:rsidRPr="009F47AB" w14:paraId="077CA6DB"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22797F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vAlign w:val="center"/>
                  <w:hideMark/>
                </w:tcPr>
                <w:p w14:paraId="13FDD472"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Население (</w:t>
                  </w:r>
                  <w:proofErr w:type="spellStart"/>
                  <w:r w:rsidRPr="009F47AB">
                    <w:rPr>
                      <w:rFonts w:ascii="Times New Roman" w:hAnsi="Times New Roman"/>
                      <w:sz w:val="20"/>
                      <w:szCs w:val="20"/>
                    </w:rPr>
                    <w:t>г.в.с</w:t>
                  </w:r>
                  <w:proofErr w:type="spellEnd"/>
                  <w:r w:rsidRPr="009F47AB">
                    <w:rPr>
                      <w:rFonts w:ascii="Times New Roman" w:hAnsi="Times New Roman"/>
                      <w:sz w:val="20"/>
                      <w:szCs w:val="20"/>
                    </w:rPr>
                    <w:t>.), тыс. Гкал</w:t>
                  </w:r>
                </w:p>
              </w:tc>
              <w:tc>
                <w:tcPr>
                  <w:tcW w:w="1275" w:type="dxa"/>
                  <w:tcBorders>
                    <w:top w:val="nil"/>
                    <w:left w:val="nil"/>
                    <w:bottom w:val="single" w:sz="4" w:space="0" w:color="auto"/>
                    <w:right w:val="single" w:sz="4" w:space="0" w:color="auto"/>
                  </w:tcBorders>
                  <w:shd w:val="clear" w:color="auto" w:fill="auto"/>
                  <w:noWrap/>
                  <w:vAlign w:val="center"/>
                  <w:hideMark/>
                </w:tcPr>
                <w:p w14:paraId="0BCBDA9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4,2309</w:t>
                  </w:r>
                </w:p>
              </w:tc>
              <w:tc>
                <w:tcPr>
                  <w:tcW w:w="1418" w:type="dxa"/>
                  <w:tcBorders>
                    <w:top w:val="nil"/>
                    <w:left w:val="nil"/>
                    <w:bottom w:val="single" w:sz="4" w:space="0" w:color="auto"/>
                    <w:right w:val="single" w:sz="4" w:space="0" w:color="auto"/>
                  </w:tcBorders>
                  <w:shd w:val="clear" w:color="auto" w:fill="auto"/>
                  <w:noWrap/>
                  <w:vAlign w:val="center"/>
                  <w:hideMark/>
                </w:tcPr>
                <w:p w14:paraId="268E20D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5,5996</w:t>
                  </w:r>
                </w:p>
              </w:tc>
              <w:tc>
                <w:tcPr>
                  <w:tcW w:w="992" w:type="dxa"/>
                  <w:tcBorders>
                    <w:top w:val="nil"/>
                    <w:left w:val="nil"/>
                    <w:bottom w:val="single" w:sz="4" w:space="0" w:color="auto"/>
                    <w:right w:val="single" w:sz="4" w:space="0" w:color="auto"/>
                  </w:tcBorders>
                  <w:shd w:val="clear" w:color="auto" w:fill="auto"/>
                  <w:noWrap/>
                  <w:vAlign w:val="center"/>
                  <w:hideMark/>
                </w:tcPr>
                <w:p w14:paraId="358E71E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4B3B12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CA0455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B91E7F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r>
            <w:tr w:rsidR="00E12081" w:rsidRPr="009F47AB" w14:paraId="03580BD9"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5419D4E8"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vAlign w:val="center"/>
                  <w:hideMark/>
                </w:tcPr>
                <w:p w14:paraId="7E09AEB4"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Население (отопление) тыс. Гкал</w:t>
                  </w:r>
                </w:p>
              </w:tc>
              <w:tc>
                <w:tcPr>
                  <w:tcW w:w="1275" w:type="dxa"/>
                  <w:tcBorders>
                    <w:top w:val="nil"/>
                    <w:left w:val="nil"/>
                    <w:bottom w:val="single" w:sz="4" w:space="0" w:color="auto"/>
                    <w:right w:val="single" w:sz="4" w:space="0" w:color="auto"/>
                  </w:tcBorders>
                  <w:shd w:val="clear" w:color="auto" w:fill="auto"/>
                  <w:noWrap/>
                  <w:vAlign w:val="center"/>
                  <w:hideMark/>
                </w:tcPr>
                <w:p w14:paraId="54803B3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6C37F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0AD0004"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7E64CC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43,0130</w:t>
                  </w:r>
                </w:p>
              </w:tc>
              <w:tc>
                <w:tcPr>
                  <w:tcW w:w="992" w:type="dxa"/>
                  <w:tcBorders>
                    <w:top w:val="nil"/>
                    <w:left w:val="nil"/>
                    <w:bottom w:val="single" w:sz="4" w:space="0" w:color="auto"/>
                    <w:right w:val="single" w:sz="4" w:space="0" w:color="auto"/>
                  </w:tcBorders>
                  <w:shd w:val="clear" w:color="auto" w:fill="auto"/>
                  <w:noWrap/>
                  <w:vAlign w:val="center"/>
                  <w:hideMark/>
                </w:tcPr>
                <w:p w14:paraId="391C5864"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48,2015</w:t>
                  </w:r>
                </w:p>
              </w:tc>
              <w:tc>
                <w:tcPr>
                  <w:tcW w:w="709" w:type="dxa"/>
                  <w:tcBorders>
                    <w:top w:val="nil"/>
                    <w:left w:val="nil"/>
                    <w:bottom w:val="single" w:sz="4" w:space="0" w:color="auto"/>
                    <w:right w:val="single" w:sz="4" w:space="0" w:color="auto"/>
                  </w:tcBorders>
                  <w:shd w:val="clear" w:color="auto" w:fill="auto"/>
                  <w:noWrap/>
                  <w:vAlign w:val="center"/>
                  <w:hideMark/>
                </w:tcPr>
                <w:p w14:paraId="0F77D5F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w:t>
                  </w:r>
                </w:p>
              </w:tc>
            </w:tr>
            <w:tr w:rsidR="00E12081" w:rsidRPr="009F47AB" w14:paraId="00DDD41E" w14:textId="77777777" w:rsidTr="001838C8">
              <w:trPr>
                <w:trHeight w:val="30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63CB3043"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 </w:t>
                  </w:r>
                </w:p>
              </w:tc>
              <w:tc>
                <w:tcPr>
                  <w:tcW w:w="2687" w:type="dxa"/>
                  <w:tcBorders>
                    <w:top w:val="nil"/>
                    <w:left w:val="nil"/>
                    <w:bottom w:val="single" w:sz="4" w:space="0" w:color="auto"/>
                    <w:right w:val="single" w:sz="4" w:space="0" w:color="auto"/>
                  </w:tcBorders>
                  <w:shd w:val="clear" w:color="auto" w:fill="auto"/>
                  <w:noWrap/>
                  <w:vAlign w:val="center"/>
                  <w:hideMark/>
                </w:tcPr>
                <w:p w14:paraId="05076F88"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Прочие</w:t>
                  </w:r>
                </w:p>
              </w:tc>
              <w:tc>
                <w:tcPr>
                  <w:tcW w:w="1275" w:type="dxa"/>
                  <w:tcBorders>
                    <w:top w:val="nil"/>
                    <w:left w:val="nil"/>
                    <w:bottom w:val="single" w:sz="4" w:space="0" w:color="auto"/>
                    <w:right w:val="single" w:sz="4" w:space="0" w:color="auto"/>
                  </w:tcBorders>
                  <w:shd w:val="clear" w:color="auto" w:fill="auto"/>
                  <w:noWrap/>
                  <w:vAlign w:val="center"/>
                  <w:hideMark/>
                </w:tcPr>
                <w:p w14:paraId="094E6B2F"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072951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0,1811</w:t>
                  </w:r>
                </w:p>
              </w:tc>
              <w:tc>
                <w:tcPr>
                  <w:tcW w:w="992" w:type="dxa"/>
                  <w:tcBorders>
                    <w:top w:val="nil"/>
                    <w:left w:val="nil"/>
                    <w:bottom w:val="single" w:sz="4" w:space="0" w:color="auto"/>
                    <w:right w:val="single" w:sz="4" w:space="0" w:color="auto"/>
                  </w:tcBorders>
                  <w:shd w:val="clear" w:color="auto" w:fill="auto"/>
                  <w:noWrap/>
                  <w:vAlign w:val="center"/>
                  <w:hideMark/>
                </w:tcPr>
                <w:p w14:paraId="66CE2A82"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0E419BF0"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608107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3,116</w:t>
                  </w:r>
                </w:p>
              </w:tc>
              <w:tc>
                <w:tcPr>
                  <w:tcW w:w="709" w:type="dxa"/>
                  <w:tcBorders>
                    <w:top w:val="nil"/>
                    <w:left w:val="nil"/>
                    <w:bottom w:val="single" w:sz="4" w:space="0" w:color="auto"/>
                    <w:right w:val="single" w:sz="4" w:space="0" w:color="auto"/>
                  </w:tcBorders>
                  <w:shd w:val="clear" w:color="auto" w:fill="auto"/>
                  <w:noWrap/>
                  <w:vAlign w:val="center"/>
                  <w:hideMark/>
                </w:tcPr>
                <w:p w14:paraId="7E6B991C" w14:textId="77777777" w:rsidR="00E12081" w:rsidRPr="009F47AB" w:rsidRDefault="00E12081" w:rsidP="00F440B0">
                  <w:pPr>
                    <w:spacing w:after="0" w:line="240" w:lineRule="auto"/>
                    <w:rPr>
                      <w:rFonts w:ascii="Times New Roman" w:hAnsi="Times New Roman"/>
                      <w:sz w:val="20"/>
                      <w:szCs w:val="20"/>
                    </w:rPr>
                  </w:pPr>
                  <w:r w:rsidRPr="009F47AB">
                    <w:rPr>
                      <w:rFonts w:ascii="Times New Roman" w:hAnsi="Times New Roman"/>
                      <w:sz w:val="20"/>
                      <w:szCs w:val="20"/>
                    </w:rPr>
                    <w:t> </w:t>
                  </w:r>
                </w:p>
              </w:tc>
            </w:tr>
          </w:tbl>
          <w:p w14:paraId="591F29A3" w14:textId="77777777" w:rsidR="00E12081" w:rsidRPr="009F47AB" w:rsidRDefault="00E12081" w:rsidP="00F440B0">
            <w:pPr>
              <w:ind w:firstLine="709"/>
              <w:jc w:val="both"/>
              <w:rPr>
                <w:rFonts w:ascii="Times New Roman" w:hAnsi="Times New Roman"/>
                <w:sz w:val="20"/>
                <w:szCs w:val="20"/>
              </w:rPr>
            </w:pPr>
          </w:p>
          <w:p w14:paraId="1B8D2889"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Экспертная группа рекомендует установить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xml:space="preserve">» г. Калуги </w:t>
            </w:r>
            <w:proofErr w:type="spellStart"/>
            <w:r w:rsidRPr="00E12081">
              <w:rPr>
                <w:rFonts w:ascii="Times New Roman" w:hAnsi="Times New Roman"/>
                <w:sz w:val="24"/>
                <w:szCs w:val="24"/>
              </w:rPr>
              <w:t>одноставочные</w:t>
            </w:r>
            <w:proofErr w:type="spellEnd"/>
            <w:r w:rsidRPr="00E12081">
              <w:rPr>
                <w:rFonts w:ascii="Times New Roman" w:hAnsi="Times New Roman"/>
                <w:sz w:val="24"/>
                <w:szCs w:val="24"/>
              </w:rPr>
              <w:t xml:space="preserve"> тарифы на покупную тепловую энергию на 2021 год:</w:t>
            </w:r>
          </w:p>
          <w:p w14:paraId="1158D84E" w14:textId="77777777" w:rsidR="00E12081" w:rsidRPr="00E12081" w:rsidRDefault="00E12081" w:rsidP="00F440B0">
            <w:pPr>
              <w:jc w:val="both"/>
              <w:rPr>
                <w:rFonts w:ascii="Times New Roman" w:hAnsi="Times New Roman"/>
                <w:sz w:val="24"/>
                <w:szCs w:val="24"/>
              </w:rPr>
            </w:pPr>
          </w:p>
          <w:tbl>
            <w:tblPr>
              <w:tblW w:w="9917" w:type="dxa"/>
              <w:tblLayout w:type="fixed"/>
              <w:tblCellMar>
                <w:left w:w="0" w:type="dxa"/>
                <w:right w:w="0" w:type="dxa"/>
              </w:tblCellMar>
              <w:tblLook w:val="04A0" w:firstRow="1" w:lastRow="0" w:firstColumn="1" w:lastColumn="0" w:noHBand="0" w:noVBand="1"/>
            </w:tblPr>
            <w:tblGrid>
              <w:gridCol w:w="1956"/>
              <w:gridCol w:w="2047"/>
              <w:gridCol w:w="1104"/>
              <w:gridCol w:w="798"/>
              <w:gridCol w:w="645"/>
              <w:gridCol w:w="597"/>
              <w:gridCol w:w="650"/>
              <w:gridCol w:w="1188"/>
              <w:gridCol w:w="932"/>
            </w:tblGrid>
            <w:tr w:rsidR="00E12081" w:rsidRPr="009F47AB" w14:paraId="34399F8F" w14:textId="77777777" w:rsidTr="009F47AB">
              <w:trPr>
                <w:trHeight w:val="60"/>
              </w:trPr>
              <w:tc>
                <w:tcPr>
                  <w:tcW w:w="1956" w:type="dxa"/>
                  <w:vMerge w:val="restart"/>
                  <w:tcBorders>
                    <w:top w:val="single" w:sz="6" w:space="0" w:color="auto"/>
                    <w:left w:val="single" w:sz="6" w:space="0" w:color="auto"/>
                    <w:bottom w:val="single" w:sz="6" w:space="0" w:color="auto"/>
                    <w:right w:val="single" w:sz="6" w:space="0" w:color="auto"/>
                  </w:tcBorders>
                  <w:vAlign w:val="center"/>
                  <w:hideMark/>
                </w:tcPr>
                <w:p w14:paraId="05234CD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Наименование</w:t>
                  </w:r>
                </w:p>
                <w:p w14:paraId="364674E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регулируемой организации</w:t>
                  </w:r>
                </w:p>
              </w:tc>
              <w:tc>
                <w:tcPr>
                  <w:tcW w:w="2047" w:type="dxa"/>
                  <w:vMerge w:val="restart"/>
                  <w:tcBorders>
                    <w:top w:val="single" w:sz="6" w:space="0" w:color="auto"/>
                    <w:left w:val="single" w:sz="6" w:space="0" w:color="auto"/>
                    <w:bottom w:val="single" w:sz="6" w:space="0" w:color="auto"/>
                    <w:right w:val="single" w:sz="6" w:space="0" w:color="auto"/>
                  </w:tcBorders>
                  <w:vAlign w:val="center"/>
                  <w:hideMark/>
                </w:tcPr>
                <w:p w14:paraId="47FF4AE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Вид тарифа</w:t>
                  </w:r>
                </w:p>
              </w:tc>
              <w:tc>
                <w:tcPr>
                  <w:tcW w:w="1104" w:type="dxa"/>
                  <w:vMerge w:val="restart"/>
                  <w:tcBorders>
                    <w:top w:val="single" w:sz="6" w:space="0" w:color="auto"/>
                    <w:left w:val="single" w:sz="6" w:space="0" w:color="auto"/>
                    <w:bottom w:val="single" w:sz="6" w:space="0" w:color="auto"/>
                    <w:right w:val="single" w:sz="6" w:space="0" w:color="auto"/>
                  </w:tcBorders>
                  <w:vAlign w:val="center"/>
                  <w:hideMark/>
                </w:tcPr>
                <w:p w14:paraId="27E99EB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Год</w:t>
                  </w:r>
                </w:p>
              </w:tc>
              <w:tc>
                <w:tcPr>
                  <w:tcW w:w="798" w:type="dxa"/>
                  <w:vMerge w:val="restart"/>
                  <w:tcBorders>
                    <w:top w:val="single" w:sz="6" w:space="0" w:color="auto"/>
                    <w:left w:val="single" w:sz="6" w:space="0" w:color="auto"/>
                    <w:bottom w:val="single" w:sz="6" w:space="0" w:color="auto"/>
                    <w:right w:val="single" w:sz="6" w:space="0" w:color="auto"/>
                  </w:tcBorders>
                  <w:vAlign w:val="center"/>
                  <w:hideMark/>
                </w:tcPr>
                <w:p w14:paraId="4879C22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Вода</w:t>
                  </w:r>
                </w:p>
              </w:tc>
              <w:tc>
                <w:tcPr>
                  <w:tcW w:w="3080" w:type="dxa"/>
                  <w:gridSpan w:val="4"/>
                  <w:tcBorders>
                    <w:top w:val="single" w:sz="6" w:space="0" w:color="auto"/>
                    <w:left w:val="single" w:sz="6" w:space="0" w:color="auto"/>
                    <w:bottom w:val="single" w:sz="6" w:space="0" w:color="auto"/>
                    <w:right w:val="single" w:sz="6" w:space="0" w:color="auto"/>
                  </w:tcBorders>
                  <w:vAlign w:val="center"/>
                  <w:hideMark/>
                </w:tcPr>
                <w:p w14:paraId="021ACB9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Отборный пар давлением</w:t>
                  </w:r>
                </w:p>
              </w:tc>
              <w:tc>
                <w:tcPr>
                  <w:tcW w:w="932" w:type="dxa"/>
                  <w:vMerge w:val="restart"/>
                  <w:tcBorders>
                    <w:top w:val="single" w:sz="6" w:space="0" w:color="auto"/>
                    <w:left w:val="single" w:sz="6" w:space="0" w:color="auto"/>
                    <w:bottom w:val="single" w:sz="6" w:space="0" w:color="auto"/>
                    <w:right w:val="single" w:sz="6" w:space="0" w:color="auto"/>
                  </w:tcBorders>
                  <w:vAlign w:val="center"/>
                  <w:hideMark/>
                </w:tcPr>
                <w:p w14:paraId="5901C6E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Острый и редуцированный пар</w:t>
                  </w:r>
                </w:p>
              </w:tc>
            </w:tr>
            <w:tr w:rsidR="00E12081" w:rsidRPr="009F47AB" w14:paraId="36267914" w14:textId="77777777" w:rsidTr="001838C8">
              <w:trPr>
                <w:trHeight w:val="765"/>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21AB0E89"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tcBorders>
                    <w:top w:val="single" w:sz="6" w:space="0" w:color="auto"/>
                    <w:left w:val="single" w:sz="6" w:space="0" w:color="auto"/>
                    <w:bottom w:val="single" w:sz="6" w:space="0" w:color="auto"/>
                    <w:right w:val="single" w:sz="6" w:space="0" w:color="auto"/>
                  </w:tcBorders>
                  <w:vAlign w:val="center"/>
                  <w:hideMark/>
                </w:tcPr>
                <w:p w14:paraId="3A597297" w14:textId="77777777" w:rsidR="00E12081" w:rsidRPr="009F47AB" w:rsidRDefault="00E12081" w:rsidP="00F440B0">
                  <w:pPr>
                    <w:spacing w:after="0" w:line="240" w:lineRule="auto"/>
                    <w:jc w:val="center"/>
                    <w:rPr>
                      <w:rFonts w:ascii="Times New Roman" w:hAnsi="Times New Roman"/>
                      <w:sz w:val="20"/>
                      <w:szCs w:val="20"/>
                    </w:rPr>
                  </w:pPr>
                </w:p>
              </w:tc>
              <w:tc>
                <w:tcPr>
                  <w:tcW w:w="1104" w:type="dxa"/>
                  <w:vMerge/>
                  <w:tcBorders>
                    <w:top w:val="single" w:sz="6" w:space="0" w:color="auto"/>
                    <w:left w:val="single" w:sz="6" w:space="0" w:color="auto"/>
                    <w:bottom w:val="single" w:sz="6" w:space="0" w:color="auto"/>
                    <w:right w:val="single" w:sz="6" w:space="0" w:color="auto"/>
                  </w:tcBorders>
                  <w:vAlign w:val="center"/>
                  <w:hideMark/>
                </w:tcPr>
                <w:p w14:paraId="148DD603" w14:textId="77777777" w:rsidR="00E12081" w:rsidRPr="009F47AB" w:rsidRDefault="00E12081" w:rsidP="00F440B0">
                  <w:pPr>
                    <w:spacing w:after="0" w:line="240" w:lineRule="auto"/>
                    <w:jc w:val="center"/>
                    <w:rPr>
                      <w:rFonts w:ascii="Times New Roman" w:hAnsi="Times New Roman"/>
                      <w:sz w:val="20"/>
                      <w:szCs w:val="20"/>
                    </w:rPr>
                  </w:pPr>
                </w:p>
              </w:tc>
              <w:tc>
                <w:tcPr>
                  <w:tcW w:w="798" w:type="dxa"/>
                  <w:vMerge/>
                  <w:tcBorders>
                    <w:top w:val="single" w:sz="6" w:space="0" w:color="auto"/>
                    <w:left w:val="single" w:sz="6" w:space="0" w:color="auto"/>
                    <w:bottom w:val="single" w:sz="6" w:space="0" w:color="auto"/>
                    <w:right w:val="single" w:sz="6" w:space="0" w:color="auto"/>
                  </w:tcBorders>
                  <w:vAlign w:val="center"/>
                  <w:hideMark/>
                </w:tcPr>
                <w:p w14:paraId="2057EBB0" w14:textId="77777777" w:rsidR="00E12081" w:rsidRPr="009F47AB" w:rsidRDefault="00E12081" w:rsidP="00F440B0">
                  <w:pPr>
                    <w:spacing w:after="0" w:line="240" w:lineRule="auto"/>
                    <w:jc w:val="center"/>
                    <w:rPr>
                      <w:rFonts w:ascii="Times New Roman" w:hAnsi="Times New Roman"/>
                      <w:sz w:val="20"/>
                      <w:szCs w:val="20"/>
                    </w:rPr>
                  </w:pPr>
                </w:p>
              </w:tc>
              <w:tc>
                <w:tcPr>
                  <w:tcW w:w="645" w:type="dxa"/>
                  <w:tcBorders>
                    <w:top w:val="single" w:sz="6" w:space="0" w:color="auto"/>
                    <w:left w:val="single" w:sz="6" w:space="0" w:color="auto"/>
                    <w:bottom w:val="single" w:sz="6" w:space="0" w:color="auto"/>
                    <w:right w:val="single" w:sz="6" w:space="0" w:color="auto"/>
                  </w:tcBorders>
                  <w:vAlign w:val="center"/>
                  <w:hideMark/>
                </w:tcPr>
                <w:p w14:paraId="67F9740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от 1,2 до 2,5 кг/см²</w:t>
                  </w:r>
                </w:p>
              </w:tc>
              <w:tc>
                <w:tcPr>
                  <w:tcW w:w="597" w:type="dxa"/>
                  <w:tcBorders>
                    <w:top w:val="single" w:sz="6" w:space="0" w:color="auto"/>
                    <w:left w:val="single" w:sz="6" w:space="0" w:color="auto"/>
                    <w:bottom w:val="single" w:sz="6" w:space="0" w:color="auto"/>
                    <w:right w:val="single" w:sz="6" w:space="0" w:color="auto"/>
                  </w:tcBorders>
                  <w:vAlign w:val="center"/>
                  <w:hideMark/>
                </w:tcPr>
                <w:p w14:paraId="67E65B5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от 2,5 до 7,0 кг/см²</w:t>
                  </w:r>
                </w:p>
              </w:tc>
              <w:tc>
                <w:tcPr>
                  <w:tcW w:w="650" w:type="dxa"/>
                  <w:tcBorders>
                    <w:top w:val="single" w:sz="6" w:space="0" w:color="auto"/>
                    <w:left w:val="single" w:sz="6" w:space="0" w:color="auto"/>
                    <w:bottom w:val="single" w:sz="6" w:space="0" w:color="auto"/>
                    <w:right w:val="single" w:sz="6" w:space="0" w:color="auto"/>
                  </w:tcBorders>
                  <w:vAlign w:val="center"/>
                  <w:hideMark/>
                </w:tcPr>
                <w:p w14:paraId="0B4ABDB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от 7,0 до 13,0 кг/см²</w:t>
                  </w:r>
                </w:p>
              </w:tc>
              <w:tc>
                <w:tcPr>
                  <w:tcW w:w="1188" w:type="dxa"/>
                  <w:tcBorders>
                    <w:top w:val="single" w:sz="6" w:space="0" w:color="auto"/>
                    <w:left w:val="single" w:sz="6" w:space="0" w:color="auto"/>
                    <w:bottom w:val="single" w:sz="6" w:space="0" w:color="auto"/>
                    <w:right w:val="single" w:sz="6" w:space="0" w:color="auto"/>
                  </w:tcBorders>
                  <w:vAlign w:val="center"/>
                  <w:hideMark/>
                </w:tcPr>
                <w:p w14:paraId="4D5C2C2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свыше 13,0 кг/см²</w:t>
                  </w:r>
                </w:p>
              </w:tc>
              <w:tc>
                <w:tcPr>
                  <w:tcW w:w="932" w:type="dxa"/>
                  <w:vMerge/>
                  <w:tcBorders>
                    <w:top w:val="single" w:sz="6" w:space="0" w:color="auto"/>
                    <w:left w:val="single" w:sz="6" w:space="0" w:color="auto"/>
                    <w:bottom w:val="single" w:sz="6" w:space="0" w:color="auto"/>
                    <w:right w:val="single" w:sz="6" w:space="0" w:color="auto"/>
                  </w:tcBorders>
                  <w:vAlign w:val="center"/>
                  <w:hideMark/>
                </w:tcPr>
                <w:p w14:paraId="6415DF5A" w14:textId="77777777" w:rsidR="00E12081" w:rsidRPr="009F47AB" w:rsidRDefault="00E12081" w:rsidP="00F440B0">
                  <w:pPr>
                    <w:spacing w:after="0" w:line="240" w:lineRule="auto"/>
                    <w:jc w:val="center"/>
                    <w:rPr>
                      <w:rFonts w:ascii="Times New Roman" w:hAnsi="Times New Roman"/>
                      <w:sz w:val="20"/>
                      <w:szCs w:val="20"/>
                    </w:rPr>
                  </w:pPr>
                </w:p>
              </w:tc>
            </w:tr>
            <w:tr w:rsidR="00E12081" w:rsidRPr="009F47AB" w14:paraId="7E0E2268" w14:textId="77777777" w:rsidTr="009F47AB">
              <w:trPr>
                <w:trHeight w:val="60"/>
              </w:trPr>
              <w:tc>
                <w:tcPr>
                  <w:tcW w:w="9917" w:type="dxa"/>
                  <w:gridSpan w:val="9"/>
                  <w:tcBorders>
                    <w:top w:val="single" w:sz="6" w:space="0" w:color="auto"/>
                    <w:left w:val="single" w:sz="6" w:space="0" w:color="auto"/>
                    <w:bottom w:val="single" w:sz="6" w:space="0" w:color="auto"/>
                    <w:right w:val="single" w:sz="6" w:space="0" w:color="auto"/>
                  </w:tcBorders>
                  <w:vAlign w:val="center"/>
                  <w:hideMark/>
                </w:tcPr>
                <w:p w14:paraId="7CFFD7F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По системе теплоснабжения от ведомственного источника - акционерного общества «Калужский электромеханический завод», расположенного на территории муниципального образования «Город Калуга» по адресу: ул. С.-Щедрина, д. 121</w:t>
                  </w:r>
                </w:p>
              </w:tc>
            </w:tr>
            <w:tr w:rsidR="00E12081" w:rsidRPr="009F47AB" w14:paraId="3977302D" w14:textId="77777777" w:rsidTr="009F47AB">
              <w:trPr>
                <w:trHeight w:val="60"/>
              </w:trPr>
              <w:tc>
                <w:tcPr>
                  <w:tcW w:w="1956" w:type="dxa"/>
                  <w:vMerge w:val="restart"/>
                  <w:tcBorders>
                    <w:top w:val="single" w:sz="6" w:space="0" w:color="auto"/>
                    <w:left w:val="single" w:sz="6" w:space="0" w:color="auto"/>
                    <w:bottom w:val="single" w:sz="6" w:space="0" w:color="auto"/>
                    <w:right w:val="single" w:sz="6" w:space="0" w:color="auto"/>
                  </w:tcBorders>
                  <w:vAlign w:val="center"/>
                  <w:hideMark/>
                </w:tcPr>
                <w:p w14:paraId="7F4AE8C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Муниципальное унитарное предприятие «</w:t>
                  </w:r>
                  <w:proofErr w:type="spellStart"/>
                  <w:r w:rsidRPr="009F47AB">
                    <w:rPr>
                      <w:rFonts w:ascii="Times New Roman" w:hAnsi="Times New Roman"/>
                      <w:sz w:val="20"/>
                      <w:szCs w:val="20"/>
                    </w:rPr>
                    <w:t>Калугатеплосеть</w:t>
                  </w:r>
                  <w:proofErr w:type="spellEnd"/>
                  <w:r w:rsidRPr="009F47AB">
                    <w:rPr>
                      <w:rFonts w:ascii="Times New Roman" w:hAnsi="Times New Roman"/>
                      <w:sz w:val="20"/>
                      <w:szCs w:val="20"/>
                    </w:rPr>
                    <w:t xml:space="preserve">» </w:t>
                  </w:r>
                  <w:r w:rsidRPr="009F47AB">
                    <w:rPr>
                      <w:rFonts w:ascii="Times New Roman" w:hAnsi="Times New Roman"/>
                      <w:sz w:val="20"/>
                      <w:szCs w:val="20"/>
                    </w:rPr>
                    <w:br/>
                    <w:t>г. Калуги</w:t>
                  </w:r>
                </w:p>
              </w:tc>
              <w:tc>
                <w:tcPr>
                  <w:tcW w:w="7961" w:type="dxa"/>
                  <w:gridSpan w:val="8"/>
                  <w:tcBorders>
                    <w:top w:val="single" w:sz="6" w:space="0" w:color="auto"/>
                    <w:left w:val="single" w:sz="6" w:space="0" w:color="auto"/>
                    <w:bottom w:val="single" w:sz="6" w:space="0" w:color="auto"/>
                    <w:right w:val="single" w:sz="6" w:space="0" w:color="auto"/>
                  </w:tcBorders>
                  <w:vAlign w:val="center"/>
                  <w:hideMark/>
                </w:tcPr>
                <w:p w14:paraId="77D174B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Для потребителей, в случае отсутствия дифференциации тарифов по схеме подключения</w:t>
                  </w:r>
                </w:p>
              </w:tc>
            </w:tr>
            <w:tr w:rsidR="00E12081" w:rsidRPr="009F47AB" w14:paraId="576FBC2D"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2C8001E5"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val="restart"/>
                  <w:tcBorders>
                    <w:top w:val="single" w:sz="6" w:space="0" w:color="auto"/>
                    <w:left w:val="single" w:sz="6" w:space="0" w:color="auto"/>
                    <w:bottom w:val="single" w:sz="6" w:space="0" w:color="auto"/>
                    <w:right w:val="single" w:sz="6" w:space="0" w:color="auto"/>
                  </w:tcBorders>
                  <w:vAlign w:val="center"/>
                  <w:hideMark/>
                </w:tcPr>
                <w:p w14:paraId="45D575F9" w14:textId="77777777" w:rsidR="00E12081" w:rsidRPr="009F47AB" w:rsidRDefault="00E12081" w:rsidP="00F440B0">
                  <w:pPr>
                    <w:spacing w:after="0" w:line="240" w:lineRule="auto"/>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1104" w:type="dxa"/>
                  <w:tcBorders>
                    <w:top w:val="single" w:sz="6" w:space="0" w:color="auto"/>
                    <w:left w:val="single" w:sz="6" w:space="0" w:color="auto"/>
                    <w:bottom w:val="single" w:sz="6" w:space="0" w:color="auto"/>
                    <w:right w:val="single" w:sz="6" w:space="0" w:color="auto"/>
                  </w:tcBorders>
                  <w:vAlign w:val="center"/>
                  <w:hideMark/>
                </w:tcPr>
                <w:p w14:paraId="291BABB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01.01-30.06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2598938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1680,31</w:t>
                  </w:r>
                </w:p>
              </w:tc>
              <w:tc>
                <w:tcPr>
                  <w:tcW w:w="645" w:type="dxa"/>
                  <w:tcBorders>
                    <w:top w:val="single" w:sz="6" w:space="0" w:color="auto"/>
                    <w:left w:val="single" w:sz="6" w:space="0" w:color="auto"/>
                    <w:bottom w:val="single" w:sz="6" w:space="0" w:color="auto"/>
                    <w:right w:val="single" w:sz="6" w:space="0" w:color="auto"/>
                  </w:tcBorders>
                  <w:vAlign w:val="center"/>
                  <w:hideMark/>
                </w:tcPr>
                <w:p w14:paraId="695FA2E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14F8D54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291BC7F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29D2EBC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1BAD0399"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r w:rsidR="00E12081" w:rsidRPr="009F47AB" w14:paraId="45A35739"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74930201"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tcBorders>
                    <w:top w:val="single" w:sz="6" w:space="0" w:color="auto"/>
                    <w:left w:val="single" w:sz="6" w:space="0" w:color="auto"/>
                    <w:bottom w:val="single" w:sz="6" w:space="0" w:color="auto"/>
                    <w:right w:val="single" w:sz="6" w:space="0" w:color="auto"/>
                  </w:tcBorders>
                  <w:vAlign w:val="center"/>
                  <w:hideMark/>
                </w:tcPr>
                <w:p w14:paraId="46C0E3A3" w14:textId="77777777" w:rsidR="00E12081" w:rsidRPr="009F47AB" w:rsidRDefault="00E12081" w:rsidP="00F440B0">
                  <w:pPr>
                    <w:spacing w:after="0" w:line="240" w:lineRule="auto"/>
                    <w:jc w:val="center"/>
                    <w:rPr>
                      <w:rFonts w:ascii="Times New Roman" w:hAnsi="Times New Roman"/>
                      <w:sz w:val="20"/>
                      <w:szCs w:val="20"/>
                    </w:rPr>
                  </w:pPr>
                </w:p>
              </w:tc>
              <w:tc>
                <w:tcPr>
                  <w:tcW w:w="1104" w:type="dxa"/>
                  <w:tcBorders>
                    <w:top w:val="single" w:sz="6" w:space="0" w:color="auto"/>
                    <w:left w:val="single" w:sz="6" w:space="0" w:color="auto"/>
                    <w:bottom w:val="single" w:sz="6" w:space="0" w:color="auto"/>
                    <w:right w:val="single" w:sz="6" w:space="0" w:color="auto"/>
                  </w:tcBorders>
                  <w:vAlign w:val="center"/>
                  <w:hideMark/>
                </w:tcPr>
                <w:p w14:paraId="70E9C70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01.07-31.12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5385E13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1730,71</w:t>
                  </w:r>
                </w:p>
              </w:tc>
              <w:tc>
                <w:tcPr>
                  <w:tcW w:w="645" w:type="dxa"/>
                  <w:tcBorders>
                    <w:top w:val="single" w:sz="6" w:space="0" w:color="auto"/>
                    <w:left w:val="single" w:sz="6" w:space="0" w:color="auto"/>
                    <w:bottom w:val="single" w:sz="6" w:space="0" w:color="auto"/>
                    <w:right w:val="single" w:sz="6" w:space="0" w:color="auto"/>
                  </w:tcBorders>
                  <w:vAlign w:val="center"/>
                  <w:hideMark/>
                </w:tcPr>
                <w:p w14:paraId="521EBEE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008E39F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6B51E23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3F5F2D2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4153C46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r w:rsidR="00E12081" w:rsidRPr="009F47AB" w14:paraId="73C69BBC" w14:textId="77777777" w:rsidTr="009F47AB">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26560671" w14:textId="77777777" w:rsidR="00E12081" w:rsidRPr="009F47AB" w:rsidRDefault="00E12081" w:rsidP="00F440B0">
                  <w:pPr>
                    <w:spacing w:after="0" w:line="240" w:lineRule="auto"/>
                    <w:jc w:val="center"/>
                    <w:rPr>
                      <w:rFonts w:ascii="Times New Roman" w:hAnsi="Times New Roman"/>
                      <w:sz w:val="20"/>
                      <w:szCs w:val="20"/>
                    </w:rPr>
                  </w:pPr>
                </w:p>
              </w:tc>
              <w:tc>
                <w:tcPr>
                  <w:tcW w:w="7961" w:type="dxa"/>
                  <w:gridSpan w:val="8"/>
                  <w:tcBorders>
                    <w:top w:val="single" w:sz="6" w:space="0" w:color="auto"/>
                    <w:left w:val="single" w:sz="6" w:space="0" w:color="auto"/>
                    <w:bottom w:val="single" w:sz="6" w:space="0" w:color="auto"/>
                    <w:right w:val="single" w:sz="6" w:space="0" w:color="auto"/>
                  </w:tcBorders>
                  <w:vAlign w:val="center"/>
                  <w:hideMark/>
                </w:tcPr>
                <w:p w14:paraId="4D41E3A2" w14:textId="58319981"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xml:space="preserve">Население (тарифы указываются с учетом </w:t>
                  </w:r>
                  <w:r w:rsidR="001838C8" w:rsidRPr="009F47AB">
                    <w:rPr>
                      <w:rFonts w:ascii="Times New Roman" w:hAnsi="Times New Roman"/>
                      <w:sz w:val="20"/>
                      <w:szCs w:val="20"/>
                    </w:rPr>
                    <w:t>НДС) *</w:t>
                  </w:r>
                </w:p>
              </w:tc>
            </w:tr>
            <w:tr w:rsidR="00E12081" w:rsidRPr="009F47AB" w14:paraId="38014BC4"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25516BFE"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val="restart"/>
                  <w:tcBorders>
                    <w:top w:val="single" w:sz="6" w:space="0" w:color="auto"/>
                    <w:left w:val="single" w:sz="6" w:space="0" w:color="auto"/>
                    <w:bottom w:val="single" w:sz="6" w:space="0" w:color="auto"/>
                    <w:right w:val="single" w:sz="6" w:space="0" w:color="auto"/>
                  </w:tcBorders>
                  <w:vAlign w:val="center"/>
                  <w:hideMark/>
                </w:tcPr>
                <w:p w14:paraId="3FA8A9F1" w14:textId="77777777" w:rsidR="00E12081" w:rsidRPr="009F47AB" w:rsidRDefault="00E12081" w:rsidP="00F440B0">
                  <w:pPr>
                    <w:spacing w:after="0" w:line="240" w:lineRule="auto"/>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1104" w:type="dxa"/>
                  <w:tcBorders>
                    <w:top w:val="single" w:sz="6" w:space="0" w:color="auto"/>
                    <w:left w:val="single" w:sz="6" w:space="0" w:color="auto"/>
                    <w:bottom w:val="single" w:sz="6" w:space="0" w:color="auto"/>
                    <w:right w:val="single" w:sz="6" w:space="0" w:color="auto"/>
                  </w:tcBorders>
                  <w:vAlign w:val="center"/>
                  <w:hideMark/>
                </w:tcPr>
                <w:p w14:paraId="448C650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01.01-30.06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590BCB2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2016,37</w:t>
                  </w:r>
                </w:p>
              </w:tc>
              <w:tc>
                <w:tcPr>
                  <w:tcW w:w="645" w:type="dxa"/>
                  <w:tcBorders>
                    <w:top w:val="single" w:sz="6" w:space="0" w:color="auto"/>
                    <w:left w:val="single" w:sz="6" w:space="0" w:color="auto"/>
                    <w:bottom w:val="single" w:sz="6" w:space="0" w:color="auto"/>
                    <w:right w:val="single" w:sz="6" w:space="0" w:color="auto"/>
                  </w:tcBorders>
                  <w:vAlign w:val="center"/>
                  <w:hideMark/>
                </w:tcPr>
                <w:p w14:paraId="347C7CD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26CD30E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28D8B7C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1D0EFBD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62DF9FC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r w:rsidR="00E12081" w:rsidRPr="009F47AB" w14:paraId="38876697"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24C47A11"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tcBorders>
                    <w:top w:val="single" w:sz="6" w:space="0" w:color="auto"/>
                    <w:left w:val="single" w:sz="6" w:space="0" w:color="auto"/>
                    <w:bottom w:val="single" w:sz="6" w:space="0" w:color="auto"/>
                    <w:right w:val="single" w:sz="6" w:space="0" w:color="auto"/>
                  </w:tcBorders>
                  <w:vAlign w:val="center"/>
                  <w:hideMark/>
                </w:tcPr>
                <w:p w14:paraId="208BAC2E" w14:textId="77777777" w:rsidR="00E12081" w:rsidRPr="009F47AB" w:rsidRDefault="00E12081" w:rsidP="00F440B0">
                  <w:pPr>
                    <w:spacing w:after="0" w:line="240" w:lineRule="auto"/>
                    <w:jc w:val="center"/>
                    <w:rPr>
                      <w:rFonts w:ascii="Times New Roman" w:hAnsi="Times New Roman"/>
                      <w:sz w:val="20"/>
                      <w:szCs w:val="20"/>
                    </w:rPr>
                  </w:pPr>
                </w:p>
              </w:tc>
              <w:tc>
                <w:tcPr>
                  <w:tcW w:w="1104" w:type="dxa"/>
                  <w:tcBorders>
                    <w:top w:val="single" w:sz="6" w:space="0" w:color="auto"/>
                    <w:left w:val="single" w:sz="6" w:space="0" w:color="auto"/>
                    <w:bottom w:val="single" w:sz="6" w:space="0" w:color="auto"/>
                    <w:right w:val="single" w:sz="6" w:space="0" w:color="auto"/>
                  </w:tcBorders>
                  <w:vAlign w:val="center"/>
                  <w:hideMark/>
                </w:tcPr>
                <w:p w14:paraId="2959178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01.07-31.12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59E9A14A"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2076,85</w:t>
                  </w:r>
                </w:p>
              </w:tc>
              <w:tc>
                <w:tcPr>
                  <w:tcW w:w="645" w:type="dxa"/>
                  <w:tcBorders>
                    <w:top w:val="single" w:sz="6" w:space="0" w:color="auto"/>
                    <w:left w:val="single" w:sz="6" w:space="0" w:color="auto"/>
                    <w:bottom w:val="single" w:sz="6" w:space="0" w:color="auto"/>
                    <w:right w:val="single" w:sz="6" w:space="0" w:color="auto"/>
                  </w:tcBorders>
                  <w:vAlign w:val="center"/>
                  <w:hideMark/>
                </w:tcPr>
                <w:p w14:paraId="72DD73A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34AA39AA"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0172F59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3243881B"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63C931C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r w:rsidR="00E12081" w:rsidRPr="009F47AB" w14:paraId="29E9F2B2" w14:textId="77777777" w:rsidTr="009F47AB">
              <w:trPr>
                <w:trHeight w:val="60"/>
              </w:trPr>
              <w:tc>
                <w:tcPr>
                  <w:tcW w:w="9917" w:type="dxa"/>
                  <w:gridSpan w:val="9"/>
                  <w:tcBorders>
                    <w:top w:val="single" w:sz="6" w:space="0" w:color="auto"/>
                    <w:left w:val="single" w:sz="6" w:space="0" w:color="auto"/>
                    <w:bottom w:val="single" w:sz="6" w:space="0" w:color="auto"/>
                    <w:right w:val="single" w:sz="6" w:space="0" w:color="auto"/>
                  </w:tcBorders>
                  <w:vAlign w:val="center"/>
                  <w:hideMark/>
                </w:tcPr>
                <w:p w14:paraId="3D776EF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По системе теплоснабжения от ведомственного источника - акционерного общества «Калужский завод телеграфной аппаратуры», расположенного на территории муниципального образования «Город Калуга» по адресу: ул. С.-Щедрина, д. 141</w:t>
                  </w:r>
                </w:p>
              </w:tc>
            </w:tr>
            <w:tr w:rsidR="00E12081" w:rsidRPr="009F47AB" w14:paraId="24A9F674" w14:textId="77777777" w:rsidTr="009F47AB">
              <w:trPr>
                <w:trHeight w:val="60"/>
              </w:trPr>
              <w:tc>
                <w:tcPr>
                  <w:tcW w:w="1956" w:type="dxa"/>
                  <w:vMerge w:val="restart"/>
                  <w:tcBorders>
                    <w:top w:val="single" w:sz="6" w:space="0" w:color="auto"/>
                    <w:left w:val="single" w:sz="6" w:space="0" w:color="auto"/>
                    <w:bottom w:val="single" w:sz="6" w:space="0" w:color="auto"/>
                    <w:right w:val="single" w:sz="6" w:space="0" w:color="auto"/>
                  </w:tcBorders>
                  <w:vAlign w:val="center"/>
                  <w:hideMark/>
                </w:tcPr>
                <w:p w14:paraId="0F106A2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Муниципальное унитарное предприятие «</w:t>
                  </w:r>
                  <w:proofErr w:type="spellStart"/>
                  <w:r w:rsidRPr="009F47AB">
                    <w:rPr>
                      <w:rFonts w:ascii="Times New Roman" w:hAnsi="Times New Roman"/>
                      <w:sz w:val="20"/>
                      <w:szCs w:val="20"/>
                    </w:rPr>
                    <w:t>Калугатеплосеть</w:t>
                  </w:r>
                  <w:proofErr w:type="spellEnd"/>
                  <w:r w:rsidRPr="009F47AB">
                    <w:rPr>
                      <w:rFonts w:ascii="Times New Roman" w:hAnsi="Times New Roman"/>
                      <w:sz w:val="20"/>
                      <w:szCs w:val="20"/>
                    </w:rPr>
                    <w:t xml:space="preserve">» </w:t>
                  </w:r>
                  <w:r w:rsidRPr="009F47AB">
                    <w:rPr>
                      <w:rFonts w:ascii="Times New Roman" w:hAnsi="Times New Roman"/>
                      <w:sz w:val="20"/>
                      <w:szCs w:val="20"/>
                    </w:rPr>
                    <w:br/>
                    <w:t>г. Калуги</w:t>
                  </w:r>
                </w:p>
              </w:tc>
              <w:tc>
                <w:tcPr>
                  <w:tcW w:w="7961" w:type="dxa"/>
                  <w:gridSpan w:val="8"/>
                  <w:tcBorders>
                    <w:top w:val="single" w:sz="6" w:space="0" w:color="auto"/>
                    <w:left w:val="single" w:sz="6" w:space="0" w:color="auto"/>
                    <w:bottom w:val="single" w:sz="6" w:space="0" w:color="auto"/>
                    <w:right w:val="single" w:sz="6" w:space="0" w:color="auto"/>
                  </w:tcBorders>
                  <w:vAlign w:val="center"/>
                  <w:hideMark/>
                </w:tcPr>
                <w:p w14:paraId="03C48188"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Для потребителей, в случае отсутствия дифференциации тарифов по схеме подключения</w:t>
                  </w:r>
                </w:p>
              </w:tc>
            </w:tr>
            <w:tr w:rsidR="00E12081" w:rsidRPr="009F47AB" w14:paraId="28A3A5CD"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276094E3"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val="restart"/>
                  <w:tcBorders>
                    <w:top w:val="single" w:sz="6" w:space="0" w:color="auto"/>
                    <w:left w:val="single" w:sz="6" w:space="0" w:color="auto"/>
                    <w:bottom w:val="single" w:sz="6" w:space="0" w:color="auto"/>
                    <w:right w:val="single" w:sz="6" w:space="0" w:color="auto"/>
                  </w:tcBorders>
                  <w:vAlign w:val="center"/>
                  <w:hideMark/>
                </w:tcPr>
                <w:p w14:paraId="3F3C8CA6" w14:textId="77777777" w:rsidR="00E12081" w:rsidRPr="009F47AB" w:rsidRDefault="00E12081" w:rsidP="00F440B0">
                  <w:pPr>
                    <w:spacing w:after="0" w:line="240" w:lineRule="auto"/>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1104" w:type="dxa"/>
                  <w:tcBorders>
                    <w:top w:val="single" w:sz="6" w:space="0" w:color="auto"/>
                    <w:left w:val="single" w:sz="6" w:space="0" w:color="auto"/>
                    <w:bottom w:val="single" w:sz="6" w:space="0" w:color="auto"/>
                    <w:right w:val="single" w:sz="6" w:space="0" w:color="auto"/>
                  </w:tcBorders>
                  <w:vAlign w:val="center"/>
                  <w:hideMark/>
                </w:tcPr>
                <w:p w14:paraId="10ECA16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01.01-30.06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60F807B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1765,94</w:t>
                  </w:r>
                </w:p>
              </w:tc>
              <w:tc>
                <w:tcPr>
                  <w:tcW w:w="645" w:type="dxa"/>
                  <w:tcBorders>
                    <w:top w:val="single" w:sz="6" w:space="0" w:color="auto"/>
                    <w:left w:val="single" w:sz="6" w:space="0" w:color="auto"/>
                    <w:bottom w:val="single" w:sz="6" w:space="0" w:color="auto"/>
                    <w:right w:val="single" w:sz="6" w:space="0" w:color="auto"/>
                  </w:tcBorders>
                  <w:vAlign w:val="center"/>
                  <w:hideMark/>
                </w:tcPr>
                <w:p w14:paraId="264CCC8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6B4F10B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5341F74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24B7554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285038E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r w:rsidR="00E12081" w:rsidRPr="009F47AB" w14:paraId="4EE8D3D6"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291C5F93"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tcBorders>
                    <w:top w:val="single" w:sz="6" w:space="0" w:color="auto"/>
                    <w:left w:val="single" w:sz="6" w:space="0" w:color="auto"/>
                    <w:bottom w:val="single" w:sz="6" w:space="0" w:color="auto"/>
                    <w:right w:val="single" w:sz="6" w:space="0" w:color="auto"/>
                  </w:tcBorders>
                  <w:vAlign w:val="center"/>
                  <w:hideMark/>
                </w:tcPr>
                <w:p w14:paraId="408B436C" w14:textId="77777777" w:rsidR="00E12081" w:rsidRPr="009F47AB" w:rsidRDefault="00E12081" w:rsidP="00F440B0">
                  <w:pPr>
                    <w:spacing w:after="0" w:line="240" w:lineRule="auto"/>
                    <w:jc w:val="center"/>
                    <w:rPr>
                      <w:rFonts w:ascii="Times New Roman" w:hAnsi="Times New Roman"/>
                      <w:sz w:val="20"/>
                      <w:szCs w:val="20"/>
                    </w:rPr>
                  </w:pPr>
                </w:p>
              </w:tc>
              <w:tc>
                <w:tcPr>
                  <w:tcW w:w="1104" w:type="dxa"/>
                  <w:tcBorders>
                    <w:top w:val="single" w:sz="6" w:space="0" w:color="auto"/>
                    <w:left w:val="single" w:sz="6" w:space="0" w:color="auto"/>
                    <w:bottom w:val="single" w:sz="6" w:space="0" w:color="auto"/>
                    <w:right w:val="single" w:sz="6" w:space="0" w:color="auto"/>
                  </w:tcBorders>
                  <w:vAlign w:val="center"/>
                  <w:hideMark/>
                </w:tcPr>
                <w:p w14:paraId="39A668D7"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01.07-31.12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4010DB7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1861,30</w:t>
                  </w:r>
                </w:p>
              </w:tc>
              <w:tc>
                <w:tcPr>
                  <w:tcW w:w="645" w:type="dxa"/>
                  <w:tcBorders>
                    <w:top w:val="single" w:sz="6" w:space="0" w:color="auto"/>
                    <w:left w:val="single" w:sz="6" w:space="0" w:color="auto"/>
                    <w:bottom w:val="single" w:sz="6" w:space="0" w:color="auto"/>
                    <w:right w:val="single" w:sz="6" w:space="0" w:color="auto"/>
                  </w:tcBorders>
                  <w:vAlign w:val="center"/>
                  <w:hideMark/>
                </w:tcPr>
                <w:p w14:paraId="61BF67F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07059BB3"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7D32D161"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21976EA6"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497CAC3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r w:rsidR="00E12081" w:rsidRPr="009F47AB" w14:paraId="007340B9" w14:textId="77777777" w:rsidTr="009F47AB">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5513A89C" w14:textId="77777777" w:rsidR="00E12081" w:rsidRPr="009F47AB" w:rsidRDefault="00E12081" w:rsidP="00F440B0">
                  <w:pPr>
                    <w:spacing w:after="0" w:line="240" w:lineRule="auto"/>
                    <w:jc w:val="center"/>
                    <w:rPr>
                      <w:rFonts w:ascii="Times New Roman" w:hAnsi="Times New Roman"/>
                      <w:sz w:val="20"/>
                      <w:szCs w:val="20"/>
                    </w:rPr>
                  </w:pPr>
                </w:p>
              </w:tc>
              <w:tc>
                <w:tcPr>
                  <w:tcW w:w="7961" w:type="dxa"/>
                  <w:gridSpan w:val="8"/>
                  <w:tcBorders>
                    <w:top w:val="single" w:sz="6" w:space="0" w:color="auto"/>
                    <w:left w:val="single" w:sz="6" w:space="0" w:color="auto"/>
                    <w:bottom w:val="single" w:sz="6" w:space="0" w:color="auto"/>
                    <w:right w:val="single" w:sz="6" w:space="0" w:color="auto"/>
                  </w:tcBorders>
                  <w:vAlign w:val="center"/>
                  <w:hideMark/>
                </w:tcPr>
                <w:p w14:paraId="6E3849C7" w14:textId="132E6CF6"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 xml:space="preserve">Население (тарифы указываются с учетом </w:t>
                  </w:r>
                  <w:r w:rsidR="001838C8" w:rsidRPr="009F47AB">
                    <w:rPr>
                      <w:rFonts w:ascii="Times New Roman" w:hAnsi="Times New Roman"/>
                      <w:sz w:val="20"/>
                      <w:szCs w:val="20"/>
                    </w:rPr>
                    <w:t>НДС) *</w:t>
                  </w:r>
                </w:p>
              </w:tc>
            </w:tr>
            <w:tr w:rsidR="00E12081" w:rsidRPr="009F47AB" w14:paraId="37A82EC5"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60869C32"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val="restart"/>
                  <w:tcBorders>
                    <w:top w:val="single" w:sz="6" w:space="0" w:color="auto"/>
                    <w:left w:val="single" w:sz="6" w:space="0" w:color="auto"/>
                    <w:bottom w:val="single" w:sz="6" w:space="0" w:color="auto"/>
                    <w:right w:val="single" w:sz="6" w:space="0" w:color="auto"/>
                  </w:tcBorders>
                  <w:vAlign w:val="center"/>
                  <w:hideMark/>
                </w:tcPr>
                <w:p w14:paraId="272323B3" w14:textId="77777777" w:rsidR="00E12081" w:rsidRPr="009F47AB" w:rsidRDefault="00E12081" w:rsidP="00F440B0">
                  <w:pPr>
                    <w:spacing w:after="0" w:line="240" w:lineRule="auto"/>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1104" w:type="dxa"/>
                  <w:tcBorders>
                    <w:top w:val="single" w:sz="6" w:space="0" w:color="auto"/>
                    <w:left w:val="single" w:sz="6" w:space="0" w:color="auto"/>
                    <w:bottom w:val="single" w:sz="6" w:space="0" w:color="auto"/>
                    <w:right w:val="single" w:sz="6" w:space="0" w:color="auto"/>
                  </w:tcBorders>
                  <w:vAlign w:val="center"/>
                  <w:hideMark/>
                </w:tcPr>
                <w:p w14:paraId="0A1D60C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01.01-30.06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241732A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2119,13</w:t>
                  </w:r>
                </w:p>
              </w:tc>
              <w:tc>
                <w:tcPr>
                  <w:tcW w:w="645" w:type="dxa"/>
                  <w:tcBorders>
                    <w:top w:val="single" w:sz="6" w:space="0" w:color="auto"/>
                    <w:left w:val="single" w:sz="6" w:space="0" w:color="auto"/>
                    <w:bottom w:val="single" w:sz="6" w:space="0" w:color="auto"/>
                    <w:right w:val="single" w:sz="6" w:space="0" w:color="auto"/>
                  </w:tcBorders>
                  <w:vAlign w:val="center"/>
                  <w:hideMark/>
                </w:tcPr>
                <w:p w14:paraId="28FDE6AA"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2F86C6A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607EAACF"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766BBA5C"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1DD96298"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r w:rsidR="00E12081" w:rsidRPr="009F47AB" w14:paraId="2CEE3A33" w14:textId="77777777" w:rsidTr="001838C8">
              <w:trPr>
                <w:trHeight w:val="60"/>
              </w:trPr>
              <w:tc>
                <w:tcPr>
                  <w:tcW w:w="1956" w:type="dxa"/>
                  <w:vMerge/>
                  <w:tcBorders>
                    <w:top w:val="single" w:sz="6" w:space="0" w:color="auto"/>
                    <w:left w:val="single" w:sz="6" w:space="0" w:color="auto"/>
                    <w:bottom w:val="single" w:sz="6" w:space="0" w:color="auto"/>
                    <w:right w:val="single" w:sz="6" w:space="0" w:color="auto"/>
                  </w:tcBorders>
                  <w:vAlign w:val="center"/>
                  <w:hideMark/>
                </w:tcPr>
                <w:p w14:paraId="4A171555" w14:textId="77777777" w:rsidR="00E12081" w:rsidRPr="009F47AB" w:rsidRDefault="00E12081" w:rsidP="00F440B0">
                  <w:pPr>
                    <w:spacing w:after="0" w:line="240" w:lineRule="auto"/>
                    <w:jc w:val="center"/>
                    <w:rPr>
                      <w:rFonts w:ascii="Times New Roman" w:hAnsi="Times New Roman"/>
                      <w:sz w:val="20"/>
                      <w:szCs w:val="20"/>
                    </w:rPr>
                  </w:pPr>
                </w:p>
              </w:tc>
              <w:tc>
                <w:tcPr>
                  <w:tcW w:w="2047" w:type="dxa"/>
                  <w:vMerge/>
                  <w:tcBorders>
                    <w:top w:val="single" w:sz="6" w:space="0" w:color="auto"/>
                    <w:left w:val="single" w:sz="6" w:space="0" w:color="auto"/>
                    <w:bottom w:val="single" w:sz="6" w:space="0" w:color="auto"/>
                    <w:right w:val="single" w:sz="6" w:space="0" w:color="auto"/>
                  </w:tcBorders>
                  <w:vAlign w:val="center"/>
                  <w:hideMark/>
                </w:tcPr>
                <w:p w14:paraId="729A2894" w14:textId="77777777" w:rsidR="00E12081" w:rsidRPr="009F47AB" w:rsidRDefault="00E12081" w:rsidP="00F440B0">
                  <w:pPr>
                    <w:spacing w:after="0" w:line="240" w:lineRule="auto"/>
                    <w:jc w:val="center"/>
                    <w:rPr>
                      <w:rFonts w:ascii="Times New Roman" w:hAnsi="Times New Roman"/>
                      <w:sz w:val="20"/>
                      <w:szCs w:val="20"/>
                    </w:rPr>
                  </w:pPr>
                </w:p>
              </w:tc>
              <w:tc>
                <w:tcPr>
                  <w:tcW w:w="1104" w:type="dxa"/>
                  <w:tcBorders>
                    <w:top w:val="single" w:sz="6" w:space="0" w:color="auto"/>
                    <w:left w:val="single" w:sz="6" w:space="0" w:color="auto"/>
                    <w:bottom w:val="single" w:sz="6" w:space="0" w:color="auto"/>
                    <w:right w:val="single" w:sz="6" w:space="0" w:color="auto"/>
                  </w:tcBorders>
                  <w:vAlign w:val="center"/>
                  <w:hideMark/>
                </w:tcPr>
                <w:p w14:paraId="1F13B9A4"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01.07-31.12 2021</w:t>
                  </w:r>
                </w:p>
              </w:tc>
              <w:tc>
                <w:tcPr>
                  <w:tcW w:w="798" w:type="dxa"/>
                  <w:tcBorders>
                    <w:top w:val="single" w:sz="6" w:space="0" w:color="auto"/>
                    <w:left w:val="single" w:sz="6" w:space="0" w:color="auto"/>
                    <w:bottom w:val="single" w:sz="6" w:space="0" w:color="auto"/>
                    <w:right w:val="single" w:sz="6" w:space="0" w:color="auto"/>
                  </w:tcBorders>
                  <w:vAlign w:val="center"/>
                  <w:hideMark/>
                </w:tcPr>
                <w:p w14:paraId="52C5966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2233,56</w:t>
                  </w:r>
                </w:p>
              </w:tc>
              <w:tc>
                <w:tcPr>
                  <w:tcW w:w="645" w:type="dxa"/>
                  <w:tcBorders>
                    <w:top w:val="single" w:sz="6" w:space="0" w:color="auto"/>
                    <w:left w:val="single" w:sz="6" w:space="0" w:color="auto"/>
                    <w:bottom w:val="single" w:sz="6" w:space="0" w:color="auto"/>
                    <w:right w:val="single" w:sz="6" w:space="0" w:color="auto"/>
                  </w:tcBorders>
                  <w:vAlign w:val="center"/>
                  <w:hideMark/>
                </w:tcPr>
                <w:p w14:paraId="0128C93D"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597" w:type="dxa"/>
                  <w:tcBorders>
                    <w:top w:val="single" w:sz="6" w:space="0" w:color="auto"/>
                    <w:left w:val="single" w:sz="6" w:space="0" w:color="auto"/>
                    <w:bottom w:val="single" w:sz="6" w:space="0" w:color="auto"/>
                    <w:right w:val="single" w:sz="6" w:space="0" w:color="auto"/>
                  </w:tcBorders>
                  <w:vAlign w:val="center"/>
                  <w:hideMark/>
                </w:tcPr>
                <w:p w14:paraId="14BCE362"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650" w:type="dxa"/>
                  <w:tcBorders>
                    <w:top w:val="single" w:sz="6" w:space="0" w:color="auto"/>
                    <w:left w:val="single" w:sz="6" w:space="0" w:color="auto"/>
                    <w:bottom w:val="single" w:sz="6" w:space="0" w:color="auto"/>
                    <w:right w:val="single" w:sz="6" w:space="0" w:color="auto"/>
                  </w:tcBorders>
                  <w:vAlign w:val="center"/>
                  <w:hideMark/>
                </w:tcPr>
                <w:p w14:paraId="2D6BDF40"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1188" w:type="dxa"/>
                  <w:tcBorders>
                    <w:top w:val="single" w:sz="6" w:space="0" w:color="auto"/>
                    <w:left w:val="single" w:sz="6" w:space="0" w:color="auto"/>
                    <w:bottom w:val="single" w:sz="6" w:space="0" w:color="auto"/>
                    <w:right w:val="single" w:sz="6" w:space="0" w:color="auto"/>
                  </w:tcBorders>
                  <w:vAlign w:val="center"/>
                  <w:hideMark/>
                </w:tcPr>
                <w:p w14:paraId="1E606585"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c>
                <w:tcPr>
                  <w:tcW w:w="932" w:type="dxa"/>
                  <w:tcBorders>
                    <w:top w:val="single" w:sz="6" w:space="0" w:color="auto"/>
                    <w:left w:val="single" w:sz="6" w:space="0" w:color="auto"/>
                    <w:bottom w:val="single" w:sz="6" w:space="0" w:color="auto"/>
                    <w:right w:val="single" w:sz="6" w:space="0" w:color="auto"/>
                  </w:tcBorders>
                  <w:vAlign w:val="center"/>
                  <w:hideMark/>
                </w:tcPr>
                <w:p w14:paraId="7323512E" w14:textId="77777777" w:rsidR="00E12081" w:rsidRPr="009F47AB" w:rsidRDefault="00E12081" w:rsidP="00F440B0">
                  <w:pPr>
                    <w:spacing w:after="0" w:line="240" w:lineRule="auto"/>
                    <w:jc w:val="center"/>
                    <w:rPr>
                      <w:rFonts w:ascii="Times New Roman" w:hAnsi="Times New Roman"/>
                      <w:sz w:val="20"/>
                      <w:szCs w:val="20"/>
                    </w:rPr>
                  </w:pPr>
                  <w:r w:rsidRPr="009F47AB">
                    <w:rPr>
                      <w:rFonts w:ascii="Times New Roman" w:hAnsi="Times New Roman"/>
                      <w:sz w:val="20"/>
                      <w:szCs w:val="20"/>
                    </w:rPr>
                    <w:t>-</w:t>
                  </w:r>
                </w:p>
              </w:tc>
            </w:tr>
          </w:tbl>
          <w:p w14:paraId="4A3B88B9" w14:textId="77777777" w:rsidR="00E12081" w:rsidRPr="009F47AB" w:rsidRDefault="00E12081" w:rsidP="00F440B0">
            <w:pPr>
              <w:ind w:firstLine="709"/>
              <w:jc w:val="both"/>
              <w:rPr>
                <w:rFonts w:ascii="Times New Roman" w:hAnsi="Times New Roman"/>
                <w:sz w:val="20"/>
                <w:szCs w:val="20"/>
              </w:rPr>
            </w:pPr>
          </w:p>
          <w:p w14:paraId="68F90502" w14:textId="77777777" w:rsidR="00E12081" w:rsidRPr="00E12081" w:rsidRDefault="009F47AB" w:rsidP="00F440B0">
            <w:pPr>
              <w:ind w:firstLine="709"/>
              <w:jc w:val="both"/>
              <w:rPr>
                <w:rFonts w:ascii="Times New Roman" w:hAnsi="Times New Roman"/>
                <w:sz w:val="24"/>
                <w:szCs w:val="24"/>
              </w:rPr>
            </w:pPr>
            <w:r>
              <w:rPr>
                <w:rFonts w:ascii="Times New Roman" w:hAnsi="Times New Roman"/>
                <w:sz w:val="24"/>
                <w:szCs w:val="24"/>
              </w:rPr>
              <w:t>Комиссии предлагается</w:t>
            </w:r>
            <w:r w:rsidR="00E12081" w:rsidRPr="00E12081">
              <w:rPr>
                <w:rFonts w:ascii="Times New Roman" w:hAnsi="Times New Roman"/>
                <w:sz w:val="24"/>
                <w:szCs w:val="24"/>
              </w:rPr>
              <w:t xml:space="preserve"> скорректировать для муниципального унитарного предприятия «</w:t>
            </w:r>
            <w:proofErr w:type="spellStart"/>
            <w:r w:rsidR="00E12081" w:rsidRPr="00E12081">
              <w:rPr>
                <w:rFonts w:ascii="Times New Roman" w:hAnsi="Times New Roman"/>
                <w:sz w:val="24"/>
                <w:szCs w:val="24"/>
              </w:rPr>
              <w:t>Калугатеплосеть</w:t>
            </w:r>
            <w:proofErr w:type="spellEnd"/>
            <w:r w:rsidR="00E12081" w:rsidRPr="00E12081">
              <w:rPr>
                <w:rFonts w:ascii="Times New Roman" w:hAnsi="Times New Roman"/>
                <w:sz w:val="24"/>
                <w:szCs w:val="24"/>
              </w:rPr>
              <w:t>» г. Калуги ранее установленные тарифы с учетом вышеуказанного предложения экспертной группы.</w:t>
            </w:r>
          </w:p>
          <w:p w14:paraId="34421BD5" w14:textId="77777777" w:rsidR="00E12081" w:rsidRPr="00E12081" w:rsidRDefault="00E12081" w:rsidP="00F440B0">
            <w:pPr>
              <w:ind w:firstLine="709"/>
              <w:jc w:val="both"/>
              <w:rPr>
                <w:rFonts w:ascii="Times New Roman" w:hAnsi="Times New Roman"/>
                <w:sz w:val="24"/>
                <w:szCs w:val="24"/>
              </w:rPr>
            </w:pPr>
          </w:p>
          <w:tbl>
            <w:tblPr>
              <w:tblStyle w:val="TableStyle0"/>
              <w:tblW w:w="10158" w:type="dxa"/>
              <w:tblInd w:w="0" w:type="dxa"/>
              <w:tblLayout w:type="fixed"/>
              <w:tblLook w:val="04A0" w:firstRow="1" w:lastRow="0" w:firstColumn="1" w:lastColumn="0" w:noHBand="0" w:noVBand="1"/>
            </w:tblPr>
            <w:tblGrid>
              <w:gridCol w:w="144"/>
              <w:gridCol w:w="598"/>
              <w:gridCol w:w="40"/>
              <w:gridCol w:w="1494"/>
              <w:gridCol w:w="1118"/>
              <w:gridCol w:w="316"/>
              <w:gridCol w:w="112"/>
              <w:gridCol w:w="1348"/>
              <w:gridCol w:w="253"/>
              <w:gridCol w:w="378"/>
              <w:gridCol w:w="249"/>
              <w:gridCol w:w="536"/>
              <w:gridCol w:w="877"/>
              <w:gridCol w:w="31"/>
              <w:gridCol w:w="74"/>
              <w:gridCol w:w="84"/>
              <w:gridCol w:w="1335"/>
              <w:gridCol w:w="62"/>
              <w:gridCol w:w="876"/>
              <w:gridCol w:w="46"/>
              <w:gridCol w:w="90"/>
              <w:gridCol w:w="8"/>
              <w:gridCol w:w="89"/>
            </w:tblGrid>
            <w:tr w:rsidR="00E12081" w:rsidRPr="00E12081" w14:paraId="79AAFB91" w14:textId="77777777" w:rsidTr="009F47AB">
              <w:trPr>
                <w:gridAfter w:val="4"/>
                <w:wAfter w:w="233" w:type="dxa"/>
                <w:trHeight w:val="60"/>
              </w:trPr>
              <w:tc>
                <w:tcPr>
                  <w:tcW w:w="9925" w:type="dxa"/>
                  <w:gridSpan w:val="19"/>
                  <w:shd w:val="clear" w:color="FFFFFF" w:fill="auto"/>
                </w:tcPr>
                <w:p w14:paraId="673288C0" w14:textId="77777777" w:rsidR="00E12081" w:rsidRPr="00E12081" w:rsidRDefault="00E12081" w:rsidP="00F440B0">
                  <w:pPr>
                    <w:ind w:left="360"/>
                    <w:jc w:val="center"/>
                    <w:rPr>
                      <w:rFonts w:ascii="Times New Roman" w:hAnsi="Times New Roman"/>
                      <w:sz w:val="24"/>
                      <w:szCs w:val="24"/>
                    </w:rPr>
                  </w:pPr>
                  <w:r w:rsidRPr="00E12081">
                    <w:rPr>
                      <w:rFonts w:ascii="Times New Roman" w:hAnsi="Times New Roman"/>
                      <w:sz w:val="24"/>
                      <w:szCs w:val="24"/>
                    </w:rPr>
                    <w:t xml:space="preserve">4.Корректировка тарифов на услуги по передаче  тепловой энергии на очередной 2021 год, установленных методом индексации установленных тарифов на период </w:t>
                  </w:r>
                  <w:r w:rsidRPr="00E12081">
                    <w:rPr>
                      <w:rFonts w:ascii="Times New Roman" w:hAnsi="Times New Roman"/>
                      <w:sz w:val="24"/>
                      <w:szCs w:val="24"/>
                    </w:rPr>
                    <w:br/>
                    <w:t>2019-2023 годы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по системам теплоснабжения от ведомственных источников, расположенных на территории муниципального образования «Город Калуга» (кроме ведомственного источника - акционерного общества «Калужский научно-исследовательский институт телемеханических устройств», расположенного по адресу: ул. К. Маркса, 4)</w:t>
                  </w:r>
                </w:p>
                <w:p w14:paraId="18B52DCE" w14:textId="77777777" w:rsidR="00E12081" w:rsidRPr="00E12081" w:rsidRDefault="00E12081" w:rsidP="00F440B0">
                  <w:pPr>
                    <w:ind w:left="360"/>
                    <w:jc w:val="center"/>
                    <w:rPr>
                      <w:rFonts w:ascii="Times New Roman" w:hAnsi="Times New Roman"/>
                      <w:sz w:val="24"/>
                      <w:szCs w:val="24"/>
                    </w:rPr>
                  </w:pPr>
                </w:p>
              </w:tc>
            </w:tr>
            <w:tr w:rsidR="00E12081" w:rsidRPr="00E12081" w14:paraId="582893F9" w14:textId="77777777" w:rsidTr="009F47AB">
              <w:trPr>
                <w:gridAfter w:val="4"/>
                <w:wAfter w:w="233" w:type="dxa"/>
                <w:trHeight w:val="60"/>
              </w:trPr>
              <w:tc>
                <w:tcPr>
                  <w:tcW w:w="9925" w:type="dxa"/>
                  <w:gridSpan w:val="19"/>
                  <w:shd w:val="clear" w:color="FFFFFF" w:fill="auto"/>
                  <w:vAlign w:val="bottom"/>
                </w:tcPr>
                <w:p w14:paraId="2F81F1A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E12081">
                    <w:rPr>
                      <w:rFonts w:ascii="Times New Roman" w:hAnsi="Times New Roman"/>
                      <w:sz w:val="24"/>
                      <w:szCs w:val="24"/>
                    </w:rPr>
                    <w:t>одноставочных</w:t>
                  </w:r>
                  <w:proofErr w:type="spellEnd"/>
                  <w:r w:rsidRPr="00E12081">
                    <w:rPr>
                      <w:rFonts w:ascii="Times New Roman" w:hAnsi="Times New Roman"/>
                      <w:sz w:val="24"/>
                      <w:szCs w:val="24"/>
                    </w:rPr>
                    <w:t xml:space="preserve"> тарифов на услуги по передаче тепловой энергии на очередной (третий) 2021 год долгосрочного периода регулирования.</w:t>
                  </w:r>
                </w:p>
                <w:p w14:paraId="27212109" w14:textId="77777777" w:rsidR="00E12081" w:rsidRPr="00E12081" w:rsidRDefault="00E12081" w:rsidP="00F440B0">
                  <w:pPr>
                    <w:jc w:val="both"/>
                    <w:rPr>
                      <w:rFonts w:ascii="Times New Roman" w:hAnsi="Times New Roman"/>
                      <w:sz w:val="24"/>
                      <w:szCs w:val="24"/>
                    </w:rPr>
                  </w:pPr>
                </w:p>
                <w:p w14:paraId="3CFD3009"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293418AF" w14:textId="77777777" w:rsidTr="009F47AB">
              <w:trPr>
                <w:trHeight w:val="60"/>
              </w:trPr>
              <w:tc>
                <w:tcPr>
                  <w:tcW w:w="742" w:type="dxa"/>
                  <w:gridSpan w:val="2"/>
                  <w:shd w:val="clear" w:color="FFFFFF" w:fill="auto"/>
                  <w:vAlign w:val="bottom"/>
                </w:tcPr>
                <w:p w14:paraId="27C194F8" w14:textId="77777777" w:rsidR="00E12081" w:rsidRPr="00E12081" w:rsidRDefault="00E12081" w:rsidP="00F440B0">
                  <w:pPr>
                    <w:rPr>
                      <w:rFonts w:ascii="Times New Roman" w:hAnsi="Times New Roman"/>
                      <w:sz w:val="24"/>
                      <w:szCs w:val="24"/>
                    </w:rPr>
                  </w:pPr>
                </w:p>
              </w:tc>
              <w:tc>
                <w:tcPr>
                  <w:tcW w:w="40" w:type="dxa"/>
                  <w:shd w:val="clear" w:color="FFFFFF" w:fill="auto"/>
                  <w:vAlign w:val="bottom"/>
                </w:tcPr>
                <w:p w14:paraId="487CBBF2" w14:textId="77777777" w:rsidR="00E12081" w:rsidRPr="00E12081" w:rsidRDefault="00E12081" w:rsidP="00F440B0">
                  <w:pPr>
                    <w:rPr>
                      <w:rFonts w:ascii="Times New Roman" w:hAnsi="Times New Roman"/>
                      <w:sz w:val="24"/>
                      <w:szCs w:val="24"/>
                    </w:rPr>
                  </w:pPr>
                </w:p>
              </w:tc>
              <w:tc>
                <w:tcPr>
                  <w:tcW w:w="26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443022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Период регулирования</w:t>
                  </w:r>
                </w:p>
              </w:tc>
              <w:tc>
                <w:tcPr>
                  <w:tcW w:w="17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B7CC0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Вода</w:t>
                  </w:r>
                </w:p>
              </w:tc>
              <w:tc>
                <w:tcPr>
                  <w:tcW w:w="14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1ABAE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Пар</w:t>
                  </w:r>
                </w:p>
              </w:tc>
              <w:tc>
                <w:tcPr>
                  <w:tcW w:w="33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B80F6A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Необходимая валовая выручка, тыс. руб.</w:t>
                  </w:r>
                </w:p>
              </w:tc>
              <w:tc>
                <w:tcPr>
                  <w:tcW w:w="136" w:type="dxa"/>
                  <w:gridSpan w:val="2"/>
                  <w:shd w:val="clear" w:color="FFFFFF" w:fill="auto"/>
                  <w:vAlign w:val="center"/>
                </w:tcPr>
                <w:p w14:paraId="5D832A20" w14:textId="77777777" w:rsidR="00E12081" w:rsidRPr="00E12081" w:rsidRDefault="00E12081" w:rsidP="00F440B0">
                  <w:pPr>
                    <w:jc w:val="center"/>
                    <w:rPr>
                      <w:rFonts w:ascii="Times New Roman" w:hAnsi="Times New Roman"/>
                      <w:sz w:val="24"/>
                      <w:szCs w:val="24"/>
                    </w:rPr>
                  </w:pPr>
                </w:p>
              </w:tc>
              <w:tc>
                <w:tcPr>
                  <w:tcW w:w="97" w:type="dxa"/>
                  <w:gridSpan w:val="2"/>
                  <w:shd w:val="clear" w:color="FFFFFF" w:fill="auto"/>
                  <w:vAlign w:val="bottom"/>
                </w:tcPr>
                <w:p w14:paraId="0BF3F614" w14:textId="77777777" w:rsidR="00E12081" w:rsidRPr="00E12081" w:rsidRDefault="00E12081" w:rsidP="00F440B0">
                  <w:pPr>
                    <w:rPr>
                      <w:rFonts w:ascii="Times New Roman" w:hAnsi="Times New Roman"/>
                      <w:sz w:val="24"/>
                      <w:szCs w:val="24"/>
                    </w:rPr>
                  </w:pPr>
                </w:p>
              </w:tc>
            </w:tr>
            <w:tr w:rsidR="00E12081" w:rsidRPr="00E12081" w14:paraId="34F481A8" w14:textId="77777777" w:rsidTr="009F47AB">
              <w:trPr>
                <w:trHeight w:val="60"/>
              </w:trPr>
              <w:tc>
                <w:tcPr>
                  <w:tcW w:w="742" w:type="dxa"/>
                  <w:gridSpan w:val="2"/>
                  <w:shd w:val="clear" w:color="FFFFFF" w:fill="auto"/>
                  <w:vAlign w:val="bottom"/>
                </w:tcPr>
                <w:p w14:paraId="4EA3CCFC" w14:textId="77777777" w:rsidR="00E12081" w:rsidRPr="00E12081" w:rsidRDefault="00E12081" w:rsidP="00F440B0">
                  <w:pPr>
                    <w:rPr>
                      <w:rFonts w:ascii="Times New Roman" w:hAnsi="Times New Roman"/>
                      <w:sz w:val="24"/>
                      <w:szCs w:val="24"/>
                    </w:rPr>
                  </w:pPr>
                </w:p>
              </w:tc>
              <w:tc>
                <w:tcPr>
                  <w:tcW w:w="40" w:type="dxa"/>
                  <w:shd w:val="clear" w:color="FFFFFF" w:fill="auto"/>
                  <w:vAlign w:val="bottom"/>
                </w:tcPr>
                <w:p w14:paraId="7CFBD076" w14:textId="77777777" w:rsidR="00E12081" w:rsidRPr="00E12081" w:rsidRDefault="00E12081" w:rsidP="00F440B0">
                  <w:pPr>
                    <w:rPr>
                      <w:rFonts w:ascii="Times New Roman" w:hAnsi="Times New Roman"/>
                      <w:sz w:val="24"/>
                      <w:szCs w:val="24"/>
                    </w:rPr>
                  </w:pPr>
                </w:p>
              </w:tc>
              <w:tc>
                <w:tcPr>
                  <w:tcW w:w="26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37934C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177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EB991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323,36</w:t>
                  </w:r>
                </w:p>
              </w:tc>
              <w:tc>
                <w:tcPr>
                  <w:tcW w:w="141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85C70B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33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D5D6EF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75 757,31</w:t>
                  </w:r>
                </w:p>
              </w:tc>
              <w:tc>
                <w:tcPr>
                  <w:tcW w:w="136" w:type="dxa"/>
                  <w:gridSpan w:val="2"/>
                  <w:shd w:val="clear" w:color="FFFFFF" w:fill="auto"/>
                  <w:vAlign w:val="bottom"/>
                </w:tcPr>
                <w:p w14:paraId="3476693F" w14:textId="77777777" w:rsidR="00E12081" w:rsidRPr="00E12081" w:rsidRDefault="00E12081" w:rsidP="00F440B0">
                  <w:pPr>
                    <w:rPr>
                      <w:rFonts w:ascii="Times New Roman" w:hAnsi="Times New Roman"/>
                      <w:sz w:val="24"/>
                      <w:szCs w:val="24"/>
                    </w:rPr>
                  </w:pPr>
                </w:p>
              </w:tc>
              <w:tc>
                <w:tcPr>
                  <w:tcW w:w="97" w:type="dxa"/>
                  <w:gridSpan w:val="2"/>
                  <w:shd w:val="clear" w:color="FFFFFF" w:fill="auto"/>
                  <w:vAlign w:val="bottom"/>
                </w:tcPr>
                <w:p w14:paraId="3DB0713A" w14:textId="77777777" w:rsidR="00E12081" w:rsidRPr="00E12081" w:rsidRDefault="00E12081" w:rsidP="00F440B0">
                  <w:pPr>
                    <w:rPr>
                      <w:rFonts w:ascii="Times New Roman" w:hAnsi="Times New Roman"/>
                      <w:sz w:val="24"/>
                      <w:szCs w:val="24"/>
                    </w:rPr>
                  </w:pPr>
                </w:p>
              </w:tc>
            </w:tr>
            <w:tr w:rsidR="00E12081" w:rsidRPr="00E12081" w14:paraId="722CFE49" w14:textId="77777777" w:rsidTr="009F47AB">
              <w:trPr>
                <w:gridAfter w:val="4"/>
                <w:wAfter w:w="233" w:type="dxa"/>
                <w:trHeight w:val="60"/>
              </w:trPr>
              <w:tc>
                <w:tcPr>
                  <w:tcW w:w="9925" w:type="dxa"/>
                  <w:gridSpan w:val="19"/>
                  <w:shd w:val="clear" w:color="FFFFFF" w:fill="auto"/>
                </w:tcPr>
                <w:p w14:paraId="231EDDB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E12081" w:rsidRPr="00E12081" w14:paraId="5E293667" w14:textId="77777777" w:rsidTr="009F47AB">
              <w:trPr>
                <w:gridAfter w:val="4"/>
                <w:wAfter w:w="233" w:type="dxa"/>
                <w:trHeight w:val="60"/>
              </w:trPr>
              <w:tc>
                <w:tcPr>
                  <w:tcW w:w="9925" w:type="dxa"/>
                  <w:gridSpan w:val="19"/>
                  <w:shd w:val="clear" w:color="FFFFFF" w:fill="auto"/>
                </w:tcPr>
                <w:p w14:paraId="43242EE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E12081">
                    <w:rPr>
                      <w:rFonts w:ascii="Times New Roman" w:hAnsi="Times New Roman"/>
                      <w:sz w:val="24"/>
                      <w:szCs w:val="24"/>
                    </w:rPr>
                    <w:br/>
                    <w:t>(далее – Основы ценообразования).</w:t>
                  </w:r>
                </w:p>
              </w:tc>
            </w:tr>
            <w:tr w:rsidR="00E12081" w:rsidRPr="00E12081" w14:paraId="355BBBB5" w14:textId="77777777" w:rsidTr="009F47AB">
              <w:trPr>
                <w:gridAfter w:val="4"/>
                <w:wAfter w:w="233" w:type="dxa"/>
                <w:trHeight w:val="60"/>
              </w:trPr>
              <w:tc>
                <w:tcPr>
                  <w:tcW w:w="9925" w:type="dxa"/>
                  <w:gridSpan w:val="19"/>
                  <w:shd w:val="clear" w:color="FFFFFF" w:fill="auto"/>
                </w:tcPr>
                <w:p w14:paraId="6E18F45E"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ТСО осуществляет транспортировку тепловой энергии от шести ведомственных источников, в том числе:</w:t>
                  </w:r>
                </w:p>
                <w:p w14:paraId="4E63AA04"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1.ОАО «Калужский турбинный завод»;</w:t>
                  </w:r>
                </w:p>
                <w:p w14:paraId="607E3CA2"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2.АО «Калужский электромеханический завод»;</w:t>
                  </w:r>
                </w:p>
                <w:p w14:paraId="65E9033E"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3. АО «Научно - производственное предприятие «Калужский приборостроительный завод «Тайфун»;</w:t>
                  </w:r>
                </w:p>
                <w:p w14:paraId="372E4D0C"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4.АО «Калужский завод «</w:t>
                  </w:r>
                  <w:proofErr w:type="spellStart"/>
                  <w:r w:rsidRPr="00E12081">
                    <w:rPr>
                      <w:rFonts w:ascii="Times New Roman" w:hAnsi="Times New Roman"/>
                      <w:sz w:val="24"/>
                      <w:szCs w:val="24"/>
                    </w:rPr>
                    <w:t>Ремпутьмаш</w:t>
                  </w:r>
                  <w:proofErr w:type="spellEnd"/>
                  <w:r w:rsidRPr="00E12081">
                    <w:rPr>
                      <w:rFonts w:ascii="Times New Roman" w:hAnsi="Times New Roman"/>
                      <w:sz w:val="24"/>
                      <w:szCs w:val="24"/>
                    </w:rPr>
                    <w:t>»;</w:t>
                  </w:r>
                </w:p>
                <w:p w14:paraId="064E91F1"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5. ПАО «Квадра - Генерирующая компания» филиал ПАО «Квадра» - «Центральная генерация» (производственное подразделение «Калужская ТЭЦ»);</w:t>
                  </w:r>
                </w:p>
                <w:p w14:paraId="0F417018"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6. АО «Калужский завод телеграфной аппаратуры».</w:t>
                  </w:r>
                </w:p>
                <w:p w14:paraId="5C75FC45"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xml:space="preserve"> Договорные отношения с ведомственным источником ПАО «КЗАЭ» на 2021 год прекращены в связи со строительством новой котельной.</w:t>
                  </w:r>
                </w:p>
              </w:tc>
            </w:tr>
            <w:tr w:rsidR="00E12081" w:rsidRPr="00E12081" w14:paraId="0A0488C8" w14:textId="77777777" w:rsidTr="009F47AB">
              <w:trPr>
                <w:gridAfter w:val="4"/>
                <w:wAfter w:w="233" w:type="dxa"/>
                <w:trHeight w:val="60"/>
              </w:trPr>
              <w:tc>
                <w:tcPr>
                  <w:tcW w:w="9925" w:type="dxa"/>
                  <w:gridSpan w:val="19"/>
                  <w:shd w:val="clear" w:color="FFFFFF" w:fill="auto"/>
                </w:tcPr>
                <w:p w14:paraId="1B3CE40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Основные средства, относящиеся к регулируемой деятельности, находятся у организации в хозяйственном ведении (ЦТП, тепловые сети).</w:t>
                  </w:r>
                </w:p>
              </w:tc>
            </w:tr>
            <w:tr w:rsidR="00E12081" w:rsidRPr="00E12081" w14:paraId="002D6A34" w14:textId="77777777" w:rsidTr="009F47AB">
              <w:trPr>
                <w:gridAfter w:val="4"/>
                <w:wAfter w:w="233" w:type="dxa"/>
                <w:trHeight w:val="60"/>
              </w:trPr>
              <w:tc>
                <w:tcPr>
                  <w:tcW w:w="9925" w:type="dxa"/>
                  <w:gridSpan w:val="19"/>
                  <w:shd w:val="clear" w:color="FFFFFF" w:fill="auto"/>
                </w:tcPr>
                <w:p w14:paraId="6B0028E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E12081">
                    <w:rPr>
                      <w:rFonts w:ascii="Times New Roman" w:hAnsi="Times New Roman"/>
                      <w:sz w:val="24"/>
                      <w:szCs w:val="24"/>
                    </w:rPr>
                    <w:t>непревышения</w:t>
                  </w:r>
                  <w:proofErr w:type="spellEnd"/>
                  <w:r w:rsidRPr="00E12081">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E12081">
                    <w:rPr>
                      <w:rFonts w:ascii="Times New Roman" w:hAnsi="Times New Roman"/>
                      <w:sz w:val="24"/>
                      <w:szCs w:val="24"/>
                    </w:rPr>
                    <w:br/>
                    <w:t>на 31 декабря. Индексация тарифов производится с 1 июля 2021 года.</w:t>
                  </w:r>
                  <w:r w:rsidRPr="00E12081">
                    <w:rPr>
                      <w:rFonts w:ascii="Times New Roman" w:hAnsi="Times New Roman"/>
                      <w:sz w:val="24"/>
                      <w:szCs w:val="24"/>
                    </w:rPr>
                    <w:br/>
                    <w:t xml:space="preserve">Следовательно, экспертная группа рекомендует установить тарифы на тепловую энергию на период с 01.01. по 30.06.2021 – с учётом величины роста 100 % к уровню тарифов, </w:t>
                  </w:r>
                  <w:r w:rsidRPr="00E12081">
                    <w:rPr>
                      <w:rFonts w:ascii="Times New Roman" w:hAnsi="Times New Roman"/>
                      <w:sz w:val="24"/>
                      <w:szCs w:val="24"/>
                    </w:rPr>
                    <w:lastRenderedPageBreak/>
                    <w:t>действующих по состоянию на 31.12.2020.</w:t>
                  </w:r>
                </w:p>
              </w:tc>
            </w:tr>
            <w:tr w:rsidR="00E12081" w:rsidRPr="00E12081" w14:paraId="7EDE7BB4" w14:textId="77777777" w:rsidTr="009F47AB">
              <w:trPr>
                <w:gridAfter w:val="4"/>
                <w:wAfter w:w="233" w:type="dxa"/>
                <w:trHeight w:val="60"/>
              </w:trPr>
              <w:tc>
                <w:tcPr>
                  <w:tcW w:w="9925" w:type="dxa"/>
                  <w:gridSpan w:val="19"/>
                  <w:shd w:val="clear" w:color="FFFFFF" w:fill="auto"/>
                </w:tcPr>
                <w:p w14:paraId="6950095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Расчет тарифов выполнен исходя из годовых объемов поданной в сеть тепловой энергии и годовых расходов по статьям затрат.</w:t>
                  </w:r>
                </w:p>
                <w:p w14:paraId="3E83D84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ТСО утверждена в установленной форме инвестиционная программа по развитию системы теплоснабжения и горячего водоснабжения МО «Город Калуга» на период 2020 -2024 годы (приказ министерства строительства и жилищно-коммунального хозяйства Калужской области от 30.10.2019 г № 438 (в ред. Приказа министерства строительства и жилищно-коммунального хозяйства Калужской области от 17.12.2019 № 516 «О внесении изменений в приказ министерства строительства и жилищно-коммунального хозяйства Калужской области от 30.10.2019 №438 «Об утверждении инвестиционной программы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по развитию систем теплоснабжения и горячего водоснабжения муниципального образования «Город Калуга» на период 2020-2024 годы»).</w:t>
                  </w:r>
                </w:p>
                <w:p w14:paraId="630DEDF1"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Реализация мероприятий, предусмотренных инвестиционной программой по системам теплоснабжения от ведомственных источников, расположенных на территории муниципального образования «Город Калуга» (услуги по передаче) предусматривается за счет бюджетного источника.</w:t>
                  </w:r>
                </w:p>
                <w:p w14:paraId="286E2CF0" w14:textId="77777777" w:rsidR="00E12081" w:rsidRPr="00E12081" w:rsidRDefault="00E12081" w:rsidP="00F440B0">
                  <w:pPr>
                    <w:ind w:firstLine="709"/>
                    <w:jc w:val="right"/>
                    <w:rPr>
                      <w:rFonts w:ascii="Times New Roman" w:hAnsi="Times New Roman"/>
                      <w:sz w:val="24"/>
                      <w:szCs w:val="24"/>
                    </w:rPr>
                  </w:pPr>
                  <w:r w:rsidRPr="00E12081">
                    <w:rPr>
                      <w:rFonts w:ascii="Times New Roman" w:hAnsi="Times New Roman"/>
                      <w:sz w:val="24"/>
                      <w:szCs w:val="24"/>
                    </w:rPr>
                    <w:t xml:space="preserve">Таблица </w:t>
                  </w:r>
                </w:p>
                <w:tbl>
                  <w:tblPr>
                    <w:tblStyle w:val="TableStyle0"/>
                    <w:tblW w:w="9919" w:type="dxa"/>
                    <w:tblInd w:w="0" w:type="dxa"/>
                    <w:tblLayout w:type="fixed"/>
                    <w:tblLook w:val="04A0" w:firstRow="1" w:lastRow="0" w:firstColumn="1" w:lastColumn="0" w:noHBand="0" w:noVBand="1"/>
                  </w:tblPr>
                  <w:tblGrid>
                    <w:gridCol w:w="703"/>
                    <w:gridCol w:w="5305"/>
                    <w:gridCol w:w="941"/>
                    <w:gridCol w:w="1694"/>
                    <w:gridCol w:w="1276"/>
                  </w:tblGrid>
                  <w:tr w:rsidR="00E12081" w:rsidRPr="00E12081" w14:paraId="6DB9DCDB" w14:textId="77777777" w:rsidTr="009F47A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25BECCB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п/п</w:t>
                        </w:r>
                      </w:p>
                    </w:tc>
                    <w:tc>
                      <w:tcPr>
                        <w:tcW w:w="5305" w:type="dxa"/>
                        <w:tcBorders>
                          <w:top w:val="single" w:sz="5" w:space="0" w:color="auto"/>
                          <w:left w:val="single" w:sz="5" w:space="0" w:color="auto"/>
                          <w:bottom w:val="single" w:sz="5" w:space="0" w:color="auto"/>
                          <w:right w:val="single" w:sz="5" w:space="0" w:color="auto"/>
                        </w:tcBorders>
                        <w:shd w:val="clear" w:color="FFFFFF" w:fill="auto"/>
                        <w:vAlign w:val="center"/>
                      </w:tcPr>
                      <w:p w14:paraId="23C0D7B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Наименование</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14:paraId="38210AC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Ед. изм.</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14:paraId="66A873E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Тарифный источник,</w:t>
                        </w:r>
                        <w:r w:rsidRPr="009F47AB">
                          <w:rPr>
                            <w:rFonts w:ascii="Times New Roman" w:hAnsi="Times New Roman"/>
                            <w:sz w:val="20"/>
                            <w:szCs w:val="20"/>
                          </w:rPr>
                          <w:br/>
                          <w:t>тыс. руб. (без НДС)</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77424E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 Бюджет, тыс. руб. (с НДС)</w:t>
                        </w:r>
                      </w:p>
                    </w:tc>
                  </w:tr>
                  <w:tr w:rsidR="00E12081" w:rsidRPr="00E12081" w14:paraId="1C7E1C77" w14:textId="77777777" w:rsidTr="009F47A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0E5ABD5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w:t>
                        </w:r>
                      </w:p>
                    </w:tc>
                    <w:tc>
                      <w:tcPr>
                        <w:tcW w:w="5305" w:type="dxa"/>
                        <w:tcBorders>
                          <w:top w:val="single" w:sz="5" w:space="0" w:color="auto"/>
                          <w:left w:val="single" w:sz="5" w:space="0" w:color="auto"/>
                          <w:bottom w:val="single" w:sz="5" w:space="0" w:color="auto"/>
                          <w:right w:val="single" w:sz="5" w:space="0" w:color="auto"/>
                        </w:tcBorders>
                        <w:shd w:val="clear" w:color="FFFFFF" w:fill="auto"/>
                        <w:vAlign w:val="center"/>
                      </w:tcPr>
                      <w:p w14:paraId="4A1D745D"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Размер средств, предусмотренный инвестиционной программой на 2021 год</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14:paraId="6705E68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14:paraId="6868D115" w14:textId="77777777" w:rsidR="00E12081" w:rsidRPr="009F47AB" w:rsidRDefault="00E12081" w:rsidP="00F440B0">
                        <w:pPr>
                          <w:jc w:val="center"/>
                          <w:rPr>
                            <w:rFonts w:ascii="Times New Roman" w:hAnsi="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829F3E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133,3</w:t>
                        </w:r>
                      </w:p>
                    </w:tc>
                  </w:tr>
                  <w:tr w:rsidR="00E12081" w:rsidRPr="00E12081" w14:paraId="40697AA3" w14:textId="77777777" w:rsidTr="009F47A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2D16C24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w:t>
                        </w:r>
                      </w:p>
                    </w:tc>
                    <w:tc>
                      <w:tcPr>
                        <w:tcW w:w="5305" w:type="dxa"/>
                        <w:tcBorders>
                          <w:top w:val="single" w:sz="5" w:space="0" w:color="auto"/>
                          <w:left w:val="single" w:sz="5" w:space="0" w:color="auto"/>
                          <w:bottom w:val="single" w:sz="5" w:space="0" w:color="auto"/>
                          <w:right w:val="single" w:sz="5" w:space="0" w:color="auto"/>
                        </w:tcBorders>
                        <w:shd w:val="clear" w:color="FFFFFF" w:fill="auto"/>
                        <w:vAlign w:val="center"/>
                      </w:tcPr>
                      <w:p w14:paraId="5D279E04" w14:textId="77777777" w:rsidR="00E12081" w:rsidRPr="009F47AB" w:rsidRDefault="00E12081" w:rsidP="00F440B0">
                        <w:pPr>
                          <w:rPr>
                            <w:rFonts w:ascii="Times New Roman" w:hAnsi="Times New Roman"/>
                            <w:sz w:val="20"/>
                            <w:szCs w:val="20"/>
                            <w:highlight w:val="cyan"/>
                          </w:rPr>
                        </w:pPr>
                        <w:r w:rsidRPr="009F47AB">
                          <w:rPr>
                            <w:rFonts w:ascii="Times New Roman" w:hAnsi="Times New Roman"/>
                            <w:sz w:val="20"/>
                            <w:szCs w:val="20"/>
                          </w:rPr>
                          <w:t>Размер средств, предусмотренный инвестиционной программой на 2023 год</w:t>
                        </w:r>
                      </w:p>
                    </w:tc>
                    <w:tc>
                      <w:tcPr>
                        <w:tcW w:w="941" w:type="dxa"/>
                        <w:tcBorders>
                          <w:top w:val="single" w:sz="5" w:space="0" w:color="auto"/>
                          <w:left w:val="single" w:sz="5" w:space="0" w:color="auto"/>
                          <w:bottom w:val="single" w:sz="5" w:space="0" w:color="auto"/>
                          <w:right w:val="single" w:sz="5" w:space="0" w:color="auto"/>
                        </w:tcBorders>
                        <w:shd w:val="clear" w:color="FFFFFF" w:fill="auto"/>
                      </w:tcPr>
                      <w:p w14:paraId="53E5EE3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14:paraId="36EFDFD6" w14:textId="77777777" w:rsidR="00E12081" w:rsidRPr="009F47AB" w:rsidRDefault="00E12081" w:rsidP="00F440B0">
                        <w:pPr>
                          <w:jc w:val="center"/>
                          <w:rPr>
                            <w:rFonts w:ascii="Times New Roman" w:hAnsi="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2B6AEF4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65055,03</w:t>
                        </w:r>
                      </w:p>
                    </w:tc>
                  </w:tr>
                  <w:tr w:rsidR="00E12081" w:rsidRPr="00E12081" w14:paraId="3462CEF0" w14:textId="77777777" w:rsidTr="009F47AB">
                    <w:trPr>
                      <w:trHeight w:val="60"/>
                    </w:trPr>
                    <w:tc>
                      <w:tcPr>
                        <w:tcW w:w="703" w:type="dxa"/>
                        <w:tcBorders>
                          <w:top w:val="single" w:sz="5" w:space="0" w:color="auto"/>
                          <w:left w:val="single" w:sz="5" w:space="0" w:color="auto"/>
                          <w:bottom w:val="single" w:sz="5" w:space="0" w:color="auto"/>
                          <w:right w:val="single" w:sz="5" w:space="0" w:color="auto"/>
                        </w:tcBorders>
                        <w:shd w:val="clear" w:color="FFFFFF" w:fill="auto"/>
                        <w:vAlign w:val="center"/>
                      </w:tcPr>
                      <w:p w14:paraId="299299E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4.1</w:t>
                        </w:r>
                      </w:p>
                    </w:tc>
                    <w:tc>
                      <w:tcPr>
                        <w:tcW w:w="5305" w:type="dxa"/>
                        <w:tcBorders>
                          <w:top w:val="single" w:sz="5" w:space="0" w:color="auto"/>
                          <w:left w:val="single" w:sz="5" w:space="0" w:color="auto"/>
                          <w:bottom w:val="single" w:sz="5" w:space="0" w:color="auto"/>
                          <w:right w:val="single" w:sz="5" w:space="0" w:color="auto"/>
                        </w:tcBorders>
                        <w:shd w:val="clear" w:color="FFFFFF" w:fill="auto"/>
                        <w:vAlign w:val="center"/>
                      </w:tcPr>
                      <w:p w14:paraId="78261E55" w14:textId="77777777" w:rsidR="00E12081" w:rsidRPr="009F47AB" w:rsidRDefault="00E12081" w:rsidP="00F440B0">
                        <w:pPr>
                          <w:rPr>
                            <w:rFonts w:ascii="Times New Roman" w:hAnsi="Times New Roman"/>
                            <w:sz w:val="20"/>
                            <w:szCs w:val="20"/>
                            <w:highlight w:val="cyan"/>
                          </w:rPr>
                        </w:pPr>
                        <w:r w:rsidRPr="009F47AB">
                          <w:rPr>
                            <w:rFonts w:ascii="Times New Roman" w:hAnsi="Times New Roman"/>
                            <w:sz w:val="20"/>
                            <w:szCs w:val="20"/>
                          </w:rPr>
                          <w:t>ИТОГО размер средств, предусмотренный инвестиционной программой на 2020-2024 год</w:t>
                        </w:r>
                      </w:p>
                    </w:tc>
                    <w:tc>
                      <w:tcPr>
                        <w:tcW w:w="941" w:type="dxa"/>
                        <w:tcBorders>
                          <w:top w:val="single" w:sz="5" w:space="0" w:color="auto"/>
                          <w:left w:val="single" w:sz="5" w:space="0" w:color="auto"/>
                          <w:bottom w:val="single" w:sz="5" w:space="0" w:color="auto"/>
                          <w:right w:val="single" w:sz="5" w:space="0" w:color="auto"/>
                        </w:tcBorders>
                        <w:shd w:val="clear" w:color="FFFFFF" w:fill="auto"/>
                        <w:vAlign w:val="center"/>
                      </w:tcPr>
                      <w:p w14:paraId="69669B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тыс. руб.</w:t>
                        </w:r>
                      </w:p>
                    </w:tc>
                    <w:tc>
                      <w:tcPr>
                        <w:tcW w:w="1694" w:type="dxa"/>
                        <w:tcBorders>
                          <w:top w:val="single" w:sz="5" w:space="0" w:color="auto"/>
                          <w:left w:val="single" w:sz="5" w:space="0" w:color="auto"/>
                          <w:bottom w:val="single" w:sz="5" w:space="0" w:color="auto"/>
                          <w:right w:val="single" w:sz="5" w:space="0" w:color="auto"/>
                        </w:tcBorders>
                        <w:shd w:val="clear" w:color="FFFFFF" w:fill="auto"/>
                        <w:vAlign w:val="center"/>
                      </w:tcPr>
                      <w:p w14:paraId="206E9B1B" w14:textId="77777777" w:rsidR="00E12081" w:rsidRPr="009F47AB" w:rsidRDefault="00E12081" w:rsidP="00F440B0">
                        <w:pPr>
                          <w:jc w:val="center"/>
                          <w:rPr>
                            <w:rFonts w:ascii="Times New Roman" w:hAnsi="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4E41263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65188,33</w:t>
                        </w:r>
                      </w:p>
                    </w:tc>
                  </w:tr>
                </w:tbl>
                <w:p w14:paraId="4DA99C50" w14:textId="77777777" w:rsidR="00E12081" w:rsidRPr="00E12081" w:rsidRDefault="00E12081" w:rsidP="00F440B0">
                  <w:pPr>
                    <w:jc w:val="both"/>
                    <w:rPr>
                      <w:rFonts w:ascii="Times New Roman" w:hAnsi="Times New Roman"/>
                      <w:sz w:val="24"/>
                      <w:szCs w:val="24"/>
                    </w:rPr>
                  </w:pPr>
                </w:p>
              </w:tc>
            </w:tr>
            <w:tr w:rsidR="00E12081" w:rsidRPr="00E12081" w14:paraId="0C1F29E5" w14:textId="77777777" w:rsidTr="009F47AB">
              <w:trPr>
                <w:gridAfter w:val="4"/>
                <w:wAfter w:w="233" w:type="dxa"/>
                <w:trHeight w:val="60"/>
              </w:trPr>
              <w:tc>
                <w:tcPr>
                  <w:tcW w:w="9925" w:type="dxa"/>
                  <w:gridSpan w:val="19"/>
                  <w:shd w:val="clear" w:color="FFFFFF" w:fill="auto"/>
                </w:tcPr>
                <w:p w14:paraId="383CB60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E12081" w:rsidRPr="00E12081" w14:paraId="13442EA6" w14:textId="77777777" w:rsidTr="009F47AB">
              <w:trPr>
                <w:gridAfter w:val="4"/>
                <w:wAfter w:w="233" w:type="dxa"/>
                <w:trHeight w:val="60"/>
              </w:trPr>
              <w:tc>
                <w:tcPr>
                  <w:tcW w:w="9925" w:type="dxa"/>
                  <w:gridSpan w:val="19"/>
                  <w:shd w:val="clear" w:color="FFFFFF" w:fill="auto"/>
                  <w:vAlign w:val="center"/>
                </w:tcPr>
                <w:p w14:paraId="2296EE64"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4A01E08D"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39BE523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Индексы</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556620B7" w14:textId="77777777" w:rsidR="00E12081" w:rsidRPr="009F47AB" w:rsidRDefault="00E12081" w:rsidP="00F440B0">
                  <w:pPr>
                    <w:jc w:val="center"/>
                    <w:rPr>
                      <w:rFonts w:ascii="Times New Roman" w:hAnsi="Times New Roman"/>
                      <w:sz w:val="20"/>
                      <w:szCs w:val="20"/>
                    </w:rPr>
                  </w:pPr>
                </w:p>
              </w:tc>
            </w:tr>
            <w:tr w:rsidR="00E12081" w:rsidRPr="00E12081" w14:paraId="73C8AB96"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4510536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I Индексы-дефляторы</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1E5D13AE" w14:textId="77777777" w:rsidR="00E12081" w:rsidRPr="009F47AB" w:rsidRDefault="00E12081" w:rsidP="00F440B0">
                  <w:pPr>
                    <w:jc w:val="center"/>
                    <w:rPr>
                      <w:rFonts w:ascii="Times New Roman" w:hAnsi="Times New Roman"/>
                      <w:sz w:val="20"/>
                      <w:szCs w:val="20"/>
                    </w:rPr>
                  </w:pPr>
                </w:p>
              </w:tc>
            </w:tr>
            <w:tr w:rsidR="00E12081" w:rsidRPr="00E12081" w14:paraId="6C871A2D"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746B8E3A"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Водоснабжение, водоотведение</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5D3C474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1E49B8CB"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160410B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Электрическая энергия</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3501BA0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1,056</w:t>
                  </w:r>
                </w:p>
              </w:tc>
            </w:tr>
            <w:tr w:rsidR="00E12081" w:rsidRPr="00E12081" w14:paraId="7B370F0A"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0D4303F7"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Тепловая энергия</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5EFBC16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w:t>
                  </w:r>
                </w:p>
              </w:tc>
            </w:tr>
            <w:tr w:rsidR="00E12081" w:rsidRPr="00E12081" w14:paraId="6794DE9C"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0A48DA30"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потребительских цен (ИПЦ)</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27E7181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1,036</w:t>
                  </w:r>
                </w:p>
              </w:tc>
            </w:tr>
            <w:tr w:rsidR="00E12081" w:rsidRPr="00E12081" w14:paraId="5A839FA4"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552CEADA"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II Прочие индексы</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373A816A" w14:textId="77777777" w:rsidR="00E12081" w:rsidRPr="009F47AB" w:rsidRDefault="00E12081" w:rsidP="00F440B0">
                  <w:pPr>
                    <w:jc w:val="center"/>
                    <w:rPr>
                      <w:rFonts w:ascii="Times New Roman" w:hAnsi="Times New Roman"/>
                      <w:sz w:val="20"/>
                      <w:szCs w:val="20"/>
                    </w:rPr>
                  </w:pPr>
                </w:p>
              </w:tc>
            </w:tr>
            <w:tr w:rsidR="00E12081" w:rsidRPr="00E12081" w14:paraId="0FF21360"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0690322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эффективности операционных расходов, %</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64E0679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0,99</w:t>
                  </w:r>
                </w:p>
              </w:tc>
            </w:tr>
            <w:tr w:rsidR="00E12081" w:rsidRPr="00E12081" w14:paraId="69515EE9"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54DDFA5A"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изменения количества активов (производство)</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62DA3C8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r>
            <w:tr w:rsidR="00E12081" w:rsidRPr="00E12081" w14:paraId="321F2525"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71B2F63F"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Индекс изменения количества активов (передача)</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799DB46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-0,0134</w:t>
                  </w:r>
                </w:p>
              </w:tc>
            </w:tr>
            <w:tr w:rsidR="00E12081" w:rsidRPr="00E12081" w14:paraId="38C3DC5B"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6FE0BFCD"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Коэффициент эластичности затрат по росту активов</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1C2B00A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0,75</w:t>
                  </w:r>
                </w:p>
              </w:tc>
            </w:tr>
            <w:tr w:rsidR="00E12081" w:rsidRPr="00E12081" w14:paraId="29916E23" w14:textId="77777777" w:rsidTr="009F47AB">
              <w:trPr>
                <w:gridBefore w:val="1"/>
                <w:gridAfter w:val="4"/>
                <w:wBefore w:w="144" w:type="dxa"/>
                <w:wAfter w:w="233" w:type="dxa"/>
                <w:trHeight w:val="60"/>
              </w:trPr>
              <w:tc>
                <w:tcPr>
                  <w:tcW w:w="890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4CE96DE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876" w:type="dxa"/>
                  <w:tcBorders>
                    <w:top w:val="single" w:sz="5" w:space="0" w:color="auto"/>
                    <w:left w:val="single" w:sz="5" w:space="0" w:color="auto"/>
                    <w:bottom w:val="single" w:sz="5" w:space="0" w:color="auto"/>
                    <w:right w:val="single" w:sz="5" w:space="0" w:color="auto"/>
                  </w:tcBorders>
                  <w:shd w:val="clear" w:color="FFFFFF" w:fill="auto"/>
                  <w:vAlign w:val="center"/>
                </w:tcPr>
                <w:p w14:paraId="322AA89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1,0138</w:t>
                  </w:r>
                </w:p>
              </w:tc>
            </w:tr>
            <w:tr w:rsidR="00E12081" w:rsidRPr="00E12081" w14:paraId="2FEFDA32" w14:textId="77777777" w:rsidTr="009F47AB">
              <w:trPr>
                <w:gridAfter w:val="4"/>
                <w:wAfter w:w="233" w:type="dxa"/>
                <w:trHeight w:val="60"/>
              </w:trPr>
              <w:tc>
                <w:tcPr>
                  <w:tcW w:w="9925" w:type="dxa"/>
                  <w:gridSpan w:val="19"/>
                  <w:shd w:val="clear" w:color="FFFFFF" w:fill="auto"/>
                </w:tcPr>
                <w:p w14:paraId="4B3AF5A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E12081" w:rsidRPr="00E12081" w14:paraId="51C5710E" w14:textId="77777777" w:rsidTr="009F47AB">
              <w:trPr>
                <w:gridAfter w:val="4"/>
                <w:wAfter w:w="233" w:type="dxa"/>
                <w:trHeight w:val="60"/>
              </w:trPr>
              <w:tc>
                <w:tcPr>
                  <w:tcW w:w="9925" w:type="dxa"/>
                  <w:gridSpan w:val="19"/>
                  <w:shd w:val="clear" w:color="FFFFFF" w:fill="auto"/>
                </w:tcPr>
                <w:p w14:paraId="1F927CA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12081" w:rsidRPr="00E12081" w14:paraId="6F9DF186" w14:textId="77777777" w:rsidTr="009F47AB">
              <w:trPr>
                <w:gridAfter w:val="4"/>
                <w:wAfter w:w="233" w:type="dxa"/>
                <w:trHeight w:val="60"/>
              </w:trPr>
              <w:tc>
                <w:tcPr>
                  <w:tcW w:w="9925" w:type="dxa"/>
                  <w:gridSpan w:val="19"/>
                  <w:shd w:val="clear" w:color="FFFFFF" w:fill="auto"/>
                </w:tcPr>
                <w:p w14:paraId="1E8F042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1. Технические показатели.</w:t>
                  </w:r>
                </w:p>
              </w:tc>
            </w:tr>
            <w:tr w:rsidR="00E12081" w:rsidRPr="00E12081" w14:paraId="106BFC12" w14:textId="77777777" w:rsidTr="009F47AB">
              <w:trPr>
                <w:gridAfter w:val="4"/>
                <w:wAfter w:w="233" w:type="dxa"/>
                <w:trHeight w:val="60"/>
              </w:trPr>
              <w:tc>
                <w:tcPr>
                  <w:tcW w:w="9925" w:type="dxa"/>
                  <w:gridSpan w:val="19"/>
                  <w:shd w:val="clear" w:color="FFFFFF" w:fill="FFFFFF"/>
                </w:tcPr>
                <w:p w14:paraId="1947A0D6"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ab/>
                    <w:t>Полезный отпуск соответствует суммарному объему отпуска потребителям согласно перечню.</w:t>
                  </w:r>
                </w:p>
                <w:p w14:paraId="6BF1EEA8" w14:textId="77777777" w:rsidR="00E12081" w:rsidRPr="00E12081" w:rsidRDefault="00E12081" w:rsidP="00F440B0">
                  <w:pPr>
                    <w:ind w:firstLine="709"/>
                    <w:jc w:val="both"/>
                    <w:rPr>
                      <w:rFonts w:ascii="Times New Roman" w:hAnsi="Times New Roman"/>
                      <w:color w:val="000000"/>
                      <w:sz w:val="24"/>
                      <w:szCs w:val="24"/>
                    </w:rPr>
                  </w:pPr>
                  <w:r w:rsidRPr="00E12081">
                    <w:rPr>
                      <w:rFonts w:ascii="Times New Roman" w:hAnsi="Times New Roman"/>
                      <w:color w:val="000000"/>
                      <w:sz w:val="24"/>
                      <w:szCs w:val="24"/>
                    </w:rPr>
                    <w:t xml:space="preserve">Информация об объемах полезного отпуска тепловой энергии в схеме теплоснабжения муниципального образования отсутствует. </w:t>
                  </w:r>
                </w:p>
                <w:p w14:paraId="3B5D96B9"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 xml:space="preserve">           Величина полезного отпуска на 2021 год, принята экспертами с учетом проведенного анализа объемов фактической реализации (поданной в сеть) тепловой энергии от ведомственных источников (с учетом ухода от ведомственного источника </w:t>
                  </w:r>
                  <w:r w:rsidRPr="00E12081">
                    <w:rPr>
                      <w:rFonts w:ascii="Times New Roman" w:hAnsi="Times New Roman"/>
                      <w:color w:val="000000"/>
                      <w:sz w:val="24"/>
                      <w:szCs w:val="24"/>
                    </w:rPr>
                    <w:br/>
                  </w:r>
                  <w:r w:rsidRPr="00E12081">
                    <w:rPr>
                      <w:rFonts w:ascii="Times New Roman" w:hAnsi="Times New Roman"/>
                      <w:color w:val="000000"/>
                      <w:sz w:val="24"/>
                      <w:szCs w:val="24"/>
                    </w:rPr>
                    <w:lastRenderedPageBreak/>
                    <w:t>ПАО «КЗАЭ»), а также с учетом потерь тепловой энергии по муниципальным тепловым сетям, рассчитанных исходя из уровня (9,08 %) потерь, учтенного при установлении тарифов на 2020 год.</w:t>
                  </w:r>
                </w:p>
              </w:tc>
            </w:tr>
            <w:tr w:rsidR="00E12081" w:rsidRPr="00E12081" w14:paraId="5A33F9E9" w14:textId="77777777" w:rsidTr="009F47AB">
              <w:trPr>
                <w:gridAfter w:val="4"/>
                <w:wAfter w:w="233" w:type="dxa"/>
                <w:trHeight w:val="60"/>
              </w:trPr>
              <w:tc>
                <w:tcPr>
                  <w:tcW w:w="9925" w:type="dxa"/>
                  <w:gridSpan w:val="19"/>
                  <w:shd w:val="clear" w:color="FFFFFF" w:fill="auto"/>
                </w:tcPr>
                <w:p w14:paraId="19B1EF3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E12081" w:rsidRPr="00E12081" w14:paraId="0AFE7E2E" w14:textId="77777777" w:rsidTr="009F47AB">
              <w:trPr>
                <w:gridAfter w:val="4"/>
                <w:wAfter w:w="233" w:type="dxa"/>
                <w:trHeight w:val="60"/>
              </w:trPr>
              <w:tc>
                <w:tcPr>
                  <w:tcW w:w="9925" w:type="dxa"/>
                  <w:gridSpan w:val="19"/>
                  <w:shd w:val="clear" w:color="FFFFFF" w:fill="auto"/>
                </w:tcPr>
                <w:p w14:paraId="1707381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Нормативы, предусмотренные частью 3 статьи 9 Федерального закона </w:t>
                  </w:r>
                  <w:r w:rsidRPr="00E12081">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E12081" w:rsidRPr="00E12081" w14:paraId="60C4472B" w14:textId="77777777" w:rsidTr="009F47AB">
              <w:trPr>
                <w:gridAfter w:val="4"/>
                <w:wAfter w:w="233" w:type="dxa"/>
                <w:trHeight w:val="60"/>
              </w:trPr>
              <w:tc>
                <w:tcPr>
                  <w:tcW w:w="9925" w:type="dxa"/>
                  <w:gridSpan w:val="19"/>
                  <w:shd w:val="clear" w:color="FFFFFF" w:fill="auto"/>
                  <w:vAlign w:val="center"/>
                </w:tcPr>
                <w:p w14:paraId="603B5F4F"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Таблица</w:t>
                  </w:r>
                </w:p>
              </w:tc>
            </w:tr>
            <w:tr w:rsidR="00E12081" w:rsidRPr="00E12081" w14:paraId="001B530B" w14:textId="77777777" w:rsidTr="009F47AB">
              <w:trPr>
                <w:gridBefore w:val="1"/>
                <w:gridAfter w:val="4"/>
                <w:wBefore w:w="144" w:type="dxa"/>
                <w:wAfter w:w="233" w:type="dxa"/>
                <w:trHeight w:val="60"/>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4EB24EB" w14:textId="77777777" w:rsidR="00E12081" w:rsidRPr="00E12081" w:rsidRDefault="00E12081" w:rsidP="00F440B0">
                  <w:pPr>
                    <w:rPr>
                      <w:rFonts w:ascii="Times New Roman" w:hAnsi="Times New Roman"/>
                      <w:sz w:val="24"/>
                      <w:szCs w:val="24"/>
                    </w:rPr>
                  </w:pPr>
                  <w:r w:rsidRPr="00E12081">
                    <w:rPr>
                      <w:rFonts w:ascii="Times New Roman" w:hAnsi="Times New Roman"/>
                      <w:sz w:val="24"/>
                      <w:szCs w:val="24"/>
                    </w:rPr>
                    <w:t>норматив технологических потерь при передаче тепловой энергии %</w:t>
                  </w:r>
                </w:p>
              </w:tc>
              <w:tc>
                <w:tcPr>
                  <w:tcW w:w="516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BF44595" w14:textId="77777777" w:rsidR="00E12081" w:rsidRPr="00E12081" w:rsidRDefault="00E12081" w:rsidP="00F440B0">
                  <w:pPr>
                    <w:jc w:val="center"/>
                    <w:rPr>
                      <w:rFonts w:ascii="Times New Roman" w:hAnsi="Times New Roman"/>
                      <w:sz w:val="24"/>
                      <w:szCs w:val="24"/>
                    </w:rPr>
                  </w:pPr>
                  <w:r w:rsidRPr="00E12081">
                    <w:rPr>
                      <w:rFonts w:ascii="Times New Roman" w:hAnsi="Times New Roman"/>
                      <w:sz w:val="24"/>
                      <w:szCs w:val="24"/>
                    </w:rPr>
                    <w:t>исходя из уровня (9,08%) потерь, принятого при расчёте тарифов на 2020 год 9,08</w:t>
                  </w:r>
                </w:p>
              </w:tc>
              <w:tc>
                <w:tcPr>
                  <w:tcW w:w="9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51E226B" w14:textId="77777777" w:rsidR="00E12081" w:rsidRPr="00E12081" w:rsidRDefault="00E12081" w:rsidP="00F440B0">
                  <w:pPr>
                    <w:jc w:val="center"/>
                    <w:rPr>
                      <w:rFonts w:ascii="Times New Roman" w:hAnsi="Times New Roman"/>
                      <w:sz w:val="24"/>
                      <w:szCs w:val="24"/>
                    </w:rPr>
                  </w:pPr>
                  <w:r w:rsidRPr="00E12081">
                    <w:rPr>
                      <w:rFonts w:ascii="Times New Roman" w:hAnsi="Times New Roman"/>
                      <w:sz w:val="24"/>
                      <w:szCs w:val="24"/>
                    </w:rPr>
                    <w:t>22920,13 Гкал</w:t>
                  </w:r>
                </w:p>
              </w:tc>
            </w:tr>
            <w:tr w:rsidR="00E12081" w:rsidRPr="00E12081" w14:paraId="3ECAD931" w14:textId="77777777" w:rsidTr="009F47AB">
              <w:trPr>
                <w:gridAfter w:val="4"/>
                <w:wAfter w:w="233" w:type="dxa"/>
                <w:trHeight w:val="60"/>
              </w:trPr>
              <w:tc>
                <w:tcPr>
                  <w:tcW w:w="9925" w:type="dxa"/>
                  <w:gridSpan w:val="19"/>
                  <w:shd w:val="clear" w:color="FFFFFF" w:fill="auto"/>
                </w:tcPr>
                <w:p w14:paraId="334D7D4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2. Расходы на приобретение энергетических ресурсов.</w:t>
                  </w:r>
                </w:p>
              </w:tc>
            </w:tr>
            <w:tr w:rsidR="00E12081" w:rsidRPr="00E12081" w14:paraId="6720B469" w14:textId="77777777" w:rsidTr="009F47AB">
              <w:trPr>
                <w:gridAfter w:val="4"/>
                <w:wAfter w:w="233" w:type="dxa"/>
                <w:trHeight w:val="60"/>
              </w:trPr>
              <w:tc>
                <w:tcPr>
                  <w:tcW w:w="9925" w:type="dxa"/>
                  <w:gridSpan w:val="19"/>
                  <w:shd w:val="clear" w:color="FFFFFF" w:fill="auto"/>
                  <w:vAlign w:val="center"/>
                </w:tcPr>
                <w:p w14:paraId="06FB05F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электрическую энергию определены исходя из фактической средневзвешенной цены за период июль – август 2020 года.</w:t>
                  </w:r>
                </w:p>
              </w:tc>
            </w:tr>
            <w:tr w:rsidR="00E12081" w:rsidRPr="00E12081" w14:paraId="21C1AAFB" w14:textId="77777777" w:rsidTr="009F47AB">
              <w:trPr>
                <w:gridAfter w:val="4"/>
                <w:wAfter w:w="233" w:type="dxa"/>
                <w:trHeight w:val="60"/>
              </w:trPr>
              <w:tc>
                <w:tcPr>
                  <w:tcW w:w="9925" w:type="dxa"/>
                  <w:gridSpan w:val="19"/>
                  <w:shd w:val="clear" w:color="FFFFFF" w:fill="auto"/>
                  <w:vAlign w:val="center"/>
                </w:tcPr>
                <w:p w14:paraId="6CB61E9F"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E12081" w:rsidRPr="00E12081" w14:paraId="4884108C" w14:textId="77777777" w:rsidTr="009F47AB">
              <w:trPr>
                <w:gridAfter w:val="4"/>
                <w:wAfter w:w="233" w:type="dxa"/>
                <w:trHeight w:val="60"/>
              </w:trPr>
              <w:tc>
                <w:tcPr>
                  <w:tcW w:w="9925" w:type="dxa"/>
                  <w:gridSpan w:val="19"/>
                  <w:shd w:val="clear" w:color="FFFFFF" w:fill="auto"/>
                  <w:vAlign w:val="center"/>
                </w:tcPr>
                <w:p w14:paraId="1DC9245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E12081" w:rsidRPr="00E12081" w14:paraId="595390C1" w14:textId="77777777" w:rsidTr="009F47AB">
              <w:trPr>
                <w:gridAfter w:val="4"/>
                <w:wAfter w:w="233" w:type="dxa"/>
                <w:trHeight w:val="60"/>
              </w:trPr>
              <w:tc>
                <w:tcPr>
                  <w:tcW w:w="9925" w:type="dxa"/>
                  <w:gridSpan w:val="19"/>
                  <w:shd w:val="clear" w:color="FFFFFF" w:fill="auto"/>
                  <w:vAlign w:val="center"/>
                </w:tcPr>
                <w:p w14:paraId="0D7B96C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3. Операционные расходы.</w:t>
                  </w:r>
                </w:p>
              </w:tc>
            </w:tr>
            <w:tr w:rsidR="00E12081" w:rsidRPr="00E12081" w14:paraId="705A0561" w14:textId="77777777" w:rsidTr="009F47AB">
              <w:trPr>
                <w:gridAfter w:val="4"/>
                <w:wAfter w:w="233" w:type="dxa"/>
                <w:trHeight w:val="60"/>
              </w:trPr>
              <w:tc>
                <w:tcPr>
                  <w:tcW w:w="9925" w:type="dxa"/>
                  <w:gridSpan w:val="19"/>
                  <w:shd w:val="clear" w:color="FFFFFF" w:fill="auto"/>
                  <w:vAlign w:val="center"/>
                </w:tcPr>
                <w:p w14:paraId="75E514C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E12081" w:rsidRPr="00E12081" w14:paraId="702A05EF" w14:textId="77777777" w:rsidTr="009F47AB">
              <w:trPr>
                <w:gridAfter w:val="4"/>
                <w:wAfter w:w="233" w:type="dxa"/>
                <w:trHeight w:val="60"/>
              </w:trPr>
              <w:tc>
                <w:tcPr>
                  <w:tcW w:w="9925" w:type="dxa"/>
                  <w:gridSpan w:val="19"/>
                  <w:shd w:val="clear" w:color="FFFFFF" w:fill="auto"/>
                  <w:vAlign w:val="center"/>
                </w:tcPr>
                <w:p w14:paraId="488D4F5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производство тепловой энергии;</w:t>
                  </w:r>
                </w:p>
              </w:tc>
            </w:tr>
            <w:tr w:rsidR="00E12081" w:rsidRPr="00E12081" w14:paraId="0CE353D7" w14:textId="77777777" w:rsidTr="009F47AB">
              <w:trPr>
                <w:gridAfter w:val="4"/>
                <w:wAfter w:w="233" w:type="dxa"/>
                <w:trHeight w:val="60"/>
              </w:trPr>
              <w:tc>
                <w:tcPr>
                  <w:tcW w:w="9925" w:type="dxa"/>
                  <w:gridSpan w:val="19"/>
                  <w:shd w:val="clear" w:color="FFFFFF" w:fill="auto"/>
                  <w:vAlign w:val="center"/>
                </w:tcPr>
                <w:p w14:paraId="1732A4A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передачу тепловой энергии.</w:t>
                  </w:r>
                </w:p>
              </w:tc>
            </w:tr>
            <w:tr w:rsidR="00E12081" w:rsidRPr="00E12081" w14:paraId="0880A89E" w14:textId="77777777" w:rsidTr="009F47AB">
              <w:trPr>
                <w:gridAfter w:val="4"/>
                <w:wAfter w:w="233" w:type="dxa"/>
                <w:trHeight w:val="60"/>
              </w:trPr>
              <w:tc>
                <w:tcPr>
                  <w:tcW w:w="9925" w:type="dxa"/>
                  <w:gridSpan w:val="19"/>
                  <w:shd w:val="clear" w:color="FFFFFF" w:fill="auto"/>
                  <w:vAlign w:val="center"/>
                </w:tcPr>
                <w:p w14:paraId="0814294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4. Неподконтрольные расходы.</w:t>
                  </w:r>
                </w:p>
              </w:tc>
            </w:tr>
            <w:tr w:rsidR="00E12081" w:rsidRPr="00E12081" w14:paraId="6137EDF2" w14:textId="77777777" w:rsidTr="009F47AB">
              <w:trPr>
                <w:gridAfter w:val="4"/>
                <w:wAfter w:w="233" w:type="dxa"/>
                <w:trHeight w:val="60"/>
              </w:trPr>
              <w:tc>
                <w:tcPr>
                  <w:tcW w:w="9925" w:type="dxa"/>
                  <w:gridSpan w:val="19"/>
                  <w:shd w:val="clear" w:color="FFFFFF" w:fill="auto"/>
                  <w:vAlign w:val="center"/>
                </w:tcPr>
                <w:p w14:paraId="4AD179B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E12081" w:rsidRPr="00E12081" w14:paraId="3CE5C599" w14:textId="77777777" w:rsidTr="009F47AB">
              <w:trPr>
                <w:gridAfter w:val="4"/>
                <w:wAfter w:w="233" w:type="dxa"/>
                <w:trHeight w:val="60"/>
              </w:trPr>
              <w:tc>
                <w:tcPr>
                  <w:tcW w:w="9925" w:type="dxa"/>
                  <w:gridSpan w:val="19"/>
                  <w:shd w:val="clear" w:color="FFFFFF" w:fill="auto"/>
                  <w:vAlign w:val="center"/>
                </w:tcPr>
                <w:p w14:paraId="39B0562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отчисления на социальные нужды рассчитаны от фонда оплаты труда, принятого в расчет;</w:t>
                  </w:r>
                </w:p>
              </w:tc>
            </w:tr>
            <w:tr w:rsidR="00E12081" w:rsidRPr="00E12081" w14:paraId="345F5A54" w14:textId="77777777" w:rsidTr="009F47AB">
              <w:trPr>
                <w:gridAfter w:val="4"/>
                <w:wAfter w:w="233" w:type="dxa"/>
                <w:trHeight w:val="60"/>
              </w:trPr>
              <w:tc>
                <w:tcPr>
                  <w:tcW w:w="9925" w:type="dxa"/>
                  <w:gridSpan w:val="19"/>
                  <w:shd w:val="clear" w:color="FFFFFF" w:fill="auto"/>
                  <w:vAlign w:val="center"/>
                </w:tcPr>
                <w:p w14:paraId="55DA5799" w14:textId="77777777" w:rsidR="00E12081" w:rsidRPr="00E12081" w:rsidRDefault="00E12081" w:rsidP="00F440B0">
                  <w:pPr>
                    <w:jc w:val="both"/>
                    <w:rPr>
                      <w:rFonts w:ascii="Times New Roman" w:hAnsi="Times New Roman"/>
                      <w:sz w:val="24"/>
                      <w:szCs w:val="24"/>
                    </w:rPr>
                  </w:pPr>
                  <w:r w:rsidRPr="00E12081">
                    <w:rPr>
                      <w:rFonts w:ascii="Times New Roman" w:hAnsi="Times New Roman"/>
                      <w:color w:val="536AC2"/>
                      <w:sz w:val="24"/>
                      <w:szCs w:val="24"/>
                    </w:rPr>
                    <w:tab/>
                  </w:r>
                  <w:r w:rsidRPr="00E12081">
                    <w:rPr>
                      <w:rFonts w:ascii="Times New Roman" w:hAnsi="Times New Roman"/>
                      <w:sz w:val="24"/>
                      <w:szCs w:val="24"/>
                    </w:rPr>
                    <w:t>- с целью соблюдения баланса экономических интересов ТСО и потребителей амортизационные отчисления приняты с учетом поэтапного доведения до фактического значения;</w:t>
                  </w:r>
                </w:p>
              </w:tc>
            </w:tr>
            <w:tr w:rsidR="00E12081" w:rsidRPr="00E12081" w14:paraId="6541E37A" w14:textId="77777777" w:rsidTr="009F47AB">
              <w:trPr>
                <w:gridAfter w:val="4"/>
                <w:wAfter w:w="233" w:type="dxa"/>
                <w:trHeight w:val="60"/>
              </w:trPr>
              <w:tc>
                <w:tcPr>
                  <w:tcW w:w="9925" w:type="dxa"/>
                  <w:gridSpan w:val="19"/>
                  <w:shd w:val="clear" w:color="FFFFFF" w:fill="auto"/>
                  <w:vAlign w:val="center"/>
                </w:tcPr>
                <w:p w14:paraId="491928E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арендная плата (земля) включена в размере, не превышающем экономически обоснованный уровень, договор аренды представлен в материалах дела.</w:t>
                  </w:r>
                </w:p>
              </w:tc>
            </w:tr>
            <w:tr w:rsidR="00E12081" w:rsidRPr="00E12081" w14:paraId="1A724105" w14:textId="77777777" w:rsidTr="009F47AB">
              <w:trPr>
                <w:gridAfter w:val="4"/>
                <w:wAfter w:w="233" w:type="dxa"/>
                <w:trHeight w:val="60"/>
              </w:trPr>
              <w:tc>
                <w:tcPr>
                  <w:tcW w:w="9925" w:type="dxa"/>
                  <w:gridSpan w:val="19"/>
                  <w:shd w:val="clear" w:color="FFFFFF" w:fill="auto"/>
                  <w:vAlign w:val="center"/>
                </w:tcPr>
                <w:p w14:paraId="2BC0B1D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5. Прибыль.</w:t>
                  </w:r>
                </w:p>
              </w:tc>
            </w:tr>
            <w:tr w:rsidR="00E12081" w:rsidRPr="00E12081" w14:paraId="6C85A091" w14:textId="77777777" w:rsidTr="009F47AB">
              <w:trPr>
                <w:gridAfter w:val="4"/>
                <w:wAfter w:w="233" w:type="dxa"/>
                <w:trHeight w:val="60"/>
              </w:trPr>
              <w:tc>
                <w:tcPr>
                  <w:tcW w:w="9925" w:type="dxa"/>
                  <w:gridSpan w:val="19"/>
                  <w:shd w:val="clear" w:color="FFFFFF" w:fill="auto"/>
                  <w:vAlign w:val="center"/>
                </w:tcPr>
                <w:p w14:paraId="2C35291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p w14:paraId="0E76541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необходимой валовой выручки на 2021 год ТСО прибыль не планирует.</w:t>
                  </w:r>
                </w:p>
              </w:tc>
            </w:tr>
            <w:tr w:rsidR="00E12081" w:rsidRPr="00E12081" w14:paraId="5A0B4024" w14:textId="77777777" w:rsidTr="009F47AB">
              <w:trPr>
                <w:gridAfter w:val="4"/>
                <w:wAfter w:w="233" w:type="dxa"/>
                <w:trHeight w:val="60"/>
              </w:trPr>
              <w:tc>
                <w:tcPr>
                  <w:tcW w:w="9925" w:type="dxa"/>
                  <w:gridSpan w:val="19"/>
                  <w:shd w:val="clear" w:color="FFFFFF" w:fill="auto"/>
                  <w:vAlign w:val="center"/>
                </w:tcPr>
                <w:p w14:paraId="5D6DD82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E12081" w:rsidRPr="00E12081" w14:paraId="67506C95" w14:textId="77777777" w:rsidTr="009F47AB">
              <w:trPr>
                <w:gridAfter w:val="4"/>
                <w:wAfter w:w="233" w:type="dxa"/>
                <w:trHeight w:val="60"/>
              </w:trPr>
              <w:tc>
                <w:tcPr>
                  <w:tcW w:w="9925" w:type="dxa"/>
                  <w:gridSpan w:val="19"/>
                  <w:shd w:val="clear" w:color="FFFFFF" w:fill="auto"/>
                  <w:vAlign w:val="center"/>
                </w:tcPr>
                <w:p w14:paraId="7CA8805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являющейся государственным или муниципальным унитарным предприятием;</w:t>
                  </w:r>
                </w:p>
              </w:tc>
            </w:tr>
            <w:tr w:rsidR="00E12081" w:rsidRPr="00E12081" w14:paraId="46FD21EA" w14:textId="77777777" w:rsidTr="009F47AB">
              <w:trPr>
                <w:gridAfter w:val="4"/>
                <w:wAfter w:w="233" w:type="dxa"/>
                <w:trHeight w:val="60"/>
              </w:trPr>
              <w:tc>
                <w:tcPr>
                  <w:tcW w:w="9925" w:type="dxa"/>
                  <w:gridSpan w:val="19"/>
                  <w:shd w:val="clear" w:color="FFFFFF" w:fill="auto"/>
                  <w:vAlign w:val="center"/>
                </w:tcPr>
                <w:p w14:paraId="13628E6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E12081" w:rsidRPr="00E12081" w14:paraId="542B4FFD" w14:textId="77777777" w:rsidTr="009F47AB">
              <w:trPr>
                <w:gridAfter w:val="4"/>
                <w:wAfter w:w="233" w:type="dxa"/>
                <w:trHeight w:val="60"/>
              </w:trPr>
              <w:tc>
                <w:tcPr>
                  <w:tcW w:w="9925" w:type="dxa"/>
                  <w:gridSpan w:val="19"/>
                  <w:shd w:val="clear" w:color="FFFFFF" w:fill="auto"/>
                  <w:vAlign w:val="center"/>
                </w:tcPr>
                <w:p w14:paraId="780ADF7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6. Суммарная корректировка НВВ по пункту 52 Основ ценообразования.</w:t>
                  </w:r>
                </w:p>
              </w:tc>
            </w:tr>
            <w:tr w:rsidR="00E12081" w:rsidRPr="00E12081" w14:paraId="3A528050" w14:textId="77777777" w:rsidTr="009F47AB">
              <w:trPr>
                <w:gridAfter w:val="4"/>
                <w:wAfter w:w="233" w:type="dxa"/>
                <w:trHeight w:val="60"/>
              </w:trPr>
              <w:tc>
                <w:tcPr>
                  <w:tcW w:w="9925" w:type="dxa"/>
                  <w:gridSpan w:val="19"/>
                  <w:shd w:val="clear" w:color="FFFFFF" w:fill="auto"/>
                  <w:vAlign w:val="center"/>
                </w:tcPr>
                <w:p w14:paraId="1CA877A7"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ab/>
                    <w:t xml:space="preserve">Корректировка осуществляется в соответствии с формулой корректировки необходимой </w:t>
                  </w:r>
                  <w:r w:rsidRPr="00E12081">
                    <w:rPr>
                      <w:rFonts w:ascii="Times New Roman" w:hAnsi="Times New Roman"/>
                      <w:color w:val="000000"/>
                      <w:sz w:val="24"/>
                      <w:szCs w:val="24"/>
                    </w:rPr>
                    <w:lastRenderedPageBreak/>
                    <w:t>валовой выручки 2019 года, установленной в методических указаниях и включающей следующие показатели:</w:t>
                  </w:r>
                </w:p>
                <w:p w14:paraId="0602F3E0"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E12081">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E12081" w:rsidRPr="00E12081" w14:paraId="5523464F" w14:textId="77777777" w:rsidTr="009F47AB">
              <w:trPr>
                <w:gridAfter w:val="4"/>
                <w:wAfter w:w="233" w:type="dxa"/>
                <w:trHeight w:val="60"/>
              </w:trPr>
              <w:tc>
                <w:tcPr>
                  <w:tcW w:w="9925" w:type="dxa"/>
                  <w:gridSpan w:val="19"/>
                  <w:shd w:val="clear" w:color="FFFFFF" w:fill="auto"/>
                  <w:vAlign w:val="center"/>
                </w:tcPr>
                <w:p w14:paraId="0A114FC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14:paraId="552E99E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870,57 тыс. руб. (недополученный доход). Экспертами учтена при расчёте необходимой валовой выручки на 2021 год корректировка в полном объеме.</w:t>
                  </w:r>
                </w:p>
                <w:p w14:paraId="77D207A1"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Экспертами также учтена корректировка в сумме 94,65 тыс. руб., рассчитанная ранее по результатам регулируемой деятельности за 2018 год и разделённая на период 2020 - 2022 годы.</w:t>
                  </w:r>
                </w:p>
                <w:p w14:paraId="4F7BA2D9"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Таким образом, при расчёте необходимой валовой выручки на 2021 год экспертами учтена суммарная корректировка в размере 965,22 тыс. руб.</w:t>
                  </w:r>
                </w:p>
              </w:tc>
            </w:tr>
            <w:tr w:rsidR="00E12081" w:rsidRPr="00E12081" w14:paraId="39B65006" w14:textId="77777777" w:rsidTr="009F47AB">
              <w:trPr>
                <w:gridAfter w:val="4"/>
                <w:wAfter w:w="233" w:type="dxa"/>
                <w:trHeight w:val="60"/>
              </w:trPr>
              <w:tc>
                <w:tcPr>
                  <w:tcW w:w="9925" w:type="dxa"/>
                  <w:gridSpan w:val="19"/>
                  <w:shd w:val="clear" w:color="FFFFFF" w:fill="auto"/>
                  <w:vAlign w:val="center"/>
                </w:tcPr>
                <w:p w14:paraId="454D189E" w14:textId="03E5AA25"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E12081" w:rsidRPr="00E12081" w14:paraId="7375D784" w14:textId="77777777" w:rsidTr="009F47AB">
              <w:trPr>
                <w:gridAfter w:val="4"/>
                <w:wAfter w:w="233" w:type="dxa"/>
                <w:trHeight w:val="60"/>
              </w:trPr>
              <w:tc>
                <w:tcPr>
                  <w:tcW w:w="6050" w:type="dxa"/>
                  <w:gridSpan w:val="11"/>
                  <w:shd w:val="clear" w:color="FFFFFF" w:fill="auto"/>
                  <w:vAlign w:val="bottom"/>
                </w:tcPr>
                <w:p w14:paraId="36314D36" w14:textId="77777777" w:rsidR="00E12081" w:rsidRPr="00E12081" w:rsidRDefault="00E12081" w:rsidP="00F440B0">
                  <w:pPr>
                    <w:rPr>
                      <w:rFonts w:ascii="Times New Roman" w:hAnsi="Times New Roman"/>
                      <w:sz w:val="24"/>
                      <w:szCs w:val="24"/>
                    </w:rPr>
                  </w:pPr>
                </w:p>
              </w:tc>
              <w:tc>
                <w:tcPr>
                  <w:tcW w:w="3875" w:type="dxa"/>
                  <w:gridSpan w:val="8"/>
                  <w:shd w:val="clear" w:color="FFFFFF" w:fill="auto"/>
                  <w:vAlign w:val="bottom"/>
                </w:tcPr>
                <w:p w14:paraId="1C6BED28"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тыс. руб.</w:t>
                  </w:r>
                </w:p>
              </w:tc>
            </w:tr>
            <w:tr w:rsidR="00E12081" w:rsidRPr="00E12081" w14:paraId="3AB52817" w14:textId="77777777" w:rsidTr="009F47AB">
              <w:trPr>
                <w:gridAfter w:val="4"/>
                <w:wAfter w:w="233" w:type="dxa"/>
                <w:trHeight w:val="60"/>
              </w:trPr>
              <w:tc>
                <w:tcPr>
                  <w:tcW w:w="9925" w:type="dxa"/>
                  <w:gridSpan w:val="19"/>
                  <w:shd w:val="clear" w:color="FFFFFF" w:fill="auto"/>
                </w:tcPr>
                <w:tbl>
                  <w:tblPr>
                    <w:tblStyle w:val="TableStyle0"/>
                    <w:tblW w:w="9919" w:type="dxa"/>
                    <w:tblInd w:w="0" w:type="dxa"/>
                    <w:tblLayout w:type="fixed"/>
                    <w:tblLook w:val="04A0" w:firstRow="1" w:lastRow="0" w:firstColumn="1" w:lastColumn="0" w:noHBand="0" w:noVBand="1"/>
                  </w:tblPr>
                  <w:tblGrid>
                    <w:gridCol w:w="420"/>
                    <w:gridCol w:w="2409"/>
                    <w:gridCol w:w="1843"/>
                    <w:gridCol w:w="1985"/>
                    <w:gridCol w:w="992"/>
                    <w:gridCol w:w="2270"/>
                  </w:tblGrid>
                  <w:tr w:rsidR="00E12081" w:rsidRPr="00E12081" w14:paraId="7DDC536E" w14:textId="77777777" w:rsidTr="009F47AB">
                    <w:trPr>
                      <w:trHeight w:val="60"/>
                    </w:trPr>
                    <w:tc>
                      <w:tcPr>
                        <w:tcW w:w="4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AD9E7C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24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49E7F4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Статьи расходов</w:t>
                        </w:r>
                      </w:p>
                    </w:tc>
                    <w:tc>
                      <w:tcPr>
                        <w:tcW w:w="48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84F46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Показатели, использованные при расчете тарифов на 2021 год</w:t>
                        </w:r>
                      </w:p>
                    </w:tc>
                    <w:tc>
                      <w:tcPr>
                        <w:tcW w:w="22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A9FC1D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Комментарии</w:t>
                        </w:r>
                      </w:p>
                    </w:tc>
                  </w:tr>
                  <w:tr w:rsidR="00E12081" w:rsidRPr="00E12081" w14:paraId="6DB4EDB6" w14:textId="77777777" w:rsidTr="009F47AB">
                    <w:trPr>
                      <w:trHeight w:val="60"/>
                    </w:trPr>
                    <w:tc>
                      <w:tcPr>
                        <w:tcW w:w="42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879AC9C" w14:textId="77777777" w:rsidR="00E12081" w:rsidRPr="009F47AB" w:rsidRDefault="00E12081" w:rsidP="00F440B0">
                        <w:pPr>
                          <w:jc w:val="center"/>
                          <w:rPr>
                            <w:rFonts w:ascii="Times New Roman" w:hAnsi="Times New Roman"/>
                            <w:sz w:val="20"/>
                            <w:szCs w:val="20"/>
                          </w:rPr>
                        </w:pPr>
                      </w:p>
                    </w:tc>
                    <w:tc>
                      <w:tcPr>
                        <w:tcW w:w="2409"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EDF83B6" w14:textId="77777777" w:rsidR="00E12081" w:rsidRPr="009F47AB" w:rsidRDefault="00E12081" w:rsidP="00F440B0">
                        <w:pPr>
                          <w:jc w:val="center"/>
                          <w:rPr>
                            <w:rFonts w:ascii="Times New Roman" w:hAnsi="Times New Roman"/>
                            <w:sz w:val="20"/>
                            <w:szCs w:val="20"/>
                          </w:rPr>
                        </w:pP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FCCA8F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Полученные данные</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097A1ED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Утвержденные данные</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CFEBAA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Размер снижения</w:t>
                        </w:r>
                      </w:p>
                    </w:tc>
                    <w:tc>
                      <w:tcPr>
                        <w:tcW w:w="227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34CA078" w14:textId="77777777" w:rsidR="00E12081" w:rsidRPr="009F47AB" w:rsidRDefault="00E12081" w:rsidP="00F440B0">
                        <w:pPr>
                          <w:jc w:val="center"/>
                          <w:rPr>
                            <w:rFonts w:ascii="Times New Roman" w:hAnsi="Times New Roman"/>
                            <w:sz w:val="20"/>
                            <w:szCs w:val="20"/>
                          </w:rPr>
                        </w:pPr>
                      </w:p>
                    </w:tc>
                  </w:tr>
                  <w:tr w:rsidR="00E12081" w:rsidRPr="00E12081" w14:paraId="4BB5E0BE" w14:textId="77777777" w:rsidTr="009F47AB">
                    <w:trPr>
                      <w:trHeight w:val="60"/>
                    </w:trPr>
                    <w:tc>
                      <w:tcPr>
                        <w:tcW w:w="42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1106251" w14:textId="77777777" w:rsidR="00E12081" w:rsidRPr="009F47AB" w:rsidRDefault="00E12081" w:rsidP="00F440B0">
                        <w:pPr>
                          <w:jc w:val="center"/>
                          <w:rPr>
                            <w:rFonts w:ascii="Times New Roman" w:hAnsi="Times New Roman"/>
                            <w:sz w:val="20"/>
                            <w:szCs w:val="20"/>
                          </w:rPr>
                        </w:pPr>
                      </w:p>
                    </w:tc>
                    <w:tc>
                      <w:tcPr>
                        <w:tcW w:w="2409"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C98995C" w14:textId="77777777" w:rsidR="00E12081" w:rsidRPr="009F47AB" w:rsidRDefault="00E12081" w:rsidP="00F440B0">
                        <w:pPr>
                          <w:jc w:val="center"/>
                          <w:rPr>
                            <w:rFonts w:ascii="Times New Roman" w:hAnsi="Times New Roman"/>
                            <w:sz w:val="20"/>
                            <w:szCs w:val="20"/>
                          </w:rPr>
                        </w:pP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54059C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Передача</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10C01A5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Передача</w:t>
                        </w: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4BFD559" w14:textId="77777777" w:rsidR="00E12081" w:rsidRPr="009F47AB" w:rsidRDefault="00E12081" w:rsidP="00F440B0">
                        <w:pPr>
                          <w:jc w:val="center"/>
                          <w:rPr>
                            <w:rFonts w:ascii="Times New Roman" w:hAnsi="Times New Roman"/>
                            <w:sz w:val="20"/>
                            <w:szCs w:val="20"/>
                          </w:rPr>
                        </w:pPr>
                      </w:p>
                    </w:tc>
                    <w:tc>
                      <w:tcPr>
                        <w:tcW w:w="227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E688B54" w14:textId="77777777" w:rsidR="00E12081" w:rsidRPr="009F47AB" w:rsidRDefault="00E12081" w:rsidP="00F440B0">
                        <w:pPr>
                          <w:jc w:val="center"/>
                          <w:rPr>
                            <w:rFonts w:ascii="Times New Roman" w:hAnsi="Times New Roman"/>
                            <w:sz w:val="20"/>
                            <w:szCs w:val="20"/>
                          </w:rPr>
                        </w:pPr>
                      </w:p>
                    </w:tc>
                  </w:tr>
                  <w:tr w:rsidR="00E12081" w:rsidRPr="00E12081" w14:paraId="39DBE6F6"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1B7BC0F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75A601A4"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НВВ</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C99E8D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75 757,31</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3786481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66 762,17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3589497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8 995,14</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6ED343C6" w14:textId="77777777" w:rsidR="00E12081" w:rsidRPr="009F47AB" w:rsidRDefault="00E12081" w:rsidP="00F440B0">
                        <w:pPr>
                          <w:jc w:val="center"/>
                          <w:rPr>
                            <w:rFonts w:ascii="Times New Roman" w:hAnsi="Times New Roman"/>
                            <w:sz w:val="20"/>
                            <w:szCs w:val="20"/>
                          </w:rPr>
                        </w:pPr>
                      </w:p>
                    </w:tc>
                  </w:tr>
                  <w:tr w:rsidR="00E12081" w:rsidRPr="00E12081" w14:paraId="3D02B26A"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43831B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3AD8758D"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Итого расходов</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D2278E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75 757,31</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4E8588E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65 796,95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3E2660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9 960,36</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4F70FF65" w14:textId="77777777" w:rsidR="00E12081" w:rsidRPr="009F47AB" w:rsidRDefault="00E12081" w:rsidP="00F440B0">
                        <w:pPr>
                          <w:jc w:val="center"/>
                          <w:rPr>
                            <w:rFonts w:ascii="Times New Roman" w:hAnsi="Times New Roman"/>
                            <w:sz w:val="20"/>
                            <w:szCs w:val="20"/>
                          </w:rPr>
                        </w:pPr>
                      </w:p>
                    </w:tc>
                  </w:tr>
                  <w:tr w:rsidR="00E12081" w:rsidRPr="00E12081" w14:paraId="19D633EE"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B83557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11</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6873731A"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Итого расходов (без налога на прибыль)</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0138C5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75 757,31</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78FC45B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65 796,95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010B625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9 960,36</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2CC8439A" w14:textId="77777777" w:rsidR="00E12081" w:rsidRPr="009F47AB" w:rsidRDefault="00E12081" w:rsidP="00F440B0">
                        <w:pPr>
                          <w:jc w:val="center"/>
                          <w:rPr>
                            <w:rFonts w:ascii="Times New Roman" w:hAnsi="Times New Roman"/>
                            <w:sz w:val="20"/>
                            <w:szCs w:val="20"/>
                          </w:rPr>
                        </w:pPr>
                      </w:p>
                    </w:tc>
                  </w:tr>
                  <w:tr w:rsidR="00E12081" w:rsidRPr="00E12081" w14:paraId="7E17A938"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992ED4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24A61E7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Энергия, в том числе</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3EA9C1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44 569,24</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2A72B2F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40 328,59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0D485F5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4 240,65</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2C7E2329" w14:textId="77777777" w:rsidR="00E12081" w:rsidRPr="009F47AB" w:rsidRDefault="00E12081" w:rsidP="00F440B0">
                        <w:pPr>
                          <w:jc w:val="center"/>
                          <w:rPr>
                            <w:rFonts w:ascii="Times New Roman" w:hAnsi="Times New Roman"/>
                            <w:sz w:val="20"/>
                            <w:szCs w:val="20"/>
                          </w:rPr>
                        </w:pPr>
                      </w:p>
                    </w:tc>
                  </w:tr>
                  <w:tr w:rsidR="00E12081" w:rsidRPr="00E12081" w14:paraId="54C745E4"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6CC3B49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14</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2AF2F5D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затраты на покупную электрическую энергию</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5CD365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11 877,62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6CAB1C5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4 244,3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B6A58C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7 633,32</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39DC5575" w14:textId="77777777" w:rsidR="00E12081" w:rsidRPr="009F47AB" w:rsidRDefault="00E12081" w:rsidP="00F440B0">
                        <w:pPr>
                          <w:jc w:val="center"/>
                          <w:rPr>
                            <w:rFonts w:ascii="Times New Roman" w:hAnsi="Times New Roman"/>
                            <w:sz w:val="20"/>
                            <w:szCs w:val="20"/>
                          </w:rPr>
                        </w:pPr>
                      </w:p>
                    </w:tc>
                  </w:tr>
                  <w:tr w:rsidR="00E12081" w:rsidRPr="00E12081" w14:paraId="0EC6AA62"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BD1143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15</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1F027541"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затраты на покупную тепловую энергию</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C58F34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32 691,62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3B7A2BF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36 084,29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58F53A2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-3 392,67</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52C5F14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15A40220"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68326C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16</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20745EF7"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Затраты на оплату труда</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B6BF12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14 546,37</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670EA98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13 514,81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388A636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1 031,56</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30144B9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74BC6967"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FF2302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17</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192F5B8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Отчисления на социальные нужды</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8D65B4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4 489,22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627960F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4 081,47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658A460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407,75</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04ACD03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Исходя из принятого экспертами фонда оплаты труда и отчислений в размере 30,2 % от </w:t>
                        </w:r>
                        <w:proofErr w:type="spellStart"/>
                        <w:r w:rsidRPr="009F47AB">
                          <w:rPr>
                            <w:rFonts w:ascii="Times New Roman" w:hAnsi="Times New Roman"/>
                            <w:sz w:val="20"/>
                            <w:szCs w:val="20"/>
                          </w:rPr>
                          <w:t>ФОТа</w:t>
                        </w:r>
                        <w:proofErr w:type="spellEnd"/>
                      </w:p>
                    </w:tc>
                  </w:tr>
                  <w:tr w:rsidR="00E12081" w:rsidRPr="00E12081" w14:paraId="41392CF7"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B2480B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18</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4269CBE9"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Холодная вода</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FC079B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1 924,55</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460B4E8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1 909,42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3AD08F7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15,13</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6E1BF2A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ТСО завышен объем и стоимость воды</w:t>
                        </w:r>
                      </w:p>
                    </w:tc>
                  </w:tr>
                  <w:tr w:rsidR="00E12081" w:rsidRPr="00E12081" w14:paraId="0EA15430"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97EC50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19</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1F59EB2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Водоотведение</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79ED47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660,18</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0349B3E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654,8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3D8729C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5,38</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055AFCCF" w14:textId="77777777" w:rsidR="00E12081" w:rsidRPr="009F47AB" w:rsidRDefault="00E12081" w:rsidP="00F440B0">
                        <w:pPr>
                          <w:jc w:val="center"/>
                          <w:rPr>
                            <w:rFonts w:ascii="Times New Roman" w:hAnsi="Times New Roman"/>
                            <w:sz w:val="20"/>
                            <w:szCs w:val="20"/>
                          </w:rPr>
                        </w:pPr>
                      </w:p>
                    </w:tc>
                  </w:tr>
                  <w:tr w:rsidR="00E12081" w:rsidRPr="00E12081" w14:paraId="6B18B967"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5E2777B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21</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2B29D113"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приобретение сырья и материалов</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E4694F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734,92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74CD205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768,94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C5DAEF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-34,02</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310D6CE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58FA17AF"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E8DA78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22</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0B61548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Ремонт основных средств, выполняемый подрядным способом</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FF5123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14,62</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67C7B66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15,3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3AD1D4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-0,68</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534A004B" w14:textId="77777777" w:rsidR="00E12081" w:rsidRPr="009F47AB" w:rsidRDefault="00E12081" w:rsidP="00F440B0">
                        <w:pPr>
                          <w:jc w:val="center"/>
                          <w:rPr>
                            <w:rFonts w:ascii="Times New Roman" w:hAnsi="Times New Roman"/>
                            <w:sz w:val="20"/>
                            <w:szCs w:val="20"/>
                          </w:rPr>
                        </w:pPr>
                      </w:p>
                    </w:tc>
                  </w:tr>
                  <w:tr w:rsidR="00E12081" w:rsidRPr="00E12081" w14:paraId="3D1143AC"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0D6B77A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23</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6ED93A45"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 xml:space="preserve">Расходы на оплату работ и </w:t>
                        </w:r>
                        <w:r w:rsidRPr="009F47AB">
                          <w:rPr>
                            <w:rFonts w:ascii="Times New Roman" w:hAnsi="Times New Roman"/>
                            <w:sz w:val="20"/>
                            <w:szCs w:val="20"/>
                          </w:rPr>
                          <w:lastRenderedPageBreak/>
                          <w:t>услуг производственного характера, выполняемых по договорам со сторонними организациями</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E9D60A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1 013,81</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1691BC9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1 060,73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6FFD939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-46,92</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6E152AA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 xml:space="preserve">С учётом применения </w:t>
                        </w:r>
                        <w:r w:rsidRPr="009F47AB">
                          <w:rPr>
                            <w:rFonts w:ascii="Times New Roman" w:hAnsi="Times New Roman"/>
                            <w:sz w:val="20"/>
                            <w:szCs w:val="20"/>
                          </w:rPr>
                          <w:lastRenderedPageBreak/>
                          <w:t>результирующего коэффициента к расходам 2020 года</w:t>
                        </w:r>
                      </w:p>
                    </w:tc>
                  </w:tr>
                  <w:tr w:rsidR="00E12081" w:rsidRPr="00E12081" w14:paraId="030CFEEB"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5A5DE79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24</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5F8A57FB"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Расходы на оплату иных работ и услуг, выполняемых по договорам с организациями, включая:</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95E270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132,59</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0C0B1DA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138,73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217CF2F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-6,14</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5181FE7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учётом применения результирующего коэффициента к расходам 2020 года</w:t>
                        </w:r>
                      </w:p>
                    </w:tc>
                  </w:tr>
                  <w:tr w:rsidR="00E12081" w:rsidRPr="00E12081" w14:paraId="75AEB755"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49C3A5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1877D616"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Арендная плата</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85CBB5F"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24,15</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288CF9E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24,15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435B532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2191E94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 соответствии с предложением ТСО</w:t>
                        </w:r>
                      </w:p>
                    </w:tc>
                  </w:tr>
                  <w:tr w:rsidR="00E12081" w:rsidRPr="00E12081" w14:paraId="011B3EA1"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ABC2BB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35</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2FE604CA"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Амортизация основных средств и нематериальных активов</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652962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7 647,65</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4956DE5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3 300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249C5B5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4 347,65</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1D69DBA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С целью соблюдения баланса экономических интересов ТСО и потребителей принято поэтапное увеличение амортизации с доведением до фактического значения</w:t>
                        </w:r>
                      </w:p>
                    </w:tc>
                  </w:tr>
                  <w:tr w:rsidR="00E12081" w:rsidRPr="00E12081" w14:paraId="33F82338"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0D3E4E2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40</w:t>
                        </w: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2A47FED7"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Суммарная корректировка НВВ</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7083B9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01E2B18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965,22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0C1B44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-965,22</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522D6E9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Экспертами учтена сумма корректировки НВВ 2019 год в полном объеме. И корректировка в сумме 94,65 тыс. руб., рассчитанная ранее по результатам регулируемой деятельности за 2018 год</w:t>
                        </w:r>
                      </w:p>
                    </w:tc>
                  </w:tr>
                  <w:tr w:rsidR="00E12081" w:rsidRPr="00E12081" w14:paraId="75C7E784" w14:textId="77777777" w:rsidTr="009F47AB">
                    <w:trPr>
                      <w:trHeight w:val="60"/>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516BF40F" w14:textId="77777777" w:rsidR="00E12081" w:rsidRPr="009F47AB" w:rsidRDefault="00E12081" w:rsidP="00F440B0">
                        <w:pPr>
                          <w:jc w:val="center"/>
                          <w:rPr>
                            <w:rFonts w:ascii="Times New Roman" w:hAnsi="Times New Roman"/>
                            <w:sz w:val="20"/>
                            <w:szCs w:val="20"/>
                          </w:rPr>
                        </w:pPr>
                      </w:p>
                    </w:tc>
                    <w:tc>
                      <w:tcPr>
                        <w:tcW w:w="2409" w:type="dxa"/>
                        <w:tcBorders>
                          <w:top w:val="single" w:sz="5" w:space="0" w:color="auto"/>
                          <w:left w:val="single" w:sz="5" w:space="0" w:color="auto"/>
                          <w:bottom w:val="single" w:sz="5" w:space="0" w:color="auto"/>
                          <w:right w:val="single" w:sz="5" w:space="0" w:color="auto"/>
                        </w:tcBorders>
                        <w:shd w:val="clear" w:color="FFFFFF" w:fill="auto"/>
                        <w:vAlign w:val="center"/>
                      </w:tcPr>
                      <w:p w14:paraId="357EBFB0"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Сумма снижения</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A8C8D6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14:paraId="5D1A0A7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4B10C48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8 995,14</w:t>
                        </w:r>
                      </w:p>
                    </w:tc>
                    <w:tc>
                      <w:tcPr>
                        <w:tcW w:w="2270" w:type="dxa"/>
                        <w:tcBorders>
                          <w:top w:val="single" w:sz="5" w:space="0" w:color="auto"/>
                          <w:left w:val="single" w:sz="5" w:space="0" w:color="auto"/>
                          <w:bottom w:val="single" w:sz="5" w:space="0" w:color="auto"/>
                          <w:right w:val="single" w:sz="5" w:space="0" w:color="auto"/>
                        </w:tcBorders>
                        <w:shd w:val="clear" w:color="FFFFFF" w:fill="auto"/>
                        <w:vAlign w:val="center"/>
                      </w:tcPr>
                      <w:p w14:paraId="5D5089EB" w14:textId="77777777" w:rsidR="00E12081" w:rsidRPr="009F47AB" w:rsidRDefault="00E12081" w:rsidP="00F440B0">
                        <w:pPr>
                          <w:jc w:val="center"/>
                          <w:rPr>
                            <w:rFonts w:ascii="Times New Roman" w:hAnsi="Times New Roman"/>
                            <w:sz w:val="20"/>
                            <w:szCs w:val="20"/>
                          </w:rPr>
                        </w:pPr>
                      </w:p>
                    </w:tc>
                  </w:tr>
                </w:tbl>
                <w:p w14:paraId="1109A96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Экспертной группой рекомендовано ТСО уменьшить затраты на сумму </w:t>
                  </w:r>
                  <w:r w:rsidRPr="00E12081">
                    <w:rPr>
                      <w:rFonts w:ascii="Times New Roman" w:hAnsi="Times New Roman"/>
                      <w:sz w:val="24"/>
                      <w:szCs w:val="24"/>
                    </w:rPr>
                    <w:br/>
                    <w:t>8 995,14 тыс. руб.</w:t>
                  </w:r>
                </w:p>
              </w:tc>
            </w:tr>
            <w:tr w:rsidR="00E12081" w:rsidRPr="00E12081" w14:paraId="0AD2AAEA" w14:textId="77777777" w:rsidTr="009F47AB">
              <w:trPr>
                <w:gridAfter w:val="4"/>
                <w:wAfter w:w="233" w:type="dxa"/>
                <w:trHeight w:val="60"/>
              </w:trPr>
              <w:tc>
                <w:tcPr>
                  <w:tcW w:w="9925" w:type="dxa"/>
                  <w:gridSpan w:val="19"/>
                  <w:shd w:val="clear" w:color="FFFFFF" w:fill="auto"/>
                  <w:vAlign w:val="center"/>
                </w:tcPr>
                <w:p w14:paraId="52CFD95D"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lastRenderedPageBreak/>
                    <w:t xml:space="preserve">Таблица </w:t>
                  </w:r>
                </w:p>
              </w:tc>
            </w:tr>
            <w:tr w:rsidR="00E12081" w:rsidRPr="00E12081" w14:paraId="72CB0E91" w14:textId="77777777" w:rsidTr="009F47AB">
              <w:trPr>
                <w:gridAfter w:val="4"/>
                <w:wAfter w:w="233" w:type="dxa"/>
                <w:trHeight w:val="60"/>
              </w:trPr>
              <w:tc>
                <w:tcPr>
                  <w:tcW w:w="9925" w:type="dxa"/>
                  <w:gridSpan w:val="19"/>
                  <w:shd w:val="clear" w:color="FFFFFF" w:fill="auto"/>
                  <w:vAlign w:val="bottom"/>
                </w:tcPr>
                <w:p w14:paraId="4EF39C96"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тыс. Гкал.</w:t>
                  </w:r>
                </w:p>
              </w:tc>
            </w:tr>
            <w:tr w:rsidR="00E12081" w:rsidRPr="00E12081" w14:paraId="7E84D9AE" w14:textId="77777777" w:rsidTr="009F47AB">
              <w:trPr>
                <w:gridAfter w:val="4"/>
                <w:wAfter w:w="233" w:type="dxa"/>
                <w:trHeight w:val="60"/>
              </w:trPr>
              <w:tc>
                <w:tcPr>
                  <w:tcW w:w="9925" w:type="dxa"/>
                  <w:gridSpan w:val="19"/>
                  <w:shd w:val="clear" w:color="FFFFFF" w:fill="auto"/>
                  <w:vAlign w:val="bottom"/>
                </w:tcPr>
                <w:tbl>
                  <w:tblPr>
                    <w:tblStyle w:val="TableStyle0"/>
                    <w:tblW w:w="9919" w:type="dxa"/>
                    <w:tblInd w:w="0" w:type="dxa"/>
                    <w:tblLayout w:type="fixed"/>
                    <w:tblLook w:val="04A0" w:firstRow="1" w:lastRow="0" w:firstColumn="1" w:lastColumn="0" w:noHBand="0" w:noVBand="1"/>
                  </w:tblPr>
                  <w:tblGrid>
                    <w:gridCol w:w="4814"/>
                    <w:gridCol w:w="850"/>
                    <w:gridCol w:w="4255"/>
                  </w:tblGrid>
                  <w:tr w:rsidR="00E12081" w:rsidRPr="00E12081" w14:paraId="1DB47F13"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auto" w:fill="auto"/>
                        <w:vAlign w:val="center"/>
                      </w:tcPr>
                      <w:p w14:paraId="72FAB5FA" w14:textId="77777777" w:rsidR="00E12081" w:rsidRPr="009F47AB" w:rsidRDefault="00E12081" w:rsidP="00F440B0">
                        <w:pPr>
                          <w:jc w:val="center"/>
                          <w:rPr>
                            <w:sz w:val="20"/>
                            <w:szCs w:val="20"/>
                          </w:rPr>
                        </w:pPr>
                        <w:r w:rsidRPr="009F47AB">
                          <w:rPr>
                            <w:rFonts w:ascii="Times New Roman" w:hAnsi="Times New Roman"/>
                            <w:sz w:val="20"/>
                            <w:szCs w:val="20"/>
                          </w:rPr>
                          <w:t>Баланс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auto" w:fill="auto"/>
                        <w:vAlign w:val="center"/>
                      </w:tcPr>
                      <w:p w14:paraId="172427D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4255" w:type="dxa"/>
                        <w:tcBorders>
                          <w:top w:val="single" w:sz="5" w:space="0" w:color="auto"/>
                          <w:left w:val="single" w:sz="5" w:space="0" w:color="auto"/>
                          <w:bottom w:val="single" w:sz="5" w:space="0" w:color="auto"/>
                          <w:right w:val="single" w:sz="5" w:space="0" w:color="auto"/>
                        </w:tcBorders>
                        <w:shd w:val="clear" w:color="auto" w:fill="auto"/>
                        <w:vAlign w:val="center"/>
                      </w:tcPr>
                      <w:p w14:paraId="61192BD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Комментарии</w:t>
                        </w:r>
                      </w:p>
                    </w:tc>
                  </w:tr>
                  <w:tr w:rsidR="00E12081" w:rsidRPr="00E12081" w14:paraId="2DE38260"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307BC1D0" w14:textId="77777777" w:rsidR="00E12081" w:rsidRPr="009F47AB" w:rsidRDefault="00E12081" w:rsidP="00F440B0">
                        <w:pPr>
                          <w:rPr>
                            <w:sz w:val="20"/>
                            <w:szCs w:val="20"/>
                          </w:rPr>
                        </w:pPr>
                        <w:r w:rsidRPr="009F47AB">
                          <w:rPr>
                            <w:rFonts w:ascii="Times New Roman" w:hAnsi="Times New Roman"/>
                            <w:sz w:val="20"/>
                            <w:szCs w:val="20"/>
                          </w:rPr>
                          <w:t>Потери тепловой энергии в сети,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6C70E1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22,9201</w:t>
                        </w:r>
                      </w:p>
                    </w:tc>
                    <w:tc>
                      <w:tcPr>
                        <w:tcW w:w="4255" w:type="dxa"/>
                        <w:tcBorders>
                          <w:top w:val="single" w:sz="5" w:space="0" w:color="auto"/>
                          <w:left w:val="single" w:sz="5" w:space="0" w:color="auto"/>
                          <w:bottom w:val="single" w:sz="5" w:space="0" w:color="auto"/>
                          <w:right w:val="single" w:sz="5" w:space="0" w:color="auto"/>
                        </w:tcBorders>
                        <w:shd w:val="clear" w:color="FFFFFF" w:fill="auto"/>
                        <w:vAlign w:val="center"/>
                      </w:tcPr>
                      <w:p w14:paraId="6D749E2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Исходя из уровня (9,08 %) потерь, учтенного при установлении тарифов на 2020 год</w:t>
                        </w:r>
                      </w:p>
                    </w:tc>
                  </w:tr>
                  <w:tr w:rsidR="00E12081" w:rsidRPr="00E12081" w14:paraId="605D4AED"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0C0D78D1" w14:textId="77777777" w:rsidR="00E12081" w:rsidRPr="009F47AB" w:rsidRDefault="00E12081" w:rsidP="00F440B0">
                        <w:pPr>
                          <w:rPr>
                            <w:sz w:val="20"/>
                            <w:szCs w:val="20"/>
                          </w:rPr>
                        </w:pPr>
                        <w:r w:rsidRPr="009F47AB">
                          <w:rPr>
                            <w:rFonts w:ascii="Times New Roman" w:hAnsi="Times New Roman"/>
                            <w:sz w:val="20"/>
                            <w:szCs w:val="20"/>
                          </w:rPr>
                          <w:t>Процент потерь тепловой энергии в тепловых сетях,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BE0988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9,08</w:t>
                        </w:r>
                      </w:p>
                    </w:tc>
                    <w:tc>
                      <w:tcPr>
                        <w:tcW w:w="4255" w:type="dxa"/>
                        <w:tcBorders>
                          <w:top w:val="single" w:sz="5" w:space="0" w:color="auto"/>
                          <w:left w:val="single" w:sz="5" w:space="0" w:color="auto"/>
                          <w:bottom w:val="single" w:sz="5" w:space="0" w:color="auto"/>
                          <w:right w:val="single" w:sz="5" w:space="0" w:color="auto"/>
                        </w:tcBorders>
                        <w:shd w:val="clear" w:color="FFFFFF" w:fill="auto"/>
                        <w:vAlign w:val="center"/>
                      </w:tcPr>
                      <w:p w14:paraId="7248727E" w14:textId="77777777" w:rsidR="00E12081" w:rsidRPr="009F47AB" w:rsidRDefault="00E12081" w:rsidP="00F440B0">
                        <w:pPr>
                          <w:jc w:val="center"/>
                          <w:rPr>
                            <w:rFonts w:ascii="Times New Roman" w:hAnsi="Times New Roman"/>
                            <w:sz w:val="20"/>
                            <w:szCs w:val="20"/>
                            <w:highlight w:val="yellow"/>
                          </w:rPr>
                        </w:pPr>
                      </w:p>
                    </w:tc>
                  </w:tr>
                  <w:tr w:rsidR="00E12081" w:rsidRPr="00E12081" w14:paraId="68D174D6"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76104960" w14:textId="77777777" w:rsidR="00E12081" w:rsidRPr="009F47AB" w:rsidRDefault="00E12081" w:rsidP="00F440B0">
                        <w:pPr>
                          <w:rPr>
                            <w:sz w:val="20"/>
                            <w:szCs w:val="20"/>
                          </w:rPr>
                        </w:pPr>
                        <w:r w:rsidRPr="009F47AB">
                          <w:rPr>
                            <w:rFonts w:ascii="Times New Roman" w:hAnsi="Times New Roman"/>
                            <w:sz w:val="20"/>
                            <w:szCs w:val="20"/>
                          </w:rPr>
                          <w:t>Поданная в сеть тепловая энергия,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9DBDB9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252,4243</w:t>
                        </w:r>
                      </w:p>
                    </w:tc>
                    <w:tc>
                      <w:tcPr>
                        <w:tcW w:w="4255" w:type="dxa"/>
                        <w:tcBorders>
                          <w:top w:val="single" w:sz="5" w:space="0" w:color="auto"/>
                          <w:left w:val="single" w:sz="5" w:space="0" w:color="auto"/>
                          <w:bottom w:val="single" w:sz="5" w:space="0" w:color="auto"/>
                          <w:right w:val="single" w:sz="5" w:space="0" w:color="auto"/>
                        </w:tcBorders>
                        <w:shd w:val="clear" w:color="FFFFFF" w:fill="auto"/>
                        <w:vAlign w:val="center"/>
                      </w:tcPr>
                      <w:p w14:paraId="32830E89" w14:textId="77777777" w:rsidR="00E12081" w:rsidRPr="009F47AB" w:rsidRDefault="00E12081" w:rsidP="00F440B0">
                        <w:pPr>
                          <w:jc w:val="center"/>
                          <w:rPr>
                            <w:rFonts w:ascii="Times New Roman" w:hAnsi="Times New Roman"/>
                            <w:sz w:val="20"/>
                            <w:szCs w:val="20"/>
                            <w:highlight w:val="yellow"/>
                          </w:rPr>
                        </w:pPr>
                      </w:p>
                    </w:tc>
                  </w:tr>
                  <w:tr w:rsidR="00E12081" w:rsidRPr="00E12081" w14:paraId="2C5E950A"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467C1221" w14:textId="77777777" w:rsidR="00E12081" w:rsidRPr="009F47AB" w:rsidRDefault="00E12081" w:rsidP="00F440B0">
                        <w:pPr>
                          <w:rPr>
                            <w:sz w:val="20"/>
                            <w:szCs w:val="20"/>
                          </w:rPr>
                        </w:pPr>
                        <w:r w:rsidRPr="009F47AB">
                          <w:rPr>
                            <w:rFonts w:ascii="Times New Roman" w:hAnsi="Times New Roman"/>
                            <w:sz w:val="20"/>
                            <w:szCs w:val="20"/>
                          </w:rPr>
                          <w:t>Полезный отпуск тепловой энергии,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0D0546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229,5042</w:t>
                        </w:r>
                      </w:p>
                      <w:p w14:paraId="7342DA24" w14:textId="77777777" w:rsidR="00E12081" w:rsidRPr="009F47AB" w:rsidRDefault="00E12081" w:rsidP="00F440B0">
                        <w:pPr>
                          <w:jc w:val="center"/>
                          <w:rPr>
                            <w:rFonts w:ascii="Times New Roman" w:hAnsi="Times New Roman"/>
                            <w:sz w:val="20"/>
                            <w:szCs w:val="20"/>
                          </w:rPr>
                        </w:pPr>
                      </w:p>
                    </w:tc>
                    <w:tc>
                      <w:tcPr>
                        <w:tcW w:w="4255" w:type="dxa"/>
                        <w:tcBorders>
                          <w:top w:val="single" w:sz="5" w:space="0" w:color="auto"/>
                          <w:left w:val="single" w:sz="5" w:space="0" w:color="auto"/>
                          <w:bottom w:val="single" w:sz="5" w:space="0" w:color="auto"/>
                          <w:right w:val="single" w:sz="5" w:space="0" w:color="auto"/>
                        </w:tcBorders>
                        <w:shd w:val="clear" w:color="FFFFFF" w:fill="auto"/>
                        <w:vAlign w:val="center"/>
                      </w:tcPr>
                      <w:p w14:paraId="66B79867" w14:textId="77777777" w:rsidR="00E12081" w:rsidRPr="009F47AB" w:rsidRDefault="00E12081" w:rsidP="00F440B0">
                        <w:pPr>
                          <w:jc w:val="center"/>
                          <w:rPr>
                            <w:rFonts w:ascii="Times New Roman" w:hAnsi="Times New Roman"/>
                            <w:sz w:val="20"/>
                            <w:szCs w:val="20"/>
                            <w:highlight w:val="yellow"/>
                          </w:rPr>
                        </w:pPr>
                        <w:r w:rsidRPr="009F47AB">
                          <w:rPr>
                            <w:rFonts w:ascii="Times New Roman" w:hAnsi="Times New Roman"/>
                            <w:sz w:val="20"/>
                            <w:szCs w:val="20"/>
                          </w:rPr>
                          <w:t>Экспертами принят с учетом проведенного анализа объемов фактической реализации (поданной в сеть) тепловой энергии от ведомственных источников (с учетом ухода от ведомственного источника ПАО «КЗАЭ»)</w:t>
                        </w:r>
                        <w:r w:rsidRPr="009F47AB">
                          <w:rPr>
                            <w:rFonts w:ascii="Times New Roman" w:hAnsi="Times New Roman"/>
                            <w:sz w:val="20"/>
                            <w:szCs w:val="20"/>
                            <w:highlight w:val="yellow"/>
                          </w:rPr>
                          <w:t xml:space="preserve"> </w:t>
                        </w:r>
                      </w:p>
                    </w:tc>
                  </w:tr>
                  <w:tr w:rsidR="00E12081" w:rsidRPr="00E12081" w14:paraId="2E9B7CFF"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43887082" w14:textId="77777777" w:rsidR="00E12081" w:rsidRPr="009F47AB" w:rsidRDefault="00E12081" w:rsidP="00F440B0">
                        <w:pPr>
                          <w:rPr>
                            <w:rFonts w:ascii="Times New Roman" w:hAnsi="Times New Roman"/>
                            <w:sz w:val="20"/>
                            <w:szCs w:val="20"/>
                          </w:rPr>
                        </w:pPr>
                        <w:r w:rsidRPr="009F47AB">
                          <w:rPr>
                            <w:rFonts w:ascii="Times New Roman" w:hAnsi="Times New Roman"/>
                            <w:sz w:val="20"/>
                            <w:szCs w:val="20"/>
                          </w:rPr>
                          <w:t>Бюджетные потребители,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450F6D4"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30,18</w:t>
                        </w:r>
                      </w:p>
                    </w:tc>
                    <w:tc>
                      <w:tcPr>
                        <w:tcW w:w="4255" w:type="dxa"/>
                        <w:tcBorders>
                          <w:top w:val="single" w:sz="5" w:space="0" w:color="auto"/>
                          <w:left w:val="single" w:sz="5" w:space="0" w:color="auto"/>
                          <w:bottom w:val="single" w:sz="5" w:space="0" w:color="auto"/>
                          <w:right w:val="single" w:sz="5" w:space="0" w:color="auto"/>
                        </w:tcBorders>
                        <w:shd w:val="clear" w:color="FFFFFF" w:fill="auto"/>
                        <w:vAlign w:val="center"/>
                      </w:tcPr>
                      <w:p w14:paraId="111A076C" w14:textId="77777777" w:rsidR="00E12081" w:rsidRPr="009F47AB" w:rsidRDefault="00E12081" w:rsidP="00F440B0">
                        <w:pPr>
                          <w:jc w:val="center"/>
                          <w:rPr>
                            <w:rFonts w:ascii="Times New Roman" w:hAnsi="Times New Roman"/>
                            <w:sz w:val="20"/>
                            <w:szCs w:val="20"/>
                            <w:highlight w:val="yellow"/>
                          </w:rPr>
                        </w:pPr>
                      </w:p>
                    </w:tc>
                  </w:tr>
                  <w:tr w:rsidR="00E12081" w:rsidRPr="00E12081" w14:paraId="2048B990"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1E171669" w14:textId="77777777" w:rsidR="00E12081" w:rsidRPr="009F47AB" w:rsidRDefault="00E12081" w:rsidP="00F440B0">
                        <w:pPr>
                          <w:rPr>
                            <w:sz w:val="20"/>
                            <w:szCs w:val="20"/>
                          </w:rPr>
                        </w:pPr>
                        <w:r w:rsidRPr="009F47AB">
                          <w:rPr>
                            <w:rFonts w:ascii="Times New Roman" w:hAnsi="Times New Roman"/>
                            <w:sz w:val="20"/>
                            <w:szCs w:val="20"/>
                          </w:rPr>
                          <w:t>Население,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6C37077"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191,70</w:t>
                        </w:r>
                      </w:p>
                    </w:tc>
                    <w:tc>
                      <w:tcPr>
                        <w:tcW w:w="4255" w:type="dxa"/>
                        <w:tcBorders>
                          <w:top w:val="single" w:sz="5" w:space="0" w:color="auto"/>
                          <w:left w:val="single" w:sz="5" w:space="0" w:color="auto"/>
                          <w:bottom w:val="single" w:sz="5" w:space="0" w:color="auto"/>
                          <w:right w:val="single" w:sz="5" w:space="0" w:color="auto"/>
                        </w:tcBorders>
                        <w:shd w:val="clear" w:color="FFFFFF" w:fill="auto"/>
                        <w:vAlign w:val="center"/>
                      </w:tcPr>
                      <w:p w14:paraId="42BE7985" w14:textId="77777777" w:rsidR="00E12081" w:rsidRPr="009F47AB" w:rsidRDefault="00E12081" w:rsidP="00F440B0">
                        <w:pPr>
                          <w:jc w:val="center"/>
                          <w:rPr>
                            <w:rFonts w:ascii="Times New Roman" w:hAnsi="Times New Roman"/>
                            <w:sz w:val="20"/>
                            <w:szCs w:val="20"/>
                            <w:highlight w:val="yellow"/>
                          </w:rPr>
                        </w:pPr>
                      </w:p>
                    </w:tc>
                  </w:tr>
                  <w:tr w:rsidR="00E12081" w:rsidRPr="00E12081" w14:paraId="7AA972A4" w14:textId="77777777" w:rsidTr="009F47AB">
                    <w:trPr>
                      <w:trHeight w:val="60"/>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21037F6A" w14:textId="77777777" w:rsidR="00E12081" w:rsidRPr="009F47AB" w:rsidRDefault="00E12081" w:rsidP="00F440B0">
                        <w:pPr>
                          <w:rPr>
                            <w:sz w:val="20"/>
                            <w:szCs w:val="20"/>
                          </w:rPr>
                        </w:pPr>
                        <w:r w:rsidRPr="009F47AB">
                          <w:rPr>
                            <w:rFonts w:ascii="Times New Roman" w:hAnsi="Times New Roman"/>
                            <w:sz w:val="20"/>
                            <w:szCs w:val="20"/>
                          </w:rPr>
                          <w:t>Прочие, тыс. Гкал</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E3BBE88"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7,621576</w:t>
                        </w:r>
                      </w:p>
                    </w:tc>
                    <w:tc>
                      <w:tcPr>
                        <w:tcW w:w="4255" w:type="dxa"/>
                        <w:tcBorders>
                          <w:top w:val="single" w:sz="5" w:space="0" w:color="auto"/>
                          <w:left w:val="single" w:sz="5" w:space="0" w:color="auto"/>
                          <w:bottom w:val="single" w:sz="5" w:space="0" w:color="auto"/>
                          <w:right w:val="single" w:sz="5" w:space="0" w:color="auto"/>
                        </w:tcBorders>
                        <w:shd w:val="clear" w:color="FFFFFF" w:fill="auto"/>
                        <w:vAlign w:val="center"/>
                      </w:tcPr>
                      <w:p w14:paraId="750923A5" w14:textId="77777777" w:rsidR="00E12081" w:rsidRPr="009F47AB" w:rsidRDefault="00E12081" w:rsidP="00F440B0">
                        <w:pPr>
                          <w:jc w:val="center"/>
                          <w:rPr>
                            <w:rFonts w:ascii="Times New Roman" w:hAnsi="Times New Roman"/>
                            <w:sz w:val="20"/>
                            <w:szCs w:val="20"/>
                            <w:highlight w:val="yellow"/>
                          </w:rPr>
                        </w:pPr>
                      </w:p>
                    </w:tc>
                  </w:tr>
                </w:tbl>
                <w:p w14:paraId="519FE79A" w14:textId="77777777" w:rsidR="00E12081" w:rsidRPr="00E12081" w:rsidRDefault="00E12081" w:rsidP="00F440B0">
                  <w:pPr>
                    <w:jc w:val="right"/>
                    <w:rPr>
                      <w:rFonts w:ascii="Times New Roman" w:hAnsi="Times New Roman"/>
                      <w:sz w:val="24"/>
                      <w:szCs w:val="24"/>
                      <w:highlight w:val="yellow"/>
                    </w:rPr>
                  </w:pPr>
                </w:p>
              </w:tc>
            </w:tr>
            <w:tr w:rsidR="00E12081" w:rsidRPr="00E12081" w14:paraId="16731E88" w14:textId="77777777" w:rsidTr="009F47AB">
              <w:trPr>
                <w:gridAfter w:val="4"/>
                <w:wAfter w:w="233" w:type="dxa"/>
                <w:trHeight w:val="60"/>
              </w:trPr>
              <w:tc>
                <w:tcPr>
                  <w:tcW w:w="9925" w:type="dxa"/>
                  <w:gridSpan w:val="19"/>
                  <w:shd w:val="clear" w:color="FFFFFF" w:fill="auto"/>
                </w:tcPr>
                <w:p w14:paraId="499FE724"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Результаты расчета (корректировки) тарифов на тепловую энергию на </w:t>
                  </w:r>
                  <w:r w:rsidR="009F47AB">
                    <w:rPr>
                      <w:rFonts w:ascii="Times New Roman" w:hAnsi="Times New Roman"/>
                      <w:sz w:val="24"/>
                      <w:szCs w:val="24"/>
                    </w:rPr>
                    <w:t>2021 год представлены в таблице</w:t>
                  </w:r>
                  <w:r w:rsidRPr="00E12081">
                    <w:rPr>
                      <w:rFonts w:ascii="Times New Roman" w:hAnsi="Times New Roman"/>
                      <w:sz w:val="24"/>
                      <w:szCs w:val="24"/>
                    </w:rPr>
                    <w:t>.</w:t>
                  </w:r>
                </w:p>
              </w:tc>
            </w:tr>
            <w:tr w:rsidR="00E12081" w:rsidRPr="00E12081" w14:paraId="5FB91601" w14:textId="77777777" w:rsidTr="009F47AB">
              <w:trPr>
                <w:gridAfter w:val="4"/>
                <w:wAfter w:w="233" w:type="dxa"/>
                <w:trHeight w:val="60"/>
              </w:trPr>
              <w:tc>
                <w:tcPr>
                  <w:tcW w:w="9925" w:type="dxa"/>
                  <w:gridSpan w:val="19"/>
                  <w:shd w:val="clear" w:color="FFFFFF" w:fill="auto"/>
                  <w:vAlign w:val="center"/>
                </w:tcPr>
                <w:p w14:paraId="596701B3" w14:textId="77777777" w:rsidR="00E12081" w:rsidRPr="00E12081" w:rsidRDefault="00E12081" w:rsidP="00F440B0">
                  <w:pPr>
                    <w:jc w:val="right"/>
                    <w:rPr>
                      <w:rFonts w:ascii="Times New Roman" w:hAnsi="Times New Roman"/>
                      <w:sz w:val="24"/>
                      <w:szCs w:val="24"/>
                    </w:rPr>
                  </w:pPr>
                </w:p>
              </w:tc>
            </w:tr>
            <w:tr w:rsidR="00E12081" w:rsidRPr="00E12081" w14:paraId="4283765F"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A8E065E"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Наименование показателя</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973478"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2021</w:t>
                  </w:r>
                </w:p>
              </w:tc>
              <w:tc>
                <w:tcPr>
                  <w:tcW w:w="31" w:type="dxa"/>
                  <w:shd w:val="clear" w:color="FFFFFF" w:fill="auto"/>
                  <w:vAlign w:val="bottom"/>
                </w:tcPr>
                <w:p w14:paraId="64C49DC8"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65E5F8B7" w14:textId="77777777" w:rsidR="00E12081" w:rsidRPr="00E12081" w:rsidRDefault="00E12081" w:rsidP="00F440B0">
                  <w:pPr>
                    <w:rPr>
                      <w:rFonts w:ascii="Times New Roman" w:hAnsi="Times New Roman"/>
                      <w:sz w:val="24"/>
                      <w:szCs w:val="24"/>
                    </w:rPr>
                  </w:pPr>
                </w:p>
              </w:tc>
            </w:tr>
            <w:tr w:rsidR="00E12081" w:rsidRPr="00E12081" w14:paraId="203463E3"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860F7F2"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Необходимая валовая выручка, тыс. руб.</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14EC29"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66 762,17</w:t>
                  </w:r>
                </w:p>
              </w:tc>
              <w:tc>
                <w:tcPr>
                  <w:tcW w:w="31" w:type="dxa"/>
                  <w:shd w:val="clear" w:color="FFFFFF" w:fill="auto"/>
                  <w:vAlign w:val="bottom"/>
                </w:tcPr>
                <w:p w14:paraId="7CB4B449"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3B755B17" w14:textId="77777777" w:rsidR="00E12081" w:rsidRPr="00E12081" w:rsidRDefault="00E12081" w:rsidP="00F440B0">
                  <w:pPr>
                    <w:rPr>
                      <w:rFonts w:ascii="Times New Roman" w:hAnsi="Times New Roman"/>
                      <w:sz w:val="24"/>
                      <w:szCs w:val="24"/>
                    </w:rPr>
                  </w:pPr>
                </w:p>
              </w:tc>
            </w:tr>
            <w:tr w:rsidR="00E12081" w:rsidRPr="00E12081" w14:paraId="1D1F6B71" w14:textId="77777777" w:rsidTr="009F47AB">
              <w:trPr>
                <w:gridBefore w:val="1"/>
                <w:gridAfter w:val="7"/>
                <w:wBefore w:w="144" w:type="dxa"/>
                <w:wAfter w:w="2506" w:type="dxa"/>
                <w:trHeight w:val="68"/>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4E8CFD6"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в том числе в части передачи тепловой энергии</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7A0C73" w14:textId="77777777" w:rsidR="00E12081" w:rsidRPr="009F47AB" w:rsidRDefault="00E12081" w:rsidP="00F440B0">
                  <w:pPr>
                    <w:ind w:firstLine="144"/>
                    <w:jc w:val="center"/>
                    <w:rPr>
                      <w:rFonts w:ascii="Times New Roman" w:hAnsi="Times New Roman"/>
                      <w:sz w:val="20"/>
                      <w:szCs w:val="20"/>
                    </w:rPr>
                  </w:pPr>
                </w:p>
              </w:tc>
              <w:tc>
                <w:tcPr>
                  <w:tcW w:w="31" w:type="dxa"/>
                  <w:shd w:val="clear" w:color="FFFFFF" w:fill="auto"/>
                  <w:vAlign w:val="bottom"/>
                </w:tcPr>
                <w:p w14:paraId="5F3C6B19"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2BE57753" w14:textId="77777777" w:rsidR="00E12081" w:rsidRPr="00E12081" w:rsidRDefault="00E12081" w:rsidP="00F440B0">
                  <w:pPr>
                    <w:rPr>
                      <w:rFonts w:ascii="Times New Roman" w:hAnsi="Times New Roman"/>
                      <w:sz w:val="24"/>
                      <w:szCs w:val="24"/>
                    </w:rPr>
                  </w:pPr>
                </w:p>
              </w:tc>
            </w:tr>
            <w:tr w:rsidR="00E12081" w:rsidRPr="00E12081" w14:paraId="6BA17D0E"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969A20B"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Рост относительно предыдущего периода, %</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7A7196"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97,42</w:t>
                  </w:r>
                </w:p>
              </w:tc>
              <w:tc>
                <w:tcPr>
                  <w:tcW w:w="31" w:type="dxa"/>
                  <w:shd w:val="clear" w:color="FFFFFF" w:fill="auto"/>
                  <w:vAlign w:val="bottom"/>
                </w:tcPr>
                <w:p w14:paraId="28646F6B"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3013333D" w14:textId="77777777" w:rsidR="00E12081" w:rsidRPr="00E12081" w:rsidRDefault="00E12081" w:rsidP="00F440B0">
                  <w:pPr>
                    <w:rPr>
                      <w:rFonts w:ascii="Times New Roman" w:hAnsi="Times New Roman"/>
                      <w:sz w:val="24"/>
                      <w:szCs w:val="24"/>
                    </w:rPr>
                  </w:pPr>
                </w:p>
              </w:tc>
            </w:tr>
            <w:tr w:rsidR="00E12081" w:rsidRPr="00E12081" w14:paraId="0B3861ED"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D477062"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Полезный отпуск тепловой энергии, тыс. Гкал</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AF2177"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229,5</w:t>
                  </w:r>
                </w:p>
              </w:tc>
              <w:tc>
                <w:tcPr>
                  <w:tcW w:w="31" w:type="dxa"/>
                  <w:shd w:val="clear" w:color="FFFFFF" w:fill="auto"/>
                  <w:vAlign w:val="bottom"/>
                </w:tcPr>
                <w:p w14:paraId="61A39F1B"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5D1BB695" w14:textId="77777777" w:rsidR="00E12081" w:rsidRPr="00E12081" w:rsidRDefault="00E12081" w:rsidP="00F440B0">
                  <w:pPr>
                    <w:rPr>
                      <w:rFonts w:ascii="Times New Roman" w:hAnsi="Times New Roman"/>
                      <w:sz w:val="24"/>
                      <w:szCs w:val="24"/>
                    </w:rPr>
                  </w:pPr>
                </w:p>
              </w:tc>
            </w:tr>
            <w:tr w:rsidR="00E12081" w:rsidRPr="00E12081" w14:paraId="0FE1DD0F"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D1174E0"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Рост относительно предыдущего периода, %</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BD7C8E"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94,58</w:t>
                  </w:r>
                </w:p>
              </w:tc>
              <w:tc>
                <w:tcPr>
                  <w:tcW w:w="31" w:type="dxa"/>
                  <w:shd w:val="clear" w:color="FFFFFF" w:fill="auto"/>
                  <w:vAlign w:val="bottom"/>
                </w:tcPr>
                <w:p w14:paraId="0D6042DC"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40F19B5C" w14:textId="77777777" w:rsidR="00E12081" w:rsidRPr="00E12081" w:rsidRDefault="00E12081" w:rsidP="00F440B0">
                  <w:pPr>
                    <w:rPr>
                      <w:rFonts w:ascii="Times New Roman" w:hAnsi="Times New Roman"/>
                      <w:sz w:val="24"/>
                      <w:szCs w:val="24"/>
                    </w:rPr>
                  </w:pPr>
                </w:p>
              </w:tc>
            </w:tr>
            <w:tr w:rsidR="00E12081" w:rsidRPr="00E12081" w14:paraId="22F07A83"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6EA4A9C"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ТАРИФ, руб./Гкал</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3D2B6C"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290,9</w:t>
                  </w:r>
                </w:p>
              </w:tc>
              <w:tc>
                <w:tcPr>
                  <w:tcW w:w="31" w:type="dxa"/>
                  <w:shd w:val="clear" w:color="FFFFFF" w:fill="auto"/>
                  <w:vAlign w:val="bottom"/>
                </w:tcPr>
                <w:p w14:paraId="56B7A586"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5E55F6F8" w14:textId="77777777" w:rsidR="00E12081" w:rsidRPr="00E12081" w:rsidRDefault="00E12081" w:rsidP="00F440B0">
                  <w:pPr>
                    <w:rPr>
                      <w:rFonts w:ascii="Times New Roman" w:hAnsi="Times New Roman"/>
                      <w:sz w:val="24"/>
                      <w:szCs w:val="24"/>
                    </w:rPr>
                  </w:pPr>
                </w:p>
              </w:tc>
            </w:tr>
            <w:tr w:rsidR="00E12081" w:rsidRPr="00E12081" w14:paraId="2E904679"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E98B513"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в том числе расходы на передачу тепловой энергии, руб./Гкал</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6790AA" w14:textId="77777777" w:rsidR="00E12081" w:rsidRPr="009F47AB" w:rsidRDefault="00E12081" w:rsidP="00F440B0">
                  <w:pPr>
                    <w:ind w:firstLine="144"/>
                    <w:jc w:val="center"/>
                    <w:rPr>
                      <w:rFonts w:ascii="Times New Roman" w:hAnsi="Times New Roman"/>
                      <w:sz w:val="20"/>
                      <w:szCs w:val="20"/>
                    </w:rPr>
                  </w:pPr>
                </w:p>
              </w:tc>
              <w:tc>
                <w:tcPr>
                  <w:tcW w:w="31" w:type="dxa"/>
                  <w:shd w:val="clear" w:color="FFFFFF" w:fill="auto"/>
                  <w:vAlign w:val="bottom"/>
                </w:tcPr>
                <w:p w14:paraId="77259FD9"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79723CB8" w14:textId="77777777" w:rsidR="00E12081" w:rsidRPr="00E12081" w:rsidRDefault="00E12081" w:rsidP="00F440B0">
                  <w:pPr>
                    <w:rPr>
                      <w:rFonts w:ascii="Times New Roman" w:hAnsi="Times New Roman"/>
                      <w:sz w:val="24"/>
                      <w:szCs w:val="24"/>
                    </w:rPr>
                  </w:pPr>
                </w:p>
              </w:tc>
            </w:tr>
            <w:tr w:rsidR="00E12081" w:rsidRPr="00E12081" w14:paraId="4520B4F4" w14:textId="77777777" w:rsidTr="009F47AB">
              <w:trPr>
                <w:gridBefore w:val="1"/>
                <w:gridAfter w:val="7"/>
                <w:wBefore w:w="144" w:type="dxa"/>
                <w:wAfter w:w="2506" w:type="dxa"/>
                <w:trHeight w:val="60"/>
              </w:trPr>
              <w:tc>
                <w:tcPr>
                  <w:tcW w:w="56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FEC4B86" w14:textId="77777777" w:rsidR="00E12081" w:rsidRPr="009F47AB" w:rsidRDefault="00E12081" w:rsidP="00F440B0">
                  <w:pPr>
                    <w:ind w:firstLine="144"/>
                    <w:rPr>
                      <w:rFonts w:ascii="Times New Roman" w:hAnsi="Times New Roman"/>
                      <w:sz w:val="20"/>
                      <w:szCs w:val="20"/>
                    </w:rPr>
                  </w:pPr>
                  <w:r w:rsidRPr="009F47AB">
                    <w:rPr>
                      <w:rFonts w:ascii="Times New Roman" w:hAnsi="Times New Roman"/>
                      <w:sz w:val="20"/>
                      <w:szCs w:val="20"/>
                    </w:rPr>
                    <w:t>Рост тарифа относительно предыдущего периода, %</w:t>
                  </w:r>
                </w:p>
              </w:tc>
              <w:tc>
                <w:tcPr>
                  <w:tcW w:w="16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1A3D07" w14:textId="77777777" w:rsidR="00E12081" w:rsidRPr="009F47AB" w:rsidRDefault="00E12081" w:rsidP="00F440B0">
                  <w:pPr>
                    <w:ind w:firstLine="144"/>
                    <w:jc w:val="center"/>
                    <w:rPr>
                      <w:rFonts w:ascii="Times New Roman" w:hAnsi="Times New Roman"/>
                      <w:sz w:val="20"/>
                      <w:szCs w:val="20"/>
                    </w:rPr>
                  </w:pPr>
                  <w:r w:rsidRPr="009F47AB">
                    <w:rPr>
                      <w:rFonts w:ascii="Times New Roman" w:hAnsi="Times New Roman"/>
                      <w:sz w:val="20"/>
                      <w:szCs w:val="20"/>
                    </w:rPr>
                    <w:t>103</w:t>
                  </w:r>
                </w:p>
              </w:tc>
              <w:tc>
                <w:tcPr>
                  <w:tcW w:w="31" w:type="dxa"/>
                  <w:shd w:val="clear" w:color="FFFFFF" w:fill="auto"/>
                  <w:vAlign w:val="bottom"/>
                </w:tcPr>
                <w:p w14:paraId="24A41E5F" w14:textId="77777777" w:rsidR="00E12081" w:rsidRPr="00E12081" w:rsidRDefault="00E12081" w:rsidP="00F440B0">
                  <w:pPr>
                    <w:rPr>
                      <w:rFonts w:ascii="Times New Roman" w:hAnsi="Times New Roman"/>
                      <w:sz w:val="24"/>
                      <w:szCs w:val="24"/>
                    </w:rPr>
                  </w:pPr>
                </w:p>
              </w:tc>
              <w:tc>
                <w:tcPr>
                  <w:tcW w:w="158" w:type="dxa"/>
                  <w:gridSpan w:val="2"/>
                  <w:shd w:val="clear" w:color="FFFFFF" w:fill="auto"/>
                  <w:vAlign w:val="bottom"/>
                </w:tcPr>
                <w:p w14:paraId="472DDA68" w14:textId="77777777" w:rsidR="00E12081" w:rsidRPr="00E12081" w:rsidRDefault="00E12081" w:rsidP="00F440B0">
                  <w:pPr>
                    <w:rPr>
                      <w:rFonts w:ascii="Times New Roman" w:hAnsi="Times New Roman"/>
                      <w:sz w:val="24"/>
                      <w:szCs w:val="24"/>
                    </w:rPr>
                  </w:pPr>
                </w:p>
              </w:tc>
            </w:tr>
            <w:tr w:rsidR="00E12081" w:rsidRPr="00E12081" w14:paraId="2B0A7005" w14:textId="77777777" w:rsidTr="009F47AB">
              <w:trPr>
                <w:gridAfter w:val="4"/>
                <w:wAfter w:w="233" w:type="dxa"/>
                <w:trHeight w:val="60"/>
              </w:trPr>
              <w:tc>
                <w:tcPr>
                  <w:tcW w:w="9925" w:type="dxa"/>
                  <w:gridSpan w:val="19"/>
                  <w:shd w:val="clear" w:color="FFFFFF" w:fill="auto"/>
                </w:tcPr>
                <w:p w14:paraId="12CAC11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Скорректированные тарифы на услуги по передаче тепловой энергии, применяемые в </w:t>
                  </w:r>
                  <w:r w:rsidRPr="00E12081">
                    <w:rPr>
                      <w:rFonts w:ascii="Times New Roman" w:hAnsi="Times New Roman"/>
                      <w:sz w:val="24"/>
                      <w:szCs w:val="24"/>
                    </w:rPr>
                    <w:lastRenderedPageBreak/>
                    <w:t>отношении регулируемой государством деятельности,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(третий) очередной 2021 год долгосрочного периода регулирования 2019 - 2023 годы составили:</w:t>
                  </w:r>
                </w:p>
                <w:p w14:paraId="075D8D82"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519735A3" w14:textId="77777777" w:rsidTr="009F47AB">
              <w:trPr>
                <w:gridBefore w:val="1"/>
                <w:gridAfter w:val="1"/>
                <w:wBefore w:w="144" w:type="dxa"/>
                <w:wAfter w:w="89" w:type="dxa"/>
                <w:trHeight w:val="60"/>
              </w:trPr>
              <w:tc>
                <w:tcPr>
                  <w:tcW w:w="213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A7847B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lastRenderedPageBreak/>
                    <w:t>Наименование регулируемой организации</w:t>
                  </w:r>
                </w:p>
              </w:tc>
              <w:tc>
                <w:tcPr>
                  <w:tcW w:w="14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363C71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Вид тарифа</w:t>
                  </w:r>
                </w:p>
              </w:tc>
              <w:tc>
                <w:tcPr>
                  <w:tcW w:w="171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5D8A8A0"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Год</w:t>
                  </w:r>
                </w:p>
              </w:tc>
              <w:tc>
                <w:tcPr>
                  <w:tcW w:w="450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3C9C69D"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Вид теплоносителя</w:t>
                  </w:r>
                </w:p>
              </w:tc>
              <w:tc>
                <w:tcPr>
                  <w:tcW w:w="46" w:type="dxa"/>
                  <w:shd w:val="clear" w:color="FFFFFF" w:fill="auto"/>
                  <w:vAlign w:val="bottom"/>
                </w:tcPr>
                <w:p w14:paraId="6ED52942" w14:textId="77777777" w:rsidR="00E12081" w:rsidRPr="00E12081" w:rsidRDefault="00E12081" w:rsidP="00F440B0">
                  <w:pPr>
                    <w:rPr>
                      <w:rFonts w:ascii="Times New Roman" w:hAnsi="Times New Roman"/>
                      <w:sz w:val="24"/>
                      <w:szCs w:val="24"/>
                    </w:rPr>
                  </w:pPr>
                </w:p>
              </w:tc>
              <w:tc>
                <w:tcPr>
                  <w:tcW w:w="98" w:type="dxa"/>
                  <w:gridSpan w:val="2"/>
                  <w:shd w:val="clear" w:color="FFFFFF" w:fill="auto"/>
                  <w:vAlign w:val="bottom"/>
                </w:tcPr>
                <w:p w14:paraId="029CB9F9" w14:textId="77777777" w:rsidR="00E12081" w:rsidRPr="00E12081" w:rsidRDefault="00E12081" w:rsidP="00F440B0">
                  <w:pPr>
                    <w:rPr>
                      <w:rFonts w:ascii="Times New Roman" w:hAnsi="Times New Roman"/>
                      <w:sz w:val="24"/>
                      <w:szCs w:val="24"/>
                    </w:rPr>
                  </w:pPr>
                </w:p>
              </w:tc>
            </w:tr>
            <w:tr w:rsidR="00E12081" w:rsidRPr="00E12081" w14:paraId="7C312B0B" w14:textId="77777777" w:rsidTr="009F47AB">
              <w:trPr>
                <w:gridBefore w:val="1"/>
                <w:gridAfter w:val="1"/>
                <w:wBefore w:w="144" w:type="dxa"/>
                <w:wAfter w:w="89" w:type="dxa"/>
                <w:trHeight w:val="60"/>
              </w:trPr>
              <w:tc>
                <w:tcPr>
                  <w:tcW w:w="213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0F18031" w14:textId="77777777" w:rsidR="00E12081" w:rsidRPr="009F47AB" w:rsidRDefault="00E12081" w:rsidP="00F440B0">
                  <w:pPr>
                    <w:jc w:val="center"/>
                    <w:rPr>
                      <w:rFonts w:ascii="Times New Roman" w:hAnsi="Times New Roman"/>
                      <w:sz w:val="20"/>
                      <w:szCs w:val="20"/>
                    </w:rPr>
                  </w:pPr>
                </w:p>
              </w:tc>
              <w:tc>
                <w:tcPr>
                  <w:tcW w:w="14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BCF9757" w14:textId="77777777" w:rsidR="00E12081" w:rsidRPr="009F47AB" w:rsidRDefault="00E12081" w:rsidP="00F440B0">
                  <w:pPr>
                    <w:jc w:val="center"/>
                    <w:rPr>
                      <w:rFonts w:ascii="Times New Roman" w:hAnsi="Times New Roman"/>
                      <w:sz w:val="20"/>
                      <w:szCs w:val="20"/>
                    </w:rPr>
                  </w:pPr>
                </w:p>
              </w:tc>
              <w:tc>
                <w:tcPr>
                  <w:tcW w:w="171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5EDBFA5" w14:textId="77777777" w:rsidR="00E12081" w:rsidRPr="009F47AB" w:rsidRDefault="00E12081" w:rsidP="00F440B0">
                  <w:pPr>
                    <w:jc w:val="center"/>
                    <w:rPr>
                      <w:rFonts w:ascii="Times New Roman" w:hAnsi="Times New Roman"/>
                      <w:sz w:val="20"/>
                      <w:szCs w:val="20"/>
                    </w:rPr>
                  </w:pPr>
                </w:p>
              </w:tc>
              <w:tc>
                <w:tcPr>
                  <w:tcW w:w="2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CDDEB0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Вода</w:t>
                  </w:r>
                </w:p>
              </w:tc>
              <w:tc>
                <w:tcPr>
                  <w:tcW w:w="23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88DDCA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Пар</w:t>
                  </w:r>
                </w:p>
              </w:tc>
              <w:tc>
                <w:tcPr>
                  <w:tcW w:w="46" w:type="dxa"/>
                  <w:shd w:val="clear" w:color="FFFFFF" w:fill="auto"/>
                  <w:vAlign w:val="bottom"/>
                </w:tcPr>
                <w:p w14:paraId="55560712" w14:textId="77777777" w:rsidR="00E12081" w:rsidRPr="00E12081" w:rsidRDefault="00E12081" w:rsidP="00F440B0">
                  <w:pPr>
                    <w:rPr>
                      <w:rFonts w:ascii="Times New Roman" w:hAnsi="Times New Roman"/>
                      <w:sz w:val="24"/>
                      <w:szCs w:val="24"/>
                    </w:rPr>
                  </w:pPr>
                </w:p>
              </w:tc>
              <w:tc>
                <w:tcPr>
                  <w:tcW w:w="98" w:type="dxa"/>
                  <w:gridSpan w:val="2"/>
                  <w:shd w:val="clear" w:color="FFFFFF" w:fill="auto"/>
                  <w:vAlign w:val="bottom"/>
                </w:tcPr>
                <w:p w14:paraId="605A1DAC" w14:textId="77777777" w:rsidR="00E12081" w:rsidRPr="00E12081" w:rsidRDefault="00E12081" w:rsidP="00F440B0">
                  <w:pPr>
                    <w:rPr>
                      <w:rFonts w:ascii="Times New Roman" w:hAnsi="Times New Roman"/>
                      <w:sz w:val="24"/>
                      <w:szCs w:val="24"/>
                    </w:rPr>
                  </w:pPr>
                </w:p>
              </w:tc>
            </w:tr>
            <w:tr w:rsidR="00E12081" w:rsidRPr="00E12081" w14:paraId="1F1E8C49" w14:textId="77777777" w:rsidTr="009F47AB">
              <w:trPr>
                <w:gridBefore w:val="1"/>
                <w:gridAfter w:val="1"/>
                <w:wBefore w:w="144" w:type="dxa"/>
                <w:wAfter w:w="89" w:type="dxa"/>
                <w:trHeight w:val="60"/>
              </w:trPr>
              <w:tc>
                <w:tcPr>
                  <w:tcW w:w="213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54D43DB" w14:textId="77777777" w:rsidR="00E12081" w:rsidRPr="009F47AB" w:rsidRDefault="00E12081" w:rsidP="00F440B0">
                  <w:pPr>
                    <w:jc w:val="center"/>
                    <w:rPr>
                      <w:rFonts w:ascii="Times New Roman" w:hAnsi="Times New Roman"/>
                      <w:sz w:val="20"/>
                      <w:szCs w:val="20"/>
                    </w:rPr>
                  </w:pPr>
                </w:p>
              </w:tc>
              <w:tc>
                <w:tcPr>
                  <w:tcW w:w="7649"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14:paraId="0030C99B"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По системам теплоснабжения от ведомственных источников, расположенных на территории муниципального образования «Город Калуга» (кроме ведомственного источника - акционерного общества «Калужский научно-исследовательский институт телемеханических устройств», расположенного по адресу: у. К. Маркса, 4)</w:t>
                  </w:r>
                </w:p>
              </w:tc>
              <w:tc>
                <w:tcPr>
                  <w:tcW w:w="46" w:type="dxa"/>
                  <w:shd w:val="clear" w:color="FFFFFF" w:fill="auto"/>
                  <w:vAlign w:val="bottom"/>
                </w:tcPr>
                <w:p w14:paraId="6AB2F6C1" w14:textId="77777777" w:rsidR="00E12081" w:rsidRPr="00E12081" w:rsidRDefault="00E12081" w:rsidP="00F440B0">
                  <w:pPr>
                    <w:rPr>
                      <w:rFonts w:ascii="Times New Roman" w:hAnsi="Times New Roman"/>
                      <w:sz w:val="24"/>
                      <w:szCs w:val="24"/>
                    </w:rPr>
                  </w:pPr>
                </w:p>
              </w:tc>
              <w:tc>
                <w:tcPr>
                  <w:tcW w:w="98" w:type="dxa"/>
                  <w:gridSpan w:val="2"/>
                  <w:shd w:val="clear" w:color="FFFFFF" w:fill="auto"/>
                  <w:vAlign w:val="bottom"/>
                </w:tcPr>
                <w:p w14:paraId="6EB133D6" w14:textId="77777777" w:rsidR="00E12081" w:rsidRPr="00E12081" w:rsidRDefault="00E12081" w:rsidP="00F440B0">
                  <w:pPr>
                    <w:rPr>
                      <w:rFonts w:ascii="Times New Roman" w:hAnsi="Times New Roman"/>
                      <w:sz w:val="24"/>
                      <w:szCs w:val="24"/>
                    </w:rPr>
                  </w:pPr>
                </w:p>
              </w:tc>
            </w:tr>
            <w:tr w:rsidR="00E12081" w:rsidRPr="00E12081" w14:paraId="29C99C87" w14:textId="77777777" w:rsidTr="009F47AB">
              <w:trPr>
                <w:gridBefore w:val="1"/>
                <w:gridAfter w:val="1"/>
                <w:wBefore w:w="144" w:type="dxa"/>
                <w:wAfter w:w="89" w:type="dxa"/>
                <w:trHeight w:val="60"/>
              </w:trPr>
              <w:tc>
                <w:tcPr>
                  <w:tcW w:w="213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1F88397" w14:textId="77777777" w:rsidR="00E12081" w:rsidRPr="009F47AB" w:rsidRDefault="00E12081" w:rsidP="00F440B0">
                  <w:pPr>
                    <w:jc w:val="center"/>
                    <w:rPr>
                      <w:rFonts w:ascii="Times New Roman" w:hAnsi="Times New Roman"/>
                      <w:sz w:val="20"/>
                      <w:szCs w:val="20"/>
                    </w:rPr>
                  </w:pPr>
                </w:p>
              </w:tc>
              <w:tc>
                <w:tcPr>
                  <w:tcW w:w="7649"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14:paraId="65DD251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Для потребителей, в случае отсутствия</w:t>
                  </w:r>
                  <w:r w:rsidRPr="009F47AB">
                    <w:rPr>
                      <w:rFonts w:ascii="Times New Roman" w:hAnsi="Times New Roman"/>
                      <w:sz w:val="20"/>
                      <w:szCs w:val="20"/>
                    </w:rPr>
                    <w:br/>
                    <w:t>дифференциации тарифов по схеме подключения</w:t>
                  </w:r>
                </w:p>
              </w:tc>
              <w:tc>
                <w:tcPr>
                  <w:tcW w:w="46" w:type="dxa"/>
                  <w:shd w:val="clear" w:color="FFFFFF" w:fill="auto"/>
                  <w:vAlign w:val="bottom"/>
                </w:tcPr>
                <w:p w14:paraId="6FE529FD" w14:textId="77777777" w:rsidR="00E12081" w:rsidRPr="00E12081" w:rsidRDefault="00E12081" w:rsidP="00F440B0">
                  <w:pPr>
                    <w:rPr>
                      <w:rFonts w:ascii="Times New Roman" w:hAnsi="Times New Roman"/>
                      <w:sz w:val="24"/>
                      <w:szCs w:val="24"/>
                    </w:rPr>
                  </w:pPr>
                </w:p>
              </w:tc>
              <w:tc>
                <w:tcPr>
                  <w:tcW w:w="98" w:type="dxa"/>
                  <w:gridSpan w:val="2"/>
                  <w:shd w:val="clear" w:color="FFFFFF" w:fill="auto"/>
                  <w:vAlign w:val="bottom"/>
                </w:tcPr>
                <w:p w14:paraId="4588BD0E" w14:textId="77777777" w:rsidR="00E12081" w:rsidRPr="00E12081" w:rsidRDefault="00E12081" w:rsidP="00F440B0">
                  <w:pPr>
                    <w:rPr>
                      <w:rFonts w:ascii="Times New Roman" w:hAnsi="Times New Roman"/>
                      <w:sz w:val="24"/>
                      <w:szCs w:val="24"/>
                    </w:rPr>
                  </w:pPr>
                </w:p>
              </w:tc>
            </w:tr>
            <w:tr w:rsidR="00E12081" w:rsidRPr="00E12081" w14:paraId="7CB1FADB" w14:textId="77777777" w:rsidTr="009F47AB">
              <w:trPr>
                <w:gridBefore w:val="1"/>
                <w:gridAfter w:val="1"/>
                <w:wBefore w:w="144" w:type="dxa"/>
                <w:wAfter w:w="89" w:type="dxa"/>
                <w:trHeight w:val="60"/>
              </w:trPr>
              <w:tc>
                <w:tcPr>
                  <w:tcW w:w="213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686A3B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Муниципальное унитарное предприятие «</w:t>
                  </w:r>
                  <w:proofErr w:type="spellStart"/>
                  <w:r w:rsidRPr="009F47AB">
                    <w:rPr>
                      <w:rFonts w:ascii="Times New Roman" w:hAnsi="Times New Roman"/>
                      <w:sz w:val="20"/>
                      <w:szCs w:val="20"/>
                    </w:rPr>
                    <w:t>Калугатеплосеть</w:t>
                  </w:r>
                  <w:proofErr w:type="spellEnd"/>
                  <w:r w:rsidRPr="009F47AB">
                    <w:rPr>
                      <w:rFonts w:ascii="Times New Roman" w:hAnsi="Times New Roman"/>
                      <w:sz w:val="20"/>
                      <w:szCs w:val="20"/>
                    </w:rPr>
                    <w:t xml:space="preserve">» </w:t>
                  </w:r>
                  <w:r w:rsidRPr="009F47AB">
                    <w:rPr>
                      <w:rFonts w:ascii="Times New Roman" w:hAnsi="Times New Roman"/>
                      <w:sz w:val="20"/>
                      <w:szCs w:val="20"/>
                    </w:rPr>
                    <w:br/>
                    <w:t>г. Калуги</w:t>
                  </w:r>
                </w:p>
              </w:tc>
              <w:tc>
                <w:tcPr>
                  <w:tcW w:w="14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6444214" w14:textId="77777777" w:rsidR="00E12081" w:rsidRPr="009F47AB" w:rsidRDefault="00E12081" w:rsidP="00F440B0">
                  <w:pPr>
                    <w:jc w:val="center"/>
                    <w:rPr>
                      <w:rFonts w:ascii="Times New Roman" w:hAnsi="Times New Roman"/>
                      <w:sz w:val="20"/>
                      <w:szCs w:val="20"/>
                    </w:rPr>
                  </w:pPr>
                  <w:proofErr w:type="spellStart"/>
                  <w:r w:rsidRPr="009F47AB">
                    <w:rPr>
                      <w:rFonts w:ascii="Times New Roman" w:hAnsi="Times New Roman"/>
                      <w:sz w:val="20"/>
                      <w:szCs w:val="20"/>
                    </w:rPr>
                    <w:t>одноставочный</w:t>
                  </w:r>
                  <w:proofErr w:type="spellEnd"/>
                  <w:r w:rsidRPr="009F47AB">
                    <w:rPr>
                      <w:rFonts w:ascii="Times New Roman" w:hAnsi="Times New Roman"/>
                      <w:sz w:val="20"/>
                      <w:szCs w:val="20"/>
                    </w:rPr>
                    <w:t xml:space="preserve"> руб./Гкал</w:t>
                  </w:r>
                </w:p>
              </w:tc>
              <w:tc>
                <w:tcPr>
                  <w:tcW w:w="1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A7F0D9"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01.01-30.06 2021</w:t>
                  </w:r>
                </w:p>
              </w:tc>
              <w:tc>
                <w:tcPr>
                  <w:tcW w:w="2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CCFB12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282,43</w:t>
                  </w:r>
                </w:p>
              </w:tc>
              <w:tc>
                <w:tcPr>
                  <w:tcW w:w="23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CB72A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46" w:type="dxa"/>
                  <w:shd w:val="clear" w:color="FFFFFF" w:fill="auto"/>
                  <w:vAlign w:val="bottom"/>
                </w:tcPr>
                <w:p w14:paraId="45FAD3A0" w14:textId="77777777" w:rsidR="00E12081" w:rsidRPr="00E12081" w:rsidRDefault="00E12081" w:rsidP="00F440B0">
                  <w:pPr>
                    <w:rPr>
                      <w:rFonts w:ascii="Times New Roman" w:hAnsi="Times New Roman"/>
                      <w:sz w:val="24"/>
                      <w:szCs w:val="24"/>
                    </w:rPr>
                  </w:pPr>
                </w:p>
              </w:tc>
              <w:tc>
                <w:tcPr>
                  <w:tcW w:w="98" w:type="dxa"/>
                  <w:gridSpan w:val="2"/>
                  <w:shd w:val="clear" w:color="FFFFFF" w:fill="auto"/>
                  <w:vAlign w:val="bottom"/>
                </w:tcPr>
                <w:p w14:paraId="4295823B" w14:textId="77777777" w:rsidR="00E12081" w:rsidRPr="00E12081" w:rsidRDefault="00E12081" w:rsidP="00F440B0">
                  <w:pPr>
                    <w:rPr>
                      <w:rFonts w:ascii="Times New Roman" w:hAnsi="Times New Roman"/>
                      <w:sz w:val="24"/>
                      <w:szCs w:val="24"/>
                    </w:rPr>
                  </w:pPr>
                </w:p>
              </w:tc>
            </w:tr>
            <w:tr w:rsidR="00E12081" w:rsidRPr="00E12081" w14:paraId="7F6D1016" w14:textId="77777777" w:rsidTr="009F47AB">
              <w:trPr>
                <w:gridBefore w:val="1"/>
                <w:gridAfter w:val="1"/>
                <w:wBefore w:w="144" w:type="dxa"/>
                <w:wAfter w:w="89" w:type="dxa"/>
                <w:trHeight w:val="60"/>
              </w:trPr>
              <w:tc>
                <w:tcPr>
                  <w:tcW w:w="213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2F19333" w14:textId="77777777" w:rsidR="00E12081" w:rsidRPr="009F47AB" w:rsidRDefault="00E12081" w:rsidP="00F440B0">
                  <w:pPr>
                    <w:jc w:val="center"/>
                    <w:rPr>
                      <w:rFonts w:ascii="Times New Roman" w:hAnsi="Times New Roman"/>
                      <w:sz w:val="20"/>
                      <w:szCs w:val="20"/>
                    </w:rPr>
                  </w:pPr>
                </w:p>
              </w:tc>
              <w:tc>
                <w:tcPr>
                  <w:tcW w:w="14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8A8FE3F" w14:textId="77777777" w:rsidR="00E12081" w:rsidRPr="009F47AB" w:rsidRDefault="00E12081" w:rsidP="00F440B0">
                  <w:pPr>
                    <w:jc w:val="center"/>
                    <w:rPr>
                      <w:rFonts w:ascii="Times New Roman" w:hAnsi="Times New Roman"/>
                      <w:sz w:val="20"/>
                      <w:szCs w:val="20"/>
                    </w:rPr>
                  </w:pPr>
                </w:p>
              </w:tc>
              <w:tc>
                <w:tcPr>
                  <w:tcW w:w="171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2E6DE3"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01.07-31.12 2021</w:t>
                  </w:r>
                </w:p>
              </w:tc>
              <w:tc>
                <w:tcPr>
                  <w:tcW w:w="2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E3A5D61"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290,90</w:t>
                  </w:r>
                </w:p>
              </w:tc>
              <w:tc>
                <w:tcPr>
                  <w:tcW w:w="23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01D29C2"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46" w:type="dxa"/>
                  <w:shd w:val="clear" w:color="FFFFFF" w:fill="auto"/>
                  <w:vAlign w:val="bottom"/>
                </w:tcPr>
                <w:p w14:paraId="79D7B0F2" w14:textId="77777777" w:rsidR="00E12081" w:rsidRPr="00E12081" w:rsidRDefault="00E12081" w:rsidP="00F440B0">
                  <w:pPr>
                    <w:rPr>
                      <w:rFonts w:ascii="Times New Roman" w:hAnsi="Times New Roman"/>
                      <w:sz w:val="24"/>
                      <w:szCs w:val="24"/>
                    </w:rPr>
                  </w:pPr>
                </w:p>
              </w:tc>
              <w:tc>
                <w:tcPr>
                  <w:tcW w:w="98" w:type="dxa"/>
                  <w:gridSpan w:val="2"/>
                  <w:shd w:val="clear" w:color="FFFFFF" w:fill="auto"/>
                  <w:vAlign w:val="bottom"/>
                </w:tcPr>
                <w:p w14:paraId="62AC19F7" w14:textId="77777777" w:rsidR="00E12081" w:rsidRPr="00E12081" w:rsidRDefault="00E12081" w:rsidP="00F440B0">
                  <w:pPr>
                    <w:rPr>
                      <w:rFonts w:ascii="Times New Roman" w:hAnsi="Times New Roman"/>
                      <w:sz w:val="24"/>
                      <w:szCs w:val="24"/>
                    </w:rPr>
                  </w:pPr>
                </w:p>
              </w:tc>
            </w:tr>
            <w:tr w:rsidR="00E12081" w:rsidRPr="00E12081" w14:paraId="7E54932A" w14:textId="77777777" w:rsidTr="009F47AB">
              <w:trPr>
                <w:gridAfter w:val="4"/>
                <w:wAfter w:w="233" w:type="dxa"/>
                <w:trHeight w:val="60"/>
              </w:trPr>
              <w:tc>
                <w:tcPr>
                  <w:tcW w:w="9925" w:type="dxa"/>
                  <w:gridSpan w:val="19"/>
                  <w:shd w:val="clear" w:color="FFFFFF" w:fill="auto"/>
                </w:tcPr>
                <w:p w14:paraId="160F29C2" w14:textId="77777777" w:rsidR="00E12081" w:rsidRPr="00E12081" w:rsidRDefault="00E12081" w:rsidP="00F440B0">
                  <w:pPr>
                    <w:jc w:val="both"/>
                    <w:rPr>
                      <w:rFonts w:ascii="Times New Roman" w:hAnsi="Times New Roman"/>
                      <w:sz w:val="24"/>
                      <w:szCs w:val="24"/>
                    </w:rPr>
                  </w:pPr>
                  <w:r w:rsidRPr="00E12081">
                    <w:rPr>
                      <w:rFonts w:ascii="Times New Roman" w:hAnsi="Times New Roman"/>
                      <w:color w:val="536AC2"/>
                      <w:sz w:val="24"/>
                      <w:szCs w:val="24"/>
                    </w:rPr>
                    <w:tab/>
                  </w:r>
                  <w:r w:rsidRPr="00E12081">
                    <w:rPr>
                      <w:rFonts w:ascii="Times New Roman" w:hAnsi="Times New Roman"/>
                      <w:sz w:val="24"/>
                      <w:szCs w:val="24"/>
                    </w:rPr>
                    <w:t>Рост тарифов обусловлен ростом производственных расходов, снижением полезного отпуска.</w:t>
                  </w:r>
                </w:p>
                <w:p w14:paraId="5EC1C46D" w14:textId="77777777" w:rsidR="00E12081" w:rsidRPr="00E12081" w:rsidRDefault="009F47AB" w:rsidP="00F440B0">
                  <w:pPr>
                    <w:ind w:firstLine="711"/>
                    <w:jc w:val="both"/>
                    <w:rPr>
                      <w:rFonts w:ascii="Times New Roman" w:hAnsi="Times New Roman"/>
                      <w:sz w:val="24"/>
                      <w:szCs w:val="24"/>
                    </w:rPr>
                  </w:pPr>
                  <w:r>
                    <w:rPr>
                      <w:rFonts w:ascii="Times New Roman" w:hAnsi="Times New Roman"/>
                      <w:sz w:val="24"/>
                      <w:szCs w:val="24"/>
                    </w:rPr>
                    <w:t xml:space="preserve">Комиссии </w:t>
                  </w:r>
                  <w:proofErr w:type="spellStart"/>
                  <w:r>
                    <w:rPr>
                      <w:rFonts w:ascii="Times New Roman" w:hAnsi="Times New Roman"/>
                      <w:sz w:val="24"/>
                      <w:szCs w:val="24"/>
                    </w:rPr>
                    <w:t>предлпгается</w:t>
                  </w:r>
                  <w:proofErr w:type="spellEnd"/>
                  <w:r w:rsidR="00E12081" w:rsidRPr="00E12081">
                    <w:rPr>
                      <w:rFonts w:ascii="Times New Roman" w:hAnsi="Times New Roman"/>
                      <w:sz w:val="24"/>
                      <w:szCs w:val="24"/>
                    </w:rPr>
                    <w:t xml:space="preserve"> скорректировать для муниципального унитарного предприятия «</w:t>
                  </w:r>
                  <w:proofErr w:type="spellStart"/>
                  <w:r w:rsidR="00E12081" w:rsidRPr="00E12081">
                    <w:rPr>
                      <w:rFonts w:ascii="Times New Roman" w:hAnsi="Times New Roman"/>
                      <w:sz w:val="24"/>
                      <w:szCs w:val="24"/>
                    </w:rPr>
                    <w:t>Калугатеплосеть</w:t>
                  </w:r>
                  <w:proofErr w:type="spellEnd"/>
                  <w:r w:rsidR="00E12081" w:rsidRPr="00E12081">
                    <w:rPr>
                      <w:rFonts w:ascii="Times New Roman" w:hAnsi="Times New Roman"/>
                      <w:sz w:val="24"/>
                      <w:szCs w:val="24"/>
                    </w:rPr>
                    <w:t>» г. Калуги ранее установленные тарифы с учетом вышеуказанного предложения экспертной группы.</w:t>
                  </w:r>
                </w:p>
                <w:p w14:paraId="4A997857" w14:textId="77777777" w:rsidR="00E12081" w:rsidRPr="00E12081" w:rsidRDefault="00E12081" w:rsidP="00F440B0">
                  <w:pPr>
                    <w:ind w:firstLine="711"/>
                    <w:jc w:val="both"/>
                    <w:rPr>
                      <w:rFonts w:ascii="Times New Roman" w:hAnsi="Times New Roman"/>
                      <w:sz w:val="24"/>
                      <w:szCs w:val="24"/>
                    </w:rPr>
                  </w:pPr>
                  <w:r w:rsidRPr="00E12081">
                    <w:rPr>
                      <w:rFonts w:ascii="Times New Roman" w:hAnsi="Times New Roman"/>
                      <w:sz w:val="24"/>
                      <w:szCs w:val="24"/>
                    </w:rPr>
                    <w:t>Кроме того, в течение 2020 года в ТСО произошли изменения количества и состава производственных объектов регулируемой организации, а именно:</w:t>
                  </w:r>
                </w:p>
                <w:p w14:paraId="7CAA8D46"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 xml:space="preserve">- по информации, полученной от ТСО договорные отношения с ведомственным источником ПАО «КЗАЭ» на 2021 год прекращены в связи со строительством новой котельной. </w:t>
                  </w:r>
                </w:p>
                <w:p w14:paraId="35FAB74F" w14:textId="2C4F91B3"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Предлагается комиссии внести соответствующие изменения в приказ министерства конкурентной политики Калужской области от 19.12.2018 № 526-РК «</w:t>
                  </w:r>
                  <w:r w:rsidR="001838C8" w:rsidRPr="00E12081">
                    <w:rPr>
                      <w:rFonts w:ascii="Times New Roman" w:hAnsi="Times New Roman"/>
                      <w:sz w:val="24"/>
                      <w:szCs w:val="24"/>
                    </w:rPr>
                    <w:t>Об установлении</w:t>
                  </w:r>
                  <w:r w:rsidRPr="00E12081">
                    <w:rPr>
                      <w:rFonts w:ascii="Times New Roman" w:hAnsi="Times New Roman"/>
                      <w:sz w:val="24"/>
                      <w:szCs w:val="24"/>
                    </w:rPr>
                    <w:t xml:space="preserve"> тарифов на тепловую энергию (мощность) и на услуги по передаче тепловой энергии, </w:t>
                  </w:r>
                  <w:proofErr w:type="gramStart"/>
                  <w:r w:rsidRPr="00E12081">
                    <w:rPr>
                      <w:rFonts w:ascii="Times New Roman" w:hAnsi="Times New Roman"/>
                      <w:sz w:val="24"/>
                      <w:szCs w:val="24"/>
                    </w:rPr>
                    <w:t>теплоносителя  для</w:t>
                  </w:r>
                  <w:proofErr w:type="gramEnd"/>
                  <w:r w:rsidRPr="00E12081">
                    <w:rPr>
                      <w:rFonts w:ascii="Times New Roman" w:hAnsi="Times New Roman"/>
                      <w:sz w:val="24"/>
                      <w:szCs w:val="24"/>
                    </w:rPr>
                    <w:t xml:space="preserve">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2019-2023 годы» (в  ред. приказа министерства конкурентной политики Калужской области от 18.12.2019 №529-РК).</w:t>
                  </w:r>
                </w:p>
                <w:p w14:paraId="6E57155B" w14:textId="77777777" w:rsidR="00E12081" w:rsidRPr="00E12081" w:rsidRDefault="00E12081" w:rsidP="00F440B0">
                  <w:pPr>
                    <w:ind w:firstLine="709"/>
                    <w:jc w:val="both"/>
                    <w:rPr>
                      <w:rFonts w:ascii="Times New Roman" w:hAnsi="Times New Roman"/>
                      <w:sz w:val="24"/>
                      <w:szCs w:val="24"/>
                      <w:highlight w:val="green"/>
                    </w:rPr>
                  </w:pPr>
                </w:p>
                <w:tbl>
                  <w:tblPr>
                    <w:tblStyle w:val="TableStyle0"/>
                    <w:tblW w:w="10038" w:type="dxa"/>
                    <w:tblInd w:w="0" w:type="dxa"/>
                    <w:tblLayout w:type="fixed"/>
                    <w:tblLook w:val="04A0" w:firstRow="1" w:lastRow="0" w:firstColumn="1" w:lastColumn="0" w:noHBand="0" w:noVBand="1"/>
                  </w:tblPr>
                  <w:tblGrid>
                    <w:gridCol w:w="142"/>
                    <w:gridCol w:w="141"/>
                    <w:gridCol w:w="462"/>
                    <w:gridCol w:w="27"/>
                    <w:gridCol w:w="2631"/>
                    <w:gridCol w:w="291"/>
                    <w:gridCol w:w="548"/>
                    <w:gridCol w:w="614"/>
                    <w:gridCol w:w="1092"/>
                    <w:gridCol w:w="118"/>
                    <w:gridCol w:w="38"/>
                    <w:gridCol w:w="38"/>
                    <w:gridCol w:w="144"/>
                    <w:gridCol w:w="1377"/>
                    <w:gridCol w:w="182"/>
                    <w:gridCol w:w="26"/>
                    <w:gridCol w:w="144"/>
                    <w:gridCol w:w="782"/>
                    <w:gridCol w:w="129"/>
                    <w:gridCol w:w="999"/>
                    <w:gridCol w:w="26"/>
                    <w:gridCol w:w="10"/>
                    <w:gridCol w:w="8"/>
                    <w:gridCol w:w="50"/>
                    <w:gridCol w:w="10"/>
                    <w:gridCol w:w="9"/>
                  </w:tblGrid>
                  <w:tr w:rsidR="00E12081" w:rsidRPr="00E12081" w14:paraId="226BE905" w14:textId="77777777" w:rsidTr="006B0C57">
                    <w:trPr>
                      <w:gridAfter w:val="6"/>
                      <w:wAfter w:w="113" w:type="dxa"/>
                      <w:trHeight w:val="60"/>
                    </w:trPr>
                    <w:tc>
                      <w:tcPr>
                        <w:tcW w:w="9925" w:type="dxa"/>
                        <w:gridSpan w:val="20"/>
                        <w:shd w:val="clear" w:color="FFFFFF" w:fill="auto"/>
                      </w:tcPr>
                      <w:p w14:paraId="7FF62EBC" w14:textId="6DF358C7" w:rsidR="00E12081" w:rsidRPr="00E12081" w:rsidRDefault="00E12081" w:rsidP="00F440B0">
                        <w:pPr>
                          <w:jc w:val="center"/>
                          <w:rPr>
                            <w:rFonts w:ascii="Times New Roman" w:hAnsi="Times New Roman"/>
                            <w:sz w:val="24"/>
                            <w:szCs w:val="24"/>
                          </w:rPr>
                        </w:pPr>
                        <w:r w:rsidRPr="00E12081">
                          <w:rPr>
                            <w:rFonts w:ascii="Times New Roman" w:hAnsi="Times New Roman"/>
                            <w:sz w:val="24"/>
                            <w:szCs w:val="24"/>
                          </w:rPr>
                          <w:t>5. Корректировка тарифов на услуги по передаче тепловой энергии на очередной 2021 год, установленных методом индексации установленных тарифов на период 2019-2023 годы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xml:space="preserve">» г. Калуги     По системе теплоснабжения от ведомственного источника - акционерного общества «Калужский научно-исследовательский институт телемеханических устройств», расположенного на территории муниципального образования «Город Калуга» </w:t>
                        </w:r>
                        <w:r w:rsidRPr="00E12081">
                          <w:rPr>
                            <w:rFonts w:ascii="Times New Roman" w:hAnsi="Times New Roman"/>
                            <w:sz w:val="24"/>
                            <w:szCs w:val="24"/>
                          </w:rPr>
                          <w:br/>
                          <w:t>по адресу: ул. К. Маркса, 4)</w:t>
                        </w:r>
                      </w:p>
                    </w:tc>
                  </w:tr>
                  <w:tr w:rsidR="00E12081" w:rsidRPr="00E12081" w14:paraId="7638BD85" w14:textId="77777777" w:rsidTr="006B0C57">
                    <w:trPr>
                      <w:gridAfter w:val="6"/>
                      <w:wAfter w:w="113" w:type="dxa"/>
                      <w:trHeight w:val="60"/>
                    </w:trPr>
                    <w:tc>
                      <w:tcPr>
                        <w:tcW w:w="9925" w:type="dxa"/>
                        <w:gridSpan w:val="20"/>
                        <w:shd w:val="clear" w:color="FFFFFF" w:fill="auto"/>
                        <w:vAlign w:val="bottom"/>
                      </w:tcPr>
                      <w:p w14:paraId="20D72F13"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E12081">
                          <w:rPr>
                            <w:rFonts w:ascii="Times New Roman" w:hAnsi="Times New Roman"/>
                            <w:sz w:val="24"/>
                            <w:szCs w:val="24"/>
                          </w:rPr>
                          <w:t>одноставочных</w:t>
                        </w:r>
                        <w:proofErr w:type="spellEnd"/>
                        <w:r w:rsidRPr="00E12081">
                          <w:rPr>
                            <w:rFonts w:ascii="Times New Roman" w:hAnsi="Times New Roman"/>
                            <w:sz w:val="24"/>
                            <w:szCs w:val="24"/>
                          </w:rPr>
                          <w:t xml:space="preserve"> тарифов на услуги по передаче тепловой энергии на очередной (третий) 2021 год долгосрочного периода регулирования.</w:t>
                        </w:r>
                      </w:p>
                      <w:p w14:paraId="7A359F9A"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2F9E1A84" w14:textId="77777777" w:rsidTr="006B0C57">
                    <w:trPr>
                      <w:trHeight w:val="60"/>
                    </w:trPr>
                    <w:tc>
                      <w:tcPr>
                        <w:tcW w:w="745" w:type="dxa"/>
                        <w:gridSpan w:val="3"/>
                        <w:shd w:val="clear" w:color="FFFFFF" w:fill="auto"/>
                        <w:vAlign w:val="bottom"/>
                      </w:tcPr>
                      <w:p w14:paraId="79CB8AC7" w14:textId="77777777" w:rsidR="00E12081" w:rsidRPr="00E12081" w:rsidRDefault="00E12081" w:rsidP="00F440B0">
                        <w:pPr>
                          <w:rPr>
                            <w:rFonts w:ascii="Times New Roman" w:hAnsi="Times New Roman"/>
                            <w:sz w:val="24"/>
                            <w:szCs w:val="24"/>
                          </w:rPr>
                        </w:pPr>
                      </w:p>
                    </w:tc>
                    <w:tc>
                      <w:tcPr>
                        <w:tcW w:w="27" w:type="dxa"/>
                        <w:shd w:val="clear" w:color="FFFFFF" w:fill="auto"/>
                        <w:vAlign w:val="bottom"/>
                      </w:tcPr>
                      <w:p w14:paraId="1097F10D" w14:textId="77777777" w:rsidR="00E12081" w:rsidRPr="00E12081" w:rsidRDefault="00E12081" w:rsidP="00F440B0">
                        <w:pPr>
                          <w:rPr>
                            <w:rFonts w:ascii="Times New Roman" w:hAnsi="Times New Roman"/>
                            <w:sz w:val="24"/>
                            <w:szCs w:val="24"/>
                          </w:rPr>
                        </w:pPr>
                      </w:p>
                    </w:tc>
                    <w:tc>
                      <w:tcPr>
                        <w:tcW w:w="2631" w:type="dxa"/>
                        <w:tcBorders>
                          <w:top w:val="single" w:sz="5" w:space="0" w:color="auto"/>
                          <w:left w:val="single" w:sz="5" w:space="0" w:color="auto"/>
                          <w:bottom w:val="single" w:sz="5" w:space="0" w:color="auto"/>
                          <w:right w:val="single" w:sz="5" w:space="0" w:color="auto"/>
                        </w:tcBorders>
                        <w:shd w:val="clear" w:color="FFFFFF" w:fill="auto"/>
                        <w:vAlign w:val="center"/>
                      </w:tcPr>
                      <w:p w14:paraId="300743D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Период регулирования</w:t>
                        </w:r>
                      </w:p>
                    </w:tc>
                    <w:tc>
                      <w:tcPr>
                        <w:tcW w:w="14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C2207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Вода</w:t>
                        </w:r>
                      </w:p>
                    </w:tc>
                    <w:tc>
                      <w:tcPr>
                        <w:tcW w:w="12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F653AA5"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Пар</w:t>
                        </w:r>
                      </w:p>
                    </w:tc>
                    <w:tc>
                      <w:tcPr>
                        <w:tcW w:w="378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987A09C"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Необходимая валовая выручка, тыс. руб.</w:t>
                        </w:r>
                      </w:p>
                    </w:tc>
                    <w:tc>
                      <w:tcPr>
                        <w:tcW w:w="44" w:type="dxa"/>
                        <w:gridSpan w:val="3"/>
                        <w:shd w:val="clear" w:color="FFFFFF" w:fill="auto"/>
                        <w:vAlign w:val="center"/>
                      </w:tcPr>
                      <w:p w14:paraId="43296440" w14:textId="77777777" w:rsidR="00E12081" w:rsidRPr="00E12081" w:rsidRDefault="00E12081" w:rsidP="00F440B0">
                        <w:pPr>
                          <w:jc w:val="center"/>
                          <w:rPr>
                            <w:rFonts w:ascii="Times New Roman" w:hAnsi="Times New Roman"/>
                            <w:sz w:val="24"/>
                            <w:szCs w:val="24"/>
                          </w:rPr>
                        </w:pPr>
                      </w:p>
                    </w:tc>
                    <w:tc>
                      <w:tcPr>
                        <w:tcW w:w="69" w:type="dxa"/>
                        <w:gridSpan w:val="3"/>
                        <w:shd w:val="clear" w:color="FFFFFF" w:fill="auto"/>
                        <w:vAlign w:val="bottom"/>
                      </w:tcPr>
                      <w:p w14:paraId="25F7D474" w14:textId="77777777" w:rsidR="00E12081" w:rsidRPr="00E12081" w:rsidRDefault="00E12081" w:rsidP="00F440B0">
                        <w:pPr>
                          <w:rPr>
                            <w:rFonts w:ascii="Times New Roman" w:hAnsi="Times New Roman"/>
                            <w:sz w:val="24"/>
                            <w:szCs w:val="24"/>
                          </w:rPr>
                        </w:pPr>
                      </w:p>
                    </w:tc>
                  </w:tr>
                  <w:tr w:rsidR="00E12081" w:rsidRPr="00E12081" w14:paraId="5D4BE7AE" w14:textId="77777777" w:rsidTr="006B0C57">
                    <w:trPr>
                      <w:trHeight w:val="60"/>
                    </w:trPr>
                    <w:tc>
                      <w:tcPr>
                        <w:tcW w:w="745" w:type="dxa"/>
                        <w:gridSpan w:val="3"/>
                        <w:shd w:val="clear" w:color="FFFFFF" w:fill="auto"/>
                        <w:vAlign w:val="bottom"/>
                      </w:tcPr>
                      <w:p w14:paraId="5F6C1284" w14:textId="77777777" w:rsidR="00E12081" w:rsidRPr="00E12081" w:rsidRDefault="00E12081" w:rsidP="00F440B0">
                        <w:pPr>
                          <w:rPr>
                            <w:rFonts w:ascii="Times New Roman" w:hAnsi="Times New Roman"/>
                            <w:sz w:val="24"/>
                            <w:szCs w:val="24"/>
                          </w:rPr>
                        </w:pPr>
                      </w:p>
                    </w:tc>
                    <w:tc>
                      <w:tcPr>
                        <w:tcW w:w="27" w:type="dxa"/>
                        <w:shd w:val="clear" w:color="FFFFFF" w:fill="auto"/>
                        <w:vAlign w:val="bottom"/>
                      </w:tcPr>
                      <w:p w14:paraId="500F469E" w14:textId="77777777" w:rsidR="00E12081" w:rsidRPr="00E12081" w:rsidRDefault="00E12081" w:rsidP="00F440B0">
                        <w:pPr>
                          <w:rPr>
                            <w:rFonts w:ascii="Times New Roman" w:hAnsi="Times New Roman"/>
                            <w:sz w:val="24"/>
                            <w:szCs w:val="24"/>
                          </w:rPr>
                        </w:pPr>
                      </w:p>
                    </w:tc>
                    <w:tc>
                      <w:tcPr>
                        <w:tcW w:w="2631" w:type="dxa"/>
                        <w:tcBorders>
                          <w:top w:val="single" w:sz="5" w:space="0" w:color="auto"/>
                          <w:left w:val="single" w:sz="5" w:space="0" w:color="auto"/>
                          <w:bottom w:val="single" w:sz="5" w:space="0" w:color="auto"/>
                          <w:right w:val="single" w:sz="5" w:space="0" w:color="auto"/>
                        </w:tcBorders>
                        <w:shd w:val="clear" w:color="FFFFFF" w:fill="auto"/>
                        <w:vAlign w:val="center"/>
                      </w:tcPr>
                      <w:p w14:paraId="7514EE1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2021</w:t>
                        </w:r>
                      </w:p>
                    </w:tc>
                    <w:tc>
                      <w:tcPr>
                        <w:tcW w:w="145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EFFE31E"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440,64</w:t>
                        </w:r>
                      </w:p>
                    </w:tc>
                    <w:tc>
                      <w:tcPr>
                        <w:tcW w:w="128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9B8D73A"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w:t>
                        </w:r>
                      </w:p>
                    </w:tc>
                    <w:tc>
                      <w:tcPr>
                        <w:tcW w:w="378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325CA66" w14:textId="77777777" w:rsidR="00E12081" w:rsidRPr="009F47AB" w:rsidRDefault="00E12081" w:rsidP="00F440B0">
                        <w:pPr>
                          <w:jc w:val="center"/>
                          <w:rPr>
                            <w:rFonts w:ascii="Times New Roman" w:hAnsi="Times New Roman"/>
                            <w:sz w:val="20"/>
                            <w:szCs w:val="20"/>
                          </w:rPr>
                        </w:pPr>
                        <w:r w:rsidRPr="009F47AB">
                          <w:rPr>
                            <w:rFonts w:ascii="Times New Roman" w:hAnsi="Times New Roman"/>
                            <w:sz w:val="20"/>
                            <w:szCs w:val="20"/>
                          </w:rPr>
                          <w:t>299,78</w:t>
                        </w:r>
                      </w:p>
                    </w:tc>
                    <w:tc>
                      <w:tcPr>
                        <w:tcW w:w="44" w:type="dxa"/>
                        <w:gridSpan w:val="3"/>
                        <w:shd w:val="clear" w:color="FFFFFF" w:fill="auto"/>
                        <w:vAlign w:val="bottom"/>
                      </w:tcPr>
                      <w:p w14:paraId="1BD28E7D" w14:textId="77777777" w:rsidR="00E12081" w:rsidRPr="00E12081" w:rsidRDefault="00E12081" w:rsidP="00F440B0">
                        <w:pPr>
                          <w:rPr>
                            <w:rFonts w:ascii="Times New Roman" w:hAnsi="Times New Roman"/>
                            <w:sz w:val="24"/>
                            <w:szCs w:val="24"/>
                          </w:rPr>
                        </w:pPr>
                      </w:p>
                    </w:tc>
                    <w:tc>
                      <w:tcPr>
                        <w:tcW w:w="69" w:type="dxa"/>
                        <w:gridSpan w:val="3"/>
                        <w:shd w:val="clear" w:color="FFFFFF" w:fill="auto"/>
                        <w:vAlign w:val="bottom"/>
                      </w:tcPr>
                      <w:p w14:paraId="77B1064E" w14:textId="77777777" w:rsidR="00E12081" w:rsidRPr="00E12081" w:rsidRDefault="00E12081" w:rsidP="00F440B0">
                        <w:pPr>
                          <w:rPr>
                            <w:rFonts w:ascii="Times New Roman" w:hAnsi="Times New Roman"/>
                            <w:sz w:val="24"/>
                            <w:szCs w:val="24"/>
                          </w:rPr>
                        </w:pPr>
                      </w:p>
                    </w:tc>
                  </w:tr>
                  <w:tr w:rsidR="00E12081" w:rsidRPr="00E12081" w14:paraId="62397FC1" w14:textId="77777777" w:rsidTr="006B0C57">
                    <w:trPr>
                      <w:gridAfter w:val="6"/>
                      <w:wAfter w:w="113" w:type="dxa"/>
                      <w:trHeight w:val="60"/>
                    </w:trPr>
                    <w:tc>
                      <w:tcPr>
                        <w:tcW w:w="9925" w:type="dxa"/>
                        <w:gridSpan w:val="20"/>
                        <w:shd w:val="clear" w:color="FFFFFF" w:fill="auto"/>
                      </w:tcPr>
                      <w:p w14:paraId="4403D61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19.12.2018 № 526-РК на период 2019 - 2023 годы. Тарифы рассчитаны с применением метода долгосрочной индексации установленных тарифов.</w:t>
                        </w:r>
                      </w:p>
                    </w:tc>
                  </w:tr>
                  <w:tr w:rsidR="00E12081" w:rsidRPr="00E12081" w14:paraId="04017696" w14:textId="77777777" w:rsidTr="006B0C57">
                    <w:trPr>
                      <w:gridAfter w:val="6"/>
                      <w:wAfter w:w="113" w:type="dxa"/>
                      <w:trHeight w:val="60"/>
                    </w:trPr>
                    <w:tc>
                      <w:tcPr>
                        <w:tcW w:w="9925" w:type="dxa"/>
                        <w:gridSpan w:val="20"/>
                        <w:shd w:val="clear" w:color="FFFFFF" w:fill="auto"/>
                      </w:tcPr>
                      <w:p w14:paraId="52E706E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E12081">
                          <w:rPr>
                            <w:rFonts w:ascii="Times New Roman" w:hAnsi="Times New Roman"/>
                            <w:sz w:val="24"/>
                            <w:szCs w:val="24"/>
                          </w:rPr>
                          <w:br/>
                          <w:t>(далее – Основы ценообразования).</w:t>
                        </w:r>
                      </w:p>
                    </w:tc>
                  </w:tr>
                  <w:tr w:rsidR="00E12081" w:rsidRPr="00E12081" w14:paraId="7307B978" w14:textId="77777777" w:rsidTr="006B0C57">
                    <w:trPr>
                      <w:gridAfter w:val="6"/>
                      <w:wAfter w:w="113" w:type="dxa"/>
                      <w:trHeight w:val="60"/>
                    </w:trPr>
                    <w:tc>
                      <w:tcPr>
                        <w:tcW w:w="9925" w:type="dxa"/>
                        <w:gridSpan w:val="20"/>
                        <w:shd w:val="clear" w:color="FFFFFF" w:fill="auto"/>
                      </w:tcPr>
                      <w:p w14:paraId="472F0CB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В соответствии с пунктом 52 Основ ценообразования произведена корректировка долгосрочных тарифов, установленных ранее на 2021 год.</w:t>
                        </w:r>
                      </w:p>
                    </w:tc>
                  </w:tr>
                  <w:tr w:rsidR="00E12081" w:rsidRPr="00E12081" w14:paraId="19D5598D" w14:textId="77777777" w:rsidTr="006B0C57">
                    <w:trPr>
                      <w:gridAfter w:val="6"/>
                      <w:wAfter w:w="113" w:type="dxa"/>
                      <w:trHeight w:val="60"/>
                    </w:trPr>
                    <w:tc>
                      <w:tcPr>
                        <w:tcW w:w="9925" w:type="dxa"/>
                        <w:gridSpan w:val="20"/>
                        <w:shd w:val="clear" w:color="FFFFFF" w:fill="auto"/>
                      </w:tcPr>
                      <w:p w14:paraId="0A632D81"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ТСО осуществляет регулируемую деятельность на территории городского округа «Город Калуга». ТСО осуществляет транспортировку тепловой энергии от ведомственного источника АО «КНИИТМУ».</w:t>
                        </w:r>
                      </w:p>
                    </w:tc>
                  </w:tr>
                  <w:tr w:rsidR="00E12081" w:rsidRPr="00E12081" w14:paraId="2D89308E" w14:textId="77777777" w:rsidTr="006B0C57">
                    <w:trPr>
                      <w:gridAfter w:val="6"/>
                      <w:wAfter w:w="113" w:type="dxa"/>
                      <w:trHeight w:val="60"/>
                    </w:trPr>
                    <w:tc>
                      <w:tcPr>
                        <w:tcW w:w="9925" w:type="dxa"/>
                        <w:gridSpan w:val="20"/>
                        <w:shd w:val="clear" w:color="FFFFFF" w:fill="auto"/>
                      </w:tcPr>
                      <w:p w14:paraId="28D925B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Представлены следующие правоустанавливающие документы:</w:t>
                        </w:r>
                      </w:p>
                    </w:tc>
                  </w:tr>
                  <w:tr w:rsidR="00E12081" w:rsidRPr="00E12081" w14:paraId="5EBB4959" w14:textId="77777777" w:rsidTr="006B0C57">
                    <w:trPr>
                      <w:gridAfter w:val="6"/>
                      <w:wAfter w:w="113" w:type="dxa"/>
                      <w:trHeight w:val="60"/>
                    </w:trPr>
                    <w:tc>
                      <w:tcPr>
                        <w:tcW w:w="9925" w:type="dxa"/>
                        <w:gridSpan w:val="20"/>
                        <w:shd w:val="clear" w:color="FFFFFF" w:fill="auto"/>
                      </w:tcPr>
                      <w:p w14:paraId="0318853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Свидетельство о государственной регистрации права от 08.12.2015 на тепловую сеть протяженностью 281 м, расположенную по адресу г. Калуга ул. Карла Маркса.</w:t>
                        </w:r>
                      </w:p>
                    </w:tc>
                  </w:tr>
                  <w:tr w:rsidR="00E12081" w:rsidRPr="00E12081" w14:paraId="768540AE" w14:textId="77777777" w:rsidTr="006B0C57">
                    <w:trPr>
                      <w:gridAfter w:val="6"/>
                      <w:wAfter w:w="113" w:type="dxa"/>
                      <w:trHeight w:val="60"/>
                    </w:trPr>
                    <w:tc>
                      <w:tcPr>
                        <w:tcW w:w="9925" w:type="dxa"/>
                        <w:gridSpan w:val="20"/>
                        <w:shd w:val="clear" w:color="FFFFFF" w:fill="auto"/>
                      </w:tcPr>
                      <w:p w14:paraId="51F9C84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E12081">
                          <w:rPr>
                            <w:rFonts w:ascii="Times New Roman" w:hAnsi="Times New Roman"/>
                            <w:sz w:val="24"/>
                            <w:szCs w:val="24"/>
                          </w:rPr>
                          <w:t>непревышения</w:t>
                        </w:r>
                        <w:proofErr w:type="spellEnd"/>
                        <w:r w:rsidRPr="00E12081">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E12081">
                          <w:rPr>
                            <w:rFonts w:ascii="Times New Roman" w:hAnsi="Times New Roman"/>
                            <w:sz w:val="24"/>
                            <w:szCs w:val="24"/>
                          </w:rPr>
                          <w:br/>
                          <w:t>на 31 декабря. Индексация тарифов производится с 1 июля 2021 года.</w:t>
                        </w:r>
                        <w:r w:rsidRPr="00E12081">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E12081" w:rsidRPr="00E12081" w14:paraId="705105AC" w14:textId="77777777" w:rsidTr="006B0C57">
                    <w:trPr>
                      <w:gridAfter w:val="6"/>
                      <w:wAfter w:w="113" w:type="dxa"/>
                      <w:trHeight w:val="60"/>
                    </w:trPr>
                    <w:tc>
                      <w:tcPr>
                        <w:tcW w:w="9925" w:type="dxa"/>
                        <w:gridSpan w:val="20"/>
                        <w:shd w:val="clear" w:color="FFFFFF" w:fill="auto"/>
                      </w:tcPr>
                      <w:p w14:paraId="710F3AD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Расчет тарифов выполнен исходя из годовых объемов поданной в сеть тепловой энергии и годовых расходов по статьям затрат</w:t>
                        </w:r>
                      </w:p>
                    </w:tc>
                  </w:tr>
                  <w:tr w:rsidR="00E12081" w:rsidRPr="00E12081" w14:paraId="718533FF" w14:textId="77777777" w:rsidTr="006B0C57">
                    <w:trPr>
                      <w:gridAfter w:val="6"/>
                      <w:wAfter w:w="113" w:type="dxa"/>
                      <w:trHeight w:val="60"/>
                    </w:trPr>
                    <w:tc>
                      <w:tcPr>
                        <w:tcW w:w="9925" w:type="dxa"/>
                        <w:gridSpan w:val="20"/>
                        <w:shd w:val="clear" w:color="FFFFFF" w:fill="auto"/>
                      </w:tcPr>
                      <w:p w14:paraId="6F5380E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E12081" w:rsidRPr="00E12081" w14:paraId="1B0ABE3C" w14:textId="77777777" w:rsidTr="006B0C57">
                    <w:trPr>
                      <w:gridAfter w:val="6"/>
                      <w:wAfter w:w="113" w:type="dxa"/>
                      <w:trHeight w:val="60"/>
                    </w:trPr>
                    <w:tc>
                      <w:tcPr>
                        <w:tcW w:w="9925" w:type="dxa"/>
                        <w:gridSpan w:val="20"/>
                        <w:shd w:val="clear" w:color="FFFFFF" w:fill="auto"/>
                        <w:vAlign w:val="center"/>
                      </w:tcPr>
                      <w:p w14:paraId="6ECCDFA0" w14:textId="77777777" w:rsidR="00120F30" w:rsidRDefault="00120F30" w:rsidP="00F440B0">
                        <w:pPr>
                          <w:jc w:val="center"/>
                          <w:rPr>
                            <w:rFonts w:ascii="Times New Roman" w:hAnsi="Times New Roman"/>
                            <w:sz w:val="24"/>
                            <w:szCs w:val="24"/>
                          </w:rPr>
                        </w:pPr>
                      </w:p>
                      <w:p w14:paraId="1E28B73F" w14:textId="1AA68120" w:rsidR="00E12081" w:rsidRPr="00E12081" w:rsidRDefault="00120F30" w:rsidP="00F440B0">
                        <w:pPr>
                          <w:jc w:val="center"/>
                          <w:rPr>
                            <w:rFonts w:ascii="Times New Roman" w:hAnsi="Times New Roman"/>
                            <w:sz w:val="24"/>
                            <w:szCs w:val="24"/>
                          </w:rPr>
                        </w:pPr>
                        <w:r>
                          <w:rPr>
                            <w:rFonts w:ascii="Times New Roman" w:hAnsi="Times New Roman"/>
                            <w:sz w:val="24"/>
                            <w:szCs w:val="24"/>
                          </w:rPr>
                          <w:t xml:space="preserve">                                                                                                                                              </w:t>
                        </w:r>
                        <w:r w:rsidR="00E12081" w:rsidRPr="00E12081">
                          <w:rPr>
                            <w:rFonts w:ascii="Times New Roman" w:hAnsi="Times New Roman"/>
                            <w:sz w:val="24"/>
                            <w:szCs w:val="24"/>
                          </w:rPr>
                          <w:t>Таблица</w:t>
                        </w:r>
                      </w:p>
                    </w:tc>
                  </w:tr>
                  <w:tr w:rsidR="00E12081" w:rsidRPr="00E12081" w14:paraId="2E5B13F5"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0630CF2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Индексы</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1988C0D9" w14:textId="77777777" w:rsidR="00E12081" w:rsidRPr="006B0C57" w:rsidRDefault="00E12081" w:rsidP="00F440B0">
                        <w:pPr>
                          <w:jc w:val="center"/>
                          <w:rPr>
                            <w:rFonts w:ascii="Times New Roman" w:hAnsi="Times New Roman"/>
                            <w:sz w:val="20"/>
                            <w:szCs w:val="20"/>
                          </w:rPr>
                        </w:pPr>
                      </w:p>
                    </w:tc>
                  </w:tr>
                  <w:tr w:rsidR="00E12081" w:rsidRPr="00E12081" w14:paraId="6E0E681C"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771970A6"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I Индексы-дефляторы</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2603778F" w14:textId="77777777" w:rsidR="00E12081" w:rsidRPr="006B0C57" w:rsidRDefault="00E12081" w:rsidP="00F440B0">
                        <w:pPr>
                          <w:jc w:val="center"/>
                          <w:rPr>
                            <w:rFonts w:ascii="Times New Roman" w:hAnsi="Times New Roman"/>
                            <w:sz w:val="20"/>
                            <w:szCs w:val="20"/>
                          </w:rPr>
                        </w:pPr>
                      </w:p>
                    </w:tc>
                  </w:tr>
                  <w:tr w:rsidR="00E12081" w:rsidRPr="00E12081" w14:paraId="0107D11B"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39BCFF18"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Индекс потребительских цен (ИПЦ)</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22931E8D"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1,036</w:t>
                        </w:r>
                      </w:p>
                    </w:tc>
                  </w:tr>
                  <w:tr w:rsidR="00E12081" w:rsidRPr="00E12081" w14:paraId="04DA713B"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23EDB008"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II Прочие индексы</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7086F7B9" w14:textId="77777777" w:rsidR="00E12081" w:rsidRPr="006B0C57" w:rsidRDefault="00E12081" w:rsidP="00F440B0">
                        <w:pPr>
                          <w:jc w:val="center"/>
                          <w:rPr>
                            <w:rFonts w:ascii="Times New Roman" w:hAnsi="Times New Roman"/>
                            <w:sz w:val="20"/>
                            <w:szCs w:val="20"/>
                          </w:rPr>
                        </w:pPr>
                      </w:p>
                    </w:tc>
                  </w:tr>
                  <w:tr w:rsidR="00E12081" w:rsidRPr="00E12081" w14:paraId="512CD7DE"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4B36876D"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Индекс эффективности операционных расходов, %</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05F633C6"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0,99</w:t>
                        </w:r>
                      </w:p>
                    </w:tc>
                  </w:tr>
                  <w:tr w:rsidR="00E12081" w:rsidRPr="00E12081" w14:paraId="47F2344B"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40624E8B"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Индекс изменения количества активов (производство)</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166BFDBF"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w:t>
                        </w:r>
                      </w:p>
                    </w:tc>
                  </w:tr>
                  <w:tr w:rsidR="00E12081" w:rsidRPr="00E12081" w14:paraId="62B86A6F"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31CD0C05"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Индекс изменения количества активов (передача)</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2252EF70"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0</w:t>
                        </w:r>
                      </w:p>
                    </w:tc>
                  </w:tr>
                  <w:tr w:rsidR="00E12081" w:rsidRPr="00E12081" w14:paraId="29BFA13B"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57D820DB"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Коэффициент эластичности затрат по росту активов</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1971470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0,75</w:t>
                        </w:r>
                      </w:p>
                    </w:tc>
                  </w:tr>
                  <w:tr w:rsidR="00E12081" w:rsidRPr="00E12081" w14:paraId="2A781B92" w14:textId="77777777" w:rsidTr="006B0C57">
                    <w:trPr>
                      <w:gridBefore w:val="2"/>
                      <w:gridAfter w:val="6"/>
                      <w:wBefore w:w="283" w:type="dxa"/>
                      <w:wAfter w:w="113" w:type="dxa"/>
                      <w:trHeight w:val="60"/>
                    </w:trPr>
                    <w:tc>
                      <w:tcPr>
                        <w:tcW w:w="864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3799104D"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14:paraId="061338D6"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1,0256</w:t>
                        </w:r>
                      </w:p>
                    </w:tc>
                  </w:tr>
                  <w:tr w:rsidR="00E12081" w:rsidRPr="00E12081" w14:paraId="4670BC3F" w14:textId="77777777" w:rsidTr="006B0C57">
                    <w:trPr>
                      <w:gridAfter w:val="6"/>
                      <w:wAfter w:w="113" w:type="dxa"/>
                      <w:trHeight w:val="60"/>
                    </w:trPr>
                    <w:tc>
                      <w:tcPr>
                        <w:tcW w:w="9925" w:type="dxa"/>
                        <w:gridSpan w:val="20"/>
                        <w:shd w:val="clear" w:color="FFFFFF" w:fill="auto"/>
                      </w:tcPr>
                      <w:p w14:paraId="5CC681D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E12081" w:rsidRPr="00E12081" w14:paraId="11532F4D" w14:textId="77777777" w:rsidTr="006B0C57">
                    <w:trPr>
                      <w:gridAfter w:val="6"/>
                      <w:wAfter w:w="113" w:type="dxa"/>
                      <w:trHeight w:val="60"/>
                    </w:trPr>
                    <w:tc>
                      <w:tcPr>
                        <w:tcW w:w="9925" w:type="dxa"/>
                        <w:gridSpan w:val="20"/>
                        <w:shd w:val="clear" w:color="FFFFFF" w:fill="auto"/>
                      </w:tcPr>
                      <w:p w14:paraId="6DF2A93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12081" w:rsidRPr="00E12081" w14:paraId="239DBF30" w14:textId="77777777" w:rsidTr="006B0C57">
                    <w:trPr>
                      <w:gridAfter w:val="6"/>
                      <w:wAfter w:w="113" w:type="dxa"/>
                      <w:trHeight w:val="60"/>
                    </w:trPr>
                    <w:tc>
                      <w:tcPr>
                        <w:tcW w:w="9925" w:type="dxa"/>
                        <w:gridSpan w:val="20"/>
                        <w:shd w:val="clear" w:color="FFFFFF" w:fill="auto"/>
                      </w:tcPr>
                      <w:p w14:paraId="3F4A61F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1. Технические показатели.</w:t>
                        </w:r>
                      </w:p>
                    </w:tc>
                  </w:tr>
                  <w:tr w:rsidR="00E12081" w:rsidRPr="00E12081" w14:paraId="5804F54B" w14:textId="77777777" w:rsidTr="006B0C57">
                    <w:trPr>
                      <w:gridAfter w:val="6"/>
                      <w:wAfter w:w="113" w:type="dxa"/>
                      <w:trHeight w:val="60"/>
                    </w:trPr>
                    <w:tc>
                      <w:tcPr>
                        <w:tcW w:w="9925" w:type="dxa"/>
                        <w:gridSpan w:val="20"/>
                        <w:shd w:val="clear" w:color="FFFFFF" w:fill="FFFFFF"/>
                      </w:tcPr>
                      <w:p w14:paraId="75BC6894" w14:textId="77777777" w:rsidR="00E12081" w:rsidRPr="00E12081" w:rsidRDefault="00E12081" w:rsidP="00F440B0">
                        <w:pPr>
                          <w:ind w:firstLine="142"/>
                          <w:jc w:val="both"/>
                          <w:rPr>
                            <w:rFonts w:ascii="Times New Roman" w:hAnsi="Times New Roman"/>
                            <w:color w:val="000000"/>
                            <w:sz w:val="24"/>
                            <w:szCs w:val="24"/>
                          </w:rPr>
                        </w:pPr>
                        <w:r w:rsidRPr="00E12081">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пунктом 22(1) Основ ценообразования № 1075.</w:t>
                        </w:r>
                        <w:r w:rsidRPr="00E12081">
                          <w:rPr>
                            <w:rFonts w:ascii="Times New Roman" w:hAnsi="Times New Roman"/>
                            <w:color w:val="000000"/>
                            <w:sz w:val="24"/>
                            <w:szCs w:val="24"/>
                          </w:rPr>
                          <w:br/>
                          <w:t xml:space="preserve">           Информация об объемах полезного отпуска тепловой энергии в схеме теплоснабжения муниципального образования муниципального образования «Город Калуга» отсутствует.</w:t>
                        </w:r>
                      </w:p>
                    </w:tc>
                  </w:tr>
                  <w:tr w:rsidR="00E12081" w:rsidRPr="00E12081" w14:paraId="16E5CB52" w14:textId="77777777" w:rsidTr="006B0C57">
                    <w:trPr>
                      <w:gridAfter w:val="6"/>
                      <w:wAfter w:w="113" w:type="dxa"/>
                      <w:trHeight w:val="60"/>
                    </w:trPr>
                    <w:tc>
                      <w:tcPr>
                        <w:tcW w:w="9925" w:type="dxa"/>
                        <w:gridSpan w:val="20"/>
                        <w:shd w:val="clear" w:color="FFFFFF" w:fill="auto"/>
                      </w:tcPr>
                      <w:p w14:paraId="51431E14" w14:textId="77777777" w:rsidR="00E12081" w:rsidRPr="00E12081" w:rsidRDefault="00E12081" w:rsidP="00F440B0">
                        <w:pPr>
                          <w:jc w:val="both"/>
                          <w:rPr>
                            <w:rFonts w:ascii="Times New Roman" w:hAnsi="Times New Roman"/>
                            <w:sz w:val="24"/>
                            <w:szCs w:val="24"/>
                          </w:rPr>
                        </w:pPr>
                        <w:r w:rsidRPr="00E12081">
                          <w:rPr>
                            <w:rFonts w:ascii="Times New Roman" w:hAnsi="Times New Roman"/>
                            <w:color w:val="536AC2"/>
                            <w:sz w:val="24"/>
                            <w:szCs w:val="24"/>
                          </w:rPr>
                          <w:tab/>
                        </w:r>
                        <w:r w:rsidRPr="00E12081">
                          <w:rPr>
                            <w:rFonts w:ascii="Times New Roman" w:hAnsi="Times New Roman"/>
                            <w:sz w:val="24"/>
                            <w:szCs w:val="24"/>
                          </w:rPr>
                          <w:t>Учитывая фактические объемы за три отчетных года, а также с целью соблюдения баланса экономических интересов теплоснабжающей организации и потребителей экспертами принят в расчет на 2021 год полезный отпуск тепловой энергии на уровне, учтенном при установлении тарифов на 2020 год.</w:t>
                        </w:r>
                      </w:p>
                    </w:tc>
                  </w:tr>
                  <w:tr w:rsidR="00E12081" w:rsidRPr="00E12081" w14:paraId="4148F440" w14:textId="77777777" w:rsidTr="006B0C57">
                    <w:trPr>
                      <w:gridAfter w:val="6"/>
                      <w:wAfter w:w="113" w:type="dxa"/>
                      <w:trHeight w:val="60"/>
                    </w:trPr>
                    <w:tc>
                      <w:tcPr>
                        <w:tcW w:w="9925" w:type="dxa"/>
                        <w:gridSpan w:val="20"/>
                        <w:shd w:val="clear" w:color="FFFFFF" w:fill="auto"/>
                      </w:tcPr>
                      <w:p w14:paraId="08B5CB6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E12081" w:rsidRPr="00E12081" w14:paraId="731251E2" w14:textId="77777777" w:rsidTr="006B0C57">
                    <w:trPr>
                      <w:gridAfter w:val="6"/>
                      <w:wAfter w:w="113" w:type="dxa"/>
                      <w:trHeight w:val="60"/>
                    </w:trPr>
                    <w:tc>
                      <w:tcPr>
                        <w:tcW w:w="9925" w:type="dxa"/>
                        <w:gridSpan w:val="20"/>
                        <w:shd w:val="clear" w:color="FFFFFF" w:fill="auto"/>
                      </w:tcPr>
                      <w:p w14:paraId="26CF202E"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Нормативы, предусмотренные частью 3 статьи 9 Федерального закона </w:t>
                        </w:r>
                        <w:r w:rsidRPr="00E12081">
                          <w:rPr>
                            <w:rFonts w:ascii="Times New Roman" w:hAnsi="Times New Roman"/>
                            <w:sz w:val="24"/>
                            <w:szCs w:val="24"/>
                          </w:rPr>
                          <w:br/>
                        </w:r>
                        <w:r w:rsidRPr="00E12081">
                          <w:rPr>
                            <w:rFonts w:ascii="Times New Roman" w:hAnsi="Times New Roman"/>
                            <w:sz w:val="24"/>
                            <w:szCs w:val="24"/>
                          </w:rPr>
                          <w:lastRenderedPageBreak/>
                          <w:t>«О теплоснабжении» от 27.07.2010 № 190-ФЗ, учтенные при установлении тарифов на первый год долгосрочного периода регулирования:</w:t>
                        </w:r>
                      </w:p>
                    </w:tc>
                  </w:tr>
                  <w:tr w:rsidR="00E12081" w:rsidRPr="00E12081" w14:paraId="3EC5FB22" w14:textId="77777777" w:rsidTr="006B0C57">
                    <w:trPr>
                      <w:gridAfter w:val="6"/>
                      <w:wAfter w:w="113" w:type="dxa"/>
                      <w:trHeight w:val="60"/>
                    </w:trPr>
                    <w:tc>
                      <w:tcPr>
                        <w:tcW w:w="9925" w:type="dxa"/>
                        <w:gridSpan w:val="20"/>
                        <w:shd w:val="clear" w:color="FFFFFF" w:fill="auto"/>
                        <w:vAlign w:val="center"/>
                      </w:tcPr>
                      <w:p w14:paraId="20DC4EC1" w14:textId="78109295" w:rsidR="00E12081" w:rsidRPr="00E12081" w:rsidRDefault="00120F30" w:rsidP="00F440B0">
                        <w:pPr>
                          <w:jc w:val="center"/>
                          <w:rPr>
                            <w:rFonts w:ascii="Times New Roman" w:hAnsi="Times New Roman"/>
                            <w:sz w:val="24"/>
                            <w:szCs w:val="24"/>
                          </w:rPr>
                        </w:pPr>
                        <w:r>
                          <w:rPr>
                            <w:rFonts w:ascii="Times New Roman" w:hAnsi="Times New Roman"/>
                            <w:sz w:val="24"/>
                            <w:szCs w:val="24"/>
                          </w:rPr>
                          <w:lastRenderedPageBreak/>
                          <w:t xml:space="preserve">                                                                                                                                                 </w:t>
                        </w:r>
                        <w:r w:rsidR="006B0C57">
                          <w:rPr>
                            <w:rFonts w:ascii="Times New Roman" w:hAnsi="Times New Roman"/>
                            <w:sz w:val="24"/>
                            <w:szCs w:val="24"/>
                          </w:rPr>
                          <w:t xml:space="preserve">Таблица </w:t>
                        </w:r>
                      </w:p>
                    </w:tc>
                  </w:tr>
                  <w:tr w:rsidR="00E12081" w:rsidRPr="00E12081" w14:paraId="169FD149" w14:textId="77777777" w:rsidTr="006B0C57">
                    <w:trPr>
                      <w:gridBefore w:val="1"/>
                      <w:gridAfter w:val="6"/>
                      <w:wBefore w:w="142" w:type="dxa"/>
                      <w:wAfter w:w="113" w:type="dxa"/>
                      <w:trHeight w:val="60"/>
                    </w:trPr>
                    <w:tc>
                      <w:tcPr>
                        <w:tcW w:w="41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C4029F5"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норматив технологических потерь при передаче тепловой энергии %</w:t>
                        </w:r>
                      </w:p>
                    </w:tc>
                    <w:tc>
                      <w:tcPr>
                        <w:tcW w:w="1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4967757"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9,16</w:t>
                        </w:r>
                      </w:p>
                    </w:tc>
                    <w:tc>
                      <w:tcPr>
                        <w:tcW w:w="397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B6D2E8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Исходя из уровня (9,16 %) потерь, учтенного при установлении тарифов на 2020 год</w:t>
                        </w:r>
                      </w:p>
                    </w:tc>
                  </w:tr>
                  <w:tr w:rsidR="00E12081" w:rsidRPr="00E12081" w14:paraId="24253F6C" w14:textId="77777777" w:rsidTr="006B0C57">
                    <w:trPr>
                      <w:gridAfter w:val="6"/>
                      <w:wAfter w:w="113" w:type="dxa"/>
                      <w:trHeight w:val="60"/>
                    </w:trPr>
                    <w:tc>
                      <w:tcPr>
                        <w:tcW w:w="9925" w:type="dxa"/>
                        <w:gridSpan w:val="20"/>
                        <w:shd w:val="clear" w:color="FFFFFF" w:fill="auto"/>
                      </w:tcPr>
                      <w:p w14:paraId="0C2C8CE1"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Экспертами при расчете необходимой валовой выручки на 2021 год по строке 5.1 «Затраты на покупную тепловую энергию» учтены расходы на компенсацию тепловых потерь при транспортировке по тепловым сетям в сумме 56,49 тыс. руб. Расходы рассчитаны с учетом тарифа на тепловую энергию, установленного для АО «КНИИТМУ» на 2021 год. Объем потерь тепловой энергии экспертами принят с учетом поэтапного доведения до уровня нормативных потерь.</w:t>
                        </w:r>
                      </w:p>
                    </w:tc>
                  </w:tr>
                  <w:tr w:rsidR="00E12081" w:rsidRPr="00E12081" w14:paraId="251B0D6E" w14:textId="77777777" w:rsidTr="006B0C57">
                    <w:trPr>
                      <w:gridAfter w:val="6"/>
                      <w:wAfter w:w="113" w:type="dxa"/>
                      <w:trHeight w:val="60"/>
                    </w:trPr>
                    <w:tc>
                      <w:tcPr>
                        <w:tcW w:w="9925" w:type="dxa"/>
                        <w:gridSpan w:val="20"/>
                        <w:shd w:val="clear" w:color="FFFFFF" w:fill="auto"/>
                        <w:vAlign w:val="center"/>
                      </w:tcPr>
                      <w:p w14:paraId="43FEE81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3. Операционные расходы.</w:t>
                        </w:r>
                      </w:p>
                    </w:tc>
                  </w:tr>
                  <w:tr w:rsidR="00E12081" w:rsidRPr="00E12081" w14:paraId="1B73153A" w14:textId="77777777" w:rsidTr="006B0C57">
                    <w:trPr>
                      <w:gridAfter w:val="6"/>
                      <w:wAfter w:w="113" w:type="dxa"/>
                      <w:trHeight w:val="60"/>
                    </w:trPr>
                    <w:tc>
                      <w:tcPr>
                        <w:tcW w:w="9925" w:type="dxa"/>
                        <w:gridSpan w:val="20"/>
                        <w:shd w:val="clear" w:color="FFFFFF" w:fill="auto"/>
                        <w:vAlign w:val="center"/>
                      </w:tcPr>
                      <w:p w14:paraId="19DF029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E12081" w:rsidRPr="00E12081" w14:paraId="50789C8D" w14:textId="77777777" w:rsidTr="006B0C57">
                    <w:trPr>
                      <w:gridAfter w:val="6"/>
                      <w:wAfter w:w="113" w:type="dxa"/>
                      <w:trHeight w:val="60"/>
                    </w:trPr>
                    <w:tc>
                      <w:tcPr>
                        <w:tcW w:w="9925" w:type="dxa"/>
                        <w:gridSpan w:val="20"/>
                        <w:shd w:val="clear" w:color="FFFFFF" w:fill="auto"/>
                        <w:vAlign w:val="center"/>
                      </w:tcPr>
                      <w:p w14:paraId="290218A8"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производство тепловой энергии;</w:t>
                        </w:r>
                      </w:p>
                    </w:tc>
                  </w:tr>
                  <w:tr w:rsidR="00E12081" w:rsidRPr="00E12081" w14:paraId="22F49B0B" w14:textId="77777777" w:rsidTr="006B0C57">
                    <w:trPr>
                      <w:gridAfter w:val="6"/>
                      <w:wAfter w:w="113" w:type="dxa"/>
                      <w:trHeight w:val="60"/>
                    </w:trPr>
                    <w:tc>
                      <w:tcPr>
                        <w:tcW w:w="9925" w:type="dxa"/>
                        <w:gridSpan w:val="20"/>
                        <w:shd w:val="clear" w:color="FFFFFF" w:fill="auto"/>
                        <w:vAlign w:val="center"/>
                      </w:tcPr>
                      <w:p w14:paraId="3E1ABDE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на передачу тепловой энергии.</w:t>
                        </w:r>
                      </w:p>
                    </w:tc>
                  </w:tr>
                  <w:tr w:rsidR="00E12081" w:rsidRPr="00E12081" w14:paraId="3F528CC2" w14:textId="77777777" w:rsidTr="006B0C57">
                    <w:trPr>
                      <w:gridAfter w:val="6"/>
                      <w:wAfter w:w="113" w:type="dxa"/>
                      <w:trHeight w:val="60"/>
                    </w:trPr>
                    <w:tc>
                      <w:tcPr>
                        <w:tcW w:w="9925" w:type="dxa"/>
                        <w:gridSpan w:val="20"/>
                        <w:shd w:val="clear" w:color="FFFFFF" w:fill="auto"/>
                        <w:vAlign w:val="center"/>
                      </w:tcPr>
                      <w:p w14:paraId="1CECB117"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4. Неподконтрольные расходы.</w:t>
                        </w:r>
                      </w:p>
                    </w:tc>
                  </w:tr>
                  <w:tr w:rsidR="00E12081" w:rsidRPr="00E12081" w14:paraId="4D6E1548" w14:textId="77777777" w:rsidTr="006B0C57">
                    <w:trPr>
                      <w:gridAfter w:val="6"/>
                      <w:wAfter w:w="113" w:type="dxa"/>
                      <w:trHeight w:val="60"/>
                    </w:trPr>
                    <w:tc>
                      <w:tcPr>
                        <w:tcW w:w="9925" w:type="dxa"/>
                        <w:gridSpan w:val="20"/>
                        <w:shd w:val="clear" w:color="FFFFFF" w:fill="auto"/>
                        <w:vAlign w:val="center"/>
                      </w:tcPr>
                      <w:p w14:paraId="5CEEBA4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E12081" w:rsidRPr="00E12081" w14:paraId="315AD744" w14:textId="77777777" w:rsidTr="006B0C57">
                    <w:trPr>
                      <w:gridAfter w:val="6"/>
                      <w:wAfter w:w="113" w:type="dxa"/>
                      <w:trHeight w:val="60"/>
                    </w:trPr>
                    <w:tc>
                      <w:tcPr>
                        <w:tcW w:w="9925" w:type="dxa"/>
                        <w:gridSpan w:val="20"/>
                        <w:shd w:val="clear" w:color="FFFFFF" w:fill="auto"/>
                        <w:vAlign w:val="center"/>
                      </w:tcPr>
                      <w:p w14:paraId="133347E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отчисления на социальные нужды рассчитаны от фонда оплаты труда, принятого в расчет;</w:t>
                        </w:r>
                      </w:p>
                    </w:tc>
                  </w:tr>
                  <w:tr w:rsidR="00E12081" w:rsidRPr="00E12081" w14:paraId="16E2047E" w14:textId="77777777" w:rsidTr="006B0C57">
                    <w:trPr>
                      <w:gridAfter w:val="6"/>
                      <w:wAfter w:w="113" w:type="dxa"/>
                      <w:trHeight w:val="60"/>
                    </w:trPr>
                    <w:tc>
                      <w:tcPr>
                        <w:tcW w:w="9925" w:type="dxa"/>
                        <w:gridSpan w:val="20"/>
                        <w:shd w:val="clear" w:color="FFFFFF" w:fill="auto"/>
                        <w:vAlign w:val="center"/>
                      </w:tcPr>
                      <w:p w14:paraId="05011DD4" w14:textId="77777777" w:rsidR="00E12081" w:rsidRPr="00E12081" w:rsidRDefault="00E12081" w:rsidP="00F440B0">
                        <w:pPr>
                          <w:jc w:val="both"/>
                          <w:rPr>
                            <w:rFonts w:ascii="Times New Roman" w:hAnsi="Times New Roman"/>
                            <w:sz w:val="24"/>
                            <w:szCs w:val="24"/>
                          </w:rPr>
                        </w:pPr>
                        <w:r w:rsidRPr="00E12081">
                          <w:rPr>
                            <w:rFonts w:ascii="Times New Roman" w:hAnsi="Times New Roman"/>
                            <w:color w:val="536AC2"/>
                            <w:sz w:val="24"/>
                            <w:szCs w:val="24"/>
                          </w:rPr>
                          <w:tab/>
                        </w:r>
                        <w:r w:rsidRPr="00E12081">
                          <w:rPr>
                            <w:rFonts w:ascii="Times New Roman" w:hAnsi="Times New Roman"/>
                            <w:sz w:val="24"/>
                            <w:szCs w:val="24"/>
                          </w:rPr>
                          <w:t>- амортизация на уровне суммы, учтённой при установлении тарифов на 2020 год.</w:t>
                        </w:r>
                      </w:p>
                    </w:tc>
                  </w:tr>
                  <w:tr w:rsidR="00E12081" w:rsidRPr="00E12081" w14:paraId="76644A6D" w14:textId="77777777" w:rsidTr="006B0C57">
                    <w:trPr>
                      <w:gridAfter w:val="6"/>
                      <w:wAfter w:w="113" w:type="dxa"/>
                      <w:trHeight w:val="60"/>
                    </w:trPr>
                    <w:tc>
                      <w:tcPr>
                        <w:tcW w:w="9925" w:type="dxa"/>
                        <w:gridSpan w:val="20"/>
                        <w:shd w:val="clear" w:color="FFFFFF" w:fill="auto"/>
                        <w:vAlign w:val="center"/>
                      </w:tcPr>
                      <w:p w14:paraId="77D30B4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5. Прибыль.</w:t>
                        </w:r>
                      </w:p>
                    </w:tc>
                  </w:tr>
                  <w:tr w:rsidR="00E12081" w:rsidRPr="00E12081" w14:paraId="0555BF46" w14:textId="77777777" w:rsidTr="006B0C57">
                    <w:trPr>
                      <w:gridAfter w:val="6"/>
                      <w:wAfter w:w="113" w:type="dxa"/>
                      <w:trHeight w:val="60"/>
                    </w:trPr>
                    <w:tc>
                      <w:tcPr>
                        <w:tcW w:w="9925" w:type="dxa"/>
                        <w:gridSpan w:val="20"/>
                        <w:shd w:val="clear" w:color="FFFFFF" w:fill="auto"/>
                        <w:vAlign w:val="center"/>
                      </w:tcPr>
                      <w:p w14:paraId="00883B4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E12081" w:rsidRPr="00E12081" w14:paraId="64625951" w14:textId="77777777" w:rsidTr="006B0C57">
                    <w:trPr>
                      <w:gridAfter w:val="6"/>
                      <w:wAfter w:w="113" w:type="dxa"/>
                      <w:trHeight w:val="60"/>
                    </w:trPr>
                    <w:tc>
                      <w:tcPr>
                        <w:tcW w:w="9925" w:type="dxa"/>
                        <w:gridSpan w:val="20"/>
                        <w:shd w:val="clear" w:color="FFFFFF" w:fill="auto"/>
                        <w:vAlign w:val="center"/>
                      </w:tcPr>
                      <w:p w14:paraId="45979CAC"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При расчёте необходимой валовой выручки на 2021год ТСО прибыль не планирует</w:t>
                        </w:r>
                      </w:p>
                    </w:tc>
                  </w:tr>
                  <w:tr w:rsidR="00E12081" w:rsidRPr="00E12081" w14:paraId="001E046B" w14:textId="77777777" w:rsidTr="006B0C57">
                    <w:trPr>
                      <w:gridAfter w:val="6"/>
                      <w:wAfter w:w="113" w:type="dxa"/>
                      <w:trHeight w:val="60"/>
                    </w:trPr>
                    <w:tc>
                      <w:tcPr>
                        <w:tcW w:w="9925" w:type="dxa"/>
                        <w:gridSpan w:val="20"/>
                        <w:shd w:val="clear" w:color="FFFFFF" w:fill="auto"/>
                        <w:vAlign w:val="center"/>
                      </w:tcPr>
                      <w:p w14:paraId="2C09696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E12081" w:rsidRPr="00E12081" w14:paraId="73C9C595" w14:textId="77777777" w:rsidTr="006B0C57">
                    <w:trPr>
                      <w:gridAfter w:val="6"/>
                      <w:wAfter w:w="113" w:type="dxa"/>
                      <w:trHeight w:val="60"/>
                    </w:trPr>
                    <w:tc>
                      <w:tcPr>
                        <w:tcW w:w="9925" w:type="dxa"/>
                        <w:gridSpan w:val="20"/>
                        <w:shd w:val="clear" w:color="FFFFFF" w:fill="auto"/>
                        <w:vAlign w:val="center"/>
                      </w:tcPr>
                      <w:p w14:paraId="1A9C287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являющейся государственным или муниципальным унитарным предприятием;</w:t>
                        </w:r>
                      </w:p>
                    </w:tc>
                  </w:tr>
                  <w:tr w:rsidR="00E12081" w:rsidRPr="00E12081" w14:paraId="0E34FF59" w14:textId="77777777" w:rsidTr="006B0C57">
                    <w:trPr>
                      <w:gridAfter w:val="6"/>
                      <w:wAfter w:w="113" w:type="dxa"/>
                      <w:trHeight w:val="60"/>
                    </w:trPr>
                    <w:tc>
                      <w:tcPr>
                        <w:tcW w:w="9925" w:type="dxa"/>
                        <w:gridSpan w:val="20"/>
                        <w:shd w:val="clear" w:color="FFFFFF" w:fill="auto"/>
                        <w:vAlign w:val="center"/>
                      </w:tcPr>
                      <w:p w14:paraId="1EADD79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E12081" w:rsidRPr="00E12081" w14:paraId="5943B977" w14:textId="77777777" w:rsidTr="006B0C57">
                    <w:trPr>
                      <w:gridAfter w:val="6"/>
                      <w:wAfter w:w="113" w:type="dxa"/>
                      <w:trHeight w:val="60"/>
                    </w:trPr>
                    <w:tc>
                      <w:tcPr>
                        <w:tcW w:w="9925" w:type="dxa"/>
                        <w:gridSpan w:val="20"/>
                        <w:shd w:val="clear" w:color="FFFFFF" w:fill="auto"/>
                        <w:vAlign w:val="center"/>
                      </w:tcPr>
                      <w:p w14:paraId="2234A8FD"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6. Суммарная корректировка НВВ по пункту 52 Основ ценообразования.</w:t>
                        </w:r>
                      </w:p>
                    </w:tc>
                  </w:tr>
                  <w:tr w:rsidR="00E12081" w:rsidRPr="00E12081" w14:paraId="5631C4E0" w14:textId="77777777" w:rsidTr="006B0C57">
                    <w:trPr>
                      <w:gridAfter w:val="6"/>
                      <w:wAfter w:w="113" w:type="dxa"/>
                      <w:trHeight w:val="60"/>
                    </w:trPr>
                    <w:tc>
                      <w:tcPr>
                        <w:tcW w:w="9925" w:type="dxa"/>
                        <w:gridSpan w:val="20"/>
                        <w:shd w:val="clear" w:color="FFFFFF" w:fill="auto"/>
                        <w:vAlign w:val="center"/>
                      </w:tcPr>
                      <w:p w14:paraId="162EF5FB"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229F594E" w14:textId="77777777" w:rsidR="00E12081" w:rsidRPr="00E12081" w:rsidRDefault="00E12081" w:rsidP="00F440B0">
                        <w:pPr>
                          <w:jc w:val="both"/>
                          <w:rPr>
                            <w:rFonts w:ascii="Times New Roman" w:hAnsi="Times New Roman"/>
                            <w:color w:val="000000"/>
                            <w:sz w:val="24"/>
                            <w:szCs w:val="24"/>
                          </w:rPr>
                        </w:pPr>
                        <w:r w:rsidRPr="00E12081">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E12081">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E12081" w:rsidRPr="00E12081" w14:paraId="2D6F52EC" w14:textId="77777777" w:rsidTr="006B0C57">
                    <w:trPr>
                      <w:gridAfter w:val="6"/>
                      <w:wAfter w:w="113" w:type="dxa"/>
                      <w:trHeight w:val="60"/>
                    </w:trPr>
                    <w:tc>
                      <w:tcPr>
                        <w:tcW w:w="9925" w:type="dxa"/>
                        <w:gridSpan w:val="20"/>
                        <w:shd w:val="clear" w:color="FFFFFF" w:fill="auto"/>
                        <w:vAlign w:val="center"/>
                      </w:tcPr>
                      <w:p w14:paraId="4E5AA06A"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14:paraId="05C8D09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5,84 тыс. руб. (недополученный доход). </w:t>
                        </w:r>
                      </w:p>
                      <w:p w14:paraId="03F6C850"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С целью соблюдения баланса экономических интересов теплоснабжающих организаций и интересов потребителей экспертами будет рассмотрена возможность включения </w:t>
                        </w:r>
                        <w:r w:rsidRPr="00E12081">
                          <w:rPr>
                            <w:rFonts w:ascii="Times New Roman" w:hAnsi="Times New Roman"/>
                            <w:sz w:val="24"/>
                            <w:szCs w:val="24"/>
                          </w:rPr>
                          <w:lastRenderedPageBreak/>
                          <w:t>рассчитанной суммы корректировки НВВ за 2019 год в последующие периоды регулирования (не позднее третьего расчетного периода).</w:t>
                        </w:r>
                      </w:p>
                    </w:tc>
                  </w:tr>
                  <w:tr w:rsidR="00E12081" w:rsidRPr="00E12081" w14:paraId="28F3ED6D" w14:textId="77777777" w:rsidTr="006B0C57">
                    <w:trPr>
                      <w:gridAfter w:val="6"/>
                      <w:wAfter w:w="113" w:type="dxa"/>
                      <w:trHeight w:val="60"/>
                    </w:trPr>
                    <w:tc>
                      <w:tcPr>
                        <w:tcW w:w="9925" w:type="dxa"/>
                        <w:gridSpan w:val="20"/>
                        <w:shd w:val="clear" w:color="FFFFFF" w:fill="auto"/>
                        <w:vAlign w:val="center"/>
                      </w:tcPr>
                      <w:p w14:paraId="22CCE182"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lastRenderedPageBreak/>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w:t>
                        </w:r>
                        <w:r w:rsidR="006B0C57">
                          <w:rPr>
                            <w:rFonts w:ascii="Times New Roman" w:hAnsi="Times New Roman"/>
                            <w:sz w:val="24"/>
                            <w:szCs w:val="24"/>
                          </w:rPr>
                          <w:t xml:space="preserve"> тарифы, представлены в таблице</w:t>
                        </w:r>
                        <w:r w:rsidRPr="00E12081">
                          <w:rPr>
                            <w:rFonts w:ascii="Times New Roman" w:hAnsi="Times New Roman"/>
                            <w:sz w:val="24"/>
                            <w:szCs w:val="24"/>
                          </w:rPr>
                          <w:t>.</w:t>
                        </w:r>
                      </w:p>
                    </w:tc>
                  </w:tr>
                  <w:tr w:rsidR="00E12081" w:rsidRPr="00E12081" w14:paraId="51CD5D7E" w14:textId="77777777" w:rsidTr="006B0C57">
                    <w:trPr>
                      <w:gridAfter w:val="6"/>
                      <w:wAfter w:w="113" w:type="dxa"/>
                      <w:trHeight w:val="60"/>
                    </w:trPr>
                    <w:tc>
                      <w:tcPr>
                        <w:tcW w:w="6066" w:type="dxa"/>
                        <w:gridSpan w:val="10"/>
                        <w:shd w:val="clear" w:color="FFFFFF" w:fill="auto"/>
                        <w:vAlign w:val="bottom"/>
                      </w:tcPr>
                      <w:p w14:paraId="344CAAC8" w14:textId="77777777" w:rsidR="00E12081" w:rsidRPr="00E12081" w:rsidRDefault="00E12081" w:rsidP="00F440B0">
                        <w:pPr>
                          <w:rPr>
                            <w:rFonts w:ascii="Times New Roman" w:hAnsi="Times New Roman"/>
                            <w:sz w:val="24"/>
                            <w:szCs w:val="24"/>
                          </w:rPr>
                        </w:pPr>
                      </w:p>
                    </w:tc>
                    <w:tc>
                      <w:tcPr>
                        <w:tcW w:w="3859" w:type="dxa"/>
                        <w:gridSpan w:val="10"/>
                        <w:shd w:val="clear" w:color="FFFFFF" w:fill="auto"/>
                        <w:vAlign w:val="bottom"/>
                      </w:tcPr>
                      <w:p w14:paraId="7C408222"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тыс. руб.</w:t>
                        </w:r>
                      </w:p>
                    </w:tc>
                  </w:tr>
                  <w:tr w:rsidR="00E12081" w:rsidRPr="00E12081" w14:paraId="7257CAA3" w14:textId="77777777" w:rsidTr="006B0C57">
                    <w:trPr>
                      <w:gridAfter w:val="6"/>
                      <w:wAfter w:w="113" w:type="dxa"/>
                      <w:trHeight w:val="60"/>
                    </w:trPr>
                    <w:tc>
                      <w:tcPr>
                        <w:tcW w:w="9925" w:type="dxa"/>
                        <w:gridSpan w:val="20"/>
                        <w:shd w:val="clear" w:color="FFFFFF" w:fill="auto"/>
                      </w:tcPr>
                      <w:tbl>
                        <w:tblPr>
                          <w:tblStyle w:val="TableStyle0"/>
                          <w:tblW w:w="9503" w:type="dxa"/>
                          <w:jc w:val="center"/>
                          <w:tblInd w:w="0" w:type="dxa"/>
                          <w:tblLayout w:type="fixed"/>
                          <w:tblLook w:val="04A0" w:firstRow="1" w:lastRow="0" w:firstColumn="1" w:lastColumn="0" w:noHBand="0" w:noVBand="1"/>
                        </w:tblPr>
                        <w:tblGrid>
                          <w:gridCol w:w="561"/>
                          <w:gridCol w:w="2138"/>
                          <w:gridCol w:w="1276"/>
                          <w:gridCol w:w="1417"/>
                          <w:gridCol w:w="992"/>
                          <w:gridCol w:w="3119"/>
                        </w:tblGrid>
                        <w:tr w:rsidR="00E12081" w:rsidRPr="00E12081" w14:paraId="5C88AA2C" w14:textId="77777777" w:rsidTr="006575BE">
                          <w:trPr>
                            <w:trHeight w:val="60"/>
                            <w:jc w:val="center"/>
                          </w:trPr>
                          <w:tc>
                            <w:tcPr>
                              <w:tcW w:w="5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889073"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w:t>
                              </w:r>
                            </w:p>
                          </w:tc>
                          <w:tc>
                            <w:tcPr>
                              <w:tcW w:w="213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81A7845"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Статьи расходов</w:t>
                              </w:r>
                            </w:p>
                          </w:tc>
                          <w:tc>
                            <w:tcPr>
                              <w:tcW w:w="36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84EFD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Показатели, использованные при расчете тарифов на 2021 год</w:t>
                              </w:r>
                            </w:p>
                          </w:tc>
                          <w:tc>
                            <w:tcPr>
                              <w:tcW w:w="311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8F2FAB4"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Комментарии</w:t>
                              </w:r>
                            </w:p>
                          </w:tc>
                        </w:tr>
                        <w:tr w:rsidR="00E12081" w:rsidRPr="00E12081" w14:paraId="7B31B36B" w14:textId="77777777" w:rsidTr="006575BE">
                          <w:trPr>
                            <w:trHeight w:val="60"/>
                            <w:jc w:val="center"/>
                          </w:trPr>
                          <w:tc>
                            <w:tcPr>
                              <w:tcW w:w="56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1F55193" w14:textId="77777777" w:rsidR="00E12081" w:rsidRPr="006B0C57" w:rsidRDefault="00E12081" w:rsidP="00F440B0">
                              <w:pPr>
                                <w:jc w:val="center"/>
                                <w:rPr>
                                  <w:rFonts w:ascii="Times New Roman" w:hAnsi="Times New Roman"/>
                                  <w:sz w:val="20"/>
                                  <w:szCs w:val="20"/>
                                </w:rPr>
                              </w:pPr>
                            </w:p>
                          </w:tc>
                          <w:tc>
                            <w:tcPr>
                              <w:tcW w:w="213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B4723FC" w14:textId="77777777" w:rsidR="00E12081" w:rsidRPr="006B0C57" w:rsidRDefault="00E12081" w:rsidP="00F440B0">
                              <w:pPr>
                                <w:jc w:val="center"/>
                                <w:rPr>
                                  <w:rFonts w:ascii="Times New Roman" w:hAnsi="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333C3B23"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Полученные данные</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28B58E39"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Утвержденные данные</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81DF8BF"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Размер снижения</w:t>
                              </w:r>
                            </w:p>
                          </w:tc>
                          <w:tc>
                            <w:tcPr>
                              <w:tcW w:w="3119"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0DCA1A3" w14:textId="77777777" w:rsidR="00E12081" w:rsidRPr="006B0C57" w:rsidRDefault="00E12081" w:rsidP="00F440B0">
                              <w:pPr>
                                <w:jc w:val="center"/>
                                <w:rPr>
                                  <w:rFonts w:ascii="Times New Roman" w:hAnsi="Times New Roman"/>
                                  <w:sz w:val="20"/>
                                  <w:szCs w:val="20"/>
                                </w:rPr>
                              </w:pPr>
                            </w:p>
                          </w:tc>
                        </w:tr>
                        <w:tr w:rsidR="00E12081" w:rsidRPr="00E12081" w14:paraId="01601814" w14:textId="77777777" w:rsidTr="006575BE">
                          <w:trPr>
                            <w:trHeight w:val="60"/>
                            <w:jc w:val="center"/>
                          </w:trPr>
                          <w:tc>
                            <w:tcPr>
                              <w:tcW w:w="56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CBCFB78" w14:textId="77777777" w:rsidR="00E12081" w:rsidRPr="006B0C57" w:rsidRDefault="00E12081" w:rsidP="00F440B0">
                              <w:pPr>
                                <w:jc w:val="center"/>
                                <w:rPr>
                                  <w:rFonts w:ascii="Times New Roman" w:hAnsi="Times New Roman"/>
                                  <w:sz w:val="20"/>
                                  <w:szCs w:val="20"/>
                                </w:rPr>
                              </w:pPr>
                            </w:p>
                          </w:tc>
                          <w:tc>
                            <w:tcPr>
                              <w:tcW w:w="213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907FE24" w14:textId="77777777" w:rsidR="00E12081" w:rsidRPr="006B0C57" w:rsidRDefault="00E12081" w:rsidP="00F440B0">
                              <w:pPr>
                                <w:jc w:val="center"/>
                                <w:rPr>
                                  <w:rFonts w:ascii="Times New Roman" w:hAnsi="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02AD72DD"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Передача</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531C3C36"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Передача</w:t>
                              </w: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D3EB8BC" w14:textId="77777777" w:rsidR="00E12081" w:rsidRPr="006B0C57" w:rsidRDefault="00E12081" w:rsidP="00F440B0">
                              <w:pPr>
                                <w:jc w:val="center"/>
                                <w:rPr>
                                  <w:rFonts w:ascii="Times New Roman" w:hAnsi="Times New Roman"/>
                                  <w:sz w:val="20"/>
                                  <w:szCs w:val="20"/>
                                </w:rPr>
                              </w:pPr>
                            </w:p>
                          </w:tc>
                          <w:tc>
                            <w:tcPr>
                              <w:tcW w:w="3119"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A420253" w14:textId="77777777" w:rsidR="00E12081" w:rsidRPr="006B0C57" w:rsidRDefault="00E12081" w:rsidP="00F440B0">
                              <w:pPr>
                                <w:jc w:val="center"/>
                                <w:rPr>
                                  <w:rFonts w:ascii="Times New Roman" w:hAnsi="Times New Roman"/>
                                  <w:sz w:val="20"/>
                                  <w:szCs w:val="20"/>
                                </w:rPr>
                              </w:pPr>
                            </w:p>
                          </w:tc>
                        </w:tr>
                        <w:tr w:rsidR="00E12081" w:rsidRPr="00E12081" w14:paraId="4F95A217"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5E885649"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7</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2F631001"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НВВ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0669C15F"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299,78</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222C062C"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91,26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0DF5835B"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208,52</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1EBCE478" w14:textId="77777777" w:rsidR="00E12081" w:rsidRPr="006B0C57" w:rsidRDefault="00E12081" w:rsidP="00F440B0">
                              <w:pPr>
                                <w:jc w:val="center"/>
                                <w:rPr>
                                  <w:rFonts w:ascii="Times New Roman" w:hAnsi="Times New Roman"/>
                                  <w:sz w:val="20"/>
                                  <w:szCs w:val="20"/>
                                </w:rPr>
                              </w:pPr>
                            </w:p>
                          </w:tc>
                        </w:tr>
                        <w:tr w:rsidR="00E12081" w:rsidRPr="00E12081" w14:paraId="5300220C"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3A7825AC"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9</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2E49FEBE"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Итого расходов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7BE8EE5"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299,78</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147CD929"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91,26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14A3B7F0"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208,52</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67D434F2" w14:textId="77777777" w:rsidR="00E12081" w:rsidRPr="006B0C57" w:rsidRDefault="00E12081" w:rsidP="00F440B0">
                              <w:pPr>
                                <w:jc w:val="center"/>
                                <w:rPr>
                                  <w:rFonts w:ascii="Times New Roman" w:hAnsi="Times New Roman"/>
                                  <w:sz w:val="20"/>
                                  <w:szCs w:val="20"/>
                                </w:rPr>
                              </w:pPr>
                            </w:p>
                          </w:tc>
                        </w:tr>
                        <w:tr w:rsidR="00E12081" w:rsidRPr="00E12081" w14:paraId="55D17B64"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4727030C"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11</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3EACB149"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Итого расходов (без налога на прибыль)</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021A13C4"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299,78</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3D74FC4D"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91,26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4BFFF55C"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208,52</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35749DAB" w14:textId="77777777" w:rsidR="00E12081" w:rsidRPr="006B0C57" w:rsidRDefault="00E12081" w:rsidP="00F440B0">
                              <w:pPr>
                                <w:jc w:val="center"/>
                                <w:rPr>
                                  <w:rFonts w:ascii="Times New Roman" w:hAnsi="Times New Roman"/>
                                  <w:sz w:val="20"/>
                                  <w:szCs w:val="20"/>
                                </w:rPr>
                              </w:pPr>
                            </w:p>
                          </w:tc>
                        </w:tr>
                        <w:tr w:rsidR="00E12081" w:rsidRPr="00E12081" w14:paraId="4F5A9C5A"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60779619"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13</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66C63710"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Энергия, в том числе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5D3B55ED"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123,26</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485C3B44"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56,49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155A7533"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66,77</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4A4EE2AB" w14:textId="77777777" w:rsidR="00E12081" w:rsidRPr="006B0C57" w:rsidRDefault="00E12081" w:rsidP="00F440B0">
                              <w:pPr>
                                <w:jc w:val="center"/>
                                <w:rPr>
                                  <w:rFonts w:ascii="Times New Roman" w:hAnsi="Times New Roman"/>
                                  <w:sz w:val="20"/>
                                  <w:szCs w:val="20"/>
                                </w:rPr>
                              </w:pPr>
                            </w:p>
                          </w:tc>
                        </w:tr>
                        <w:tr w:rsidR="00E12081" w:rsidRPr="00E12081" w14:paraId="07E2E1FA"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622D078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15</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7487AAC6"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затраты на покупную тепловую энергию</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3AF661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123,26</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4AED4DDC"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56,49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0CD0DD46"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66,77</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43C56C91"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С учётом прогнозируемого тарифа, для АО «КНИИТМУ» на 2021 год</w:t>
                              </w:r>
                            </w:p>
                          </w:tc>
                        </w:tr>
                        <w:tr w:rsidR="00E12081" w:rsidRPr="00E12081" w14:paraId="3874B785"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2603EB7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16</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7F6E1909"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Затраты на оплату труда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3DC36D6C"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126,78</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0D49AB85"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22,43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5E45B447"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104,35</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3321F304"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С учётом применения результирующего коэффициента к расходам 2020 года</w:t>
                              </w:r>
                            </w:p>
                          </w:tc>
                        </w:tr>
                        <w:tr w:rsidR="00E12081" w:rsidRPr="00E12081" w14:paraId="503C9C67"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70B145B3"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17</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5BCBE2CE"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Отчисления на социальные нужды</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37C8DF90"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38,3</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30357247"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6,77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0D6DD4E7"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31,53</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498D63DB"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В размере 30,2 % от рассчитанного экспертами фонда оплаты труда на 2020 год</w:t>
                              </w:r>
                            </w:p>
                          </w:tc>
                        </w:tr>
                        <w:tr w:rsidR="00E12081" w:rsidRPr="00E12081" w14:paraId="3920EFED"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4048FF13"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35</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4B6E45B5"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Амортизация основных средств и нематериальных активов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075075F"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11,44</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04A8A075"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5,57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54204CEB"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5,87</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7633B7D9"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Экспертами принята в расчёт амортизация на уровне суммы, учтённой при установлении тарифов на 2020 год</w:t>
                              </w:r>
                            </w:p>
                          </w:tc>
                        </w:tr>
                        <w:tr w:rsidR="00E12081" w:rsidRPr="00E12081" w14:paraId="23FDBAD4" w14:textId="77777777" w:rsidTr="006575BE">
                          <w:trPr>
                            <w:trHeight w:val="60"/>
                            <w:jc w:val="center"/>
                          </w:trPr>
                          <w:tc>
                            <w:tcPr>
                              <w:tcW w:w="561" w:type="dxa"/>
                              <w:tcBorders>
                                <w:top w:val="single" w:sz="5" w:space="0" w:color="auto"/>
                                <w:left w:val="single" w:sz="5" w:space="0" w:color="auto"/>
                                <w:bottom w:val="single" w:sz="5" w:space="0" w:color="auto"/>
                                <w:right w:val="single" w:sz="5" w:space="0" w:color="auto"/>
                              </w:tcBorders>
                              <w:shd w:val="clear" w:color="FFFFFF" w:fill="auto"/>
                              <w:vAlign w:val="center"/>
                            </w:tcPr>
                            <w:p w14:paraId="3FA126BF" w14:textId="77777777" w:rsidR="00E12081" w:rsidRPr="006B0C57" w:rsidRDefault="00E12081" w:rsidP="00F440B0">
                              <w:pPr>
                                <w:jc w:val="center"/>
                                <w:rPr>
                                  <w:rFonts w:ascii="Times New Roman" w:hAnsi="Times New Roman"/>
                                  <w:sz w:val="20"/>
                                  <w:szCs w:val="20"/>
                                </w:rPr>
                              </w:pP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14:paraId="24584A73"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Сумма снижения</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A2CE82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14:paraId="57D414B6"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E2B6873"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208,52</w:t>
                              </w:r>
                            </w:p>
                          </w:tc>
                          <w:tc>
                            <w:tcPr>
                              <w:tcW w:w="3119" w:type="dxa"/>
                              <w:tcBorders>
                                <w:top w:val="single" w:sz="5" w:space="0" w:color="auto"/>
                                <w:left w:val="single" w:sz="5" w:space="0" w:color="auto"/>
                                <w:bottom w:val="single" w:sz="5" w:space="0" w:color="auto"/>
                                <w:right w:val="single" w:sz="5" w:space="0" w:color="auto"/>
                              </w:tcBorders>
                              <w:shd w:val="clear" w:color="FFFFFF" w:fill="auto"/>
                              <w:vAlign w:val="center"/>
                            </w:tcPr>
                            <w:p w14:paraId="6252F7EA" w14:textId="77777777" w:rsidR="00E12081" w:rsidRPr="006B0C57" w:rsidRDefault="00E12081" w:rsidP="00F440B0">
                              <w:pPr>
                                <w:jc w:val="center"/>
                                <w:rPr>
                                  <w:rFonts w:ascii="Times New Roman" w:hAnsi="Times New Roman"/>
                                  <w:sz w:val="20"/>
                                  <w:szCs w:val="20"/>
                                </w:rPr>
                              </w:pPr>
                            </w:p>
                          </w:tc>
                        </w:tr>
                      </w:tbl>
                      <w:p w14:paraId="57F5234B"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 xml:space="preserve">      Экспертной группой рекомендовано ТСО уменьшить затраты на сумму 208,52 тыс. руб.</w:t>
                        </w:r>
                      </w:p>
                    </w:tc>
                  </w:tr>
                  <w:tr w:rsidR="00E12081" w:rsidRPr="00E12081" w14:paraId="4FAE932D" w14:textId="77777777" w:rsidTr="006B0C57">
                    <w:trPr>
                      <w:gridAfter w:val="6"/>
                      <w:wAfter w:w="113" w:type="dxa"/>
                      <w:trHeight w:val="60"/>
                    </w:trPr>
                    <w:tc>
                      <w:tcPr>
                        <w:tcW w:w="9925" w:type="dxa"/>
                        <w:gridSpan w:val="20"/>
                        <w:shd w:val="clear" w:color="FFFFFF" w:fill="auto"/>
                        <w:vAlign w:val="center"/>
                      </w:tcPr>
                      <w:p w14:paraId="2D05B99D" w14:textId="77777777" w:rsidR="00E12081" w:rsidRPr="00E12081" w:rsidRDefault="00E12081" w:rsidP="00F440B0">
                        <w:pPr>
                          <w:jc w:val="right"/>
                          <w:rPr>
                            <w:rFonts w:ascii="Times New Roman" w:hAnsi="Times New Roman"/>
                            <w:sz w:val="24"/>
                            <w:szCs w:val="24"/>
                          </w:rPr>
                        </w:pPr>
                      </w:p>
                    </w:tc>
                  </w:tr>
                  <w:tr w:rsidR="00E12081" w:rsidRPr="00E12081" w14:paraId="7AC7B5AF" w14:textId="77777777" w:rsidTr="006B0C57">
                    <w:trPr>
                      <w:gridAfter w:val="6"/>
                      <w:wAfter w:w="113" w:type="dxa"/>
                      <w:trHeight w:val="60"/>
                    </w:trPr>
                    <w:tc>
                      <w:tcPr>
                        <w:tcW w:w="9925" w:type="dxa"/>
                        <w:gridSpan w:val="20"/>
                        <w:shd w:val="clear" w:color="FFFFFF" w:fill="auto"/>
                        <w:vAlign w:val="bottom"/>
                      </w:tcPr>
                      <w:p w14:paraId="775108B3"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тыс. Гкал.</w:t>
                        </w:r>
                      </w:p>
                    </w:tc>
                  </w:tr>
                  <w:tr w:rsidR="00E12081" w:rsidRPr="00E12081" w14:paraId="59C663D0" w14:textId="77777777" w:rsidTr="006B0C57">
                    <w:trPr>
                      <w:gridAfter w:val="6"/>
                      <w:wAfter w:w="113" w:type="dxa"/>
                      <w:trHeight w:val="60"/>
                    </w:trPr>
                    <w:tc>
                      <w:tcPr>
                        <w:tcW w:w="9925" w:type="dxa"/>
                        <w:gridSpan w:val="20"/>
                        <w:shd w:val="clear" w:color="FFFFFF" w:fill="auto"/>
                        <w:vAlign w:val="bottom"/>
                      </w:tcPr>
                      <w:tbl>
                        <w:tblPr>
                          <w:tblStyle w:val="TableStyle0"/>
                          <w:tblW w:w="0" w:type="auto"/>
                          <w:jc w:val="center"/>
                          <w:tblInd w:w="0" w:type="dxa"/>
                          <w:tblLayout w:type="fixed"/>
                          <w:tblLook w:val="04A0" w:firstRow="1" w:lastRow="0" w:firstColumn="1" w:lastColumn="0" w:noHBand="0" w:noVBand="1"/>
                        </w:tblPr>
                        <w:tblGrid>
                          <w:gridCol w:w="4814"/>
                          <w:gridCol w:w="865"/>
                          <w:gridCol w:w="3963"/>
                        </w:tblGrid>
                        <w:tr w:rsidR="00E12081" w:rsidRPr="00E12081" w14:paraId="4DAD5FA7"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5A91E1C0" w14:textId="77777777" w:rsidR="00E12081" w:rsidRPr="006B0C57" w:rsidRDefault="00E12081" w:rsidP="002247A7">
                              <w:pPr>
                                <w:jc w:val="center"/>
                                <w:rPr>
                                  <w:sz w:val="20"/>
                                  <w:szCs w:val="20"/>
                                </w:rPr>
                              </w:pPr>
                              <w:r w:rsidRPr="006B0C57">
                                <w:rPr>
                                  <w:rFonts w:ascii="Times New Roman" w:hAnsi="Times New Roman"/>
                                  <w:sz w:val="20"/>
                                  <w:szCs w:val="20"/>
                                </w:rPr>
                                <w:t>Баланс тепловой энергии</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298E613C"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2021</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56351682"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Комментарии</w:t>
                              </w:r>
                            </w:p>
                          </w:tc>
                        </w:tr>
                        <w:tr w:rsidR="00E12081" w:rsidRPr="00E12081" w14:paraId="236E4C92"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0F3B6F20" w14:textId="77777777" w:rsidR="00E12081" w:rsidRPr="006B0C57" w:rsidRDefault="00E12081" w:rsidP="002247A7">
                              <w:pPr>
                                <w:jc w:val="center"/>
                                <w:rPr>
                                  <w:sz w:val="20"/>
                                  <w:szCs w:val="20"/>
                                </w:rPr>
                              </w:pPr>
                              <w:r w:rsidRPr="006B0C57">
                                <w:rPr>
                                  <w:rFonts w:ascii="Times New Roman" w:hAnsi="Times New Roman"/>
                                  <w:sz w:val="20"/>
                                  <w:szCs w:val="20"/>
                                </w:rPr>
                                <w:t>Потери тепловой энергии в сети, тыс. Гкал</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7622CFDA"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0,0770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308CC500" w14:textId="7C26A9D9" w:rsidR="00E12081" w:rsidRPr="006B0C57" w:rsidRDefault="001838C8" w:rsidP="002247A7">
                              <w:pPr>
                                <w:jc w:val="center"/>
                                <w:rPr>
                                  <w:rFonts w:ascii="Times New Roman" w:hAnsi="Times New Roman"/>
                                  <w:sz w:val="20"/>
                                  <w:szCs w:val="20"/>
                                </w:rPr>
                              </w:pPr>
                              <w:r w:rsidRPr="006B0C57">
                                <w:rPr>
                                  <w:rFonts w:ascii="Times New Roman" w:hAnsi="Times New Roman"/>
                                  <w:sz w:val="20"/>
                                  <w:szCs w:val="20"/>
                                </w:rPr>
                                <w:t>На уровне,</w:t>
                              </w:r>
                              <w:r w:rsidR="00E12081" w:rsidRPr="006B0C57">
                                <w:rPr>
                                  <w:rFonts w:ascii="Times New Roman" w:hAnsi="Times New Roman"/>
                                  <w:sz w:val="20"/>
                                  <w:szCs w:val="20"/>
                                </w:rPr>
                                <w:t xml:space="preserve"> принятом в действующем тарифе</w:t>
                              </w:r>
                            </w:p>
                          </w:tc>
                        </w:tr>
                        <w:tr w:rsidR="00E12081" w:rsidRPr="00E12081" w14:paraId="73022826"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597C4006" w14:textId="77777777" w:rsidR="00E12081" w:rsidRPr="006B0C57" w:rsidRDefault="00E12081" w:rsidP="002247A7">
                              <w:pPr>
                                <w:jc w:val="center"/>
                                <w:rPr>
                                  <w:sz w:val="20"/>
                                  <w:szCs w:val="20"/>
                                </w:rPr>
                              </w:pPr>
                              <w:r w:rsidRPr="006B0C57">
                                <w:rPr>
                                  <w:rFonts w:ascii="Times New Roman" w:hAnsi="Times New Roman"/>
                                  <w:sz w:val="20"/>
                                  <w:szCs w:val="20"/>
                                </w:rPr>
                                <w:t>Процент потерь тепловой энергии в тепловых сетях, %</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0EB10EDC"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9,1600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3993B7E2" w14:textId="77777777" w:rsidR="00E12081" w:rsidRPr="006B0C57" w:rsidRDefault="00E12081" w:rsidP="002247A7">
                              <w:pPr>
                                <w:jc w:val="center"/>
                                <w:rPr>
                                  <w:rFonts w:ascii="Times New Roman" w:hAnsi="Times New Roman"/>
                                  <w:sz w:val="20"/>
                                  <w:szCs w:val="20"/>
                                </w:rPr>
                              </w:pPr>
                            </w:p>
                          </w:tc>
                        </w:tr>
                        <w:tr w:rsidR="00E12081" w:rsidRPr="00E12081" w14:paraId="78528B3F"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34CB2BD9" w14:textId="77777777" w:rsidR="00E12081" w:rsidRPr="006B0C57" w:rsidRDefault="00E12081" w:rsidP="002247A7">
                              <w:pPr>
                                <w:jc w:val="center"/>
                                <w:rPr>
                                  <w:sz w:val="20"/>
                                  <w:szCs w:val="20"/>
                                </w:rPr>
                              </w:pPr>
                              <w:r w:rsidRPr="006B0C57">
                                <w:rPr>
                                  <w:rFonts w:ascii="Times New Roman" w:hAnsi="Times New Roman"/>
                                  <w:sz w:val="20"/>
                                  <w:szCs w:val="20"/>
                                </w:rPr>
                                <w:t>Поданная в сеть тепловая энергия, тыс. Гкал</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715DE8FD"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0,8390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3AC024DA" w14:textId="77777777" w:rsidR="00E12081" w:rsidRPr="006B0C57" w:rsidRDefault="00E12081" w:rsidP="002247A7">
                              <w:pPr>
                                <w:jc w:val="center"/>
                                <w:rPr>
                                  <w:rFonts w:ascii="Times New Roman" w:hAnsi="Times New Roman"/>
                                  <w:sz w:val="20"/>
                                  <w:szCs w:val="20"/>
                                </w:rPr>
                              </w:pPr>
                            </w:p>
                          </w:tc>
                        </w:tr>
                        <w:tr w:rsidR="00E12081" w:rsidRPr="00E12081" w14:paraId="2DE7E5EF"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11B4D7BE" w14:textId="77777777" w:rsidR="00E12081" w:rsidRPr="006B0C57" w:rsidRDefault="00E12081" w:rsidP="002247A7">
                              <w:pPr>
                                <w:jc w:val="center"/>
                                <w:rPr>
                                  <w:sz w:val="20"/>
                                  <w:szCs w:val="20"/>
                                </w:rPr>
                              </w:pPr>
                              <w:r w:rsidRPr="006B0C57">
                                <w:rPr>
                                  <w:rFonts w:ascii="Times New Roman" w:hAnsi="Times New Roman"/>
                                  <w:sz w:val="20"/>
                                  <w:szCs w:val="20"/>
                                </w:rPr>
                                <w:t>Отпуск с коллекторов, тыс. Гкал</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61C53E35"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0,8390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66F05B35" w14:textId="77777777" w:rsidR="00E12081" w:rsidRPr="006B0C57" w:rsidRDefault="00E12081" w:rsidP="002247A7">
                              <w:pPr>
                                <w:jc w:val="center"/>
                                <w:rPr>
                                  <w:rFonts w:ascii="Times New Roman" w:hAnsi="Times New Roman"/>
                                  <w:sz w:val="20"/>
                                  <w:szCs w:val="20"/>
                                </w:rPr>
                              </w:pPr>
                            </w:p>
                          </w:tc>
                        </w:tr>
                        <w:tr w:rsidR="00E12081" w:rsidRPr="00E12081" w14:paraId="09A1F099"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346CC7F5" w14:textId="77777777" w:rsidR="00E12081" w:rsidRPr="006B0C57" w:rsidRDefault="00E12081" w:rsidP="002247A7">
                              <w:pPr>
                                <w:jc w:val="center"/>
                                <w:rPr>
                                  <w:sz w:val="20"/>
                                  <w:szCs w:val="20"/>
                                </w:rPr>
                              </w:pPr>
                              <w:r w:rsidRPr="006B0C57">
                                <w:rPr>
                                  <w:rFonts w:ascii="Times New Roman" w:hAnsi="Times New Roman"/>
                                  <w:sz w:val="20"/>
                                  <w:szCs w:val="20"/>
                                </w:rPr>
                                <w:t>Полезный отпуск тепловой энергии, тыс. Гкал</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4C3FDC71"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0,7620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48F8BE1B"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Экспертами принят исходя из плановых объёмов 2020 года</w:t>
                              </w:r>
                            </w:p>
                          </w:tc>
                        </w:tr>
                        <w:tr w:rsidR="00E12081" w:rsidRPr="00E12081" w14:paraId="308D01BA"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2497C871" w14:textId="77777777" w:rsidR="00E12081" w:rsidRPr="006B0C57" w:rsidRDefault="00E12081" w:rsidP="002247A7">
                              <w:pPr>
                                <w:jc w:val="center"/>
                                <w:rPr>
                                  <w:sz w:val="20"/>
                                  <w:szCs w:val="20"/>
                                </w:rPr>
                              </w:pPr>
                              <w:r w:rsidRPr="006B0C57">
                                <w:rPr>
                                  <w:rFonts w:ascii="Times New Roman" w:hAnsi="Times New Roman"/>
                                  <w:sz w:val="20"/>
                                  <w:szCs w:val="20"/>
                                </w:rPr>
                                <w:t>Бюджетные потребители, тыс. Гкал</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6DF16CFE"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0,6610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61EF3339" w14:textId="77777777" w:rsidR="00E12081" w:rsidRPr="006B0C57" w:rsidRDefault="00E12081" w:rsidP="002247A7">
                              <w:pPr>
                                <w:jc w:val="center"/>
                                <w:rPr>
                                  <w:rFonts w:ascii="Times New Roman" w:hAnsi="Times New Roman"/>
                                  <w:sz w:val="20"/>
                                  <w:szCs w:val="20"/>
                                </w:rPr>
                              </w:pPr>
                            </w:p>
                          </w:tc>
                        </w:tr>
                        <w:tr w:rsidR="00E12081" w:rsidRPr="00E12081" w14:paraId="779EF537"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2C880541" w14:textId="77777777" w:rsidR="00E12081" w:rsidRPr="006B0C57" w:rsidRDefault="00E12081" w:rsidP="002247A7">
                              <w:pPr>
                                <w:jc w:val="center"/>
                                <w:rPr>
                                  <w:sz w:val="20"/>
                                  <w:szCs w:val="20"/>
                                </w:rPr>
                              </w:pPr>
                              <w:r w:rsidRPr="006B0C57">
                                <w:rPr>
                                  <w:rFonts w:ascii="Times New Roman" w:hAnsi="Times New Roman"/>
                                  <w:sz w:val="20"/>
                                  <w:szCs w:val="20"/>
                                </w:rPr>
                                <w:t>Население, тыс. Гкал</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793E496E"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0,1010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6593F15A" w14:textId="77777777" w:rsidR="00E12081" w:rsidRPr="006B0C57" w:rsidRDefault="00E12081" w:rsidP="002247A7">
                              <w:pPr>
                                <w:jc w:val="center"/>
                                <w:rPr>
                                  <w:rFonts w:ascii="Times New Roman" w:hAnsi="Times New Roman"/>
                                  <w:sz w:val="20"/>
                                  <w:szCs w:val="20"/>
                                </w:rPr>
                              </w:pPr>
                            </w:p>
                          </w:tc>
                        </w:tr>
                        <w:tr w:rsidR="00E12081" w:rsidRPr="00E12081" w14:paraId="3D0B8F69" w14:textId="77777777" w:rsidTr="002247A7">
                          <w:trPr>
                            <w:trHeight w:val="60"/>
                            <w:jc w:val="center"/>
                          </w:trPr>
                          <w:tc>
                            <w:tcPr>
                              <w:tcW w:w="4814" w:type="dxa"/>
                              <w:tcBorders>
                                <w:top w:val="single" w:sz="5" w:space="0" w:color="auto"/>
                                <w:left w:val="single" w:sz="5" w:space="0" w:color="auto"/>
                                <w:bottom w:val="single" w:sz="5" w:space="0" w:color="auto"/>
                                <w:right w:val="single" w:sz="5" w:space="0" w:color="auto"/>
                              </w:tcBorders>
                              <w:shd w:val="clear" w:color="FFFFFF" w:fill="auto"/>
                              <w:vAlign w:val="center"/>
                            </w:tcPr>
                            <w:p w14:paraId="283231EC" w14:textId="77777777" w:rsidR="00E12081" w:rsidRPr="006B0C57" w:rsidRDefault="00E12081" w:rsidP="002247A7">
                              <w:pPr>
                                <w:jc w:val="center"/>
                                <w:rPr>
                                  <w:sz w:val="20"/>
                                  <w:szCs w:val="20"/>
                                </w:rPr>
                              </w:pPr>
                              <w:r w:rsidRPr="006B0C57">
                                <w:rPr>
                                  <w:rFonts w:ascii="Times New Roman" w:hAnsi="Times New Roman"/>
                                  <w:sz w:val="20"/>
                                  <w:szCs w:val="20"/>
                                </w:rPr>
                                <w:t>по нормативу, тыс. Гкал</w:t>
                              </w:r>
                            </w:p>
                          </w:tc>
                          <w:tc>
                            <w:tcPr>
                              <w:tcW w:w="865" w:type="dxa"/>
                              <w:tcBorders>
                                <w:top w:val="single" w:sz="5" w:space="0" w:color="auto"/>
                                <w:left w:val="single" w:sz="5" w:space="0" w:color="auto"/>
                                <w:bottom w:val="single" w:sz="5" w:space="0" w:color="auto"/>
                                <w:right w:val="single" w:sz="5" w:space="0" w:color="auto"/>
                              </w:tcBorders>
                              <w:shd w:val="clear" w:color="FFFFFF" w:fill="auto"/>
                              <w:vAlign w:val="center"/>
                            </w:tcPr>
                            <w:p w14:paraId="28B1F6CA" w14:textId="77777777" w:rsidR="00E12081" w:rsidRPr="006B0C57" w:rsidRDefault="00E12081" w:rsidP="002247A7">
                              <w:pPr>
                                <w:jc w:val="center"/>
                                <w:rPr>
                                  <w:rFonts w:ascii="Times New Roman" w:hAnsi="Times New Roman"/>
                                  <w:sz w:val="20"/>
                                  <w:szCs w:val="20"/>
                                </w:rPr>
                              </w:pPr>
                              <w:r w:rsidRPr="006B0C57">
                                <w:rPr>
                                  <w:rFonts w:ascii="Times New Roman" w:hAnsi="Times New Roman"/>
                                  <w:sz w:val="20"/>
                                  <w:szCs w:val="20"/>
                                </w:rPr>
                                <w:t>0,1010</w:t>
                              </w:r>
                            </w:p>
                          </w:tc>
                          <w:tc>
                            <w:tcPr>
                              <w:tcW w:w="3963" w:type="dxa"/>
                              <w:tcBorders>
                                <w:top w:val="single" w:sz="5" w:space="0" w:color="auto"/>
                                <w:left w:val="single" w:sz="5" w:space="0" w:color="auto"/>
                                <w:bottom w:val="single" w:sz="5" w:space="0" w:color="auto"/>
                                <w:right w:val="single" w:sz="5" w:space="0" w:color="auto"/>
                              </w:tcBorders>
                              <w:shd w:val="clear" w:color="FFFFFF" w:fill="auto"/>
                              <w:vAlign w:val="center"/>
                            </w:tcPr>
                            <w:p w14:paraId="4E5564DF" w14:textId="77777777" w:rsidR="00E12081" w:rsidRPr="006B0C57" w:rsidRDefault="00E12081" w:rsidP="002247A7">
                              <w:pPr>
                                <w:jc w:val="center"/>
                                <w:rPr>
                                  <w:rFonts w:ascii="Times New Roman" w:hAnsi="Times New Roman"/>
                                  <w:sz w:val="20"/>
                                  <w:szCs w:val="20"/>
                                </w:rPr>
                              </w:pPr>
                            </w:p>
                          </w:tc>
                        </w:tr>
                      </w:tbl>
                      <w:p w14:paraId="7F898529" w14:textId="77777777" w:rsidR="00E12081" w:rsidRPr="00E12081" w:rsidRDefault="00E12081" w:rsidP="00F440B0">
                        <w:pPr>
                          <w:jc w:val="right"/>
                          <w:rPr>
                            <w:rFonts w:ascii="Times New Roman" w:hAnsi="Times New Roman"/>
                            <w:sz w:val="24"/>
                            <w:szCs w:val="24"/>
                          </w:rPr>
                        </w:pPr>
                      </w:p>
                    </w:tc>
                  </w:tr>
                  <w:tr w:rsidR="00E12081" w:rsidRPr="00E12081" w14:paraId="5664AE0D" w14:textId="77777777" w:rsidTr="006B0C57">
                    <w:trPr>
                      <w:gridAfter w:val="6"/>
                      <w:wAfter w:w="113" w:type="dxa"/>
                      <w:trHeight w:val="60"/>
                    </w:trPr>
                    <w:tc>
                      <w:tcPr>
                        <w:tcW w:w="9925" w:type="dxa"/>
                        <w:gridSpan w:val="20"/>
                        <w:shd w:val="clear" w:color="FFFFFF" w:fill="auto"/>
                      </w:tcPr>
                      <w:p w14:paraId="2AF00E63" w14:textId="71490554"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Результаты расчета (корректировки) тарифов на тепловую энергию на 2021 год</w:t>
                        </w:r>
                        <w:r w:rsidR="002247A7">
                          <w:rPr>
                            <w:rFonts w:ascii="Times New Roman" w:hAnsi="Times New Roman"/>
                            <w:sz w:val="24"/>
                            <w:szCs w:val="24"/>
                          </w:rPr>
                          <w:t>:</w:t>
                        </w:r>
                      </w:p>
                    </w:tc>
                  </w:tr>
                  <w:tr w:rsidR="00E12081" w:rsidRPr="00E12081" w14:paraId="1E7DD247" w14:textId="77777777" w:rsidTr="006B0C57">
                    <w:trPr>
                      <w:gridAfter w:val="6"/>
                      <w:wAfter w:w="113" w:type="dxa"/>
                      <w:trHeight w:val="60"/>
                    </w:trPr>
                    <w:tc>
                      <w:tcPr>
                        <w:tcW w:w="9925" w:type="dxa"/>
                        <w:gridSpan w:val="20"/>
                        <w:shd w:val="clear" w:color="FFFFFF" w:fill="auto"/>
                        <w:vAlign w:val="center"/>
                      </w:tcPr>
                      <w:p w14:paraId="6F760A80" w14:textId="77777777" w:rsidR="00E12081" w:rsidRPr="00E12081" w:rsidRDefault="00E12081" w:rsidP="00F440B0">
                        <w:pPr>
                          <w:jc w:val="right"/>
                          <w:rPr>
                            <w:rFonts w:ascii="Times New Roman" w:hAnsi="Times New Roman"/>
                            <w:sz w:val="24"/>
                            <w:szCs w:val="24"/>
                          </w:rPr>
                        </w:pPr>
                      </w:p>
                    </w:tc>
                  </w:tr>
                  <w:tr w:rsidR="00E12081" w:rsidRPr="00E12081" w14:paraId="7BD8B89F"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BF8B858"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Наименование показателя</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FC4FDE7"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2021</w:t>
                        </w:r>
                      </w:p>
                    </w:tc>
                    <w:tc>
                      <w:tcPr>
                        <w:tcW w:w="26" w:type="dxa"/>
                        <w:shd w:val="clear" w:color="FFFFFF" w:fill="auto"/>
                        <w:vAlign w:val="bottom"/>
                      </w:tcPr>
                      <w:p w14:paraId="734D835F"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7FB5C879" w14:textId="77777777" w:rsidR="00E12081" w:rsidRPr="00E12081" w:rsidRDefault="00E12081" w:rsidP="00F440B0">
                        <w:pPr>
                          <w:rPr>
                            <w:rFonts w:ascii="Times New Roman" w:hAnsi="Times New Roman"/>
                            <w:sz w:val="24"/>
                            <w:szCs w:val="24"/>
                          </w:rPr>
                        </w:pPr>
                      </w:p>
                    </w:tc>
                  </w:tr>
                  <w:tr w:rsidR="00E12081" w:rsidRPr="00E12081" w14:paraId="66D7386D"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42FB6E7"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Необходимая валовая выручка, тыс. руб.</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588A198"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91,26</w:t>
                        </w:r>
                      </w:p>
                    </w:tc>
                    <w:tc>
                      <w:tcPr>
                        <w:tcW w:w="26" w:type="dxa"/>
                        <w:shd w:val="clear" w:color="FFFFFF" w:fill="auto"/>
                        <w:vAlign w:val="bottom"/>
                      </w:tcPr>
                      <w:p w14:paraId="15AC30B8"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09D5B6EC" w14:textId="77777777" w:rsidR="00E12081" w:rsidRPr="00E12081" w:rsidRDefault="00E12081" w:rsidP="00F440B0">
                        <w:pPr>
                          <w:rPr>
                            <w:rFonts w:ascii="Times New Roman" w:hAnsi="Times New Roman"/>
                            <w:sz w:val="24"/>
                            <w:szCs w:val="24"/>
                          </w:rPr>
                        </w:pPr>
                      </w:p>
                    </w:tc>
                  </w:tr>
                  <w:tr w:rsidR="00E12081" w:rsidRPr="00E12081" w14:paraId="2F1477A4"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99C8C61"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в том числе в части передачи тепловой энергии</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5C25CD3" w14:textId="77777777" w:rsidR="00E12081" w:rsidRPr="006B0C57" w:rsidRDefault="00E12081" w:rsidP="00F440B0">
                        <w:pPr>
                          <w:jc w:val="center"/>
                          <w:rPr>
                            <w:rFonts w:ascii="Times New Roman" w:hAnsi="Times New Roman"/>
                            <w:sz w:val="20"/>
                            <w:szCs w:val="20"/>
                          </w:rPr>
                        </w:pPr>
                      </w:p>
                    </w:tc>
                    <w:tc>
                      <w:tcPr>
                        <w:tcW w:w="26" w:type="dxa"/>
                        <w:shd w:val="clear" w:color="FFFFFF" w:fill="auto"/>
                        <w:vAlign w:val="bottom"/>
                      </w:tcPr>
                      <w:p w14:paraId="7C6FE097"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6B080E2B" w14:textId="77777777" w:rsidR="00E12081" w:rsidRPr="00E12081" w:rsidRDefault="00E12081" w:rsidP="00F440B0">
                        <w:pPr>
                          <w:rPr>
                            <w:rFonts w:ascii="Times New Roman" w:hAnsi="Times New Roman"/>
                            <w:sz w:val="24"/>
                            <w:szCs w:val="24"/>
                          </w:rPr>
                        </w:pPr>
                      </w:p>
                    </w:tc>
                  </w:tr>
                  <w:tr w:rsidR="00E12081" w:rsidRPr="00E12081" w14:paraId="5BDF0AEC"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F3E9755"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Рост относительно предыдущего периода, %</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F408007"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102,67</w:t>
                        </w:r>
                      </w:p>
                    </w:tc>
                    <w:tc>
                      <w:tcPr>
                        <w:tcW w:w="26" w:type="dxa"/>
                        <w:shd w:val="clear" w:color="FFFFFF" w:fill="auto"/>
                        <w:vAlign w:val="bottom"/>
                      </w:tcPr>
                      <w:p w14:paraId="487C78D0"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6A33AF75" w14:textId="77777777" w:rsidR="00E12081" w:rsidRPr="00E12081" w:rsidRDefault="00E12081" w:rsidP="00F440B0">
                        <w:pPr>
                          <w:rPr>
                            <w:rFonts w:ascii="Times New Roman" w:hAnsi="Times New Roman"/>
                            <w:sz w:val="24"/>
                            <w:szCs w:val="24"/>
                          </w:rPr>
                        </w:pPr>
                      </w:p>
                    </w:tc>
                  </w:tr>
                  <w:tr w:rsidR="00E12081" w:rsidRPr="00E12081" w14:paraId="33CCFC88"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6B2DD66"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Полезный отпуск тепловой энергии, тыс. Гкал</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E4477A"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0,76</w:t>
                        </w:r>
                      </w:p>
                    </w:tc>
                    <w:tc>
                      <w:tcPr>
                        <w:tcW w:w="26" w:type="dxa"/>
                        <w:shd w:val="clear" w:color="FFFFFF" w:fill="auto"/>
                        <w:vAlign w:val="bottom"/>
                      </w:tcPr>
                      <w:p w14:paraId="5E9700B7"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62034DD0" w14:textId="77777777" w:rsidR="00E12081" w:rsidRPr="00E12081" w:rsidRDefault="00E12081" w:rsidP="00F440B0">
                        <w:pPr>
                          <w:rPr>
                            <w:rFonts w:ascii="Times New Roman" w:hAnsi="Times New Roman"/>
                            <w:sz w:val="24"/>
                            <w:szCs w:val="24"/>
                          </w:rPr>
                        </w:pPr>
                      </w:p>
                    </w:tc>
                  </w:tr>
                  <w:tr w:rsidR="00E12081" w:rsidRPr="00E12081" w14:paraId="5BFC95B3"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A00AA52"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Рост относительно предыдущего периода, %</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92FF7A"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100</w:t>
                        </w:r>
                      </w:p>
                    </w:tc>
                    <w:tc>
                      <w:tcPr>
                        <w:tcW w:w="26" w:type="dxa"/>
                        <w:shd w:val="clear" w:color="FFFFFF" w:fill="auto"/>
                        <w:vAlign w:val="bottom"/>
                      </w:tcPr>
                      <w:p w14:paraId="305FD68B"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67B66990" w14:textId="77777777" w:rsidR="00E12081" w:rsidRPr="00E12081" w:rsidRDefault="00E12081" w:rsidP="00F440B0">
                        <w:pPr>
                          <w:rPr>
                            <w:rFonts w:ascii="Times New Roman" w:hAnsi="Times New Roman"/>
                            <w:sz w:val="24"/>
                            <w:szCs w:val="24"/>
                          </w:rPr>
                        </w:pPr>
                      </w:p>
                    </w:tc>
                  </w:tr>
                  <w:tr w:rsidR="00E12081" w:rsidRPr="00E12081" w14:paraId="0B57B6EF" w14:textId="77777777" w:rsidTr="002247A7">
                    <w:trPr>
                      <w:gridBefore w:val="1"/>
                      <w:gridAfter w:val="9"/>
                      <w:wBefore w:w="142" w:type="dxa"/>
                      <w:wAfter w:w="2023" w:type="dxa"/>
                      <w:trHeight w:val="102"/>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407CC72"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ТАРИФ, руб./Гкал</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A3AF1C7"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119,77</w:t>
                        </w:r>
                      </w:p>
                    </w:tc>
                    <w:tc>
                      <w:tcPr>
                        <w:tcW w:w="26" w:type="dxa"/>
                        <w:shd w:val="clear" w:color="FFFFFF" w:fill="auto"/>
                        <w:vAlign w:val="bottom"/>
                      </w:tcPr>
                      <w:p w14:paraId="025A3A43"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5A79BD15" w14:textId="77777777" w:rsidR="00E12081" w:rsidRPr="00E12081" w:rsidRDefault="00E12081" w:rsidP="00F440B0">
                        <w:pPr>
                          <w:rPr>
                            <w:rFonts w:ascii="Times New Roman" w:hAnsi="Times New Roman"/>
                            <w:sz w:val="24"/>
                            <w:szCs w:val="24"/>
                          </w:rPr>
                        </w:pPr>
                      </w:p>
                    </w:tc>
                  </w:tr>
                  <w:tr w:rsidR="00E12081" w:rsidRPr="00E12081" w14:paraId="3EC5C353"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F11B34F"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в том числе расходы на передачу тепловой энергии, руб./Гкал</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18B84A" w14:textId="77777777" w:rsidR="00E12081" w:rsidRPr="006B0C57" w:rsidRDefault="00E12081" w:rsidP="00F440B0">
                        <w:pPr>
                          <w:jc w:val="center"/>
                          <w:rPr>
                            <w:rFonts w:ascii="Times New Roman" w:hAnsi="Times New Roman"/>
                            <w:sz w:val="20"/>
                            <w:szCs w:val="20"/>
                          </w:rPr>
                        </w:pPr>
                      </w:p>
                    </w:tc>
                    <w:tc>
                      <w:tcPr>
                        <w:tcW w:w="26" w:type="dxa"/>
                        <w:shd w:val="clear" w:color="FFFFFF" w:fill="auto"/>
                        <w:vAlign w:val="bottom"/>
                      </w:tcPr>
                      <w:p w14:paraId="4062B983"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2673AD22" w14:textId="77777777" w:rsidR="00E12081" w:rsidRPr="00E12081" w:rsidRDefault="00E12081" w:rsidP="00F440B0">
                        <w:pPr>
                          <w:rPr>
                            <w:rFonts w:ascii="Times New Roman" w:hAnsi="Times New Roman"/>
                            <w:sz w:val="24"/>
                            <w:szCs w:val="24"/>
                          </w:rPr>
                        </w:pPr>
                      </w:p>
                    </w:tc>
                  </w:tr>
                  <w:tr w:rsidR="00E12081" w:rsidRPr="00E12081" w14:paraId="16107C11" w14:textId="77777777" w:rsidTr="006B0C57">
                    <w:trPr>
                      <w:gridBefore w:val="1"/>
                      <w:gridAfter w:val="9"/>
                      <w:wBefore w:w="142" w:type="dxa"/>
                      <w:wAfter w:w="2023" w:type="dxa"/>
                      <w:trHeight w:val="60"/>
                    </w:trPr>
                    <w:tc>
                      <w:tcPr>
                        <w:tcW w:w="614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3E3160D" w14:textId="77777777" w:rsidR="00E12081" w:rsidRPr="006B0C57" w:rsidRDefault="00E12081" w:rsidP="00F440B0">
                        <w:pPr>
                          <w:rPr>
                            <w:rFonts w:ascii="Times New Roman" w:hAnsi="Times New Roman"/>
                            <w:sz w:val="20"/>
                            <w:szCs w:val="20"/>
                          </w:rPr>
                        </w:pPr>
                        <w:r w:rsidRPr="006B0C57">
                          <w:rPr>
                            <w:rFonts w:ascii="Times New Roman" w:hAnsi="Times New Roman"/>
                            <w:sz w:val="20"/>
                            <w:szCs w:val="20"/>
                          </w:rPr>
                          <w:t>Рост тарифа относительно предыдущего периода, %</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9D1D4D3"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102,67</w:t>
                        </w:r>
                      </w:p>
                    </w:tc>
                    <w:tc>
                      <w:tcPr>
                        <w:tcW w:w="26" w:type="dxa"/>
                        <w:shd w:val="clear" w:color="FFFFFF" w:fill="auto"/>
                        <w:vAlign w:val="bottom"/>
                      </w:tcPr>
                      <w:p w14:paraId="01DE9645" w14:textId="77777777" w:rsidR="00E12081" w:rsidRPr="00E12081" w:rsidRDefault="00E12081" w:rsidP="00F440B0">
                        <w:pPr>
                          <w:rPr>
                            <w:rFonts w:ascii="Times New Roman" w:hAnsi="Times New Roman"/>
                            <w:sz w:val="24"/>
                            <w:szCs w:val="24"/>
                          </w:rPr>
                        </w:pPr>
                      </w:p>
                    </w:tc>
                    <w:tc>
                      <w:tcPr>
                        <w:tcW w:w="144" w:type="dxa"/>
                        <w:shd w:val="clear" w:color="FFFFFF" w:fill="auto"/>
                        <w:vAlign w:val="bottom"/>
                      </w:tcPr>
                      <w:p w14:paraId="53379308" w14:textId="77777777" w:rsidR="00E12081" w:rsidRPr="00E12081" w:rsidRDefault="00E12081" w:rsidP="00F440B0">
                        <w:pPr>
                          <w:rPr>
                            <w:rFonts w:ascii="Times New Roman" w:hAnsi="Times New Roman"/>
                            <w:sz w:val="24"/>
                            <w:szCs w:val="24"/>
                          </w:rPr>
                        </w:pPr>
                      </w:p>
                    </w:tc>
                  </w:tr>
                  <w:tr w:rsidR="00E12081" w:rsidRPr="00E12081" w14:paraId="55F636D7" w14:textId="77777777" w:rsidTr="006B0C57">
                    <w:trPr>
                      <w:gridAfter w:val="6"/>
                      <w:wAfter w:w="113" w:type="dxa"/>
                      <w:trHeight w:val="60"/>
                    </w:trPr>
                    <w:tc>
                      <w:tcPr>
                        <w:tcW w:w="9925" w:type="dxa"/>
                        <w:gridSpan w:val="20"/>
                        <w:shd w:val="clear" w:color="FFFFFF" w:fill="auto"/>
                      </w:tcPr>
                      <w:p w14:paraId="117460B6"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t xml:space="preserve">Скорректированные тарифы на услуги по передаче тепловой энергии, применяемые в </w:t>
                        </w:r>
                        <w:r w:rsidRPr="00E12081">
                          <w:rPr>
                            <w:rFonts w:ascii="Times New Roman" w:hAnsi="Times New Roman"/>
                            <w:sz w:val="24"/>
                            <w:szCs w:val="24"/>
                          </w:rPr>
                          <w:lastRenderedPageBreak/>
                          <w:t>отношении регулируемой государством деятельности,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(третий) очередной 2021 год долгосрочного периода регулирования 2019 - 2023 годы составили:</w:t>
                        </w:r>
                      </w:p>
                      <w:p w14:paraId="25E17946" w14:textId="77777777" w:rsidR="00E12081" w:rsidRPr="00E12081" w:rsidRDefault="00E12081" w:rsidP="00F440B0">
                        <w:pPr>
                          <w:jc w:val="right"/>
                          <w:rPr>
                            <w:rFonts w:ascii="Times New Roman" w:hAnsi="Times New Roman"/>
                            <w:sz w:val="24"/>
                            <w:szCs w:val="24"/>
                          </w:rPr>
                        </w:pPr>
                        <w:r w:rsidRPr="00E12081">
                          <w:rPr>
                            <w:rFonts w:ascii="Times New Roman" w:hAnsi="Times New Roman"/>
                            <w:sz w:val="24"/>
                            <w:szCs w:val="24"/>
                          </w:rPr>
                          <w:t xml:space="preserve">Таблица </w:t>
                        </w:r>
                      </w:p>
                    </w:tc>
                  </w:tr>
                  <w:tr w:rsidR="00E12081" w:rsidRPr="00E12081" w14:paraId="3CAA8A0F" w14:textId="77777777" w:rsidTr="002247A7">
                    <w:trPr>
                      <w:gridBefore w:val="1"/>
                      <w:gridAfter w:val="2"/>
                      <w:wBefore w:w="142" w:type="dxa"/>
                      <w:wAfter w:w="19" w:type="dxa"/>
                      <w:trHeight w:val="60"/>
                    </w:trPr>
                    <w:tc>
                      <w:tcPr>
                        <w:tcW w:w="355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1A2A9B9"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lastRenderedPageBreak/>
                          <w:t>Наименование регулируемой организации</w:t>
                        </w:r>
                      </w:p>
                    </w:tc>
                    <w:tc>
                      <w:tcPr>
                        <w:tcW w:w="241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8561352"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Вид тарифа</w:t>
                        </w:r>
                      </w:p>
                    </w:tc>
                    <w:tc>
                      <w:tcPr>
                        <w:tcW w:w="155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93006F5"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Год</w:t>
                        </w:r>
                      </w:p>
                    </w:tc>
                    <w:tc>
                      <w:tcPr>
                        <w:tcW w:w="22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287BA80"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Вид теплоносителя</w:t>
                        </w:r>
                      </w:p>
                    </w:tc>
                    <w:tc>
                      <w:tcPr>
                        <w:tcW w:w="26" w:type="dxa"/>
                        <w:shd w:val="clear" w:color="FFFFFF" w:fill="auto"/>
                        <w:vAlign w:val="bottom"/>
                      </w:tcPr>
                      <w:p w14:paraId="4C0A7DA4" w14:textId="77777777" w:rsidR="00E12081" w:rsidRPr="00E12081" w:rsidRDefault="00E12081" w:rsidP="00F440B0">
                        <w:pPr>
                          <w:rPr>
                            <w:rFonts w:ascii="Times New Roman" w:hAnsi="Times New Roman"/>
                            <w:sz w:val="24"/>
                            <w:szCs w:val="24"/>
                          </w:rPr>
                        </w:pPr>
                      </w:p>
                    </w:tc>
                    <w:tc>
                      <w:tcPr>
                        <w:tcW w:w="68" w:type="dxa"/>
                        <w:gridSpan w:val="3"/>
                        <w:shd w:val="clear" w:color="FFFFFF" w:fill="auto"/>
                        <w:vAlign w:val="bottom"/>
                      </w:tcPr>
                      <w:p w14:paraId="4982DECF" w14:textId="77777777" w:rsidR="00E12081" w:rsidRPr="00E12081" w:rsidRDefault="00E12081" w:rsidP="00F440B0">
                        <w:pPr>
                          <w:rPr>
                            <w:rFonts w:ascii="Times New Roman" w:hAnsi="Times New Roman"/>
                            <w:sz w:val="24"/>
                            <w:szCs w:val="24"/>
                          </w:rPr>
                        </w:pPr>
                      </w:p>
                    </w:tc>
                  </w:tr>
                  <w:tr w:rsidR="00E12081" w:rsidRPr="00E12081" w14:paraId="4C53043E" w14:textId="77777777" w:rsidTr="002247A7">
                    <w:trPr>
                      <w:gridBefore w:val="1"/>
                      <w:gridAfter w:val="1"/>
                      <w:wBefore w:w="142" w:type="dxa"/>
                      <w:wAfter w:w="9" w:type="dxa"/>
                      <w:trHeight w:val="114"/>
                    </w:trPr>
                    <w:tc>
                      <w:tcPr>
                        <w:tcW w:w="355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757F39A3" w14:textId="77777777" w:rsidR="00E12081" w:rsidRPr="006B0C57" w:rsidRDefault="00E12081" w:rsidP="00F440B0">
                        <w:pPr>
                          <w:ind w:left="144" w:hanging="144"/>
                          <w:jc w:val="center"/>
                          <w:rPr>
                            <w:rFonts w:ascii="Times New Roman" w:hAnsi="Times New Roman"/>
                            <w:sz w:val="20"/>
                            <w:szCs w:val="20"/>
                          </w:rPr>
                        </w:pPr>
                      </w:p>
                    </w:tc>
                    <w:tc>
                      <w:tcPr>
                        <w:tcW w:w="241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2CD31A67" w14:textId="77777777" w:rsidR="00E12081" w:rsidRPr="006B0C57" w:rsidRDefault="00E12081" w:rsidP="00F440B0">
                        <w:pPr>
                          <w:ind w:left="144" w:hanging="144"/>
                          <w:jc w:val="center"/>
                          <w:rPr>
                            <w:rFonts w:ascii="Times New Roman" w:hAnsi="Times New Roman"/>
                            <w:sz w:val="20"/>
                            <w:szCs w:val="20"/>
                          </w:rPr>
                        </w:pPr>
                      </w:p>
                    </w:tc>
                    <w:tc>
                      <w:tcPr>
                        <w:tcW w:w="155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9A8A262" w14:textId="77777777" w:rsidR="00E12081" w:rsidRPr="006B0C57" w:rsidRDefault="00E12081" w:rsidP="00F440B0">
                        <w:pPr>
                          <w:ind w:left="144" w:hanging="144"/>
                          <w:jc w:val="center"/>
                          <w:rPr>
                            <w:rFonts w:ascii="Times New Roman" w:hAnsi="Times New Roman"/>
                            <w:sz w:val="20"/>
                            <w:szCs w:val="20"/>
                          </w:rPr>
                        </w:pP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56A4F96"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Вода</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A7BF9FF"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Пар</w:t>
                        </w:r>
                      </w:p>
                    </w:tc>
                    <w:tc>
                      <w:tcPr>
                        <w:tcW w:w="36" w:type="dxa"/>
                        <w:gridSpan w:val="2"/>
                        <w:shd w:val="clear" w:color="FFFFFF" w:fill="auto"/>
                        <w:vAlign w:val="bottom"/>
                      </w:tcPr>
                      <w:p w14:paraId="71327091" w14:textId="77777777" w:rsidR="00E12081" w:rsidRPr="00E12081" w:rsidRDefault="00E12081" w:rsidP="00F440B0">
                        <w:pPr>
                          <w:rPr>
                            <w:rFonts w:ascii="Times New Roman" w:hAnsi="Times New Roman"/>
                            <w:sz w:val="24"/>
                            <w:szCs w:val="24"/>
                          </w:rPr>
                        </w:pPr>
                      </w:p>
                    </w:tc>
                    <w:tc>
                      <w:tcPr>
                        <w:tcW w:w="68" w:type="dxa"/>
                        <w:gridSpan w:val="3"/>
                        <w:shd w:val="clear" w:color="FFFFFF" w:fill="auto"/>
                        <w:vAlign w:val="bottom"/>
                      </w:tcPr>
                      <w:p w14:paraId="37156F13" w14:textId="77777777" w:rsidR="00E12081" w:rsidRPr="00E12081" w:rsidRDefault="00E12081" w:rsidP="00F440B0">
                        <w:pPr>
                          <w:rPr>
                            <w:rFonts w:ascii="Times New Roman" w:hAnsi="Times New Roman"/>
                            <w:sz w:val="24"/>
                            <w:szCs w:val="24"/>
                          </w:rPr>
                        </w:pPr>
                      </w:p>
                    </w:tc>
                  </w:tr>
                  <w:tr w:rsidR="00E12081" w:rsidRPr="00E12081" w14:paraId="7B9693C5" w14:textId="77777777" w:rsidTr="002247A7">
                    <w:trPr>
                      <w:gridBefore w:val="1"/>
                      <w:gridAfter w:val="1"/>
                      <w:wBefore w:w="142" w:type="dxa"/>
                      <w:wAfter w:w="9" w:type="dxa"/>
                      <w:trHeight w:val="60"/>
                    </w:trPr>
                    <w:tc>
                      <w:tcPr>
                        <w:tcW w:w="355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27D69E49" w14:textId="77777777" w:rsidR="00E12081" w:rsidRPr="006B0C57" w:rsidRDefault="00E12081" w:rsidP="00F440B0">
                        <w:pPr>
                          <w:ind w:left="144" w:hanging="144"/>
                          <w:jc w:val="center"/>
                          <w:rPr>
                            <w:rFonts w:ascii="Times New Roman" w:hAnsi="Times New Roman"/>
                            <w:sz w:val="20"/>
                            <w:szCs w:val="20"/>
                          </w:rPr>
                        </w:pPr>
                      </w:p>
                    </w:tc>
                    <w:tc>
                      <w:tcPr>
                        <w:tcW w:w="6231"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14:paraId="6F830F3D" w14:textId="41F1E222"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По системе теплоснабжения от ведомственного источника - акционерного общества «Калужский научно-исследовательский институт телемеханических устройств», расположенного на территории муниципального образования «Город Калуга» по адресу:</w:t>
                        </w:r>
                        <w:r w:rsidR="002247A7">
                          <w:rPr>
                            <w:rFonts w:ascii="Times New Roman" w:hAnsi="Times New Roman"/>
                            <w:sz w:val="20"/>
                            <w:szCs w:val="20"/>
                          </w:rPr>
                          <w:t xml:space="preserve"> </w:t>
                        </w:r>
                        <w:r w:rsidRPr="006B0C57">
                          <w:rPr>
                            <w:rFonts w:ascii="Times New Roman" w:hAnsi="Times New Roman"/>
                            <w:sz w:val="20"/>
                            <w:szCs w:val="20"/>
                          </w:rPr>
                          <w:t>ул. Карла Маркса, д. 4</w:t>
                        </w:r>
                      </w:p>
                    </w:tc>
                    <w:tc>
                      <w:tcPr>
                        <w:tcW w:w="36" w:type="dxa"/>
                        <w:gridSpan w:val="2"/>
                        <w:shd w:val="clear" w:color="FFFFFF" w:fill="auto"/>
                        <w:vAlign w:val="bottom"/>
                      </w:tcPr>
                      <w:p w14:paraId="11EC8442" w14:textId="77777777" w:rsidR="00E12081" w:rsidRPr="00E12081" w:rsidRDefault="00E12081" w:rsidP="00F440B0">
                        <w:pPr>
                          <w:rPr>
                            <w:rFonts w:ascii="Times New Roman" w:hAnsi="Times New Roman"/>
                            <w:sz w:val="24"/>
                            <w:szCs w:val="24"/>
                          </w:rPr>
                        </w:pPr>
                      </w:p>
                    </w:tc>
                    <w:tc>
                      <w:tcPr>
                        <w:tcW w:w="68" w:type="dxa"/>
                        <w:gridSpan w:val="3"/>
                        <w:shd w:val="clear" w:color="FFFFFF" w:fill="auto"/>
                        <w:vAlign w:val="bottom"/>
                      </w:tcPr>
                      <w:p w14:paraId="399A9D70" w14:textId="77777777" w:rsidR="00E12081" w:rsidRPr="00E12081" w:rsidRDefault="00E12081" w:rsidP="00F440B0">
                        <w:pPr>
                          <w:rPr>
                            <w:rFonts w:ascii="Times New Roman" w:hAnsi="Times New Roman"/>
                            <w:sz w:val="24"/>
                            <w:szCs w:val="24"/>
                          </w:rPr>
                        </w:pPr>
                      </w:p>
                    </w:tc>
                  </w:tr>
                  <w:tr w:rsidR="00E12081" w:rsidRPr="00E12081" w14:paraId="273D5BD9" w14:textId="77777777" w:rsidTr="002247A7">
                    <w:trPr>
                      <w:gridBefore w:val="1"/>
                      <w:gridAfter w:val="1"/>
                      <w:wBefore w:w="142" w:type="dxa"/>
                      <w:wAfter w:w="9" w:type="dxa"/>
                      <w:trHeight w:val="60"/>
                    </w:trPr>
                    <w:tc>
                      <w:tcPr>
                        <w:tcW w:w="355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5AAFF4B6" w14:textId="77777777" w:rsidR="00E12081" w:rsidRPr="006B0C57" w:rsidRDefault="00E12081" w:rsidP="00F440B0">
                        <w:pPr>
                          <w:ind w:left="144" w:hanging="144"/>
                          <w:jc w:val="center"/>
                          <w:rPr>
                            <w:rFonts w:ascii="Times New Roman" w:hAnsi="Times New Roman"/>
                            <w:sz w:val="20"/>
                            <w:szCs w:val="20"/>
                          </w:rPr>
                        </w:pPr>
                      </w:p>
                    </w:tc>
                    <w:tc>
                      <w:tcPr>
                        <w:tcW w:w="6231"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14:paraId="2B4BC59B"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Для потребителей, в случае отсутствия</w:t>
                        </w:r>
                        <w:r w:rsidRPr="006B0C57">
                          <w:rPr>
                            <w:rFonts w:ascii="Times New Roman" w:hAnsi="Times New Roman"/>
                            <w:sz w:val="20"/>
                            <w:szCs w:val="20"/>
                          </w:rPr>
                          <w:br/>
                          <w:t>дифференциации тарифов по схеме подключения</w:t>
                        </w:r>
                      </w:p>
                    </w:tc>
                    <w:tc>
                      <w:tcPr>
                        <w:tcW w:w="36" w:type="dxa"/>
                        <w:gridSpan w:val="2"/>
                        <w:shd w:val="clear" w:color="FFFFFF" w:fill="auto"/>
                        <w:vAlign w:val="bottom"/>
                      </w:tcPr>
                      <w:p w14:paraId="14E89CD5" w14:textId="77777777" w:rsidR="00E12081" w:rsidRPr="00E12081" w:rsidRDefault="00E12081" w:rsidP="00F440B0">
                        <w:pPr>
                          <w:rPr>
                            <w:rFonts w:ascii="Times New Roman" w:hAnsi="Times New Roman"/>
                            <w:sz w:val="24"/>
                            <w:szCs w:val="24"/>
                          </w:rPr>
                        </w:pPr>
                      </w:p>
                    </w:tc>
                    <w:tc>
                      <w:tcPr>
                        <w:tcW w:w="68" w:type="dxa"/>
                        <w:gridSpan w:val="3"/>
                        <w:shd w:val="clear" w:color="FFFFFF" w:fill="auto"/>
                        <w:vAlign w:val="bottom"/>
                      </w:tcPr>
                      <w:p w14:paraId="3AD562D5" w14:textId="77777777" w:rsidR="00E12081" w:rsidRPr="00E12081" w:rsidRDefault="00E12081" w:rsidP="00F440B0">
                        <w:pPr>
                          <w:rPr>
                            <w:rFonts w:ascii="Times New Roman" w:hAnsi="Times New Roman"/>
                            <w:sz w:val="24"/>
                            <w:szCs w:val="24"/>
                          </w:rPr>
                        </w:pPr>
                      </w:p>
                    </w:tc>
                  </w:tr>
                  <w:tr w:rsidR="00E12081" w:rsidRPr="00E12081" w14:paraId="6C67CB80" w14:textId="77777777" w:rsidTr="002247A7">
                    <w:trPr>
                      <w:gridBefore w:val="1"/>
                      <w:gridAfter w:val="1"/>
                      <w:wBefore w:w="142" w:type="dxa"/>
                      <w:wAfter w:w="9" w:type="dxa"/>
                      <w:trHeight w:val="60"/>
                    </w:trPr>
                    <w:tc>
                      <w:tcPr>
                        <w:tcW w:w="355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7F95ED5" w14:textId="44024E36"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Муниципальное унитарное предприятие</w:t>
                        </w:r>
                        <w:r w:rsidR="002247A7">
                          <w:rPr>
                            <w:rFonts w:ascii="Times New Roman" w:hAnsi="Times New Roman"/>
                            <w:sz w:val="20"/>
                            <w:szCs w:val="20"/>
                          </w:rPr>
                          <w:t xml:space="preserve"> </w:t>
                        </w:r>
                        <w:r w:rsidRPr="006B0C57">
                          <w:rPr>
                            <w:rFonts w:ascii="Times New Roman" w:hAnsi="Times New Roman"/>
                            <w:sz w:val="20"/>
                            <w:szCs w:val="20"/>
                          </w:rPr>
                          <w:t>«</w:t>
                        </w:r>
                        <w:proofErr w:type="spellStart"/>
                        <w:r w:rsidRPr="006B0C57">
                          <w:rPr>
                            <w:rFonts w:ascii="Times New Roman" w:hAnsi="Times New Roman"/>
                            <w:sz w:val="20"/>
                            <w:szCs w:val="20"/>
                          </w:rPr>
                          <w:t>Калугатеплосеть</w:t>
                        </w:r>
                        <w:proofErr w:type="spellEnd"/>
                        <w:r w:rsidRPr="006B0C57">
                          <w:rPr>
                            <w:rFonts w:ascii="Times New Roman" w:hAnsi="Times New Roman"/>
                            <w:sz w:val="20"/>
                            <w:szCs w:val="20"/>
                          </w:rPr>
                          <w:t>»</w:t>
                        </w:r>
                        <w:r w:rsidR="002247A7">
                          <w:rPr>
                            <w:rFonts w:ascii="Times New Roman" w:hAnsi="Times New Roman"/>
                            <w:sz w:val="20"/>
                            <w:szCs w:val="20"/>
                          </w:rPr>
                          <w:t xml:space="preserve"> </w:t>
                        </w:r>
                        <w:r w:rsidRPr="006B0C57">
                          <w:rPr>
                            <w:rFonts w:ascii="Times New Roman" w:hAnsi="Times New Roman"/>
                            <w:sz w:val="20"/>
                            <w:szCs w:val="20"/>
                          </w:rPr>
                          <w:t>г. Калуги</w:t>
                        </w:r>
                      </w:p>
                    </w:tc>
                    <w:tc>
                      <w:tcPr>
                        <w:tcW w:w="241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4B80AC4" w14:textId="77777777" w:rsidR="00E12081" w:rsidRPr="006B0C57" w:rsidRDefault="00E12081" w:rsidP="00F440B0">
                        <w:pPr>
                          <w:ind w:left="144" w:hanging="144"/>
                          <w:jc w:val="center"/>
                          <w:rPr>
                            <w:rFonts w:ascii="Times New Roman" w:hAnsi="Times New Roman"/>
                            <w:sz w:val="20"/>
                            <w:szCs w:val="20"/>
                          </w:rPr>
                        </w:pPr>
                        <w:proofErr w:type="spellStart"/>
                        <w:r w:rsidRPr="006B0C57">
                          <w:rPr>
                            <w:rFonts w:ascii="Times New Roman" w:hAnsi="Times New Roman"/>
                            <w:sz w:val="20"/>
                            <w:szCs w:val="20"/>
                          </w:rPr>
                          <w:t>одноставочный</w:t>
                        </w:r>
                        <w:proofErr w:type="spellEnd"/>
                        <w:r w:rsidRPr="006B0C57">
                          <w:rPr>
                            <w:rFonts w:ascii="Times New Roman" w:hAnsi="Times New Roman"/>
                            <w:sz w:val="20"/>
                            <w:szCs w:val="20"/>
                          </w:rPr>
                          <w:t xml:space="preserve"> руб./Гкал</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81BE93"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01.01-30.06 2021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78B7CF"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116,65</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930790E"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w:t>
                        </w:r>
                      </w:p>
                    </w:tc>
                    <w:tc>
                      <w:tcPr>
                        <w:tcW w:w="36" w:type="dxa"/>
                        <w:gridSpan w:val="2"/>
                        <w:shd w:val="clear" w:color="FFFFFF" w:fill="auto"/>
                        <w:vAlign w:val="bottom"/>
                      </w:tcPr>
                      <w:p w14:paraId="53A10DD6" w14:textId="77777777" w:rsidR="00E12081" w:rsidRPr="00E12081" w:rsidRDefault="00E12081" w:rsidP="00F440B0">
                        <w:pPr>
                          <w:rPr>
                            <w:rFonts w:ascii="Times New Roman" w:hAnsi="Times New Roman"/>
                            <w:sz w:val="24"/>
                            <w:szCs w:val="24"/>
                          </w:rPr>
                        </w:pPr>
                      </w:p>
                    </w:tc>
                    <w:tc>
                      <w:tcPr>
                        <w:tcW w:w="68" w:type="dxa"/>
                        <w:gridSpan w:val="3"/>
                        <w:shd w:val="clear" w:color="FFFFFF" w:fill="auto"/>
                        <w:vAlign w:val="bottom"/>
                      </w:tcPr>
                      <w:p w14:paraId="649CBF67" w14:textId="77777777" w:rsidR="00E12081" w:rsidRPr="00E12081" w:rsidRDefault="00E12081" w:rsidP="00F440B0">
                        <w:pPr>
                          <w:rPr>
                            <w:rFonts w:ascii="Times New Roman" w:hAnsi="Times New Roman"/>
                            <w:sz w:val="24"/>
                            <w:szCs w:val="24"/>
                          </w:rPr>
                        </w:pPr>
                      </w:p>
                    </w:tc>
                  </w:tr>
                  <w:tr w:rsidR="00E12081" w:rsidRPr="00E12081" w14:paraId="09BD5E74" w14:textId="77777777" w:rsidTr="002247A7">
                    <w:trPr>
                      <w:gridBefore w:val="1"/>
                      <w:gridAfter w:val="1"/>
                      <w:wBefore w:w="142" w:type="dxa"/>
                      <w:wAfter w:w="9" w:type="dxa"/>
                      <w:trHeight w:val="60"/>
                    </w:trPr>
                    <w:tc>
                      <w:tcPr>
                        <w:tcW w:w="355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64F6DBB8" w14:textId="77777777" w:rsidR="00E12081" w:rsidRPr="006B0C57" w:rsidRDefault="00E12081" w:rsidP="00F440B0">
                        <w:pPr>
                          <w:ind w:left="144" w:hanging="144"/>
                          <w:jc w:val="center"/>
                          <w:rPr>
                            <w:rFonts w:ascii="Times New Roman" w:hAnsi="Times New Roman"/>
                            <w:sz w:val="20"/>
                            <w:szCs w:val="20"/>
                          </w:rPr>
                        </w:pPr>
                      </w:p>
                    </w:tc>
                    <w:tc>
                      <w:tcPr>
                        <w:tcW w:w="241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6D58032C" w14:textId="77777777" w:rsidR="00E12081" w:rsidRPr="006B0C57" w:rsidRDefault="00E12081" w:rsidP="00F440B0">
                        <w:pPr>
                          <w:ind w:left="144" w:hanging="144"/>
                          <w:jc w:val="center"/>
                          <w:rPr>
                            <w:rFonts w:ascii="Times New Roman" w:hAnsi="Times New Roman"/>
                            <w:sz w:val="20"/>
                            <w:szCs w:val="20"/>
                          </w:rPr>
                        </w:pP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7EAD50"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01.07-31.12 2021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ACBB97D" w14:textId="77777777" w:rsidR="00E12081" w:rsidRPr="006B0C57" w:rsidRDefault="00E12081" w:rsidP="00F440B0">
                        <w:pPr>
                          <w:ind w:left="144" w:hanging="144"/>
                          <w:jc w:val="center"/>
                          <w:rPr>
                            <w:rFonts w:ascii="Times New Roman" w:hAnsi="Times New Roman"/>
                            <w:sz w:val="20"/>
                            <w:szCs w:val="20"/>
                          </w:rPr>
                        </w:pPr>
                        <w:r w:rsidRPr="006B0C57">
                          <w:rPr>
                            <w:rFonts w:ascii="Times New Roman" w:hAnsi="Times New Roman"/>
                            <w:sz w:val="20"/>
                            <w:szCs w:val="20"/>
                          </w:rPr>
                          <w:t>119,77</w:t>
                        </w:r>
                      </w:p>
                    </w:tc>
                    <w:tc>
                      <w:tcPr>
                        <w:tcW w:w="11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497F20A" w14:textId="77777777" w:rsidR="00E12081" w:rsidRPr="006B0C57" w:rsidRDefault="00E12081" w:rsidP="00F440B0">
                        <w:pPr>
                          <w:jc w:val="center"/>
                          <w:rPr>
                            <w:rFonts w:ascii="Times New Roman" w:hAnsi="Times New Roman"/>
                            <w:sz w:val="20"/>
                            <w:szCs w:val="20"/>
                          </w:rPr>
                        </w:pPr>
                        <w:r w:rsidRPr="006B0C57">
                          <w:rPr>
                            <w:rFonts w:ascii="Times New Roman" w:hAnsi="Times New Roman"/>
                            <w:sz w:val="20"/>
                            <w:szCs w:val="20"/>
                          </w:rPr>
                          <w:t>-</w:t>
                        </w:r>
                      </w:p>
                    </w:tc>
                    <w:tc>
                      <w:tcPr>
                        <w:tcW w:w="36" w:type="dxa"/>
                        <w:gridSpan w:val="2"/>
                        <w:shd w:val="clear" w:color="FFFFFF" w:fill="auto"/>
                        <w:vAlign w:val="bottom"/>
                      </w:tcPr>
                      <w:p w14:paraId="742D2666" w14:textId="77777777" w:rsidR="00E12081" w:rsidRPr="00E12081" w:rsidRDefault="00E12081" w:rsidP="00F440B0">
                        <w:pPr>
                          <w:rPr>
                            <w:rFonts w:ascii="Times New Roman" w:hAnsi="Times New Roman"/>
                            <w:sz w:val="24"/>
                            <w:szCs w:val="24"/>
                          </w:rPr>
                        </w:pPr>
                      </w:p>
                    </w:tc>
                    <w:tc>
                      <w:tcPr>
                        <w:tcW w:w="68" w:type="dxa"/>
                        <w:gridSpan w:val="3"/>
                        <w:shd w:val="clear" w:color="FFFFFF" w:fill="auto"/>
                        <w:vAlign w:val="bottom"/>
                      </w:tcPr>
                      <w:p w14:paraId="0326FCD0" w14:textId="77777777" w:rsidR="00E12081" w:rsidRPr="00E12081" w:rsidRDefault="00E12081" w:rsidP="00F440B0">
                        <w:pPr>
                          <w:rPr>
                            <w:rFonts w:ascii="Times New Roman" w:hAnsi="Times New Roman"/>
                            <w:sz w:val="24"/>
                            <w:szCs w:val="24"/>
                          </w:rPr>
                        </w:pPr>
                      </w:p>
                    </w:tc>
                  </w:tr>
                  <w:tr w:rsidR="00E12081" w:rsidRPr="00E12081" w14:paraId="03D49317" w14:textId="77777777" w:rsidTr="006B0C57">
                    <w:trPr>
                      <w:gridAfter w:val="6"/>
                      <w:wAfter w:w="113" w:type="dxa"/>
                      <w:trHeight w:val="60"/>
                    </w:trPr>
                    <w:tc>
                      <w:tcPr>
                        <w:tcW w:w="9925" w:type="dxa"/>
                        <w:gridSpan w:val="20"/>
                        <w:shd w:val="clear" w:color="FFFFFF" w:fill="auto"/>
                      </w:tcPr>
                      <w:p w14:paraId="40DD4609" w14:textId="77777777" w:rsidR="00E12081" w:rsidRPr="00E12081" w:rsidRDefault="00E12081" w:rsidP="00F440B0">
                        <w:pPr>
                          <w:ind w:firstLine="709"/>
                          <w:jc w:val="both"/>
                          <w:rPr>
                            <w:rFonts w:ascii="Times New Roman" w:hAnsi="Times New Roman"/>
                            <w:sz w:val="24"/>
                            <w:szCs w:val="24"/>
                          </w:rPr>
                        </w:pPr>
                        <w:r w:rsidRPr="00E12081">
                          <w:rPr>
                            <w:rFonts w:ascii="Times New Roman" w:hAnsi="Times New Roman"/>
                            <w:sz w:val="24"/>
                            <w:szCs w:val="24"/>
                          </w:rPr>
                          <w:t>Рост тарифов на услуги по передаче обусловлен ростом производственных расходов.</w:t>
                        </w:r>
                      </w:p>
                    </w:tc>
                  </w:tr>
                  <w:tr w:rsidR="00E12081" w:rsidRPr="00E12081" w14:paraId="3EC3B97F" w14:textId="77777777" w:rsidTr="006B0C57">
                    <w:trPr>
                      <w:gridAfter w:val="6"/>
                      <w:wAfter w:w="113" w:type="dxa"/>
                      <w:trHeight w:val="60"/>
                    </w:trPr>
                    <w:tc>
                      <w:tcPr>
                        <w:tcW w:w="9925" w:type="dxa"/>
                        <w:gridSpan w:val="20"/>
                        <w:shd w:val="clear" w:color="FFFFFF" w:fill="auto"/>
                      </w:tcPr>
                      <w:p w14:paraId="0D1B9D05" w14:textId="77777777" w:rsidR="00E12081" w:rsidRPr="00E12081" w:rsidRDefault="00E12081" w:rsidP="00F440B0">
                        <w:pPr>
                          <w:jc w:val="both"/>
                          <w:rPr>
                            <w:rFonts w:ascii="Times New Roman" w:hAnsi="Times New Roman"/>
                            <w:sz w:val="24"/>
                            <w:szCs w:val="24"/>
                          </w:rPr>
                        </w:pPr>
                        <w:r w:rsidRPr="00E12081">
                          <w:rPr>
                            <w:rFonts w:ascii="Times New Roman" w:hAnsi="Times New Roman"/>
                            <w:sz w:val="24"/>
                            <w:szCs w:val="24"/>
                          </w:rPr>
                          <w:tab/>
                        </w:r>
                        <w:r w:rsidR="006B0C57">
                          <w:rPr>
                            <w:rFonts w:ascii="Times New Roman" w:hAnsi="Times New Roman"/>
                            <w:sz w:val="24"/>
                            <w:szCs w:val="24"/>
                          </w:rPr>
                          <w:t>Комиссии предлагается</w:t>
                        </w:r>
                        <w:r w:rsidRPr="00E12081">
                          <w:rPr>
                            <w:rFonts w:ascii="Times New Roman" w:hAnsi="Times New Roman"/>
                            <w:sz w:val="24"/>
                            <w:szCs w:val="24"/>
                          </w:rPr>
                          <w:t xml:space="preserve"> скорректировать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ранее установленные тарифы с учетом вышеуказанного предложения экспертной группы.</w:t>
                        </w:r>
                      </w:p>
                      <w:p w14:paraId="77637D1D" w14:textId="77777777" w:rsidR="00E12081" w:rsidRPr="00E12081" w:rsidRDefault="00E12081" w:rsidP="00F440B0">
                        <w:pPr>
                          <w:jc w:val="both"/>
                          <w:rPr>
                            <w:rFonts w:ascii="Times New Roman" w:hAnsi="Times New Roman"/>
                            <w:sz w:val="24"/>
                            <w:szCs w:val="24"/>
                          </w:rPr>
                        </w:pPr>
                      </w:p>
                    </w:tc>
                  </w:tr>
                </w:tbl>
                <w:p w14:paraId="75B00FA1" w14:textId="77777777" w:rsidR="00E12081" w:rsidRPr="00E12081" w:rsidRDefault="00E12081" w:rsidP="00F440B0">
                  <w:pPr>
                    <w:ind w:firstLine="709"/>
                    <w:jc w:val="both"/>
                    <w:rPr>
                      <w:rFonts w:ascii="Times New Roman" w:hAnsi="Times New Roman"/>
                      <w:sz w:val="24"/>
                      <w:szCs w:val="24"/>
                      <w:highlight w:val="green"/>
                    </w:rPr>
                  </w:pPr>
                </w:p>
              </w:tc>
            </w:tr>
          </w:tbl>
          <w:p w14:paraId="0D9E9FE2" w14:textId="77777777" w:rsidR="00E12081" w:rsidRPr="00E12081" w:rsidRDefault="00E12081" w:rsidP="00F440B0">
            <w:pPr>
              <w:jc w:val="both"/>
              <w:rPr>
                <w:rFonts w:ascii="Times New Roman" w:hAnsi="Times New Roman"/>
                <w:sz w:val="24"/>
                <w:szCs w:val="24"/>
              </w:rPr>
            </w:pPr>
          </w:p>
        </w:tc>
      </w:tr>
    </w:tbl>
    <w:p w14:paraId="51061482" w14:textId="77777777" w:rsidR="00ED3355" w:rsidRPr="00E12081" w:rsidRDefault="00ED3355"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12081">
        <w:rPr>
          <w:rFonts w:ascii="Times New Roman" w:hAnsi="Times New Roman" w:cs="Times New Roman"/>
          <w:bCs/>
          <w:color w:val="000000"/>
          <w:sz w:val="24"/>
          <w:szCs w:val="24"/>
        </w:rPr>
        <w:lastRenderedPageBreak/>
        <w:t>Комиссия по тарифам и ценам министерства конкурентной политики Калужской области РЕШИЛА:</w:t>
      </w:r>
    </w:p>
    <w:p w14:paraId="714D9F82" w14:textId="72743BDA" w:rsidR="0090354A" w:rsidRPr="00E12081" w:rsidRDefault="00E12081"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12081">
        <w:rPr>
          <w:rFonts w:ascii="Times New Roman" w:hAnsi="Times New Roman"/>
          <w:sz w:val="24"/>
          <w:szCs w:val="24"/>
        </w:rPr>
        <w:t>Внести следующие</w:t>
      </w:r>
      <w:r>
        <w:rPr>
          <w:rFonts w:ascii="Times New Roman" w:hAnsi="Times New Roman"/>
          <w:sz w:val="24"/>
          <w:szCs w:val="24"/>
        </w:rPr>
        <w:t xml:space="preserve"> предложенные </w:t>
      </w:r>
      <w:r w:rsidRPr="00E12081">
        <w:rPr>
          <w:rFonts w:ascii="Times New Roman" w:hAnsi="Times New Roman"/>
          <w:sz w:val="24"/>
          <w:szCs w:val="24"/>
        </w:rPr>
        <w:t>изменения в приказ министерства конкурентной политики Калужской области от 19.12.2018 №</w:t>
      </w:r>
      <w:r w:rsidR="002247A7">
        <w:rPr>
          <w:rFonts w:ascii="Times New Roman" w:hAnsi="Times New Roman"/>
          <w:sz w:val="24"/>
          <w:szCs w:val="24"/>
        </w:rPr>
        <w:t xml:space="preserve"> </w:t>
      </w:r>
      <w:r w:rsidRPr="00E12081">
        <w:rPr>
          <w:rFonts w:ascii="Times New Roman" w:hAnsi="Times New Roman"/>
          <w:sz w:val="24"/>
          <w:szCs w:val="24"/>
        </w:rPr>
        <w:t>526-РК «Об</w:t>
      </w:r>
      <w:r w:rsidR="002247A7">
        <w:rPr>
          <w:rFonts w:ascii="Times New Roman" w:hAnsi="Times New Roman"/>
          <w:sz w:val="24"/>
          <w:szCs w:val="24"/>
        </w:rPr>
        <w:t xml:space="preserve"> </w:t>
      </w:r>
      <w:r w:rsidRPr="00E12081">
        <w:rPr>
          <w:rFonts w:ascii="Times New Roman" w:hAnsi="Times New Roman"/>
          <w:sz w:val="24"/>
          <w:szCs w:val="24"/>
        </w:rPr>
        <w:t>установлении</w:t>
      </w:r>
      <w:r w:rsidR="002247A7">
        <w:rPr>
          <w:rFonts w:ascii="Times New Roman" w:hAnsi="Times New Roman"/>
          <w:sz w:val="24"/>
          <w:szCs w:val="24"/>
        </w:rPr>
        <w:t xml:space="preserve"> </w:t>
      </w:r>
      <w:r w:rsidRPr="00E12081">
        <w:rPr>
          <w:rFonts w:ascii="Times New Roman" w:hAnsi="Times New Roman"/>
          <w:sz w:val="24"/>
          <w:szCs w:val="24"/>
        </w:rPr>
        <w:t>тарифов</w:t>
      </w:r>
      <w:r w:rsidR="002247A7">
        <w:rPr>
          <w:rFonts w:ascii="Times New Roman" w:hAnsi="Times New Roman"/>
          <w:sz w:val="24"/>
          <w:szCs w:val="24"/>
        </w:rPr>
        <w:t xml:space="preserve"> </w:t>
      </w:r>
      <w:r w:rsidRPr="00E12081">
        <w:rPr>
          <w:rFonts w:ascii="Times New Roman" w:hAnsi="Times New Roman"/>
          <w:sz w:val="24"/>
          <w:szCs w:val="24"/>
        </w:rPr>
        <w:t>на тепловую энергию (мощность) и на услуги по передаче тепловой энергии, теплоносителя для муниципального унитарного предприятия «</w:t>
      </w:r>
      <w:proofErr w:type="spellStart"/>
      <w:r w:rsidRPr="00E12081">
        <w:rPr>
          <w:rFonts w:ascii="Times New Roman" w:hAnsi="Times New Roman"/>
          <w:sz w:val="24"/>
          <w:szCs w:val="24"/>
        </w:rPr>
        <w:t>Калугатеплосеть</w:t>
      </w:r>
      <w:proofErr w:type="spellEnd"/>
      <w:r w:rsidRPr="00E12081">
        <w:rPr>
          <w:rFonts w:ascii="Times New Roman" w:hAnsi="Times New Roman"/>
          <w:sz w:val="24"/>
          <w:szCs w:val="24"/>
        </w:rPr>
        <w:t>» г. Калуги на 2019-2023 годы» (в ред. приказа министерства конкурентной политики Калужской области от 18.12.2019 № 529-РК).</w:t>
      </w:r>
    </w:p>
    <w:p w14:paraId="49ED27BA" w14:textId="77777777" w:rsidR="00E12081" w:rsidRDefault="00E12081"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2A19DAD2" w14:textId="77777777" w:rsidR="00ED3355" w:rsidRDefault="0090354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90354A">
        <w:rPr>
          <w:rFonts w:ascii="Times New Roman" w:hAnsi="Times New Roman" w:cs="Times New Roman"/>
          <w:b/>
          <w:color w:val="000000"/>
          <w:sz w:val="24"/>
          <w:szCs w:val="24"/>
        </w:rPr>
        <w:t>Реш</w:t>
      </w:r>
      <w:r w:rsidR="00ED3355" w:rsidRPr="0090354A">
        <w:rPr>
          <w:rFonts w:ascii="Times New Roman" w:hAnsi="Times New Roman" w:cs="Times New Roman"/>
          <w:b/>
          <w:sz w:val="24"/>
          <w:szCs w:val="24"/>
        </w:rPr>
        <w:t xml:space="preserve">ение принято в соответствии с </w:t>
      </w:r>
      <w:r w:rsidR="004A4FB3" w:rsidRPr="0090354A">
        <w:rPr>
          <w:rFonts w:ascii="Times New Roman" w:hAnsi="Times New Roman" w:cs="Times New Roman"/>
          <w:b/>
          <w:sz w:val="24"/>
          <w:szCs w:val="24"/>
        </w:rPr>
        <w:t xml:space="preserve">пояснительной запиской </w:t>
      </w:r>
      <w:r w:rsidR="004A4FB3">
        <w:rPr>
          <w:rFonts w:ascii="Times New Roman" w:hAnsi="Times New Roman" w:cs="Times New Roman"/>
          <w:b/>
          <w:sz w:val="24"/>
          <w:szCs w:val="24"/>
        </w:rPr>
        <w:t xml:space="preserve">и </w:t>
      </w:r>
      <w:r w:rsidR="00ED3355" w:rsidRPr="0090354A">
        <w:rPr>
          <w:rFonts w:ascii="Times New Roman" w:hAnsi="Times New Roman" w:cs="Times New Roman"/>
          <w:b/>
          <w:sz w:val="24"/>
          <w:szCs w:val="24"/>
        </w:rPr>
        <w:t>экспертным</w:t>
      </w:r>
      <w:r w:rsidR="004A4FB3">
        <w:rPr>
          <w:rFonts w:ascii="Times New Roman" w:hAnsi="Times New Roman" w:cs="Times New Roman"/>
          <w:b/>
          <w:sz w:val="24"/>
          <w:szCs w:val="24"/>
        </w:rPr>
        <w:t>и заключениями</w:t>
      </w:r>
      <w:r w:rsidR="00ED3355" w:rsidRPr="0090354A">
        <w:rPr>
          <w:rFonts w:ascii="Times New Roman" w:hAnsi="Times New Roman" w:cs="Times New Roman"/>
          <w:b/>
          <w:sz w:val="24"/>
          <w:szCs w:val="24"/>
        </w:rPr>
        <w:t xml:space="preserve"> от </w:t>
      </w:r>
      <w:r w:rsidR="006B0C57">
        <w:rPr>
          <w:rFonts w:ascii="Times New Roman" w:hAnsi="Times New Roman" w:cs="Times New Roman"/>
          <w:b/>
          <w:sz w:val="24"/>
          <w:szCs w:val="24"/>
        </w:rPr>
        <w:t>11.12.</w:t>
      </w:r>
      <w:r w:rsidR="00ED3355" w:rsidRPr="0090354A">
        <w:rPr>
          <w:rFonts w:ascii="Times New Roman" w:hAnsi="Times New Roman" w:cs="Times New Roman"/>
          <w:b/>
          <w:sz w:val="24"/>
          <w:szCs w:val="24"/>
        </w:rPr>
        <w:t xml:space="preserve">2020 по делу № </w:t>
      </w:r>
      <w:r w:rsidR="006B0C57">
        <w:rPr>
          <w:rFonts w:ascii="Times New Roman" w:hAnsi="Times New Roman"/>
          <w:b/>
          <w:sz w:val="26"/>
          <w:szCs w:val="26"/>
        </w:rPr>
        <w:t xml:space="preserve">174/Т-03/1415-18 </w:t>
      </w:r>
      <w:r w:rsidR="00ED3355" w:rsidRPr="0090354A">
        <w:rPr>
          <w:rFonts w:ascii="Times New Roman" w:hAnsi="Times New Roman" w:cs="Times New Roman"/>
          <w:b/>
          <w:sz w:val="24"/>
          <w:szCs w:val="24"/>
        </w:rPr>
        <w:t>в форме приказа (прилагается),</w:t>
      </w:r>
      <w:r w:rsidR="00ED3355" w:rsidRPr="00F770A6">
        <w:rPr>
          <w:rFonts w:ascii="Times New Roman" w:hAnsi="Times New Roman" w:cs="Times New Roman"/>
          <w:b/>
          <w:sz w:val="24"/>
          <w:szCs w:val="24"/>
        </w:rPr>
        <w:t xml:space="preserve"> голосовали единогласно.</w:t>
      </w:r>
    </w:p>
    <w:p w14:paraId="3CEC725F" w14:textId="277F5805" w:rsidR="004A4FB3" w:rsidRDefault="004A4FB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p>
    <w:p w14:paraId="5B60740F" w14:textId="77777777" w:rsidR="002247A7" w:rsidRDefault="002247A7"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p>
    <w:p w14:paraId="55EC764F" w14:textId="39F862A9" w:rsidR="004A4FB3" w:rsidRPr="00B640B6" w:rsidRDefault="00EA358A"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4A4FB3" w:rsidRPr="00D81EF5">
        <w:rPr>
          <w:rFonts w:ascii="Times New Roman" w:hAnsi="Times New Roman" w:cs="Times New Roman"/>
          <w:b/>
          <w:sz w:val="24"/>
          <w:szCs w:val="24"/>
        </w:rPr>
        <w:t xml:space="preserve">. </w:t>
      </w:r>
      <w:r w:rsidR="00B640B6" w:rsidRPr="00B640B6">
        <w:rPr>
          <w:rFonts w:ascii="Times New Roman" w:eastAsia="Times New Roman" w:hAnsi="Times New Roman" w:cs="Times New Roman"/>
          <w:b/>
          <w:color w:val="000000"/>
          <w:sz w:val="24"/>
          <w:szCs w:val="24"/>
        </w:rPr>
        <w:t>О внесении изменения в приказ министерства конкурентной политики Калужской</w:t>
      </w:r>
      <w:r w:rsidR="006B0F51">
        <w:rPr>
          <w:rFonts w:ascii="Times New Roman" w:hAnsi="Times New Roman" w:cs="Times New Roman"/>
          <w:b/>
          <w:color w:val="000000"/>
          <w:sz w:val="24"/>
          <w:szCs w:val="24"/>
        </w:rPr>
        <w:t xml:space="preserve"> </w:t>
      </w:r>
      <w:r w:rsidR="00B640B6" w:rsidRPr="00B640B6">
        <w:rPr>
          <w:rFonts w:ascii="Times New Roman" w:eastAsia="Times New Roman" w:hAnsi="Times New Roman" w:cs="Times New Roman"/>
          <w:b/>
          <w:color w:val="000000"/>
          <w:sz w:val="24"/>
          <w:szCs w:val="24"/>
        </w:rPr>
        <w:t>области от 17.12.2018 № 443-РК</w:t>
      </w:r>
      <w:r w:rsidR="002247A7">
        <w:rPr>
          <w:rFonts w:ascii="Times New Roman" w:eastAsia="Times New Roman" w:hAnsi="Times New Roman" w:cs="Times New Roman"/>
          <w:b/>
          <w:color w:val="000000"/>
          <w:sz w:val="24"/>
          <w:szCs w:val="24"/>
        </w:rPr>
        <w:t xml:space="preserve"> </w:t>
      </w:r>
      <w:r w:rsidR="00B640B6" w:rsidRPr="00B640B6">
        <w:rPr>
          <w:rFonts w:ascii="Times New Roman" w:eastAsia="Times New Roman" w:hAnsi="Times New Roman" w:cs="Times New Roman"/>
          <w:b/>
          <w:color w:val="000000"/>
          <w:sz w:val="24"/>
          <w:szCs w:val="24"/>
        </w:rPr>
        <w:t>«Об утверждении производственной программы в сфере горячего водоснабжения с использованием закрытых систем горячего водоснабжения общества</w:t>
      </w:r>
      <w:r w:rsidR="002247A7">
        <w:rPr>
          <w:rFonts w:ascii="Times New Roman" w:eastAsia="Times New Roman" w:hAnsi="Times New Roman" w:cs="Times New Roman"/>
          <w:b/>
          <w:color w:val="000000"/>
          <w:sz w:val="24"/>
          <w:szCs w:val="24"/>
        </w:rPr>
        <w:t xml:space="preserve"> </w:t>
      </w:r>
      <w:r w:rsidR="00B640B6" w:rsidRPr="00B640B6">
        <w:rPr>
          <w:rFonts w:ascii="Times New Roman" w:eastAsia="Times New Roman" w:hAnsi="Times New Roman" w:cs="Times New Roman"/>
          <w:b/>
          <w:color w:val="000000"/>
          <w:sz w:val="24"/>
          <w:szCs w:val="24"/>
        </w:rPr>
        <w:t>с ограниченной ответственностью «Тепло-Сервис»</w:t>
      </w:r>
      <w:r w:rsidR="00B640B6" w:rsidRPr="00B640B6">
        <w:rPr>
          <w:rFonts w:ascii="Times New Roman" w:eastAsia="Times New Roman" w:hAnsi="Times New Roman" w:cs="Times New Roman"/>
          <w:color w:val="000000"/>
          <w:sz w:val="24"/>
          <w:szCs w:val="24"/>
        </w:rPr>
        <w:t xml:space="preserve"> </w:t>
      </w:r>
      <w:r w:rsidR="00B640B6" w:rsidRPr="00B640B6">
        <w:rPr>
          <w:rFonts w:ascii="Times New Roman" w:eastAsia="Times New Roman" w:hAnsi="Times New Roman" w:cs="Times New Roman"/>
          <w:b/>
          <w:color w:val="000000"/>
          <w:sz w:val="24"/>
          <w:szCs w:val="24"/>
        </w:rPr>
        <w:t>на 2019 - 2023 годы»</w:t>
      </w:r>
      <w:r w:rsidR="00B640B6" w:rsidRPr="00B640B6">
        <w:rPr>
          <w:rFonts w:ascii="Times New Roman" w:eastAsia="Times New Roman" w:hAnsi="Times New Roman" w:cs="Times New Roman"/>
          <w:sz w:val="24"/>
          <w:szCs w:val="24"/>
        </w:rPr>
        <w:t xml:space="preserve"> </w:t>
      </w:r>
      <w:r w:rsidR="00B640B6" w:rsidRPr="00B640B6">
        <w:rPr>
          <w:rFonts w:ascii="Times New Roman" w:eastAsia="Times New Roman" w:hAnsi="Times New Roman" w:cs="Times New Roman"/>
          <w:b/>
          <w:color w:val="000000"/>
          <w:sz w:val="24"/>
          <w:szCs w:val="24"/>
        </w:rPr>
        <w:t>(в ред. приказа министерства конкурентной политики Калужской области от 16.12.2019 № 510-РК)</w:t>
      </w:r>
      <w:r w:rsidR="004A4FB3" w:rsidRPr="00B640B6">
        <w:rPr>
          <w:rFonts w:ascii="Times New Roman" w:hAnsi="Times New Roman" w:cs="Times New Roman"/>
          <w:b/>
          <w:sz w:val="24"/>
          <w:szCs w:val="24"/>
        </w:rPr>
        <w:t>.</w:t>
      </w:r>
    </w:p>
    <w:p w14:paraId="6B839FB2" w14:textId="77777777" w:rsidR="004A4FB3" w:rsidRPr="00106FB9" w:rsidRDefault="004A4FB3" w:rsidP="00F44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33925831" w14:textId="77777777" w:rsidR="004A4FB3" w:rsidRPr="00106FB9" w:rsidRDefault="004A4FB3" w:rsidP="00F440B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w:t>
      </w:r>
      <w:r w:rsidR="00B640B6">
        <w:rPr>
          <w:rFonts w:ascii="Times New Roman" w:hAnsi="Times New Roman" w:cs="Times New Roman"/>
          <w:b/>
          <w:sz w:val="24"/>
          <w:szCs w:val="24"/>
        </w:rPr>
        <w:t>Ландухова</w:t>
      </w:r>
      <w:r>
        <w:rPr>
          <w:rFonts w:ascii="Times New Roman" w:eastAsia="Times New Roman" w:hAnsi="Times New Roman" w:cs="Times New Roman"/>
          <w:b/>
          <w:bCs/>
          <w:sz w:val="24"/>
          <w:szCs w:val="24"/>
        </w:rPr>
        <w:t>.</w:t>
      </w:r>
    </w:p>
    <w:p w14:paraId="2DE28EF8" w14:textId="77777777" w:rsidR="002247A7" w:rsidRDefault="002247A7" w:rsidP="00F440B0">
      <w:pPr>
        <w:shd w:val="clear" w:color="auto" w:fill="FFFFFF"/>
        <w:spacing w:after="0" w:line="240" w:lineRule="auto"/>
        <w:ind w:firstLine="709"/>
        <w:jc w:val="both"/>
        <w:rPr>
          <w:rFonts w:ascii="Times New Roman" w:eastAsia="Times New Roman" w:hAnsi="Times New Roman" w:cs="Times New Roman"/>
          <w:sz w:val="24"/>
          <w:szCs w:val="24"/>
        </w:rPr>
      </w:pPr>
    </w:p>
    <w:p w14:paraId="104E1244" w14:textId="1E513ECA" w:rsidR="006B0F51" w:rsidRPr="006B0F51" w:rsidRDefault="006B0F51" w:rsidP="00F440B0">
      <w:pPr>
        <w:shd w:val="clear" w:color="auto" w:fill="FFFFFF"/>
        <w:spacing w:after="0" w:line="240" w:lineRule="auto"/>
        <w:ind w:firstLine="709"/>
        <w:jc w:val="both"/>
        <w:rPr>
          <w:rFonts w:ascii="Times New Roman" w:eastAsia="Times New Roman" w:hAnsi="Times New Roman" w:cs="Times New Roman"/>
          <w:sz w:val="24"/>
          <w:szCs w:val="24"/>
        </w:rPr>
      </w:pPr>
      <w:r w:rsidRPr="006B0F51">
        <w:rPr>
          <w:rFonts w:ascii="Times New Roman" w:eastAsia="Times New Roman" w:hAnsi="Times New Roman" w:cs="Times New Roman"/>
          <w:sz w:val="24"/>
          <w:szCs w:val="24"/>
        </w:rPr>
        <w:t>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внести следующие</w:t>
      </w:r>
      <w:r w:rsidR="00013EC0">
        <w:rPr>
          <w:rFonts w:ascii="Times New Roman" w:eastAsia="Times New Roman" w:hAnsi="Times New Roman" w:cs="Times New Roman"/>
          <w:sz w:val="24"/>
          <w:szCs w:val="24"/>
        </w:rPr>
        <w:t xml:space="preserve"> </w:t>
      </w:r>
      <w:r w:rsidRPr="006B0F51">
        <w:rPr>
          <w:rFonts w:ascii="Times New Roman" w:eastAsia="Times New Roman" w:hAnsi="Times New Roman" w:cs="Times New Roman"/>
          <w:sz w:val="24"/>
          <w:szCs w:val="24"/>
        </w:rPr>
        <w:t>изменения</w:t>
      </w:r>
      <w:r w:rsidR="00013EC0">
        <w:rPr>
          <w:rFonts w:ascii="Times New Roman" w:eastAsia="Times New Roman" w:hAnsi="Times New Roman" w:cs="Times New Roman"/>
          <w:sz w:val="24"/>
          <w:szCs w:val="24"/>
        </w:rPr>
        <w:t xml:space="preserve"> </w:t>
      </w:r>
      <w:r w:rsidRPr="006B0F51">
        <w:rPr>
          <w:rFonts w:ascii="Times New Roman" w:eastAsia="Times New Roman" w:hAnsi="Times New Roman" w:cs="Times New Roman"/>
          <w:sz w:val="24"/>
          <w:szCs w:val="24"/>
        </w:rPr>
        <w:t xml:space="preserve">в приказ министерства конкурентной политики Калужской области </w:t>
      </w:r>
      <w:r w:rsidRPr="006B0F51">
        <w:rPr>
          <w:rFonts w:ascii="Times New Roman" w:eastAsia="Times New Roman" w:hAnsi="Times New Roman" w:cs="Times New Roman"/>
          <w:color w:val="000000"/>
          <w:spacing w:val="7"/>
          <w:sz w:val="24"/>
          <w:szCs w:val="24"/>
        </w:rPr>
        <w:t xml:space="preserve">от 17.12.2018  № 443-РК «Об утверждении производственной программы в сфере горячего водоснабжения с использованием закрытых систем горячего </w:t>
      </w:r>
      <w:r w:rsidRPr="006B0F51">
        <w:rPr>
          <w:rFonts w:ascii="Times New Roman" w:eastAsia="Times New Roman" w:hAnsi="Times New Roman" w:cs="Times New Roman"/>
          <w:color w:val="000000"/>
          <w:spacing w:val="7"/>
          <w:sz w:val="24"/>
          <w:szCs w:val="24"/>
        </w:rPr>
        <w:lastRenderedPageBreak/>
        <w:t>водоснабжения общества с ограниченной ответственностью «Тепло-Сервис» на 2019 - 2023 годы»,</w:t>
      </w:r>
      <w:r w:rsidRPr="006B0F51">
        <w:rPr>
          <w:rFonts w:ascii="Times New Roman" w:eastAsia="Times New Roman" w:hAnsi="Times New Roman" w:cs="Times New Roman"/>
          <w:sz w:val="24"/>
          <w:szCs w:val="24"/>
        </w:rPr>
        <w:t xml:space="preserve"> изложив приложение к приказу в новой редакции: </w:t>
      </w:r>
    </w:p>
    <w:p w14:paraId="1E1F729A" w14:textId="77777777" w:rsidR="006B0F51" w:rsidRPr="006B0F51" w:rsidRDefault="006B0F51" w:rsidP="00F440B0">
      <w:pPr>
        <w:spacing w:after="0" w:line="240" w:lineRule="auto"/>
        <w:jc w:val="right"/>
        <w:rPr>
          <w:rFonts w:ascii="Times New Roman" w:eastAsia="Times New Roman" w:hAnsi="Times New Roman" w:cs="Times New Roman"/>
          <w:sz w:val="24"/>
          <w:szCs w:val="24"/>
        </w:rPr>
      </w:pPr>
      <w:r w:rsidRPr="006B0F51">
        <w:rPr>
          <w:rFonts w:ascii="Times New Roman" w:eastAsia="Times New Roman" w:hAnsi="Times New Roman" w:cs="Times New Roman"/>
          <w:sz w:val="24"/>
          <w:szCs w:val="24"/>
        </w:rPr>
        <w:t>«Приложение</w:t>
      </w:r>
    </w:p>
    <w:p w14:paraId="377C44C1" w14:textId="77777777" w:rsidR="006B0F51" w:rsidRPr="006B0F51" w:rsidRDefault="006B0F51" w:rsidP="00F440B0">
      <w:pPr>
        <w:spacing w:after="0" w:line="240" w:lineRule="auto"/>
        <w:jc w:val="right"/>
        <w:rPr>
          <w:rFonts w:ascii="Times New Roman" w:eastAsia="Times New Roman" w:hAnsi="Times New Roman" w:cs="Times New Roman"/>
          <w:sz w:val="24"/>
          <w:szCs w:val="24"/>
        </w:rPr>
      </w:pPr>
      <w:r w:rsidRPr="006B0F51">
        <w:rPr>
          <w:rFonts w:ascii="Times New Roman" w:eastAsia="Times New Roman" w:hAnsi="Times New Roman" w:cs="Times New Roman"/>
          <w:sz w:val="24"/>
          <w:szCs w:val="24"/>
        </w:rPr>
        <w:t>к приказу министерства</w:t>
      </w:r>
    </w:p>
    <w:p w14:paraId="35666C8B" w14:textId="77777777" w:rsidR="006B0F51" w:rsidRPr="006B0F51" w:rsidRDefault="006B0F51" w:rsidP="00F440B0">
      <w:pPr>
        <w:spacing w:after="0" w:line="240" w:lineRule="auto"/>
        <w:jc w:val="right"/>
        <w:rPr>
          <w:rFonts w:ascii="Times New Roman" w:eastAsia="Times New Roman" w:hAnsi="Times New Roman" w:cs="Times New Roman"/>
          <w:sz w:val="24"/>
          <w:szCs w:val="24"/>
        </w:rPr>
      </w:pPr>
      <w:r w:rsidRPr="006B0F51">
        <w:rPr>
          <w:rFonts w:ascii="Times New Roman" w:eastAsia="Times New Roman" w:hAnsi="Times New Roman" w:cs="Times New Roman"/>
          <w:sz w:val="24"/>
          <w:szCs w:val="24"/>
        </w:rPr>
        <w:t>конкурентной политики</w:t>
      </w:r>
    </w:p>
    <w:p w14:paraId="355ECE76" w14:textId="77777777" w:rsidR="006B0F51" w:rsidRPr="006B0F51" w:rsidRDefault="006B0F51" w:rsidP="00F440B0">
      <w:pPr>
        <w:spacing w:after="0" w:line="240" w:lineRule="auto"/>
        <w:jc w:val="right"/>
        <w:rPr>
          <w:rFonts w:ascii="Times New Roman" w:eastAsia="Times New Roman" w:hAnsi="Times New Roman" w:cs="Times New Roman"/>
          <w:sz w:val="24"/>
          <w:szCs w:val="24"/>
        </w:rPr>
      </w:pPr>
      <w:r w:rsidRPr="006B0F51">
        <w:rPr>
          <w:rFonts w:ascii="Times New Roman" w:eastAsia="Times New Roman" w:hAnsi="Times New Roman" w:cs="Times New Roman"/>
          <w:sz w:val="24"/>
          <w:szCs w:val="24"/>
        </w:rPr>
        <w:t>Калужской области</w:t>
      </w:r>
    </w:p>
    <w:p w14:paraId="11236707" w14:textId="77777777" w:rsidR="006B0F51" w:rsidRPr="006B0F51" w:rsidRDefault="006B0F51" w:rsidP="00F440B0">
      <w:pPr>
        <w:spacing w:after="0" w:line="240" w:lineRule="auto"/>
        <w:jc w:val="right"/>
        <w:rPr>
          <w:rFonts w:ascii="Times New Roman" w:eastAsia="Times New Roman" w:hAnsi="Times New Roman" w:cs="Times New Roman"/>
          <w:sz w:val="24"/>
          <w:szCs w:val="24"/>
        </w:rPr>
      </w:pPr>
      <w:r w:rsidRPr="006B0F51">
        <w:rPr>
          <w:rFonts w:ascii="Times New Roman" w:eastAsia="Times New Roman" w:hAnsi="Times New Roman" w:cs="Times New Roman"/>
          <w:sz w:val="24"/>
          <w:szCs w:val="24"/>
        </w:rPr>
        <w:t>от 17.12.2018 № 443-РК</w:t>
      </w:r>
    </w:p>
    <w:tbl>
      <w:tblPr>
        <w:tblW w:w="9923" w:type="dxa"/>
        <w:tblInd w:w="-34" w:type="dxa"/>
        <w:tblLook w:val="04A0" w:firstRow="1" w:lastRow="0" w:firstColumn="1" w:lastColumn="0" w:noHBand="0" w:noVBand="1"/>
      </w:tblPr>
      <w:tblGrid>
        <w:gridCol w:w="540"/>
        <w:gridCol w:w="37"/>
        <w:gridCol w:w="132"/>
        <w:gridCol w:w="141"/>
        <w:gridCol w:w="2825"/>
        <w:gridCol w:w="421"/>
        <w:gridCol w:w="768"/>
        <w:gridCol w:w="1182"/>
        <w:gridCol w:w="150"/>
        <w:gridCol w:w="473"/>
        <w:gridCol w:w="419"/>
        <w:gridCol w:w="125"/>
        <w:gridCol w:w="588"/>
        <w:gridCol w:w="290"/>
        <w:gridCol w:w="397"/>
        <w:gridCol w:w="24"/>
        <w:gridCol w:w="1266"/>
        <w:gridCol w:w="145"/>
      </w:tblGrid>
      <w:tr w:rsidR="006B0F51" w:rsidRPr="006B0F51" w14:paraId="6A1873D9" w14:textId="77777777" w:rsidTr="002247A7">
        <w:trPr>
          <w:gridAfter w:val="1"/>
          <w:wAfter w:w="145" w:type="dxa"/>
          <w:trHeight w:val="1404"/>
        </w:trPr>
        <w:tc>
          <w:tcPr>
            <w:tcW w:w="9778" w:type="dxa"/>
            <w:gridSpan w:val="17"/>
            <w:tcBorders>
              <w:top w:val="nil"/>
              <w:left w:val="nil"/>
              <w:bottom w:val="nil"/>
              <w:right w:val="nil"/>
            </w:tcBorders>
            <w:shd w:val="clear" w:color="auto" w:fill="auto"/>
          </w:tcPr>
          <w:p w14:paraId="16342913" w14:textId="77777777" w:rsidR="006B0F51" w:rsidRPr="006B0F51" w:rsidRDefault="006B0F51" w:rsidP="00F440B0">
            <w:pPr>
              <w:spacing w:after="0" w:line="240" w:lineRule="auto"/>
              <w:jc w:val="center"/>
              <w:rPr>
                <w:rFonts w:ascii="Times New Roman" w:eastAsia="Times New Roman" w:hAnsi="Times New Roman" w:cs="Times New Roman"/>
                <w:color w:val="000000"/>
                <w:sz w:val="24"/>
                <w:szCs w:val="24"/>
              </w:rPr>
            </w:pPr>
            <w:bookmarkStart w:id="11" w:name="Par24"/>
            <w:bookmarkStart w:id="12" w:name="Par30"/>
            <w:bookmarkStart w:id="13" w:name="RANGE!B1:G114"/>
            <w:bookmarkEnd w:id="11"/>
            <w:bookmarkEnd w:id="12"/>
            <w:r w:rsidRPr="006B0F51">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Pr="006B0F51">
              <w:rPr>
                <w:rFonts w:ascii="Times New Roman" w:eastAsia="Times New Roman" w:hAnsi="Times New Roman" w:cs="Times New Roman"/>
                <w:color w:val="000000"/>
                <w:sz w:val="24"/>
                <w:szCs w:val="24"/>
              </w:rPr>
              <w:br/>
              <w:t>С ИСПОЛЬЗОВАНИЕМ ЗАКРЫТЫХ СИСТЕМ ГОРЯЧЕГО ВОДОСНАБЖЕНИЯ ОБЩЕСТВА С ОГРАНИЧЕННОЙ ОТВЕТСТВЕННОСТЬЮ «ТЕПЛО-СЕРВИС» НА 2019 - 2023 ГОДЫ</w:t>
            </w:r>
            <w:bookmarkEnd w:id="13"/>
          </w:p>
        </w:tc>
      </w:tr>
      <w:tr w:rsidR="006B0F51" w:rsidRPr="006B0F51" w14:paraId="622CD56D" w14:textId="77777777" w:rsidTr="002247A7">
        <w:trPr>
          <w:gridAfter w:val="1"/>
          <w:wAfter w:w="145" w:type="dxa"/>
          <w:trHeight w:val="200"/>
        </w:trPr>
        <w:tc>
          <w:tcPr>
            <w:tcW w:w="9778" w:type="dxa"/>
            <w:gridSpan w:val="17"/>
            <w:tcBorders>
              <w:top w:val="nil"/>
              <w:left w:val="nil"/>
              <w:bottom w:val="nil"/>
              <w:right w:val="nil"/>
            </w:tcBorders>
            <w:shd w:val="clear" w:color="auto" w:fill="auto"/>
          </w:tcPr>
          <w:p w14:paraId="472143A4" w14:textId="77777777" w:rsidR="006B0F51" w:rsidRPr="006B0F51" w:rsidRDefault="006B0F51" w:rsidP="00F440B0">
            <w:pPr>
              <w:spacing w:after="0" w:line="240" w:lineRule="auto"/>
              <w:jc w:val="center"/>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 xml:space="preserve">Раздел I </w:t>
            </w:r>
            <w:r w:rsidRPr="006B0F51">
              <w:rPr>
                <w:rFonts w:ascii="Times New Roman" w:eastAsia="Times New Roman" w:hAnsi="Times New Roman" w:cs="Times New Roman"/>
                <w:color w:val="000000"/>
                <w:sz w:val="24"/>
                <w:szCs w:val="24"/>
              </w:rPr>
              <w:br/>
              <w:t>Паспорт производственной программы</w:t>
            </w:r>
          </w:p>
        </w:tc>
      </w:tr>
      <w:tr w:rsidR="006B0F51" w:rsidRPr="00CE381B" w14:paraId="0F5CC7B9" w14:textId="77777777" w:rsidTr="002247A7">
        <w:trPr>
          <w:gridAfter w:val="1"/>
          <w:wAfter w:w="145" w:type="dxa"/>
          <w:trHeight w:val="70"/>
        </w:trPr>
        <w:tc>
          <w:tcPr>
            <w:tcW w:w="4864" w:type="dxa"/>
            <w:gridSpan w:val="7"/>
            <w:tcBorders>
              <w:top w:val="single" w:sz="4" w:space="0" w:color="auto"/>
              <w:left w:val="single" w:sz="4" w:space="0" w:color="auto"/>
              <w:bottom w:val="single" w:sz="4" w:space="0" w:color="auto"/>
              <w:right w:val="single" w:sz="4" w:space="0" w:color="auto"/>
            </w:tcBorders>
            <w:shd w:val="clear" w:color="auto" w:fill="auto"/>
          </w:tcPr>
          <w:p w14:paraId="6D04912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регулируемой организации</w:t>
            </w:r>
          </w:p>
        </w:tc>
        <w:tc>
          <w:tcPr>
            <w:tcW w:w="4914" w:type="dxa"/>
            <w:gridSpan w:val="10"/>
            <w:tcBorders>
              <w:top w:val="single" w:sz="4" w:space="0" w:color="auto"/>
              <w:left w:val="nil"/>
              <w:bottom w:val="single" w:sz="4" w:space="0" w:color="auto"/>
              <w:right w:val="single" w:sz="4" w:space="0" w:color="000000"/>
            </w:tcBorders>
            <w:shd w:val="clear" w:color="auto" w:fill="auto"/>
          </w:tcPr>
          <w:p w14:paraId="6342A91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Общество с ограниченной ответственностью «Тепло-Сервис»</w:t>
            </w:r>
          </w:p>
        </w:tc>
      </w:tr>
      <w:tr w:rsidR="006B0F51" w:rsidRPr="00CE381B" w14:paraId="14C689D6" w14:textId="77777777" w:rsidTr="002247A7">
        <w:trPr>
          <w:gridAfter w:val="1"/>
          <w:wAfter w:w="145" w:type="dxa"/>
          <w:trHeight w:val="70"/>
        </w:trPr>
        <w:tc>
          <w:tcPr>
            <w:tcW w:w="4864" w:type="dxa"/>
            <w:gridSpan w:val="7"/>
            <w:tcBorders>
              <w:top w:val="single" w:sz="4" w:space="0" w:color="auto"/>
              <w:left w:val="single" w:sz="4" w:space="0" w:color="auto"/>
              <w:bottom w:val="single" w:sz="4" w:space="0" w:color="auto"/>
              <w:right w:val="single" w:sz="4" w:space="0" w:color="000000"/>
            </w:tcBorders>
            <w:shd w:val="clear" w:color="auto" w:fill="auto"/>
          </w:tcPr>
          <w:p w14:paraId="7566AFD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Ее местонахождение</w:t>
            </w:r>
          </w:p>
        </w:tc>
        <w:tc>
          <w:tcPr>
            <w:tcW w:w="4914" w:type="dxa"/>
            <w:gridSpan w:val="10"/>
            <w:tcBorders>
              <w:top w:val="single" w:sz="4" w:space="0" w:color="auto"/>
              <w:left w:val="nil"/>
              <w:bottom w:val="single" w:sz="4" w:space="0" w:color="auto"/>
              <w:right w:val="single" w:sz="4" w:space="0" w:color="000000"/>
            </w:tcBorders>
            <w:shd w:val="clear" w:color="auto" w:fill="auto"/>
          </w:tcPr>
          <w:p w14:paraId="7F73B3D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 Калуга, Георгиевская, 6-1</w:t>
            </w:r>
          </w:p>
        </w:tc>
      </w:tr>
      <w:tr w:rsidR="006B0F51" w:rsidRPr="00CE381B" w14:paraId="03EBCEF0" w14:textId="77777777" w:rsidTr="002247A7">
        <w:trPr>
          <w:gridAfter w:val="1"/>
          <w:wAfter w:w="145" w:type="dxa"/>
          <w:trHeight w:val="70"/>
        </w:trPr>
        <w:tc>
          <w:tcPr>
            <w:tcW w:w="4864" w:type="dxa"/>
            <w:gridSpan w:val="7"/>
            <w:tcBorders>
              <w:top w:val="single" w:sz="4" w:space="0" w:color="auto"/>
              <w:left w:val="single" w:sz="4" w:space="0" w:color="auto"/>
              <w:bottom w:val="single" w:sz="4" w:space="0" w:color="auto"/>
              <w:right w:val="single" w:sz="4" w:space="0" w:color="000000"/>
            </w:tcBorders>
            <w:shd w:val="clear" w:color="auto" w:fill="auto"/>
          </w:tcPr>
          <w:p w14:paraId="1FA284A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914" w:type="dxa"/>
            <w:gridSpan w:val="10"/>
            <w:tcBorders>
              <w:top w:val="single" w:sz="4" w:space="0" w:color="auto"/>
              <w:left w:val="nil"/>
              <w:bottom w:val="single" w:sz="4" w:space="0" w:color="auto"/>
              <w:right w:val="single" w:sz="4" w:space="0" w:color="000000"/>
            </w:tcBorders>
            <w:shd w:val="clear" w:color="auto" w:fill="auto"/>
          </w:tcPr>
          <w:p w14:paraId="38C8A19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Министерство конкурентной политики Калужской области, ул. Плеханова, д. 45, г. Калуга, 248001</w:t>
            </w:r>
          </w:p>
        </w:tc>
      </w:tr>
      <w:tr w:rsidR="006B0F51" w:rsidRPr="00CE381B" w14:paraId="40D7B3C6" w14:textId="77777777" w:rsidTr="002247A7">
        <w:trPr>
          <w:gridAfter w:val="1"/>
          <w:wAfter w:w="145" w:type="dxa"/>
          <w:trHeight w:val="70"/>
        </w:trPr>
        <w:tc>
          <w:tcPr>
            <w:tcW w:w="4864" w:type="dxa"/>
            <w:gridSpan w:val="7"/>
            <w:tcBorders>
              <w:top w:val="single" w:sz="4" w:space="0" w:color="auto"/>
              <w:left w:val="single" w:sz="4" w:space="0" w:color="auto"/>
              <w:bottom w:val="single" w:sz="4" w:space="0" w:color="auto"/>
              <w:right w:val="single" w:sz="4" w:space="0" w:color="000000"/>
            </w:tcBorders>
            <w:shd w:val="clear" w:color="auto" w:fill="auto"/>
          </w:tcPr>
          <w:p w14:paraId="086E7FB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Период реализации производственной программы</w:t>
            </w:r>
          </w:p>
        </w:tc>
        <w:tc>
          <w:tcPr>
            <w:tcW w:w="4914" w:type="dxa"/>
            <w:gridSpan w:val="10"/>
            <w:tcBorders>
              <w:top w:val="single" w:sz="4" w:space="0" w:color="auto"/>
              <w:left w:val="nil"/>
              <w:bottom w:val="single" w:sz="4" w:space="0" w:color="auto"/>
              <w:right w:val="single" w:sz="4" w:space="0" w:color="000000"/>
            </w:tcBorders>
            <w:shd w:val="clear" w:color="auto" w:fill="auto"/>
          </w:tcPr>
          <w:p w14:paraId="12256D1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2019 - 2023 годы</w:t>
            </w:r>
          </w:p>
        </w:tc>
      </w:tr>
      <w:tr w:rsidR="006B0F51" w:rsidRPr="00CE381B" w14:paraId="4280849B" w14:textId="77777777" w:rsidTr="002247A7">
        <w:trPr>
          <w:gridAfter w:val="1"/>
          <w:wAfter w:w="145" w:type="dxa"/>
          <w:trHeight w:val="276"/>
        </w:trPr>
        <w:tc>
          <w:tcPr>
            <w:tcW w:w="9778" w:type="dxa"/>
            <w:gridSpan w:val="17"/>
            <w:tcBorders>
              <w:top w:val="nil"/>
              <w:left w:val="nil"/>
              <w:bottom w:val="nil"/>
              <w:right w:val="nil"/>
            </w:tcBorders>
            <w:shd w:val="clear" w:color="auto" w:fill="auto"/>
          </w:tcPr>
          <w:p w14:paraId="2E187C49" w14:textId="77777777" w:rsidR="006B0F51" w:rsidRPr="00CE381B" w:rsidRDefault="006B0F51" w:rsidP="00F440B0">
            <w:pPr>
              <w:spacing w:after="0" w:line="240" w:lineRule="auto"/>
              <w:jc w:val="center"/>
              <w:rPr>
                <w:rFonts w:ascii="Times New Roman" w:eastAsia="Times New Roman" w:hAnsi="Times New Roman" w:cs="Times New Roman"/>
                <w:color w:val="000000"/>
                <w:sz w:val="10"/>
                <w:szCs w:val="10"/>
              </w:rPr>
            </w:pPr>
          </w:p>
          <w:p w14:paraId="7C64CFB0"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Раздел II</w:t>
            </w:r>
            <w:r w:rsidRPr="00CE381B">
              <w:rPr>
                <w:rFonts w:ascii="Times New Roman" w:eastAsia="Times New Roman" w:hAnsi="Times New Roman" w:cs="Times New Roman"/>
                <w:color w:val="000000"/>
              </w:rPr>
              <w:br/>
              <w:t>2.1. Перечень плановых мероприятий по ремонту объектов</w:t>
            </w:r>
            <w:r w:rsidRPr="00CE381B">
              <w:rPr>
                <w:rFonts w:ascii="Times New Roman" w:eastAsia="Times New Roman" w:hAnsi="Times New Roman" w:cs="Times New Roman"/>
                <w:color w:val="000000"/>
              </w:rPr>
              <w:br/>
              <w:t>централизованных систем горячего водоснабжения</w:t>
            </w:r>
          </w:p>
        </w:tc>
      </w:tr>
      <w:tr w:rsidR="006B0F51" w:rsidRPr="00CE381B" w14:paraId="2A0CC101"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576BF6E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п/п</w:t>
            </w:r>
          </w:p>
        </w:tc>
        <w:tc>
          <w:tcPr>
            <w:tcW w:w="4287" w:type="dxa"/>
            <w:gridSpan w:val="5"/>
            <w:tcBorders>
              <w:top w:val="single" w:sz="4" w:space="0" w:color="auto"/>
              <w:left w:val="single" w:sz="4" w:space="0" w:color="auto"/>
              <w:bottom w:val="nil"/>
              <w:right w:val="nil"/>
            </w:tcBorders>
            <w:shd w:val="clear" w:color="auto" w:fill="auto"/>
            <w:vAlign w:val="center"/>
          </w:tcPr>
          <w:p w14:paraId="63EC493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мероприятия</w:t>
            </w:r>
          </w:p>
        </w:tc>
        <w:tc>
          <w:tcPr>
            <w:tcW w:w="1805" w:type="dxa"/>
            <w:gridSpan w:val="3"/>
            <w:tcBorders>
              <w:top w:val="single" w:sz="4" w:space="0" w:color="auto"/>
              <w:left w:val="single" w:sz="4" w:space="0" w:color="auto"/>
              <w:bottom w:val="nil"/>
              <w:right w:val="single" w:sz="4" w:space="0" w:color="000000"/>
            </w:tcBorders>
            <w:shd w:val="clear" w:color="auto" w:fill="auto"/>
            <w:vAlign w:val="center"/>
          </w:tcPr>
          <w:p w14:paraId="7AC1DDD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График реализации мероприятия</w:t>
            </w:r>
          </w:p>
        </w:tc>
        <w:tc>
          <w:tcPr>
            <w:tcW w:w="3109" w:type="dxa"/>
            <w:gridSpan w:val="7"/>
            <w:tcBorders>
              <w:top w:val="single" w:sz="4" w:space="0" w:color="auto"/>
              <w:left w:val="nil"/>
              <w:bottom w:val="nil"/>
              <w:right w:val="single" w:sz="4" w:space="0" w:color="000000"/>
            </w:tcBorders>
            <w:shd w:val="clear" w:color="auto" w:fill="auto"/>
            <w:vAlign w:val="center"/>
          </w:tcPr>
          <w:p w14:paraId="7A6905B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6B0F51" w:rsidRPr="00CE381B" w14:paraId="56BFFDDF"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46550B85"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2019</w:t>
            </w:r>
          </w:p>
        </w:tc>
        <w:tc>
          <w:tcPr>
            <w:tcW w:w="4287" w:type="dxa"/>
            <w:gridSpan w:val="5"/>
            <w:tcBorders>
              <w:top w:val="single" w:sz="4" w:space="0" w:color="auto"/>
              <w:left w:val="nil"/>
              <w:bottom w:val="nil"/>
              <w:right w:val="nil"/>
            </w:tcBorders>
            <w:shd w:val="clear" w:color="auto" w:fill="auto"/>
          </w:tcPr>
          <w:p w14:paraId="47A7C41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0A1A408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2C297DC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4ECA871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66" w:type="dxa"/>
            <w:tcBorders>
              <w:top w:val="single" w:sz="4" w:space="0" w:color="auto"/>
              <w:left w:val="nil"/>
              <w:bottom w:val="nil"/>
              <w:right w:val="single" w:sz="4" w:space="0" w:color="auto"/>
            </w:tcBorders>
            <w:shd w:val="clear" w:color="auto" w:fill="auto"/>
          </w:tcPr>
          <w:p w14:paraId="4AAC803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130B70BC"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1E7B34D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77A629D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3C9FF6D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5FCE93D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0624B6E1"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38F0A1E8"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2019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0280114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55D4868E" w14:textId="77777777" w:rsidTr="002247A7">
        <w:trPr>
          <w:gridAfter w:val="1"/>
          <w:wAfter w:w="145" w:type="dxa"/>
          <w:trHeight w:val="70"/>
        </w:trPr>
        <w:tc>
          <w:tcPr>
            <w:tcW w:w="577" w:type="dxa"/>
            <w:gridSpan w:val="2"/>
            <w:tcBorders>
              <w:top w:val="nil"/>
              <w:left w:val="single" w:sz="4" w:space="0" w:color="auto"/>
              <w:bottom w:val="single" w:sz="4" w:space="0" w:color="auto"/>
              <w:right w:val="nil"/>
            </w:tcBorders>
            <w:shd w:val="clear" w:color="auto" w:fill="auto"/>
          </w:tcPr>
          <w:p w14:paraId="49888B8A"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2020</w:t>
            </w:r>
          </w:p>
        </w:tc>
        <w:tc>
          <w:tcPr>
            <w:tcW w:w="4287" w:type="dxa"/>
            <w:gridSpan w:val="5"/>
            <w:tcBorders>
              <w:top w:val="nil"/>
              <w:left w:val="nil"/>
              <w:bottom w:val="single" w:sz="4" w:space="0" w:color="auto"/>
              <w:right w:val="nil"/>
            </w:tcBorders>
            <w:shd w:val="clear" w:color="auto" w:fill="auto"/>
          </w:tcPr>
          <w:p w14:paraId="165E07A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nil"/>
              <w:left w:val="nil"/>
              <w:bottom w:val="single" w:sz="4" w:space="0" w:color="auto"/>
              <w:right w:val="nil"/>
            </w:tcBorders>
            <w:shd w:val="clear" w:color="auto" w:fill="auto"/>
          </w:tcPr>
          <w:p w14:paraId="3057D2F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nil"/>
              <w:left w:val="nil"/>
              <w:bottom w:val="single" w:sz="4" w:space="0" w:color="auto"/>
              <w:right w:val="nil"/>
            </w:tcBorders>
            <w:shd w:val="clear" w:color="auto" w:fill="auto"/>
          </w:tcPr>
          <w:p w14:paraId="3444B33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nil"/>
              <w:left w:val="nil"/>
              <w:bottom w:val="single" w:sz="4" w:space="0" w:color="auto"/>
              <w:right w:val="nil"/>
            </w:tcBorders>
            <w:shd w:val="clear" w:color="auto" w:fill="auto"/>
          </w:tcPr>
          <w:p w14:paraId="4A9BC68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nil"/>
              <w:left w:val="nil"/>
              <w:bottom w:val="single" w:sz="4" w:space="0" w:color="auto"/>
              <w:right w:val="single" w:sz="4" w:space="0" w:color="auto"/>
            </w:tcBorders>
            <w:shd w:val="clear" w:color="auto" w:fill="auto"/>
          </w:tcPr>
          <w:p w14:paraId="551D084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4B1FCB37"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553AD6D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4D50ED7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34B2D5A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4BBA74C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3055B3BC" w14:textId="77777777" w:rsidTr="002247A7">
        <w:trPr>
          <w:gridAfter w:val="1"/>
          <w:wAfter w:w="145" w:type="dxa"/>
          <w:trHeight w:val="70"/>
        </w:trPr>
        <w:tc>
          <w:tcPr>
            <w:tcW w:w="6669" w:type="dxa"/>
            <w:gridSpan w:val="10"/>
            <w:tcBorders>
              <w:top w:val="nil"/>
              <w:left w:val="single" w:sz="4" w:space="0" w:color="auto"/>
              <w:bottom w:val="nil"/>
              <w:right w:val="single" w:sz="4" w:space="0" w:color="000000"/>
            </w:tcBorders>
            <w:shd w:val="clear" w:color="auto" w:fill="auto"/>
            <w:vAlign w:val="bottom"/>
          </w:tcPr>
          <w:p w14:paraId="1DC3E8A8"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2020 год:</w:t>
            </w:r>
          </w:p>
        </w:tc>
        <w:tc>
          <w:tcPr>
            <w:tcW w:w="3109" w:type="dxa"/>
            <w:gridSpan w:val="7"/>
            <w:tcBorders>
              <w:top w:val="nil"/>
              <w:left w:val="nil"/>
              <w:bottom w:val="nil"/>
              <w:right w:val="single" w:sz="4" w:space="0" w:color="000000"/>
            </w:tcBorders>
            <w:shd w:val="clear" w:color="auto" w:fill="auto"/>
            <w:vAlign w:val="bottom"/>
          </w:tcPr>
          <w:p w14:paraId="7FC1292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A3DC284"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62DD0E09"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2021</w:t>
            </w:r>
          </w:p>
        </w:tc>
        <w:tc>
          <w:tcPr>
            <w:tcW w:w="4287" w:type="dxa"/>
            <w:gridSpan w:val="5"/>
            <w:tcBorders>
              <w:top w:val="single" w:sz="4" w:space="0" w:color="auto"/>
              <w:left w:val="nil"/>
              <w:bottom w:val="nil"/>
              <w:right w:val="nil"/>
            </w:tcBorders>
            <w:shd w:val="clear" w:color="auto" w:fill="auto"/>
          </w:tcPr>
          <w:p w14:paraId="557047D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4F80AB0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162E97B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147F35B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6F3BF54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55EEC996"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5E5C296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10AE34E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062F865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6842637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49B70A10"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44B854E9"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2021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6E9E4B2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2717AB50"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0E09E673"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2022</w:t>
            </w:r>
          </w:p>
        </w:tc>
        <w:tc>
          <w:tcPr>
            <w:tcW w:w="4287" w:type="dxa"/>
            <w:gridSpan w:val="5"/>
            <w:tcBorders>
              <w:top w:val="single" w:sz="4" w:space="0" w:color="auto"/>
              <w:left w:val="nil"/>
              <w:bottom w:val="nil"/>
              <w:right w:val="nil"/>
            </w:tcBorders>
            <w:shd w:val="clear" w:color="auto" w:fill="auto"/>
          </w:tcPr>
          <w:p w14:paraId="2CDA8D1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57627CF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786228D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68C590A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7E4B3AB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546628AF"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5213DE3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5F41197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5F7A74C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77DF810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77E298B1"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6E33A97F"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2022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4EFA6AD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74FC3078"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4B08BA88"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2023</w:t>
            </w:r>
          </w:p>
        </w:tc>
        <w:tc>
          <w:tcPr>
            <w:tcW w:w="4287" w:type="dxa"/>
            <w:gridSpan w:val="5"/>
            <w:tcBorders>
              <w:top w:val="single" w:sz="4" w:space="0" w:color="auto"/>
              <w:left w:val="nil"/>
              <w:bottom w:val="nil"/>
              <w:right w:val="nil"/>
            </w:tcBorders>
            <w:shd w:val="clear" w:color="auto" w:fill="auto"/>
          </w:tcPr>
          <w:p w14:paraId="28E8D38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070830B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6040F52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3709C6D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0D1EE32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657FCB65"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09DC506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6404323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100647F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5C02764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AF47F70"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72AAC079"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2023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1BA6D98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0FF6717B" w14:textId="77777777" w:rsidTr="002247A7">
        <w:trPr>
          <w:gridAfter w:val="1"/>
          <w:wAfter w:w="145" w:type="dxa"/>
          <w:trHeight w:val="336"/>
        </w:trPr>
        <w:tc>
          <w:tcPr>
            <w:tcW w:w="9778" w:type="dxa"/>
            <w:gridSpan w:val="17"/>
            <w:tcBorders>
              <w:top w:val="nil"/>
              <w:left w:val="nil"/>
              <w:bottom w:val="nil"/>
              <w:right w:val="nil"/>
            </w:tcBorders>
            <w:shd w:val="clear" w:color="auto" w:fill="auto"/>
          </w:tcPr>
          <w:p w14:paraId="40C9D2A4" w14:textId="77777777" w:rsidR="006B0F51" w:rsidRPr="00CE381B" w:rsidRDefault="006B0F51" w:rsidP="00F440B0">
            <w:pPr>
              <w:spacing w:after="0" w:line="240" w:lineRule="auto"/>
              <w:jc w:val="center"/>
              <w:rPr>
                <w:rFonts w:ascii="Times New Roman" w:eastAsia="Times New Roman" w:hAnsi="Times New Roman" w:cs="Times New Roman"/>
                <w:color w:val="000000"/>
                <w:sz w:val="10"/>
                <w:szCs w:val="10"/>
              </w:rPr>
            </w:pPr>
          </w:p>
          <w:p w14:paraId="19A2A73C"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2.2. Перечень мероприятий, направленных на улучшение качества горячей воды</w:t>
            </w:r>
          </w:p>
        </w:tc>
      </w:tr>
      <w:tr w:rsidR="006B0F51" w:rsidRPr="00CE381B" w14:paraId="16D2C056"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nil"/>
            </w:tcBorders>
            <w:shd w:val="clear" w:color="auto" w:fill="auto"/>
          </w:tcPr>
          <w:p w14:paraId="7C6C368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п/п</w:t>
            </w:r>
          </w:p>
        </w:tc>
        <w:tc>
          <w:tcPr>
            <w:tcW w:w="4287" w:type="dxa"/>
            <w:gridSpan w:val="5"/>
            <w:tcBorders>
              <w:top w:val="single" w:sz="4" w:space="0" w:color="auto"/>
              <w:left w:val="single" w:sz="4" w:space="0" w:color="auto"/>
              <w:bottom w:val="single" w:sz="4" w:space="0" w:color="auto"/>
              <w:right w:val="nil"/>
            </w:tcBorders>
            <w:shd w:val="clear" w:color="auto" w:fill="auto"/>
            <w:vAlign w:val="center"/>
          </w:tcPr>
          <w:p w14:paraId="5E73BCE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мероприятия</w:t>
            </w:r>
          </w:p>
        </w:tc>
        <w:tc>
          <w:tcPr>
            <w:tcW w:w="18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922625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График реализации мероприятия</w:t>
            </w:r>
          </w:p>
        </w:tc>
        <w:tc>
          <w:tcPr>
            <w:tcW w:w="3109" w:type="dxa"/>
            <w:gridSpan w:val="7"/>
            <w:tcBorders>
              <w:top w:val="single" w:sz="4" w:space="0" w:color="auto"/>
              <w:left w:val="nil"/>
              <w:bottom w:val="single" w:sz="4" w:space="0" w:color="auto"/>
              <w:right w:val="single" w:sz="4" w:space="0" w:color="000000"/>
            </w:tcBorders>
            <w:shd w:val="clear" w:color="auto" w:fill="auto"/>
            <w:vAlign w:val="center"/>
          </w:tcPr>
          <w:p w14:paraId="5723E34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6B0F51" w:rsidRPr="00CE381B" w14:paraId="2B6FBCF4"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2E2956CB"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2019</w:t>
            </w:r>
          </w:p>
        </w:tc>
        <w:tc>
          <w:tcPr>
            <w:tcW w:w="4287" w:type="dxa"/>
            <w:gridSpan w:val="5"/>
            <w:tcBorders>
              <w:top w:val="single" w:sz="4" w:space="0" w:color="auto"/>
              <w:left w:val="nil"/>
              <w:bottom w:val="nil"/>
              <w:right w:val="nil"/>
            </w:tcBorders>
            <w:shd w:val="clear" w:color="auto" w:fill="auto"/>
          </w:tcPr>
          <w:p w14:paraId="02F3826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52DDE53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25AFFD6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6B99114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66" w:type="dxa"/>
            <w:tcBorders>
              <w:top w:val="single" w:sz="4" w:space="0" w:color="auto"/>
              <w:left w:val="nil"/>
              <w:bottom w:val="nil"/>
              <w:right w:val="single" w:sz="4" w:space="0" w:color="auto"/>
            </w:tcBorders>
            <w:shd w:val="clear" w:color="auto" w:fill="auto"/>
          </w:tcPr>
          <w:p w14:paraId="6A39188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2325645C"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78B0AD6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2CF98E0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7CC995C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5C82DB56"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073CA1C9"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6C87E966"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2019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3511CEF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33F22B41" w14:textId="77777777" w:rsidTr="002247A7">
        <w:trPr>
          <w:gridAfter w:val="1"/>
          <w:wAfter w:w="145" w:type="dxa"/>
          <w:trHeight w:val="70"/>
        </w:trPr>
        <w:tc>
          <w:tcPr>
            <w:tcW w:w="577" w:type="dxa"/>
            <w:gridSpan w:val="2"/>
            <w:tcBorders>
              <w:top w:val="nil"/>
              <w:left w:val="single" w:sz="4" w:space="0" w:color="auto"/>
              <w:bottom w:val="single" w:sz="4" w:space="0" w:color="auto"/>
              <w:right w:val="nil"/>
            </w:tcBorders>
            <w:shd w:val="clear" w:color="auto" w:fill="auto"/>
          </w:tcPr>
          <w:p w14:paraId="3C175245"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2020</w:t>
            </w:r>
          </w:p>
        </w:tc>
        <w:tc>
          <w:tcPr>
            <w:tcW w:w="4287" w:type="dxa"/>
            <w:gridSpan w:val="5"/>
            <w:tcBorders>
              <w:top w:val="nil"/>
              <w:left w:val="nil"/>
              <w:bottom w:val="single" w:sz="4" w:space="0" w:color="auto"/>
              <w:right w:val="nil"/>
            </w:tcBorders>
            <w:shd w:val="clear" w:color="auto" w:fill="auto"/>
          </w:tcPr>
          <w:p w14:paraId="65BBE80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nil"/>
              <w:left w:val="nil"/>
              <w:bottom w:val="single" w:sz="4" w:space="0" w:color="auto"/>
              <w:right w:val="nil"/>
            </w:tcBorders>
            <w:shd w:val="clear" w:color="auto" w:fill="auto"/>
          </w:tcPr>
          <w:p w14:paraId="74C1088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nil"/>
              <w:left w:val="nil"/>
              <w:bottom w:val="single" w:sz="4" w:space="0" w:color="auto"/>
              <w:right w:val="nil"/>
            </w:tcBorders>
            <w:shd w:val="clear" w:color="auto" w:fill="auto"/>
          </w:tcPr>
          <w:p w14:paraId="2C71989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nil"/>
              <w:left w:val="nil"/>
              <w:bottom w:val="single" w:sz="4" w:space="0" w:color="auto"/>
              <w:right w:val="nil"/>
            </w:tcBorders>
            <w:shd w:val="clear" w:color="auto" w:fill="auto"/>
          </w:tcPr>
          <w:p w14:paraId="1CF76F1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nil"/>
              <w:left w:val="nil"/>
              <w:bottom w:val="single" w:sz="4" w:space="0" w:color="auto"/>
              <w:right w:val="single" w:sz="4" w:space="0" w:color="auto"/>
            </w:tcBorders>
            <w:shd w:val="clear" w:color="auto" w:fill="auto"/>
          </w:tcPr>
          <w:p w14:paraId="5B6E5CF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7A74C520"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6C72322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73FBF92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24935E4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4493F04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4A8EA86" w14:textId="77777777" w:rsidTr="002247A7">
        <w:trPr>
          <w:gridAfter w:val="1"/>
          <w:wAfter w:w="145" w:type="dxa"/>
          <w:trHeight w:val="70"/>
        </w:trPr>
        <w:tc>
          <w:tcPr>
            <w:tcW w:w="6669" w:type="dxa"/>
            <w:gridSpan w:val="10"/>
            <w:tcBorders>
              <w:top w:val="nil"/>
              <w:left w:val="single" w:sz="4" w:space="0" w:color="auto"/>
              <w:bottom w:val="nil"/>
              <w:right w:val="single" w:sz="4" w:space="0" w:color="000000"/>
            </w:tcBorders>
            <w:shd w:val="clear" w:color="auto" w:fill="auto"/>
            <w:vAlign w:val="bottom"/>
          </w:tcPr>
          <w:p w14:paraId="6CBB62D2"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2020 год:</w:t>
            </w:r>
          </w:p>
        </w:tc>
        <w:tc>
          <w:tcPr>
            <w:tcW w:w="3109" w:type="dxa"/>
            <w:gridSpan w:val="7"/>
            <w:tcBorders>
              <w:top w:val="nil"/>
              <w:left w:val="nil"/>
              <w:bottom w:val="nil"/>
              <w:right w:val="single" w:sz="4" w:space="0" w:color="000000"/>
            </w:tcBorders>
            <w:shd w:val="clear" w:color="auto" w:fill="auto"/>
            <w:vAlign w:val="bottom"/>
          </w:tcPr>
          <w:p w14:paraId="6BCAF86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808A0F8"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3F3A05CC"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2021</w:t>
            </w:r>
          </w:p>
        </w:tc>
        <w:tc>
          <w:tcPr>
            <w:tcW w:w="4287" w:type="dxa"/>
            <w:gridSpan w:val="5"/>
            <w:tcBorders>
              <w:top w:val="single" w:sz="4" w:space="0" w:color="auto"/>
              <w:left w:val="nil"/>
              <w:bottom w:val="nil"/>
              <w:right w:val="nil"/>
            </w:tcBorders>
            <w:shd w:val="clear" w:color="auto" w:fill="auto"/>
          </w:tcPr>
          <w:p w14:paraId="2FFD4B4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233D0F4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787ECFC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33F61B1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037985A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0C081BD6"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2E14335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58037ED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19266C0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720A310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C11710F"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2E209412"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2021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32DD3A46"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5C25B840"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742B4049"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2022</w:t>
            </w:r>
          </w:p>
        </w:tc>
        <w:tc>
          <w:tcPr>
            <w:tcW w:w="4287" w:type="dxa"/>
            <w:gridSpan w:val="5"/>
            <w:tcBorders>
              <w:top w:val="single" w:sz="4" w:space="0" w:color="auto"/>
              <w:left w:val="nil"/>
              <w:bottom w:val="nil"/>
              <w:right w:val="nil"/>
            </w:tcBorders>
            <w:shd w:val="clear" w:color="auto" w:fill="auto"/>
          </w:tcPr>
          <w:p w14:paraId="3A4E29D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63A786D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2CED350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23194E7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1CE36EF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3934B1B4"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2E1A4F0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4255DED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7351984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1C4C611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2648F26C"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359208C7"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2022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3E679196"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73A718AE" w14:textId="77777777" w:rsidTr="002247A7">
        <w:trPr>
          <w:gridAfter w:val="1"/>
          <w:wAfter w:w="145" w:type="dxa"/>
          <w:trHeight w:val="70"/>
        </w:trPr>
        <w:tc>
          <w:tcPr>
            <w:tcW w:w="577" w:type="dxa"/>
            <w:gridSpan w:val="2"/>
            <w:tcBorders>
              <w:top w:val="single" w:sz="4" w:space="0" w:color="auto"/>
              <w:left w:val="single" w:sz="4" w:space="0" w:color="auto"/>
              <w:bottom w:val="nil"/>
              <w:right w:val="nil"/>
            </w:tcBorders>
            <w:shd w:val="clear" w:color="auto" w:fill="auto"/>
          </w:tcPr>
          <w:p w14:paraId="5788E549"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2023</w:t>
            </w:r>
          </w:p>
        </w:tc>
        <w:tc>
          <w:tcPr>
            <w:tcW w:w="4287" w:type="dxa"/>
            <w:gridSpan w:val="5"/>
            <w:tcBorders>
              <w:top w:val="single" w:sz="4" w:space="0" w:color="auto"/>
              <w:left w:val="nil"/>
              <w:bottom w:val="nil"/>
              <w:right w:val="nil"/>
            </w:tcBorders>
            <w:shd w:val="clear" w:color="auto" w:fill="auto"/>
          </w:tcPr>
          <w:p w14:paraId="39D1095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182" w:type="dxa"/>
            <w:tcBorders>
              <w:top w:val="single" w:sz="4" w:space="0" w:color="auto"/>
              <w:left w:val="nil"/>
              <w:bottom w:val="nil"/>
              <w:right w:val="nil"/>
            </w:tcBorders>
            <w:shd w:val="clear" w:color="auto" w:fill="auto"/>
          </w:tcPr>
          <w:p w14:paraId="236151E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67902DA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21349A5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66" w:type="dxa"/>
            <w:tcBorders>
              <w:top w:val="single" w:sz="4" w:space="0" w:color="auto"/>
              <w:left w:val="nil"/>
              <w:bottom w:val="nil"/>
              <w:right w:val="single" w:sz="4" w:space="0" w:color="auto"/>
            </w:tcBorders>
            <w:shd w:val="clear" w:color="auto" w:fill="auto"/>
          </w:tcPr>
          <w:p w14:paraId="7A10DAC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0F484D2F"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6C6AB13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4287" w:type="dxa"/>
            <w:gridSpan w:val="5"/>
            <w:tcBorders>
              <w:top w:val="single" w:sz="4" w:space="0" w:color="auto"/>
              <w:left w:val="nil"/>
              <w:bottom w:val="single" w:sz="4" w:space="0" w:color="auto"/>
              <w:right w:val="single" w:sz="4" w:space="0" w:color="auto"/>
            </w:tcBorders>
            <w:shd w:val="clear" w:color="auto" w:fill="auto"/>
          </w:tcPr>
          <w:p w14:paraId="541C608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1805" w:type="dxa"/>
            <w:gridSpan w:val="3"/>
            <w:tcBorders>
              <w:top w:val="single" w:sz="4" w:space="0" w:color="auto"/>
              <w:left w:val="nil"/>
              <w:bottom w:val="single" w:sz="4" w:space="0" w:color="auto"/>
              <w:right w:val="single" w:sz="4" w:space="0" w:color="auto"/>
            </w:tcBorders>
            <w:shd w:val="clear" w:color="auto" w:fill="auto"/>
          </w:tcPr>
          <w:p w14:paraId="5FAF9F5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6F7FA776"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xml:space="preserve">                                          -     </w:t>
            </w:r>
          </w:p>
        </w:tc>
      </w:tr>
      <w:tr w:rsidR="006B0F51" w:rsidRPr="00CE381B" w14:paraId="74CB94F7"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63C5CC87"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2023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364449AF"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xml:space="preserve">                                         -     </w:t>
            </w:r>
          </w:p>
        </w:tc>
      </w:tr>
      <w:tr w:rsidR="006B0F51" w:rsidRPr="00CE381B" w14:paraId="51A47321" w14:textId="77777777" w:rsidTr="002247A7">
        <w:trPr>
          <w:gridAfter w:val="1"/>
          <w:wAfter w:w="145" w:type="dxa"/>
          <w:trHeight w:val="336"/>
        </w:trPr>
        <w:tc>
          <w:tcPr>
            <w:tcW w:w="9778" w:type="dxa"/>
            <w:gridSpan w:val="17"/>
            <w:tcBorders>
              <w:top w:val="nil"/>
              <w:left w:val="nil"/>
              <w:bottom w:val="nil"/>
              <w:right w:val="nil"/>
            </w:tcBorders>
            <w:shd w:val="clear" w:color="auto" w:fill="auto"/>
          </w:tcPr>
          <w:p w14:paraId="411EB221"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2.3. Перечень мероприятий по энергосбережению и повышению</w:t>
            </w:r>
            <w:r w:rsidRPr="00CE381B">
              <w:rPr>
                <w:rFonts w:ascii="Times New Roman" w:eastAsia="Times New Roman" w:hAnsi="Times New Roman" w:cs="Times New Roman"/>
                <w:color w:val="000000"/>
              </w:rPr>
              <w:br/>
              <w:t>энергетической эффективности</w:t>
            </w:r>
          </w:p>
        </w:tc>
      </w:tr>
      <w:tr w:rsidR="006B0F51" w:rsidRPr="00CE381B" w14:paraId="74DB51A3" w14:textId="77777777" w:rsidTr="002247A7">
        <w:trPr>
          <w:gridAfter w:val="1"/>
          <w:wAfter w:w="145" w:type="dxa"/>
          <w:trHeight w:val="70"/>
        </w:trPr>
        <w:tc>
          <w:tcPr>
            <w:tcW w:w="850" w:type="dxa"/>
            <w:gridSpan w:val="4"/>
            <w:tcBorders>
              <w:top w:val="single" w:sz="4" w:space="0" w:color="auto"/>
              <w:left w:val="single" w:sz="4" w:space="0" w:color="auto"/>
              <w:bottom w:val="single" w:sz="4" w:space="0" w:color="auto"/>
              <w:right w:val="nil"/>
            </w:tcBorders>
            <w:shd w:val="clear" w:color="auto" w:fill="auto"/>
          </w:tcPr>
          <w:p w14:paraId="2CE19C5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lastRenderedPageBreak/>
              <w:t>№ п/п</w:t>
            </w:r>
          </w:p>
        </w:tc>
        <w:tc>
          <w:tcPr>
            <w:tcW w:w="2825" w:type="dxa"/>
            <w:tcBorders>
              <w:top w:val="single" w:sz="4" w:space="0" w:color="auto"/>
              <w:left w:val="single" w:sz="4" w:space="0" w:color="auto"/>
              <w:bottom w:val="single" w:sz="4" w:space="0" w:color="auto"/>
              <w:right w:val="nil"/>
            </w:tcBorders>
            <w:shd w:val="clear" w:color="auto" w:fill="auto"/>
            <w:vAlign w:val="center"/>
          </w:tcPr>
          <w:p w14:paraId="6637B04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мероприятия</w:t>
            </w:r>
          </w:p>
        </w:tc>
        <w:tc>
          <w:tcPr>
            <w:tcW w:w="299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171E17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График реализации мероприятия</w:t>
            </w:r>
          </w:p>
        </w:tc>
        <w:tc>
          <w:tcPr>
            <w:tcW w:w="3109" w:type="dxa"/>
            <w:gridSpan w:val="7"/>
            <w:tcBorders>
              <w:top w:val="single" w:sz="4" w:space="0" w:color="auto"/>
              <w:left w:val="nil"/>
              <w:bottom w:val="single" w:sz="4" w:space="0" w:color="auto"/>
              <w:right w:val="single" w:sz="4" w:space="0" w:color="000000"/>
            </w:tcBorders>
            <w:shd w:val="clear" w:color="auto" w:fill="auto"/>
            <w:vAlign w:val="center"/>
          </w:tcPr>
          <w:p w14:paraId="08E2837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6B0F51" w:rsidRPr="00CE381B" w14:paraId="7BAB3B5A" w14:textId="77777777" w:rsidTr="002247A7">
        <w:trPr>
          <w:gridAfter w:val="1"/>
          <w:wAfter w:w="145" w:type="dxa"/>
          <w:trHeight w:val="70"/>
        </w:trPr>
        <w:tc>
          <w:tcPr>
            <w:tcW w:w="850" w:type="dxa"/>
            <w:gridSpan w:val="4"/>
            <w:tcBorders>
              <w:top w:val="single" w:sz="4" w:space="0" w:color="auto"/>
              <w:left w:val="single" w:sz="4" w:space="0" w:color="auto"/>
              <w:bottom w:val="nil"/>
              <w:right w:val="nil"/>
            </w:tcBorders>
            <w:shd w:val="clear" w:color="auto" w:fill="auto"/>
          </w:tcPr>
          <w:p w14:paraId="1CD7CFE4"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2019</w:t>
            </w:r>
          </w:p>
        </w:tc>
        <w:tc>
          <w:tcPr>
            <w:tcW w:w="2825" w:type="dxa"/>
            <w:tcBorders>
              <w:top w:val="single" w:sz="4" w:space="0" w:color="auto"/>
              <w:left w:val="nil"/>
              <w:bottom w:val="nil"/>
              <w:right w:val="nil"/>
            </w:tcBorders>
            <w:shd w:val="clear" w:color="auto" w:fill="auto"/>
          </w:tcPr>
          <w:p w14:paraId="1E4F2ED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2371" w:type="dxa"/>
            <w:gridSpan w:val="3"/>
            <w:tcBorders>
              <w:top w:val="single" w:sz="4" w:space="0" w:color="auto"/>
              <w:left w:val="nil"/>
              <w:bottom w:val="nil"/>
              <w:right w:val="nil"/>
            </w:tcBorders>
            <w:shd w:val="clear" w:color="auto" w:fill="auto"/>
          </w:tcPr>
          <w:p w14:paraId="5EC43C0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2940B20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31FAF20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66" w:type="dxa"/>
            <w:tcBorders>
              <w:top w:val="single" w:sz="4" w:space="0" w:color="auto"/>
              <w:left w:val="nil"/>
              <w:bottom w:val="nil"/>
              <w:right w:val="single" w:sz="4" w:space="0" w:color="auto"/>
            </w:tcBorders>
            <w:shd w:val="clear" w:color="auto" w:fill="auto"/>
          </w:tcPr>
          <w:p w14:paraId="032348C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18A00264" w14:textId="77777777" w:rsidTr="002247A7">
        <w:trPr>
          <w:gridAfter w:val="1"/>
          <w:wAfter w:w="145" w:type="dxa"/>
          <w:trHeight w:val="70"/>
        </w:trPr>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7310D5B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2825" w:type="dxa"/>
            <w:tcBorders>
              <w:top w:val="single" w:sz="4" w:space="0" w:color="auto"/>
              <w:left w:val="nil"/>
              <w:bottom w:val="single" w:sz="4" w:space="0" w:color="auto"/>
              <w:right w:val="single" w:sz="4" w:space="0" w:color="auto"/>
            </w:tcBorders>
            <w:shd w:val="clear" w:color="auto" w:fill="auto"/>
          </w:tcPr>
          <w:p w14:paraId="67E3E58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994" w:type="dxa"/>
            <w:gridSpan w:val="5"/>
            <w:tcBorders>
              <w:top w:val="single" w:sz="4" w:space="0" w:color="auto"/>
              <w:left w:val="nil"/>
              <w:bottom w:val="single" w:sz="4" w:space="0" w:color="auto"/>
              <w:right w:val="single" w:sz="4" w:space="0" w:color="auto"/>
            </w:tcBorders>
            <w:shd w:val="clear" w:color="auto" w:fill="auto"/>
          </w:tcPr>
          <w:p w14:paraId="2CE89B3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7296A76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528EAC40"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4D887B30"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2019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07EAB78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4C179C8E" w14:textId="77777777" w:rsidTr="002247A7">
        <w:trPr>
          <w:gridAfter w:val="1"/>
          <w:wAfter w:w="145" w:type="dxa"/>
          <w:trHeight w:val="70"/>
        </w:trPr>
        <w:tc>
          <w:tcPr>
            <w:tcW w:w="850" w:type="dxa"/>
            <w:gridSpan w:val="4"/>
            <w:tcBorders>
              <w:top w:val="nil"/>
              <w:left w:val="single" w:sz="4" w:space="0" w:color="auto"/>
              <w:bottom w:val="single" w:sz="4" w:space="0" w:color="auto"/>
              <w:right w:val="nil"/>
            </w:tcBorders>
            <w:shd w:val="clear" w:color="auto" w:fill="auto"/>
          </w:tcPr>
          <w:p w14:paraId="4672EBAA"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2020</w:t>
            </w:r>
          </w:p>
        </w:tc>
        <w:tc>
          <w:tcPr>
            <w:tcW w:w="2825" w:type="dxa"/>
            <w:tcBorders>
              <w:top w:val="nil"/>
              <w:left w:val="nil"/>
              <w:bottom w:val="single" w:sz="4" w:space="0" w:color="auto"/>
              <w:right w:val="nil"/>
            </w:tcBorders>
            <w:shd w:val="clear" w:color="auto" w:fill="auto"/>
          </w:tcPr>
          <w:p w14:paraId="41C7BF7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2371" w:type="dxa"/>
            <w:gridSpan w:val="3"/>
            <w:tcBorders>
              <w:top w:val="nil"/>
              <w:left w:val="nil"/>
              <w:bottom w:val="single" w:sz="4" w:space="0" w:color="auto"/>
              <w:right w:val="nil"/>
            </w:tcBorders>
            <w:shd w:val="clear" w:color="auto" w:fill="auto"/>
          </w:tcPr>
          <w:p w14:paraId="2709D30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nil"/>
              <w:left w:val="nil"/>
              <w:bottom w:val="single" w:sz="4" w:space="0" w:color="auto"/>
              <w:right w:val="nil"/>
            </w:tcBorders>
            <w:shd w:val="clear" w:color="auto" w:fill="auto"/>
          </w:tcPr>
          <w:p w14:paraId="3EF0E13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nil"/>
              <w:left w:val="nil"/>
              <w:bottom w:val="single" w:sz="4" w:space="0" w:color="auto"/>
              <w:right w:val="nil"/>
            </w:tcBorders>
            <w:shd w:val="clear" w:color="auto" w:fill="auto"/>
          </w:tcPr>
          <w:p w14:paraId="39FC237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nil"/>
              <w:left w:val="nil"/>
              <w:bottom w:val="single" w:sz="4" w:space="0" w:color="auto"/>
              <w:right w:val="single" w:sz="4" w:space="0" w:color="auto"/>
            </w:tcBorders>
            <w:shd w:val="clear" w:color="auto" w:fill="auto"/>
          </w:tcPr>
          <w:p w14:paraId="18E9601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266A93A6" w14:textId="77777777" w:rsidTr="002247A7">
        <w:trPr>
          <w:gridAfter w:val="1"/>
          <w:wAfter w:w="145" w:type="dxa"/>
          <w:trHeight w:val="70"/>
        </w:trPr>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40DDE3C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2825" w:type="dxa"/>
            <w:tcBorders>
              <w:top w:val="single" w:sz="4" w:space="0" w:color="auto"/>
              <w:left w:val="nil"/>
              <w:bottom w:val="single" w:sz="4" w:space="0" w:color="auto"/>
              <w:right w:val="single" w:sz="4" w:space="0" w:color="auto"/>
            </w:tcBorders>
            <w:shd w:val="clear" w:color="auto" w:fill="auto"/>
          </w:tcPr>
          <w:p w14:paraId="1B7739B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994" w:type="dxa"/>
            <w:gridSpan w:val="5"/>
            <w:tcBorders>
              <w:top w:val="single" w:sz="4" w:space="0" w:color="auto"/>
              <w:left w:val="nil"/>
              <w:bottom w:val="single" w:sz="4" w:space="0" w:color="auto"/>
              <w:right w:val="single" w:sz="4" w:space="0" w:color="auto"/>
            </w:tcBorders>
            <w:shd w:val="clear" w:color="auto" w:fill="auto"/>
          </w:tcPr>
          <w:p w14:paraId="47EE93E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26ABC32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2A45F56F" w14:textId="77777777" w:rsidTr="002247A7">
        <w:trPr>
          <w:gridAfter w:val="1"/>
          <w:wAfter w:w="145" w:type="dxa"/>
          <w:trHeight w:val="70"/>
        </w:trPr>
        <w:tc>
          <w:tcPr>
            <w:tcW w:w="6669" w:type="dxa"/>
            <w:gridSpan w:val="10"/>
            <w:tcBorders>
              <w:top w:val="nil"/>
              <w:left w:val="single" w:sz="4" w:space="0" w:color="auto"/>
              <w:bottom w:val="nil"/>
              <w:right w:val="single" w:sz="4" w:space="0" w:color="000000"/>
            </w:tcBorders>
            <w:shd w:val="clear" w:color="auto" w:fill="auto"/>
            <w:vAlign w:val="bottom"/>
          </w:tcPr>
          <w:p w14:paraId="61AF1108"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2020 год:</w:t>
            </w:r>
          </w:p>
        </w:tc>
        <w:tc>
          <w:tcPr>
            <w:tcW w:w="3109" w:type="dxa"/>
            <w:gridSpan w:val="7"/>
            <w:tcBorders>
              <w:top w:val="nil"/>
              <w:left w:val="nil"/>
              <w:bottom w:val="nil"/>
              <w:right w:val="single" w:sz="4" w:space="0" w:color="000000"/>
            </w:tcBorders>
            <w:shd w:val="clear" w:color="auto" w:fill="auto"/>
            <w:vAlign w:val="bottom"/>
          </w:tcPr>
          <w:p w14:paraId="142D55E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475A11BB" w14:textId="77777777" w:rsidTr="002247A7">
        <w:trPr>
          <w:gridAfter w:val="1"/>
          <w:wAfter w:w="145" w:type="dxa"/>
          <w:trHeight w:val="70"/>
        </w:trPr>
        <w:tc>
          <w:tcPr>
            <w:tcW w:w="850" w:type="dxa"/>
            <w:gridSpan w:val="4"/>
            <w:tcBorders>
              <w:top w:val="single" w:sz="4" w:space="0" w:color="auto"/>
              <w:left w:val="single" w:sz="4" w:space="0" w:color="auto"/>
              <w:bottom w:val="nil"/>
              <w:right w:val="nil"/>
            </w:tcBorders>
            <w:shd w:val="clear" w:color="auto" w:fill="auto"/>
          </w:tcPr>
          <w:p w14:paraId="58E56DBA"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2021</w:t>
            </w:r>
          </w:p>
        </w:tc>
        <w:tc>
          <w:tcPr>
            <w:tcW w:w="2825" w:type="dxa"/>
            <w:tcBorders>
              <w:top w:val="single" w:sz="4" w:space="0" w:color="auto"/>
              <w:left w:val="nil"/>
              <w:bottom w:val="nil"/>
              <w:right w:val="nil"/>
            </w:tcBorders>
            <w:shd w:val="clear" w:color="auto" w:fill="auto"/>
          </w:tcPr>
          <w:p w14:paraId="74AF609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2371" w:type="dxa"/>
            <w:gridSpan w:val="3"/>
            <w:tcBorders>
              <w:top w:val="single" w:sz="4" w:space="0" w:color="auto"/>
              <w:left w:val="nil"/>
              <w:bottom w:val="nil"/>
              <w:right w:val="nil"/>
            </w:tcBorders>
            <w:shd w:val="clear" w:color="auto" w:fill="auto"/>
          </w:tcPr>
          <w:p w14:paraId="07189F6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56A6F3B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5DE0F5D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1A44400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2A635EDD" w14:textId="77777777" w:rsidTr="002247A7">
        <w:trPr>
          <w:gridAfter w:val="1"/>
          <w:wAfter w:w="145" w:type="dxa"/>
          <w:trHeight w:val="70"/>
        </w:trPr>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6567190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2825" w:type="dxa"/>
            <w:tcBorders>
              <w:top w:val="single" w:sz="4" w:space="0" w:color="auto"/>
              <w:left w:val="nil"/>
              <w:bottom w:val="single" w:sz="4" w:space="0" w:color="auto"/>
              <w:right w:val="single" w:sz="4" w:space="0" w:color="auto"/>
            </w:tcBorders>
            <w:shd w:val="clear" w:color="auto" w:fill="auto"/>
          </w:tcPr>
          <w:p w14:paraId="3F39446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994" w:type="dxa"/>
            <w:gridSpan w:val="5"/>
            <w:tcBorders>
              <w:top w:val="single" w:sz="4" w:space="0" w:color="auto"/>
              <w:left w:val="nil"/>
              <w:bottom w:val="single" w:sz="4" w:space="0" w:color="auto"/>
              <w:right w:val="single" w:sz="4" w:space="0" w:color="auto"/>
            </w:tcBorders>
            <w:shd w:val="clear" w:color="auto" w:fill="auto"/>
          </w:tcPr>
          <w:p w14:paraId="1301986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3F408CB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27601B0A"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413B0CF7"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2021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116D40E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135A5D9F" w14:textId="77777777" w:rsidTr="002247A7">
        <w:trPr>
          <w:gridAfter w:val="1"/>
          <w:wAfter w:w="145" w:type="dxa"/>
          <w:trHeight w:val="70"/>
        </w:trPr>
        <w:tc>
          <w:tcPr>
            <w:tcW w:w="850" w:type="dxa"/>
            <w:gridSpan w:val="4"/>
            <w:tcBorders>
              <w:top w:val="single" w:sz="4" w:space="0" w:color="auto"/>
              <w:left w:val="single" w:sz="4" w:space="0" w:color="auto"/>
              <w:bottom w:val="nil"/>
              <w:right w:val="nil"/>
            </w:tcBorders>
            <w:shd w:val="clear" w:color="auto" w:fill="auto"/>
          </w:tcPr>
          <w:p w14:paraId="2CFA13CB"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2022</w:t>
            </w:r>
          </w:p>
        </w:tc>
        <w:tc>
          <w:tcPr>
            <w:tcW w:w="2825" w:type="dxa"/>
            <w:tcBorders>
              <w:top w:val="single" w:sz="4" w:space="0" w:color="auto"/>
              <w:left w:val="nil"/>
              <w:bottom w:val="nil"/>
              <w:right w:val="nil"/>
            </w:tcBorders>
            <w:shd w:val="clear" w:color="auto" w:fill="auto"/>
          </w:tcPr>
          <w:p w14:paraId="10D61F5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2371" w:type="dxa"/>
            <w:gridSpan w:val="3"/>
            <w:tcBorders>
              <w:top w:val="single" w:sz="4" w:space="0" w:color="auto"/>
              <w:left w:val="nil"/>
              <w:bottom w:val="nil"/>
              <w:right w:val="nil"/>
            </w:tcBorders>
            <w:shd w:val="clear" w:color="auto" w:fill="auto"/>
          </w:tcPr>
          <w:p w14:paraId="017C7F0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2023160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7D0FD6A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63AA325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1A81C570" w14:textId="77777777" w:rsidTr="002247A7">
        <w:trPr>
          <w:gridAfter w:val="1"/>
          <w:wAfter w:w="145" w:type="dxa"/>
          <w:trHeight w:val="70"/>
        </w:trPr>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0CC655B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2825" w:type="dxa"/>
            <w:tcBorders>
              <w:top w:val="single" w:sz="4" w:space="0" w:color="auto"/>
              <w:left w:val="nil"/>
              <w:bottom w:val="single" w:sz="4" w:space="0" w:color="auto"/>
              <w:right w:val="single" w:sz="4" w:space="0" w:color="auto"/>
            </w:tcBorders>
            <w:shd w:val="clear" w:color="auto" w:fill="auto"/>
          </w:tcPr>
          <w:p w14:paraId="2FD2DC6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994" w:type="dxa"/>
            <w:gridSpan w:val="5"/>
            <w:tcBorders>
              <w:top w:val="single" w:sz="4" w:space="0" w:color="auto"/>
              <w:left w:val="nil"/>
              <w:bottom w:val="single" w:sz="4" w:space="0" w:color="auto"/>
              <w:right w:val="single" w:sz="4" w:space="0" w:color="auto"/>
            </w:tcBorders>
            <w:shd w:val="clear" w:color="auto" w:fill="auto"/>
          </w:tcPr>
          <w:p w14:paraId="475DC7C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73C6539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3EFE4F2"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7F801DA5"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2022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70FE397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2727D4FB" w14:textId="77777777" w:rsidTr="002247A7">
        <w:trPr>
          <w:gridAfter w:val="1"/>
          <w:wAfter w:w="145" w:type="dxa"/>
          <w:trHeight w:val="70"/>
        </w:trPr>
        <w:tc>
          <w:tcPr>
            <w:tcW w:w="850" w:type="dxa"/>
            <w:gridSpan w:val="4"/>
            <w:tcBorders>
              <w:top w:val="single" w:sz="4" w:space="0" w:color="auto"/>
              <w:left w:val="single" w:sz="4" w:space="0" w:color="auto"/>
              <w:bottom w:val="nil"/>
              <w:right w:val="nil"/>
            </w:tcBorders>
            <w:shd w:val="clear" w:color="auto" w:fill="auto"/>
          </w:tcPr>
          <w:p w14:paraId="052EF9D9"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2023</w:t>
            </w:r>
          </w:p>
        </w:tc>
        <w:tc>
          <w:tcPr>
            <w:tcW w:w="2825" w:type="dxa"/>
            <w:tcBorders>
              <w:top w:val="single" w:sz="4" w:space="0" w:color="auto"/>
              <w:left w:val="nil"/>
              <w:bottom w:val="nil"/>
              <w:right w:val="nil"/>
            </w:tcBorders>
            <w:shd w:val="clear" w:color="auto" w:fill="auto"/>
          </w:tcPr>
          <w:p w14:paraId="7633BCD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2371" w:type="dxa"/>
            <w:gridSpan w:val="3"/>
            <w:tcBorders>
              <w:top w:val="single" w:sz="4" w:space="0" w:color="auto"/>
              <w:left w:val="nil"/>
              <w:bottom w:val="nil"/>
              <w:right w:val="nil"/>
            </w:tcBorders>
            <w:shd w:val="clear" w:color="auto" w:fill="auto"/>
          </w:tcPr>
          <w:p w14:paraId="39DF869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4F3B925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3B6A0FF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266" w:type="dxa"/>
            <w:tcBorders>
              <w:top w:val="single" w:sz="4" w:space="0" w:color="auto"/>
              <w:left w:val="nil"/>
              <w:bottom w:val="nil"/>
              <w:right w:val="single" w:sz="4" w:space="0" w:color="auto"/>
            </w:tcBorders>
            <w:shd w:val="clear" w:color="auto" w:fill="auto"/>
          </w:tcPr>
          <w:p w14:paraId="6EF4247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1D62EA0C" w14:textId="77777777" w:rsidTr="002247A7">
        <w:trPr>
          <w:gridAfter w:val="1"/>
          <w:wAfter w:w="145" w:type="dxa"/>
          <w:trHeight w:val="70"/>
        </w:trPr>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14:paraId="3E225C7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2825" w:type="dxa"/>
            <w:tcBorders>
              <w:top w:val="single" w:sz="4" w:space="0" w:color="auto"/>
              <w:left w:val="nil"/>
              <w:bottom w:val="single" w:sz="4" w:space="0" w:color="auto"/>
              <w:right w:val="single" w:sz="4" w:space="0" w:color="auto"/>
            </w:tcBorders>
            <w:shd w:val="clear" w:color="auto" w:fill="auto"/>
          </w:tcPr>
          <w:p w14:paraId="47419B9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994" w:type="dxa"/>
            <w:gridSpan w:val="5"/>
            <w:tcBorders>
              <w:top w:val="single" w:sz="4" w:space="0" w:color="auto"/>
              <w:left w:val="nil"/>
              <w:bottom w:val="single" w:sz="4" w:space="0" w:color="auto"/>
              <w:right w:val="single" w:sz="4" w:space="0" w:color="auto"/>
            </w:tcBorders>
            <w:shd w:val="clear" w:color="auto" w:fill="auto"/>
          </w:tcPr>
          <w:p w14:paraId="3AFBCF3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109" w:type="dxa"/>
            <w:gridSpan w:val="7"/>
            <w:tcBorders>
              <w:top w:val="single" w:sz="4" w:space="0" w:color="auto"/>
              <w:left w:val="nil"/>
              <w:bottom w:val="single" w:sz="4" w:space="0" w:color="auto"/>
              <w:right w:val="single" w:sz="4" w:space="0" w:color="000000"/>
            </w:tcBorders>
            <w:shd w:val="clear" w:color="auto" w:fill="auto"/>
          </w:tcPr>
          <w:p w14:paraId="69487FF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EBF8658" w14:textId="77777777" w:rsidTr="002247A7">
        <w:trPr>
          <w:gridAfter w:val="1"/>
          <w:wAfter w:w="145" w:type="dxa"/>
          <w:trHeight w:val="70"/>
        </w:trPr>
        <w:tc>
          <w:tcPr>
            <w:tcW w:w="6669" w:type="dxa"/>
            <w:gridSpan w:val="10"/>
            <w:tcBorders>
              <w:top w:val="nil"/>
              <w:left w:val="single" w:sz="4" w:space="0" w:color="auto"/>
              <w:bottom w:val="single" w:sz="4" w:space="0" w:color="auto"/>
              <w:right w:val="nil"/>
            </w:tcBorders>
            <w:shd w:val="clear" w:color="auto" w:fill="auto"/>
            <w:vAlign w:val="bottom"/>
          </w:tcPr>
          <w:p w14:paraId="76B99FBA"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2023 год:</w:t>
            </w:r>
          </w:p>
        </w:tc>
        <w:tc>
          <w:tcPr>
            <w:tcW w:w="3109" w:type="dxa"/>
            <w:gridSpan w:val="7"/>
            <w:tcBorders>
              <w:top w:val="nil"/>
              <w:left w:val="single" w:sz="4" w:space="0" w:color="auto"/>
              <w:bottom w:val="single" w:sz="4" w:space="0" w:color="auto"/>
              <w:right w:val="single" w:sz="4" w:space="0" w:color="000000"/>
            </w:tcBorders>
            <w:shd w:val="clear" w:color="auto" w:fill="auto"/>
            <w:vAlign w:val="bottom"/>
          </w:tcPr>
          <w:p w14:paraId="4A31ACD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29BA7E88" w14:textId="77777777" w:rsidTr="002247A7">
        <w:trPr>
          <w:gridAfter w:val="1"/>
          <w:wAfter w:w="145" w:type="dxa"/>
          <w:trHeight w:val="93"/>
        </w:trPr>
        <w:tc>
          <w:tcPr>
            <w:tcW w:w="9778" w:type="dxa"/>
            <w:gridSpan w:val="17"/>
            <w:tcBorders>
              <w:top w:val="nil"/>
              <w:left w:val="nil"/>
              <w:bottom w:val="nil"/>
              <w:right w:val="nil"/>
            </w:tcBorders>
            <w:shd w:val="clear" w:color="auto" w:fill="auto"/>
          </w:tcPr>
          <w:p w14:paraId="4491D58E"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Раздел III</w:t>
            </w:r>
            <w:r w:rsidRPr="00CE381B">
              <w:rPr>
                <w:rFonts w:ascii="Times New Roman" w:eastAsia="Times New Roman" w:hAnsi="Times New Roman" w:cs="Times New Roman"/>
                <w:color w:val="000000"/>
              </w:rPr>
              <w:br/>
              <w:t xml:space="preserve"> Планируемый объем горячего водоснабжения</w:t>
            </w:r>
          </w:p>
        </w:tc>
      </w:tr>
      <w:tr w:rsidR="006B0F51" w:rsidRPr="00CE381B" w14:paraId="036592AD" w14:textId="77777777" w:rsidTr="002247A7">
        <w:trPr>
          <w:gridAfter w:val="1"/>
          <w:wAfter w:w="145" w:type="dxa"/>
          <w:trHeight w:val="70"/>
        </w:trPr>
        <w:tc>
          <w:tcPr>
            <w:tcW w:w="709" w:type="dxa"/>
            <w:gridSpan w:val="3"/>
            <w:tcBorders>
              <w:top w:val="single" w:sz="4" w:space="0" w:color="auto"/>
              <w:left w:val="single" w:sz="4" w:space="0" w:color="auto"/>
              <w:bottom w:val="single" w:sz="4" w:space="0" w:color="auto"/>
              <w:right w:val="nil"/>
            </w:tcBorders>
            <w:shd w:val="clear" w:color="auto" w:fill="auto"/>
          </w:tcPr>
          <w:p w14:paraId="7294E7F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п/п</w:t>
            </w:r>
          </w:p>
        </w:tc>
        <w:tc>
          <w:tcPr>
            <w:tcW w:w="4155" w:type="dxa"/>
            <w:gridSpan w:val="4"/>
            <w:tcBorders>
              <w:top w:val="single" w:sz="4" w:space="0" w:color="auto"/>
              <w:left w:val="single" w:sz="4" w:space="0" w:color="auto"/>
              <w:bottom w:val="single" w:sz="4" w:space="0" w:color="auto"/>
              <w:right w:val="nil"/>
            </w:tcBorders>
            <w:shd w:val="clear" w:color="auto" w:fill="auto"/>
            <w:vAlign w:val="center"/>
          </w:tcPr>
          <w:p w14:paraId="5594EB2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Показатели производственной деятельности</w:t>
            </w:r>
          </w:p>
        </w:tc>
        <w:tc>
          <w:tcPr>
            <w:tcW w:w="18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D0DA54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Единицы измерения</w:t>
            </w:r>
          </w:p>
        </w:tc>
        <w:tc>
          <w:tcPr>
            <w:tcW w:w="3109" w:type="dxa"/>
            <w:gridSpan w:val="7"/>
            <w:tcBorders>
              <w:top w:val="single" w:sz="4" w:space="0" w:color="auto"/>
              <w:left w:val="nil"/>
              <w:bottom w:val="single" w:sz="4" w:space="0" w:color="auto"/>
              <w:right w:val="single" w:sz="4" w:space="0" w:color="000000"/>
            </w:tcBorders>
            <w:shd w:val="clear" w:color="auto" w:fill="auto"/>
            <w:vAlign w:val="center"/>
          </w:tcPr>
          <w:p w14:paraId="1F89C55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Объем</w:t>
            </w:r>
          </w:p>
        </w:tc>
      </w:tr>
      <w:tr w:rsidR="006B0F51" w:rsidRPr="00CE381B" w14:paraId="3449D939"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6AB89D0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4155" w:type="dxa"/>
            <w:gridSpan w:val="4"/>
            <w:tcBorders>
              <w:top w:val="nil"/>
              <w:left w:val="nil"/>
              <w:bottom w:val="single" w:sz="4" w:space="0" w:color="auto"/>
              <w:right w:val="single" w:sz="4" w:space="0" w:color="auto"/>
            </w:tcBorders>
            <w:shd w:val="clear" w:color="auto" w:fill="auto"/>
            <w:vAlign w:val="bottom"/>
          </w:tcPr>
          <w:p w14:paraId="476E3AB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2019 год</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6ACF586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куб. м.</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2F7EF35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lang w:val="en-US"/>
              </w:rPr>
              <w:t>98</w:t>
            </w:r>
            <w:r w:rsidRPr="00CE381B">
              <w:rPr>
                <w:rFonts w:ascii="Times New Roman" w:eastAsia="Times New Roman" w:hAnsi="Times New Roman" w:cs="Times New Roman"/>
                <w:color w:val="000000"/>
                <w:sz w:val="18"/>
                <w:szCs w:val="18"/>
              </w:rPr>
              <w:t>,</w:t>
            </w:r>
            <w:r w:rsidRPr="00CE381B">
              <w:rPr>
                <w:rFonts w:ascii="Times New Roman" w:eastAsia="Times New Roman" w:hAnsi="Times New Roman" w:cs="Times New Roman"/>
                <w:color w:val="000000"/>
                <w:sz w:val="18"/>
                <w:szCs w:val="18"/>
                <w:lang w:val="en-US"/>
              </w:rPr>
              <w:t>0</w:t>
            </w:r>
            <w:r w:rsidRPr="00CE381B">
              <w:rPr>
                <w:rFonts w:ascii="Times New Roman" w:eastAsia="Times New Roman" w:hAnsi="Times New Roman" w:cs="Times New Roman"/>
                <w:color w:val="000000"/>
                <w:sz w:val="18"/>
                <w:szCs w:val="18"/>
              </w:rPr>
              <w:t>0</w:t>
            </w:r>
          </w:p>
        </w:tc>
      </w:tr>
      <w:tr w:rsidR="006B0F51" w:rsidRPr="00CE381B" w14:paraId="77A9A9F5"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101F354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4155" w:type="dxa"/>
            <w:gridSpan w:val="4"/>
            <w:tcBorders>
              <w:top w:val="nil"/>
              <w:left w:val="nil"/>
              <w:bottom w:val="single" w:sz="4" w:space="0" w:color="auto"/>
              <w:right w:val="single" w:sz="4" w:space="0" w:color="auto"/>
            </w:tcBorders>
            <w:shd w:val="clear" w:color="auto" w:fill="auto"/>
            <w:vAlign w:val="bottom"/>
          </w:tcPr>
          <w:p w14:paraId="184BA8E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2020 год</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299B840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куб. м.</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4E24DFC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lang w:val="en-US"/>
              </w:rPr>
              <w:t>8</w:t>
            </w:r>
            <w:r w:rsidRPr="00CE381B">
              <w:rPr>
                <w:rFonts w:ascii="Times New Roman" w:eastAsia="Times New Roman" w:hAnsi="Times New Roman" w:cs="Times New Roman"/>
                <w:color w:val="000000"/>
                <w:sz w:val="18"/>
                <w:szCs w:val="18"/>
              </w:rPr>
              <w:t>5,</w:t>
            </w:r>
            <w:r w:rsidRPr="00CE381B">
              <w:rPr>
                <w:rFonts w:ascii="Times New Roman" w:eastAsia="Times New Roman" w:hAnsi="Times New Roman" w:cs="Times New Roman"/>
                <w:color w:val="000000"/>
                <w:sz w:val="18"/>
                <w:szCs w:val="18"/>
                <w:lang w:val="en-US"/>
              </w:rPr>
              <w:t>0</w:t>
            </w:r>
            <w:r w:rsidRPr="00CE381B">
              <w:rPr>
                <w:rFonts w:ascii="Times New Roman" w:eastAsia="Times New Roman" w:hAnsi="Times New Roman" w:cs="Times New Roman"/>
                <w:color w:val="000000"/>
                <w:sz w:val="18"/>
                <w:szCs w:val="18"/>
              </w:rPr>
              <w:t>0</w:t>
            </w:r>
          </w:p>
        </w:tc>
      </w:tr>
      <w:tr w:rsidR="006B0F51" w:rsidRPr="00CE381B" w14:paraId="6CE85723"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42EA25F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4155" w:type="dxa"/>
            <w:gridSpan w:val="4"/>
            <w:tcBorders>
              <w:top w:val="nil"/>
              <w:left w:val="nil"/>
              <w:bottom w:val="single" w:sz="4" w:space="0" w:color="auto"/>
              <w:right w:val="single" w:sz="4" w:space="0" w:color="auto"/>
            </w:tcBorders>
            <w:shd w:val="clear" w:color="auto" w:fill="auto"/>
            <w:vAlign w:val="bottom"/>
          </w:tcPr>
          <w:p w14:paraId="2BBE9E3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2021 год</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4AC7792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куб. м.</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617F54E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highlight w:val="yellow"/>
              </w:rPr>
            </w:pPr>
            <w:r w:rsidRPr="00CE381B">
              <w:rPr>
                <w:rFonts w:ascii="Times New Roman" w:eastAsia="Times New Roman" w:hAnsi="Times New Roman" w:cs="Times New Roman"/>
                <w:color w:val="000000"/>
                <w:sz w:val="18"/>
                <w:szCs w:val="18"/>
                <w:lang w:val="en-US"/>
              </w:rPr>
              <w:t>8</w:t>
            </w:r>
            <w:r w:rsidRPr="00CE381B">
              <w:rPr>
                <w:rFonts w:ascii="Times New Roman" w:eastAsia="Times New Roman" w:hAnsi="Times New Roman" w:cs="Times New Roman"/>
                <w:color w:val="000000"/>
                <w:sz w:val="18"/>
                <w:szCs w:val="18"/>
              </w:rPr>
              <w:t>0,</w:t>
            </w:r>
            <w:r w:rsidRPr="00CE381B">
              <w:rPr>
                <w:rFonts w:ascii="Times New Roman" w:eastAsia="Times New Roman" w:hAnsi="Times New Roman" w:cs="Times New Roman"/>
                <w:color w:val="000000"/>
                <w:sz w:val="18"/>
                <w:szCs w:val="18"/>
                <w:lang w:val="en-US"/>
              </w:rPr>
              <w:t>0</w:t>
            </w:r>
            <w:r w:rsidRPr="00CE381B">
              <w:rPr>
                <w:rFonts w:ascii="Times New Roman" w:eastAsia="Times New Roman" w:hAnsi="Times New Roman" w:cs="Times New Roman"/>
                <w:color w:val="000000"/>
                <w:sz w:val="18"/>
                <w:szCs w:val="18"/>
              </w:rPr>
              <w:t>0</w:t>
            </w:r>
          </w:p>
        </w:tc>
      </w:tr>
      <w:tr w:rsidR="006B0F51" w:rsidRPr="00CE381B" w14:paraId="577B9E5C"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2863CF4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4155" w:type="dxa"/>
            <w:gridSpan w:val="4"/>
            <w:tcBorders>
              <w:top w:val="nil"/>
              <w:left w:val="nil"/>
              <w:bottom w:val="single" w:sz="4" w:space="0" w:color="auto"/>
              <w:right w:val="single" w:sz="4" w:space="0" w:color="auto"/>
            </w:tcBorders>
            <w:shd w:val="clear" w:color="auto" w:fill="auto"/>
            <w:vAlign w:val="bottom"/>
          </w:tcPr>
          <w:p w14:paraId="1813B07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2022 год</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466648C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куб. м.</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5D03024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lang w:val="en-US"/>
              </w:rPr>
              <w:t>98</w:t>
            </w:r>
            <w:r w:rsidRPr="00CE381B">
              <w:rPr>
                <w:rFonts w:ascii="Times New Roman" w:eastAsia="Times New Roman" w:hAnsi="Times New Roman" w:cs="Times New Roman"/>
                <w:color w:val="000000"/>
                <w:sz w:val="18"/>
                <w:szCs w:val="18"/>
              </w:rPr>
              <w:t>,</w:t>
            </w:r>
            <w:r w:rsidRPr="00CE381B">
              <w:rPr>
                <w:rFonts w:ascii="Times New Roman" w:eastAsia="Times New Roman" w:hAnsi="Times New Roman" w:cs="Times New Roman"/>
                <w:color w:val="000000"/>
                <w:sz w:val="18"/>
                <w:szCs w:val="18"/>
                <w:lang w:val="en-US"/>
              </w:rPr>
              <w:t>0</w:t>
            </w:r>
            <w:r w:rsidRPr="00CE381B">
              <w:rPr>
                <w:rFonts w:ascii="Times New Roman" w:eastAsia="Times New Roman" w:hAnsi="Times New Roman" w:cs="Times New Roman"/>
                <w:color w:val="000000"/>
                <w:sz w:val="18"/>
                <w:szCs w:val="18"/>
              </w:rPr>
              <w:t>0</w:t>
            </w:r>
          </w:p>
        </w:tc>
      </w:tr>
      <w:tr w:rsidR="006B0F51" w:rsidRPr="00CE381B" w14:paraId="050DBEDD"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3C77023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5.</w:t>
            </w:r>
          </w:p>
        </w:tc>
        <w:tc>
          <w:tcPr>
            <w:tcW w:w="4155" w:type="dxa"/>
            <w:gridSpan w:val="4"/>
            <w:tcBorders>
              <w:top w:val="nil"/>
              <w:left w:val="nil"/>
              <w:bottom w:val="single" w:sz="4" w:space="0" w:color="auto"/>
              <w:right w:val="single" w:sz="4" w:space="0" w:color="auto"/>
            </w:tcBorders>
            <w:shd w:val="clear" w:color="auto" w:fill="auto"/>
            <w:vAlign w:val="bottom"/>
          </w:tcPr>
          <w:p w14:paraId="3C9CED2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2023 год</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6B4367C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куб. м.</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13F04ED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lang w:val="en-US"/>
              </w:rPr>
              <w:t>98</w:t>
            </w:r>
            <w:r w:rsidRPr="00CE381B">
              <w:rPr>
                <w:rFonts w:ascii="Times New Roman" w:eastAsia="Times New Roman" w:hAnsi="Times New Roman" w:cs="Times New Roman"/>
                <w:color w:val="000000"/>
                <w:sz w:val="18"/>
                <w:szCs w:val="18"/>
              </w:rPr>
              <w:t>,</w:t>
            </w:r>
            <w:r w:rsidRPr="00CE381B">
              <w:rPr>
                <w:rFonts w:ascii="Times New Roman" w:eastAsia="Times New Roman" w:hAnsi="Times New Roman" w:cs="Times New Roman"/>
                <w:color w:val="000000"/>
                <w:sz w:val="18"/>
                <w:szCs w:val="18"/>
                <w:lang w:val="en-US"/>
              </w:rPr>
              <w:t>0</w:t>
            </w:r>
            <w:r w:rsidRPr="00CE381B">
              <w:rPr>
                <w:rFonts w:ascii="Times New Roman" w:eastAsia="Times New Roman" w:hAnsi="Times New Roman" w:cs="Times New Roman"/>
                <w:color w:val="000000"/>
                <w:sz w:val="18"/>
                <w:szCs w:val="18"/>
              </w:rPr>
              <w:t>0</w:t>
            </w:r>
          </w:p>
        </w:tc>
      </w:tr>
      <w:tr w:rsidR="006B0F51" w:rsidRPr="00CE381B" w14:paraId="29B6A50D" w14:textId="77777777" w:rsidTr="002247A7">
        <w:trPr>
          <w:gridAfter w:val="1"/>
          <w:wAfter w:w="145" w:type="dxa"/>
          <w:trHeight w:val="309"/>
        </w:trPr>
        <w:tc>
          <w:tcPr>
            <w:tcW w:w="9778" w:type="dxa"/>
            <w:gridSpan w:val="17"/>
            <w:tcBorders>
              <w:top w:val="nil"/>
              <w:left w:val="nil"/>
              <w:bottom w:val="nil"/>
              <w:right w:val="nil"/>
            </w:tcBorders>
            <w:shd w:val="clear" w:color="auto" w:fill="auto"/>
          </w:tcPr>
          <w:p w14:paraId="7B5FEA91"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Раздел IV</w:t>
            </w:r>
            <w:r w:rsidRPr="00CE381B">
              <w:rPr>
                <w:rFonts w:ascii="Times New Roman" w:eastAsia="Times New Roman" w:hAnsi="Times New Roman" w:cs="Times New Roman"/>
                <w:color w:val="000000"/>
              </w:rPr>
              <w:br/>
              <w:t>Объем финансовых потребностей, необходимый для реализации производственной</w:t>
            </w:r>
            <w:r w:rsidRPr="00CE381B">
              <w:rPr>
                <w:rFonts w:ascii="Times New Roman" w:eastAsia="Times New Roman" w:hAnsi="Times New Roman" w:cs="Times New Roman"/>
                <w:color w:val="000000"/>
              </w:rPr>
              <w:br/>
              <w:t>программы</w:t>
            </w:r>
          </w:p>
        </w:tc>
      </w:tr>
      <w:tr w:rsidR="006B0F51" w:rsidRPr="00CE381B" w14:paraId="47C5C893" w14:textId="77777777" w:rsidTr="002247A7">
        <w:trPr>
          <w:gridAfter w:val="1"/>
          <w:wAfter w:w="145" w:type="dxa"/>
          <w:trHeight w:val="70"/>
        </w:trPr>
        <w:tc>
          <w:tcPr>
            <w:tcW w:w="709" w:type="dxa"/>
            <w:gridSpan w:val="3"/>
            <w:tcBorders>
              <w:top w:val="single" w:sz="4" w:space="0" w:color="auto"/>
              <w:left w:val="single" w:sz="4" w:space="0" w:color="auto"/>
              <w:bottom w:val="single" w:sz="4" w:space="0" w:color="auto"/>
              <w:right w:val="nil"/>
            </w:tcBorders>
            <w:shd w:val="clear" w:color="auto" w:fill="auto"/>
          </w:tcPr>
          <w:p w14:paraId="5EE6BE9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п/п</w:t>
            </w:r>
          </w:p>
        </w:tc>
        <w:tc>
          <w:tcPr>
            <w:tcW w:w="4155" w:type="dxa"/>
            <w:gridSpan w:val="4"/>
            <w:tcBorders>
              <w:top w:val="single" w:sz="4" w:space="0" w:color="auto"/>
              <w:left w:val="single" w:sz="4" w:space="0" w:color="auto"/>
              <w:bottom w:val="single" w:sz="4" w:space="0" w:color="auto"/>
              <w:right w:val="nil"/>
            </w:tcBorders>
            <w:shd w:val="clear" w:color="auto" w:fill="auto"/>
            <w:vAlign w:val="center"/>
          </w:tcPr>
          <w:p w14:paraId="552B4D2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показателя</w:t>
            </w:r>
          </w:p>
        </w:tc>
        <w:tc>
          <w:tcPr>
            <w:tcW w:w="18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93C7D6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Единицы измерения</w:t>
            </w:r>
          </w:p>
        </w:tc>
        <w:tc>
          <w:tcPr>
            <w:tcW w:w="3109" w:type="dxa"/>
            <w:gridSpan w:val="7"/>
            <w:tcBorders>
              <w:top w:val="single" w:sz="4" w:space="0" w:color="auto"/>
              <w:left w:val="nil"/>
              <w:bottom w:val="single" w:sz="4" w:space="0" w:color="auto"/>
              <w:right w:val="single" w:sz="4" w:space="0" w:color="000000"/>
            </w:tcBorders>
            <w:shd w:val="clear" w:color="auto" w:fill="auto"/>
            <w:vAlign w:val="center"/>
          </w:tcPr>
          <w:p w14:paraId="20A3D24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Сумма финансовых потребностей</w:t>
            </w:r>
          </w:p>
        </w:tc>
      </w:tr>
      <w:tr w:rsidR="006B0F51" w:rsidRPr="00CE381B" w14:paraId="6D581874"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09AC9BC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4155" w:type="dxa"/>
            <w:gridSpan w:val="4"/>
            <w:tcBorders>
              <w:top w:val="nil"/>
              <w:left w:val="nil"/>
              <w:bottom w:val="single" w:sz="4" w:space="0" w:color="auto"/>
              <w:right w:val="single" w:sz="4" w:space="0" w:color="auto"/>
            </w:tcBorders>
            <w:shd w:val="clear" w:color="auto" w:fill="auto"/>
            <w:vAlign w:val="bottom"/>
          </w:tcPr>
          <w:p w14:paraId="3DDFE14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Объем финансовых потребностей в 2019 году</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50D13F8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067FBBE6"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1762C195"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67AF194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4155" w:type="dxa"/>
            <w:gridSpan w:val="4"/>
            <w:tcBorders>
              <w:top w:val="nil"/>
              <w:left w:val="nil"/>
              <w:bottom w:val="single" w:sz="4" w:space="0" w:color="auto"/>
              <w:right w:val="single" w:sz="4" w:space="0" w:color="auto"/>
            </w:tcBorders>
            <w:shd w:val="clear" w:color="auto" w:fill="auto"/>
            <w:vAlign w:val="bottom"/>
          </w:tcPr>
          <w:p w14:paraId="436A358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Объем финансовых потребностей в 2020 году</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5C94495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3FCF865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46508A8"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42A9272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4155" w:type="dxa"/>
            <w:gridSpan w:val="4"/>
            <w:tcBorders>
              <w:top w:val="nil"/>
              <w:left w:val="nil"/>
              <w:bottom w:val="single" w:sz="4" w:space="0" w:color="auto"/>
              <w:right w:val="single" w:sz="4" w:space="0" w:color="auto"/>
            </w:tcBorders>
            <w:shd w:val="clear" w:color="auto" w:fill="auto"/>
            <w:vAlign w:val="bottom"/>
          </w:tcPr>
          <w:p w14:paraId="6E4FDB9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Объем финансовых потребностей в 2021 году</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08A7C9D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27F7B19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70A0302D"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1309F93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4155" w:type="dxa"/>
            <w:gridSpan w:val="4"/>
            <w:tcBorders>
              <w:top w:val="nil"/>
              <w:left w:val="nil"/>
              <w:bottom w:val="single" w:sz="4" w:space="0" w:color="auto"/>
              <w:right w:val="single" w:sz="4" w:space="0" w:color="auto"/>
            </w:tcBorders>
            <w:shd w:val="clear" w:color="auto" w:fill="auto"/>
            <w:vAlign w:val="bottom"/>
          </w:tcPr>
          <w:p w14:paraId="00AA60D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Объем финансовых потребностей в 2022 году</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2351D1E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14ED59F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7114DF68" w14:textId="77777777" w:rsidTr="002247A7">
        <w:trPr>
          <w:gridAfter w:val="1"/>
          <w:wAfter w:w="145" w:type="dxa"/>
          <w:trHeight w:val="70"/>
        </w:trPr>
        <w:tc>
          <w:tcPr>
            <w:tcW w:w="709" w:type="dxa"/>
            <w:gridSpan w:val="3"/>
            <w:tcBorders>
              <w:top w:val="nil"/>
              <w:left w:val="single" w:sz="4" w:space="0" w:color="auto"/>
              <w:bottom w:val="single" w:sz="4" w:space="0" w:color="auto"/>
              <w:right w:val="single" w:sz="4" w:space="0" w:color="auto"/>
            </w:tcBorders>
            <w:shd w:val="clear" w:color="auto" w:fill="auto"/>
            <w:vAlign w:val="bottom"/>
          </w:tcPr>
          <w:p w14:paraId="4C652AB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5.</w:t>
            </w:r>
          </w:p>
        </w:tc>
        <w:tc>
          <w:tcPr>
            <w:tcW w:w="4155" w:type="dxa"/>
            <w:gridSpan w:val="4"/>
            <w:tcBorders>
              <w:top w:val="nil"/>
              <w:left w:val="nil"/>
              <w:bottom w:val="single" w:sz="4" w:space="0" w:color="auto"/>
              <w:right w:val="single" w:sz="4" w:space="0" w:color="auto"/>
            </w:tcBorders>
            <w:shd w:val="clear" w:color="auto" w:fill="auto"/>
            <w:vAlign w:val="bottom"/>
          </w:tcPr>
          <w:p w14:paraId="60239F9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Объем финансовых потребностей в 2023 году</w:t>
            </w:r>
          </w:p>
        </w:tc>
        <w:tc>
          <w:tcPr>
            <w:tcW w:w="1805" w:type="dxa"/>
            <w:gridSpan w:val="3"/>
            <w:tcBorders>
              <w:top w:val="single" w:sz="4" w:space="0" w:color="auto"/>
              <w:left w:val="nil"/>
              <w:bottom w:val="single" w:sz="4" w:space="0" w:color="auto"/>
              <w:right w:val="single" w:sz="4" w:space="0" w:color="000000"/>
            </w:tcBorders>
            <w:shd w:val="clear" w:color="auto" w:fill="auto"/>
            <w:vAlign w:val="bottom"/>
          </w:tcPr>
          <w:p w14:paraId="51AE552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3109" w:type="dxa"/>
            <w:gridSpan w:val="7"/>
            <w:tcBorders>
              <w:top w:val="single" w:sz="4" w:space="0" w:color="auto"/>
              <w:left w:val="nil"/>
              <w:bottom w:val="single" w:sz="4" w:space="0" w:color="auto"/>
              <w:right w:val="single" w:sz="4" w:space="0" w:color="000000"/>
            </w:tcBorders>
            <w:shd w:val="clear" w:color="auto" w:fill="auto"/>
            <w:vAlign w:val="bottom"/>
          </w:tcPr>
          <w:p w14:paraId="28055ED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444E9D97" w14:textId="77777777" w:rsidTr="002247A7">
        <w:trPr>
          <w:gridAfter w:val="1"/>
          <w:wAfter w:w="145" w:type="dxa"/>
          <w:trHeight w:val="402"/>
        </w:trPr>
        <w:tc>
          <w:tcPr>
            <w:tcW w:w="9778" w:type="dxa"/>
            <w:gridSpan w:val="17"/>
            <w:tcBorders>
              <w:top w:val="nil"/>
              <w:left w:val="nil"/>
              <w:bottom w:val="nil"/>
              <w:right w:val="nil"/>
            </w:tcBorders>
            <w:shd w:val="clear" w:color="auto" w:fill="auto"/>
          </w:tcPr>
          <w:p w14:paraId="48CB8F8B"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Раздел V</w:t>
            </w:r>
            <w:r w:rsidRPr="00CE381B">
              <w:rPr>
                <w:rFonts w:ascii="Times New Roman" w:eastAsia="Times New Roman" w:hAnsi="Times New Roman" w:cs="Times New Roman"/>
                <w:color w:val="000000"/>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6B0F51" w:rsidRPr="00CE381B" w14:paraId="331D6860" w14:textId="77777777" w:rsidTr="002247A7">
        <w:trPr>
          <w:gridAfter w:val="1"/>
          <w:wAfter w:w="145" w:type="dxa"/>
          <w:trHeight w:val="70"/>
        </w:trPr>
        <w:tc>
          <w:tcPr>
            <w:tcW w:w="540" w:type="dxa"/>
            <w:tcBorders>
              <w:top w:val="single" w:sz="4" w:space="0" w:color="auto"/>
              <w:left w:val="single" w:sz="4" w:space="0" w:color="auto"/>
              <w:bottom w:val="nil"/>
              <w:right w:val="nil"/>
            </w:tcBorders>
            <w:shd w:val="clear" w:color="auto" w:fill="auto"/>
          </w:tcPr>
          <w:p w14:paraId="1700786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п/п</w:t>
            </w:r>
          </w:p>
        </w:tc>
        <w:tc>
          <w:tcPr>
            <w:tcW w:w="6129" w:type="dxa"/>
            <w:gridSpan w:val="9"/>
            <w:tcBorders>
              <w:top w:val="single" w:sz="4" w:space="0" w:color="auto"/>
              <w:left w:val="single" w:sz="4" w:space="0" w:color="auto"/>
              <w:bottom w:val="nil"/>
              <w:right w:val="nil"/>
            </w:tcBorders>
            <w:shd w:val="clear" w:color="auto" w:fill="auto"/>
            <w:vAlign w:val="center"/>
          </w:tcPr>
          <w:p w14:paraId="081708D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показателя</w:t>
            </w:r>
          </w:p>
        </w:tc>
        <w:tc>
          <w:tcPr>
            <w:tcW w:w="1422" w:type="dxa"/>
            <w:gridSpan w:val="4"/>
            <w:tcBorders>
              <w:top w:val="single" w:sz="4" w:space="0" w:color="auto"/>
              <w:left w:val="single" w:sz="4" w:space="0" w:color="auto"/>
              <w:bottom w:val="nil"/>
              <w:right w:val="single" w:sz="4" w:space="0" w:color="000000"/>
            </w:tcBorders>
            <w:shd w:val="clear" w:color="auto" w:fill="auto"/>
            <w:vAlign w:val="center"/>
          </w:tcPr>
          <w:p w14:paraId="76BBE82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Единицы измерения</w:t>
            </w:r>
          </w:p>
        </w:tc>
        <w:tc>
          <w:tcPr>
            <w:tcW w:w="1687" w:type="dxa"/>
            <w:gridSpan w:val="3"/>
            <w:tcBorders>
              <w:top w:val="single" w:sz="4" w:space="0" w:color="auto"/>
              <w:left w:val="nil"/>
              <w:bottom w:val="nil"/>
              <w:right w:val="single" w:sz="4" w:space="0" w:color="000000"/>
            </w:tcBorders>
            <w:shd w:val="clear" w:color="auto" w:fill="auto"/>
            <w:vAlign w:val="center"/>
          </w:tcPr>
          <w:p w14:paraId="21C58F76"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Значение показателя</w:t>
            </w:r>
          </w:p>
        </w:tc>
      </w:tr>
      <w:tr w:rsidR="006B0F51" w:rsidRPr="00CE381B" w14:paraId="70E638B9" w14:textId="77777777" w:rsidTr="002247A7">
        <w:trPr>
          <w:gridAfter w:val="1"/>
          <w:wAfter w:w="145" w:type="dxa"/>
          <w:trHeight w:val="70"/>
        </w:trPr>
        <w:tc>
          <w:tcPr>
            <w:tcW w:w="540" w:type="dxa"/>
            <w:tcBorders>
              <w:top w:val="single" w:sz="4" w:space="0" w:color="auto"/>
              <w:left w:val="single" w:sz="4" w:space="0" w:color="auto"/>
              <w:bottom w:val="single" w:sz="4" w:space="0" w:color="auto"/>
              <w:right w:val="nil"/>
            </w:tcBorders>
            <w:shd w:val="clear" w:color="auto" w:fill="auto"/>
            <w:vAlign w:val="bottom"/>
          </w:tcPr>
          <w:p w14:paraId="0A3A01C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129" w:type="dxa"/>
            <w:gridSpan w:val="9"/>
            <w:tcBorders>
              <w:top w:val="single" w:sz="4" w:space="0" w:color="auto"/>
              <w:left w:val="nil"/>
              <w:bottom w:val="single" w:sz="4" w:space="0" w:color="auto"/>
              <w:right w:val="nil"/>
            </w:tcBorders>
            <w:shd w:val="clear" w:color="auto" w:fill="auto"/>
            <w:vAlign w:val="bottom"/>
          </w:tcPr>
          <w:p w14:paraId="6E63973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2019 год</w:t>
            </w:r>
          </w:p>
        </w:tc>
        <w:tc>
          <w:tcPr>
            <w:tcW w:w="544" w:type="dxa"/>
            <w:gridSpan w:val="2"/>
            <w:tcBorders>
              <w:top w:val="single" w:sz="4" w:space="0" w:color="auto"/>
              <w:left w:val="nil"/>
              <w:bottom w:val="single" w:sz="4" w:space="0" w:color="auto"/>
              <w:right w:val="nil"/>
            </w:tcBorders>
            <w:shd w:val="clear" w:color="auto" w:fill="auto"/>
            <w:vAlign w:val="bottom"/>
          </w:tcPr>
          <w:p w14:paraId="7DAC39D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75" w:type="dxa"/>
            <w:gridSpan w:val="3"/>
            <w:tcBorders>
              <w:top w:val="single" w:sz="4" w:space="0" w:color="auto"/>
              <w:left w:val="nil"/>
              <w:bottom w:val="single" w:sz="4" w:space="0" w:color="auto"/>
              <w:right w:val="nil"/>
            </w:tcBorders>
            <w:shd w:val="clear" w:color="auto" w:fill="auto"/>
            <w:vAlign w:val="bottom"/>
          </w:tcPr>
          <w:p w14:paraId="5333136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90" w:type="dxa"/>
            <w:gridSpan w:val="2"/>
            <w:tcBorders>
              <w:top w:val="single" w:sz="4" w:space="0" w:color="auto"/>
              <w:left w:val="nil"/>
              <w:bottom w:val="single" w:sz="4" w:space="0" w:color="auto"/>
              <w:right w:val="single" w:sz="4" w:space="0" w:color="auto"/>
            </w:tcBorders>
            <w:shd w:val="clear" w:color="auto" w:fill="auto"/>
            <w:vAlign w:val="bottom"/>
          </w:tcPr>
          <w:p w14:paraId="697CB98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35D5B330"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tcPr>
          <w:p w14:paraId="4B1AF26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6129" w:type="dxa"/>
            <w:gridSpan w:val="9"/>
            <w:tcBorders>
              <w:top w:val="nil"/>
              <w:left w:val="nil"/>
              <w:bottom w:val="single" w:sz="4" w:space="0" w:color="auto"/>
              <w:right w:val="single" w:sz="4" w:space="0" w:color="auto"/>
            </w:tcBorders>
            <w:shd w:val="clear" w:color="auto" w:fill="auto"/>
            <w:vAlign w:val="center"/>
          </w:tcPr>
          <w:p w14:paraId="63D1B06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7E6A5E7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51B6509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p w14:paraId="5A3EC9E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7B8595DC"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tcPr>
          <w:p w14:paraId="6247F85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6129" w:type="dxa"/>
            <w:gridSpan w:val="9"/>
            <w:tcBorders>
              <w:top w:val="nil"/>
              <w:left w:val="nil"/>
              <w:bottom w:val="single" w:sz="4" w:space="0" w:color="auto"/>
              <w:right w:val="single" w:sz="4" w:space="0" w:color="auto"/>
            </w:tcBorders>
            <w:shd w:val="clear" w:color="auto" w:fill="auto"/>
            <w:vAlign w:val="center"/>
          </w:tcPr>
          <w:p w14:paraId="7E0F6C3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30B7337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7F3DA8E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5806CBF2"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vAlign w:val="center"/>
          </w:tcPr>
          <w:p w14:paraId="4ED3012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6129" w:type="dxa"/>
            <w:gridSpan w:val="9"/>
            <w:tcBorders>
              <w:top w:val="nil"/>
              <w:left w:val="nil"/>
              <w:bottom w:val="single" w:sz="4" w:space="0" w:color="auto"/>
              <w:right w:val="single" w:sz="4" w:space="0" w:color="auto"/>
            </w:tcBorders>
            <w:shd w:val="clear" w:color="auto" w:fill="auto"/>
            <w:vAlign w:val="center"/>
          </w:tcPr>
          <w:p w14:paraId="0FDFDBC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19FE69D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ед./км</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502FE23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5419E6F7"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vAlign w:val="center"/>
          </w:tcPr>
          <w:p w14:paraId="17CAECF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6129" w:type="dxa"/>
            <w:gridSpan w:val="9"/>
            <w:tcBorders>
              <w:top w:val="nil"/>
              <w:left w:val="nil"/>
              <w:bottom w:val="single" w:sz="4" w:space="0" w:color="auto"/>
              <w:right w:val="single" w:sz="4" w:space="0" w:color="auto"/>
            </w:tcBorders>
            <w:shd w:val="clear" w:color="auto" w:fill="auto"/>
            <w:vAlign w:val="center"/>
          </w:tcPr>
          <w:p w14:paraId="5EF08DD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4D7EB5C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Гкал/</w:t>
            </w:r>
            <w:proofErr w:type="spellStart"/>
            <w:r w:rsidRPr="00CE381B">
              <w:rPr>
                <w:rFonts w:ascii="Times New Roman" w:eastAsia="Times New Roman" w:hAnsi="Times New Roman" w:cs="Times New Roman"/>
                <w:color w:val="000000"/>
                <w:sz w:val="18"/>
                <w:szCs w:val="18"/>
              </w:rPr>
              <w:t>куб.м</w:t>
            </w:r>
            <w:proofErr w:type="spellEnd"/>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1110FF2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lang w:val="en-US"/>
              </w:rPr>
            </w:pPr>
            <w:r w:rsidRPr="00CE381B">
              <w:rPr>
                <w:rFonts w:ascii="Times New Roman" w:eastAsia="Times New Roman" w:hAnsi="Times New Roman" w:cs="Times New Roman"/>
                <w:color w:val="000000"/>
                <w:sz w:val="18"/>
                <w:szCs w:val="18"/>
              </w:rPr>
              <w:t>0,</w:t>
            </w:r>
            <w:r w:rsidRPr="00CE381B">
              <w:rPr>
                <w:rFonts w:ascii="Times New Roman" w:eastAsia="Times New Roman" w:hAnsi="Times New Roman" w:cs="Times New Roman"/>
                <w:color w:val="000000"/>
                <w:sz w:val="18"/>
                <w:szCs w:val="18"/>
                <w:lang w:val="en-US"/>
              </w:rPr>
              <w:t>12</w:t>
            </w:r>
          </w:p>
        </w:tc>
      </w:tr>
      <w:tr w:rsidR="006B0F51" w:rsidRPr="00CE381B" w14:paraId="6A86A080" w14:textId="77777777" w:rsidTr="002247A7">
        <w:trPr>
          <w:gridAfter w:val="1"/>
          <w:wAfter w:w="145" w:type="dxa"/>
          <w:trHeight w:val="70"/>
        </w:trPr>
        <w:tc>
          <w:tcPr>
            <w:tcW w:w="540" w:type="dxa"/>
            <w:tcBorders>
              <w:top w:val="single" w:sz="4" w:space="0" w:color="auto"/>
              <w:left w:val="single" w:sz="4" w:space="0" w:color="auto"/>
              <w:bottom w:val="single" w:sz="4" w:space="0" w:color="auto"/>
              <w:right w:val="nil"/>
            </w:tcBorders>
            <w:shd w:val="clear" w:color="auto" w:fill="auto"/>
            <w:vAlign w:val="bottom"/>
          </w:tcPr>
          <w:p w14:paraId="00BE837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129" w:type="dxa"/>
            <w:gridSpan w:val="9"/>
            <w:tcBorders>
              <w:top w:val="single" w:sz="4" w:space="0" w:color="auto"/>
              <w:left w:val="nil"/>
              <w:bottom w:val="single" w:sz="4" w:space="0" w:color="auto"/>
              <w:right w:val="nil"/>
            </w:tcBorders>
            <w:shd w:val="clear" w:color="auto" w:fill="auto"/>
            <w:vAlign w:val="bottom"/>
          </w:tcPr>
          <w:p w14:paraId="27C6887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2020 год</w:t>
            </w:r>
          </w:p>
        </w:tc>
        <w:tc>
          <w:tcPr>
            <w:tcW w:w="544" w:type="dxa"/>
            <w:gridSpan w:val="2"/>
            <w:tcBorders>
              <w:top w:val="single" w:sz="4" w:space="0" w:color="auto"/>
              <w:left w:val="nil"/>
              <w:bottom w:val="single" w:sz="4" w:space="0" w:color="auto"/>
              <w:right w:val="nil"/>
            </w:tcBorders>
            <w:shd w:val="clear" w:color="auto" w:fill="auto"/>
            <w:vAlign w:val="bottom"/>
          </w:tcPr>
          <w:p w14:paraId="066DBFA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75" w:type="dxa"/>
            <w:gridSpan w:val="3"/>
            <w:tcBorders>
              <w:top w:val="single" w:sz="4" w:space="0" w:color="auto"/>
              <w:left w:val="nil"/>
              <w:bottom w:val="single" w:sz="4" w:space="0" w:color="auto"/>
              <w:right w:val="nil"/>
            </w:tcBorders>
            <w:shd w:val="clear" w:color="auto" w:fill="auto"/>
            <w:vAlign w:val="bottom"/>
          </w:tcPr>
          <w:p w14:paraId="3B5D61A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90" w:type="dxa"/>
            <w:gridSpan w:val="2"/>
            <w:tcBorders>
              <w:top w:val="single" w:sz="4" w:space="0" w:color="auto"/>
              <w:left w:val="nil"/>
              <w:bottom w:val="single" w:sz="4" w:space="0" w:color="auto"/>
              <w:right w:val="single" w:sz="4" w:space="0" w:color="auto"/>
            </w:tcBorders>
            <w:shd w:val="clear" w:color="auto" w:fill="auto"/>
            <w:vAlign w:val="bottom"/>
          </w:tcPr>
          <w:p w14:paraId="087779C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6408938C"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tcPr>
          <w:p w14:paraId="49C841F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6129" w:type="dxa"/>
            <w:gridSpan w:val="9"/>
            <w:tcBorders>
              <w:top w:val="nil"/>
              <w:left w:val="nil"/>
              <w:bottom w:val="single" w:sz="4" w:space="0" w:color="auto"/>
              <w:right w:val="single" w:sz="4" w:space="0" w:color="auto"/>
            </w:tcBorders>
            <w:shd w:val="clear" w:color="auto" w:fill="auto"/>
            <w:vAlign w:val="center"/>
          </w:tcPr>
          <w:p w14:paraId="2297770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27BEEAC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624222A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p w14:paraId="1E37F6E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2147539F"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tcPr>
          <w:p w14:paraId="38115D9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6129" w:type="dxa"/>
            <w:gridSpan w:val="9"/>
            <w:tcBorders>
              <w:top w:val="nil"/>
              <w:left w:val="nil"/>
              <w:bottom w:val="single" w:sz="4" w:space="0" w:color="auto"/>
              <w:right w:val="single" w:sz="4" w:space="0" w:color="auto"/>
            </w:tcBorders>
            <w:shd w:val="clear" w:color="auto" w:fill="auto"/>
            <w:vAlign w:val="center"/>
          </w:tcPr>
          <w:p w14:paraId="0D3F593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524F89F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506DD9B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4C00C9F7"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vAlign w:val="center"/>
          </w:tcPr>
          <w:p w14:paraId="485FCF6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6129" w:type="dxa"/>
            <w:gridSpan w:val="9"/>
            <w:tcBorders>
              <w:top w:val="nil"/>
              <w:left w:val="nil"/>
              <w:bottom w:val="single" w:sz="4" w:space="0" w:color="auto"/>
              <w:right w:val="single" w:sz="4" w:space="0" w:color="auto"/>
            </w:tcBorders>
            <w:shd w:val="clear" w:color="auto" w:fill="auto"/>
            <w:vAlign w:val="center"/>
          </w:tcPr>
          <w:p w14:paraId="1EA5928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50F3A15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ед./км</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2D81149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21047712"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14:paraId="5550D70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6129" w:type="dxa"/>
            <w:gridSpan w:val="9"/>
            <w:tcBorders>
              <w:top w:val="nil"/>
              <w:left w:val="nil"/>
              <w:bottom w:val="single" w:sz="4" w:space="0" w:color="auto"/>
              <w:right w:val="single" w:sz="4" w:space="0" w:color="auto"/>
            </w:tcBorders>
            <w:shd w:val="clear" w:color="auto" w:fill="auto"/>
            <w:vAlign w:val="center"/>
          </w:tcPr>
          <w:p w14:paraId="195620A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182E885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Гкал/</w:t>
            </w:r>
            <w:proofErr w:type="spellStart"/>
            <w:r w:rsidRPr="00CE381B">
              <w:rPr>
                <w:rFonts w:ascii="Times New Roman" w:eastAsia="Times New Roman" w:hAnsi="Times New Roman" w:cs="Times New Roman"/>
                <w:color w:val="000000"/>
                <w:sz w:val="18"/>
                <w:szCs w:val="18"/>
              </w:rPr>
              <w:t>куб.м</w:t>
            </w:r>
            <w:proofErr w:type="spellEnd"/>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4C31793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w:t>
            </w:r>
            <w:r w:rsidRPr="00CE381B">
              <w:rPr>
                <w:rFonts w:ascii="Times New Roman" w:eastAsia="Times New Roman" w:hAnsi="Times New Roman" w:cs="Times New Roman"/>
                <w:color w:val="000000"/>
                <w:sz w:val="18"/>
                <w:szCs w:val="18"/>
                <w:lang w:val="en-US"/>
              </w:rPr>
              <w:t>1</w:t>
            </w:r>
            <w:r w:rsidRPr="00CE381B">
              <w:rPr>
                <w:rFonts w:ascii="Times New Roman" w:eastAsia="Times New Roman" w:hAnsi="Times New Roman" w:cs="Times New Roman"/>
                <w:color w:val="000000"/>
                <w:sz w:val="18"/>
                <w:szCs w:val="18"/>
              </w:rPr>
              <w:t>1</w:t>
            </w:r>
          </w:p>
        </w:tc>
      </w:tr>
      <w:tr w:rsidR="006B0F51" w:rsidRPr="00CE381B" w14:paraId="71AD43C5" w14:textId="77777777" w:rsidTr="002247A7">
        <w:trPr>
          <w:gridAfter w:val="1"/>
          <w:wAfter w:w="145" w:type="dxa"/>
          <w:trHeight w:val="70"/>
        </w:trPr>
        <w:tc>
          <w:tcPr>
            <w:tcW w:w="540" w:type="dxa"/>
            <w:tcBorders>
              <w:top w:val="single" w:sz="4" w:space="0" w:color="auto"/>
              <w:left w:val="single" w:sz="4" w:space="0" w:color="auto"/>
              <w:bottom w:val="single" w:sz="4" w:space="0" w:color="auto"/>
              <w:right w:val="nil"/>
            </w:tcBorders>
            <w:shd w:val="clear" w:color="auto" w:fill="auto"/>
            <w:vAlign w:val="bottom"/>
          </w:tcPr>
          <w:p w14:paraId="4358AE9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lastRenderedPageBreak/>
              <w:t> </w:t>
            </w:r>
          </w:p>
        </w:tc>
        <w:tc>
          <w:tcPr>
            <w:tcW w:w="6129" w:type="dxa"/>
            <w:gridSpan w:val="9"/>
            <w:tcBorders>
              <w:top w:val="single" w:sz="4" w:space="0" w:color="auto"/>
              <w:left w:val="nil"/>
              <w:bottom w:val="single" w:sz="4" w:space="0" w:color="auto"/>
              <w:right w:val="nil"/>
            </w:tcBorders>
            <w:shd w:val="clear" w:color="auto" w:fill="auto"/>
            <w:vAlign w:val="bottom"/>
          </w:tcPr>
          <w:p w14:paraId="3C2E30B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2021 год</w:t>
            </w:r>
          </w:p>
        </w:tc>
        <w:tc>
          <w:tcPr>
            <w:tcW w:w="544" w:type="dxa"/>
            <w:gridSpan w:val="2"/>
            <w:tcBorders>
              <w:top w:val="single" w:sz="4" w:space="0" w:color="auto"/>
              <w:left w:val="nil"/>
              <w:bottom w:val="single" w:sz="4" w:space="0" w:color="auto"/>
              <w:right w:val="nil"/>
            </w:tcBorders>
            <w:shd w:val="clear" w:color="auto" w:fill="auto"/>
            <w:vAlign w:val="bottom"/>
          </w:tcPr>
          <w:p w14:paraId="530FCB39"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75" w:type="dxa"/>
            <w:gridSpan w:val="3"/>
            <w:tcBorders>
              <w:top w:val="single" w:sz="4" w:space="0" w:color="auto"/>
              <w:left w:val="nil"/>
              <w:bottom w:val="single" w:sz="4" w:space="0" w:color="auto"/>
              <w:right w:val="nil"/>
            </w:tcBorders>
            <w:shd w:val="clear" w:color="auto" w:fill="auto"/>
            <w:vAlign w:val="bottom"/>
          </w:tcPr>
          <w:p w14:paraId="1FF4356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90" w:type="dxa"/>
            <w:gridSpan w:val="2"/>
            <w:tcBorders>
              <w:top w:val="single" w:sz="4" w:space="0" w:color="auto"/>
              <w:left w:val="nil"/>
              <w:bottom w:val="single" w:sz="4" w:space="0" w:color="auto"/>
              <w:right w:val="single" w:sz="4" w:space="0" w:color="auto"/>
            </w:tcBorders>
            <w:shd w:val="clear" w:color="auto" w:fill="auto"/>
            <w:vAlign w:val="bottom"/>
          </w:tcPr>
          <w:p w14:paraId="76B0A4C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2630D16A"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tcPr>
          <w:p w14:paraId="1F0DDDA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6129" w:type="dxa"/>
            <w:gridSpan w:val="9"/>
            <w:tcBorders>
              <w:top w:val="nil"/>
              <w:left w:val="nil"/>
              <w:bottom w:val="single" w:sz="4" w:space="0" w:color="auto"/>
              <w:right w:val="single" w:sz="4" w:space="0" w:color="auto"/>
            </w:tcBorders>
            <w:shd w:val="clear" w:color="auto" w:fill="auto"/>
            <w:vAlign w:val="center"/>
          </w:tcPr>
          <w:p w14:paraId="71FDC1C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2EFF2B1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0E259FE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p w14:paraId="5474F6E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3A3D2909"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tcPr>
          <w:p w14:paraId="39DE8CA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6129" w:type="dxa"/>
            <w:gridSpan w:val="9"/>
            <w:tcBorders>
              <w:top w:val="nil"/>
              <w:left w:val="nil"/>
              <w:bottom w:val="single" w:sz="4" w:space="0" w:color="auto"/>
              <w:right w:val="single" w:sz="4" w:space="0" w:color="auto"/>
            </w:tcBorders>
            <w:shd w:val="clear" w:color="auto" w:fill="auto"/>
            <w:vAlign w:val="center"/>
          </w:tcPr>
          <w:p w14:paraId="29C69E8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43BCCCA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3D0314A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1922D300" w14:textId="77777777" w:rsidTr="002247A7">
        <w:trPr>
          <w:gridAfter w:val="1"/>
          <w:wAfter w:w="145" w:type="dxa"/>
          <w:trHeight w:val="70"/>
        </w:trPr>
        <w:tc>
          <w:tcPr>
            <w:tcW w:w="540" w:type="dxa"/>
            <w:tcBorders>
              <w:top w:val="nil"/>
              <w:left w:val="single" w:sz="4" w:space="0" w:color="auto"/>
              <w:bottom w:val="single" w:sz="4" w:space="0" w:color="auto"/>
              <w:right w:val="single" w:sz="4" w:space="0" w:color="auto"/>
            </w:tcBorders>
            <w:shd w:val="clear" w:color="auto" w:fill="auto"/>
            <w:vAlign w:val="center"/>
          </w:tcPr>
          <w:p w14:paraId="575BFF3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6129" w:type="dxa"/>
            <w:gridSpan w:val="9"/>
            <w:tcBorders>
              <w:top w:val="nil"/>
              <w:left w:val="nil"/>
              <w:bottom w:val="single" w:sz="4" w:space="0" w:color="auto"/>
              <w:right w:val="single" w:sz="4" w:space="0" w:color="auto"/>
            </w:tcBorders>
            <w:shd w:val="clear" w:color="auto" w:fill="auto"/>
            <w:vAlign w:val="center"/>
          </w:tcPr>
          <w:p w14:paraId="7F5B66C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7082D32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ед./км</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65EB90E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21088F93"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14:paraId="68055BB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6129" w:type="dxa"/>
            <w:gridSpan w:val="9"/>
            <w:tcBorders>
              <w:top w:val="nil"/>
              <w:left w:val="nil"/>
              <w:bottom w:val="single" w:sz="4" w:space="0" w:color="auto"/>
              <w:right w:val="single" w:sz="4" w:space="0" w:color="auto"/>
            </w:tcBorders>
            <w:shd w:val="clear" w:color="auto" w:fill="auto"/>
            <w:vAlign w:val="center"/>
          </w:tcPr>
          <w:p w14:paraId="309DA9C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2B87B0C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Гкал/</w:t>
            </w:r>
            <w:proofErr w:type="spellStart"/>
            <w:r w:rsidRPr="00CE381B">
              <w:rPr>
                <w:rFonts w:ascii="Times New Roman" w:eastAsia="Times New Roman" w:hAnsi="Times New Roman" w:cs="Times New Roman"/>
                <w:color w:val="000000"/>
                <w:sz w:val="18"/>
                <w:szCs w:val="18"/>
              </w:rPr>
              <w:t>куб.м</w:t>
            </w:r>
            <w:proofErr w:type="spellEnd"/>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0F96A36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w:t>
            </w:r>
            <w:r w:rsidRPr="00CE381B">
              <w:rPr>
                <w:rFonts w:ascii="Times New Roman" w:eastAsia="Times New Roman" w:hAnsi="Times New Roman" w:cs="Times New Roman"/>
                <w:color w:val="000000"/>
                <w:sz w:val="18"/>
                <w:szCs w:val="18"/>
                <w:lang w:val="en-US"/>
              </w:rPr>
              <w:t>1</w:t>
            </w:r>
            <w:r w:rsidRPr="00CE381B">
              <w:rPr>
                <w:rFonts w:ascii="Times New Roman" w:eastAsia="Times New Roman" w:hAnsi="Times New Roman" w:cs="Times New Roman"/>
                <w:color w:val="000000"/>
                <w:sz w:val="18"/>
                <w:szCs w:val="18"/>
              </w:rPr>
              <w:t>1</w:t>
            </w:r>
          </w:p>
        </w:tc>
      </w:tr>
      <w:tr w:rsidR="006B0F51" w:rsidRPr="00CE381B" w14:paraId="24901DFB" w14:textId="77777777" w:rsidTr="002247A7">
        <w:trPr>
          <w:gridAfter w:val="1"/>
          <w:wAfter w:w="145" w:type="dxa"/>
          <w:trHeight w:val="70"/>
        </w:trPr>
        <w:tc>
          <w:tcPr>
            <w:tcW w:w="540" w:type="dxa"/>
            <w:tcBorders>
              <w:top w:val="single" w:sz="4" w:space="0" w:color="auto"/>
              <w:left w:val="single" w:sz="4" w:space="0" w:color="auto"/>
              <w:bottom w:val="single" w:sz="4" w:space="0" w:color="auto"/>
              <w:right w:val="nil"/>
            </w:tcBorders>
            <w:shd w:val="clear" w:color="auto" w:fill="auto"/>
            <w:vAlign w:val="bottom"/>
          </w:tcPr>
          <w:p w14:paraId="6078C15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129" w:type="dxa"/>
            <w:gridSpan w:val="9"/>
            <w:tcBorders>
              <w:top w:val="single" w:sz="4" w:space="0" w:color="auto"/>
              <w:left w:val="nil"/>
              <w:bottom w:val="single" w:sz="4" w:space="0" w:color="auto"/>
              <w:right w:val="nil"/>
            </w:tcBorders>
            <w:shd w:val="clear" w:color="auto" w:fill="auto"/>
            <w:vAlign w:val="bottom"/>
          </w:tcPr>
          <w:p w14:paraId="139EC0C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2022 год</w:t>
            </w:r>
          </w:p>
        </w:tc>
        <w:tc>
          <w:tcPr>
            <w:tcW w:w="544" w:type="dxa"/>
            <w:gridSpan w:val="2"/>
            <w:tcBorders>
              <w:top w:val="single" w:sz="4" w:space="0" w:color="auto"/>
              <w:left w:val="nil"/>
              <w:bottom w:val="single" w:sz="4" w:space="0" w:color="auto"/>
              <w:right w:val="nil"/>
            </w:tcBorders>
            <w:shd w:val="clear" w:color="auto" w:fill="auto"/>
            <w:vAlign w:val="bottom"/>
          </w:tcPr>
          <w:p w14:paraId="4C56BB1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75" w:type="dxa"/>
            <w:gridSpan w:val="3"/>
            <w:tcBorders>
              <w:top w:val="single" w:sz="4" w:space="0" w:color="auto"/>
              <w:left w:val="nil"/>
              <w:bottom w:val="single" w:sz="4" w:space="0" w:color="auto"/>
              <w:right w:val="nil"/>
            </w:tcBorders>
            <w:shd w:val="clear" w:color="auto" w:fill="auto"/>
            <w:vAlign w:val="bottom"/>
          </w:tcPr>
          <w:p w14:paraId="3654DDB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90" w:type="dxa"/>
            <w:gridSpan w:val="2"/>
            <w:tcBorders>
              <w:top w:val="single" w:sz="4" w:space="0" w:color="auto"/>
              <w:left w:val="nil"/>
              <w:bottom w:val="single" w:sz="4" w:space="0" w:color="auto"/>
              <w:right w:val="single" w:sz="4" w:space="0" w:color="auto"/>
            </w:tcBorders>
            <w:shd w:val="clear" w:color="auto" w:fill="auto"/>
            <w:vAlign w:val="bottom"/>
          </w:tcPr>
          <w:p w14:paraId="70CA865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493BB42C"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tcPr>
          <w:p w14:paraId="47DAFB8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6129" w:type="dxa"/>
            <w:gridSpan w:val="9"/>
            <w:tcBorders>
              <w:top w:val="nil"/>
              <w:left w:val="nil"/>
              <w:bottom w:val="single" w:sz="4" w:space="0" w:color="auto"/>
              <w:right w:val="single" w:sz="4" w:space="0" w:color="auto"/>
            </w:tcBorders>
            <w:shd w:val="clear" w:color="auto" w:fill="auto"/>
            <w:vAlign w:val="center"/>
          </w:tcPr>
          <w:p w14:paraId="36F03F9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39C52E2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5C881F8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p w14:paraId="6D2F437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6144D1AA"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tcPr>
          <w:p w14:paraId="127BDFB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6129" w:type="dxa"/>
            <w:gridSpan w:val="9"/>
            <w:tcBorders>
              <w:top w:val="nil"/>
              <w:left w:val="nil"/>
              <w:bottom w:val="single" w:sz="4" w:space="0" w:color="auto"/>
              <w:right w:val="single" w:sz="4" w:space="0" w:color="auto"/>
            </w:tcBorders>
            <w:shd w:val="clear" w:color="auto" w:fill="auto"/>
            <w:vAlign w:val="center"/>
          </w:tcPr>
          <w:p w14:paraId="3542404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49A7D01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45E79B7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42317388"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14:paraId="282C5CF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6129" w:type="dxa"/>
            <w:gridSpan w:val="9"/>
            <w:tcBorders>
              <w:top w:val="nil"/>
              <w:left w:val="nil"/>
              <w:bottom w:val="single" w:sz="4" w:space="0" w:color="auto"/>
              <w:right w:val="single" w:sz="4" w:space="0" w:color="auto"/>
            </w:tcBorders>
            <w:shd w:val="clear" w:color="auto" w:fill="auto"/>
            <w:vAlign w:val="center"/>
          </w:tcPr>
          <w:p w14:paraId="48F86E3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7DA9FE9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ед./км</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7D97C36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1E635D9F"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14:paraId="7E2A0C2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6129" w:type="dxa"/>
            <w:gridSpan w:val="9"/>
            <w:tcBorders>
              <w:top w:val="nil"/>
              <w:left w:val="nil"/>
              <w:bottom w:val="single" w:sz="4" w:space="0" w:color="auto"/>
              <w:right w:val="single" w:sz="4" w:space="0" w:color="auto"/>
            </w:tcBorders>
            <w:shd w:val="clear" w:color="auto" w:fill="auto"/>
            <w:vAlign w:val="center"/>
          </w:tcPr>
          <w:p w14:paraId="2E206B7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2CC86D0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Гкал/</w:t>
            </w:r>
            <w:proofErr w:type="spellStart"/>
            <w:r w:rsidRPr="00CE381B">
              <w:rPr>
                <w:rFonts w:ascii="Times New Roman" w:eastAsia="Times New Roman" w:hAnsi="Times New Roman" w:cs="Times New Roman"/>
                <w:color w:val="000000"/>
                <w:sz w:val="18"/>
                <w:szCs w:val="18"/>
              </w:rPr>
              <w:t>куб.м</w:t>
            </w:r>
            <w:proofErr w:type="spellEnd"/>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200C995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lang w:val="en-US"/>
              </w:rPr>
            </w:pPr>
            <w:r w:rsidRPr="00CE381B">
              <w:rPr>
                <w:rFonts w:ascii="Times New Roman" w:eastAsia="Times New Roman" w:hAnsi="Times New Roman" w:cs="Times New Roman"/>
                <w:color w:val="000000"/>
                <w:sz w:val="18"/>
                <w:szCs w:val="18"/>
              </w:rPr>
              <w:t>0,</w:t>
            </w:r>
            <w:r w:rsidRPr="00CE381B">
              <w:rPr>
                <w:rFonts w:ascii="Times New Roman" w:eastAsia="Times New Roman" w:hAnsi="Times New Roman" w:cs="Times New Roman"/>
                <w:color w:val="000000"/>
                <w:sz w:val="18"/>
                <w:szCs w:val="18"/>
                <w:lang w:val="en-US"/>
              </w:rPr>
              <w:t>12</w:t>
            </w:r>
          </w:p>
        </w:tc>
      </w:tr>
      <w:tr w:rsidR="006B0F51" w:rsidRPr="00CE381B" w14:paraId="450E2C61" w14:textId="77777777" w:rsidTr="002247A7">
        <w:trPr>
          <w:gridAfter w:val="1"/>
          <w:wAfter w:w="145" w:type="dxa"/>
          <w:trHeight w:val="70"/>
        </w:trPr>
        <w:tc>
          <w:tcPr>
            <w:tcW w:w="540" w:type="dxa"/>
            <w:tcBorders>
              <w:top w:val="single" w:sz="4" w:space="0" w:color="auto"/>
              <w:left w:val="single" w:sz="4" w:space="0" w:color="auto"/>
              <w:bottom w:val="single" w:sz="4" w:space="0" w:color="auto"/>
              <w:right w:val="nil"/>
            </w:tcBorders>
            <w:shd w:val="clear" w:color="auto" w:fill="auto"/>
            <w:vAlign w:val="bottom"/>
          </w:tcPr>
          <w:p w14:paraId="650B6D6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129" w:type="dxa"/>
            <w:gridSpan w:val="9"/>
            <w:tcBorders>
              <w:top w:val="single" w:sz="4" w:space="0" w:color="auto"/>
              <w:left w:val="nil"/>
              <w:bottom w:val="single" w:sz="4" w:space="0" w:color="auto"/>
              <w:right w:val="nil"/>
            </w:tcBorders>
            <w:shd w:val="clear" w:color="auto" w:fill="auto"/>
            <w:vAlign w:val="bottom"/>
          </w:tcPr>
          <w:p w14:paraId="0270338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2023 год</w:t>
            </w:r>
          </w:p>
        </w:tc>
        <w:tc>
          <w:tcPr>
            <w:tcW w:w="544" w:type="dxa"/>
            <w:gridSpan w:val="2"/>
            <w:tcBorders>
              <w:top w:val="single" w:sz="4" w:space="0" w:color="auto"/>
              <w:left w:val="nil"/>
              <w:bottom w:val="single" w:sz="4" w:space="0" w:color="auto"/>
              <w:right w:val="nil"/>
            </w:tcBorders>
            <w:shd w:val="clear" w:color="auto" w:fill="auto"/>
            <w:vAlign w:val="bottom"/>
          </w:tcPr>
          <w:p w14:paraId="25757D3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75" w:type="dxa"/>
            <w:gridSpan w:val="3"/>
            <w:tcBorders>
              <w:top w:val="single" w:sz="4" w:space="0" w:color="auto"/>
              <w:left w:val="nil"/>
              <w:bottom w:val="single" w:sz="4" w:space="0" w:color="auto"/>
              <w:right w:val="nil"/>
            </w:tcBorders>
            <w:shd w:val="clear" w:color="auto" w:fill="auto"/>
            <w:vAlign w:val="bottom"/>
          </w:tcPr>
          <w:p w14:paraId="275253A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290" w:type="dxa"/>
            <w:gridSpan w:val="2"/>
            <w:tcBorders>
              <w:top w:val="single" w:sz="4" w:space="0" w:color="auto"/>
              <w:left w:val="nil"/>
              <w:bottom w:val="single" w:sz="4" w:space="0" w:color="auto"/>
              <w:right w:val="single" w:sz="4" w:space="0" w:color="auto"/>
            </w:tcBorders>
            <w:shd w:val="clear" w:color="auto" w:fill="auto"/>
            <w:vAlign w:val="bottom"/>
          </w:tcPr>
          <w:p w14:paraId="1C60B50B"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74F252F9"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tcPr>
          <w:p w14:paraId="4BC966B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6129" w:type="dxa"/>
            <w:gridSpan w:val="9"/>
            <w:tcBorders>
              <w:top w:val="nil"/>
              <w:left w:val="nil"/>
              <w:bottom w:val="single" w:sz="4" w:space="0" w:color="auto"/>
              <w:right w:val="single" w:sz="4" w:space="0" w:color="auto"/>
            </w:tcBorders>
            <w:shd w:val="clear" w:color="auto" w:fill="auto"/>
            <w:vAlign w:val="center"/>
          </w:tcPr>
          <w:p w14:paraId="087686C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461C286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4147ABA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p w14:paraId="7591C9A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791D0CDE"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tcPr>
          <w:p w14:paraId="0F6620F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6129" w:type="dxa"/>
            <w:gridSpan w:val="9"/>
            <w:tcBorders>
              <w:top w:val="nil"/>
              <w:left w:val="nil"/>
              <w:bottom w:val="single" w:sz="4" w:space="0" w:color="auto"/>
              <w:right w:val="single" w:sz="4" w:space="0" w:color="auto"/>
            </w:tcBorders>
            <w:shd w:val="clear" w:color="auto" w:fill="auto"/>
            <w:vAlign w:val="center"/>
          </w:tcPr>
          <w:p w14:paraId="5C0B0C4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2EE2DF4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509B83D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7798FF21"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14:paraId="6A838AF8"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6129" w:type="dxa"/>
            <w:gridSpan w:val="9"/>
            <w:tcBorders>
              <w:top w:val="nil"/>
              <w:left w:val="nil"/>
              <w:bottom w:val="single" w:sz="4" w:space="0" w:color="auto"/>
              <w:right w:val="single" w:sz="4" w:space="0" w:color="auto"/>
            </w:tcBorders>
            <w:shd w:val="clear" w:color="auto" w:fill="auto"/>
            <w:vAlign w:val="center"/>
          </w:tcPr>
          <w:p w14:paraId="537742B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2146E1D6"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ед./км</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37529E8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0,0</w:t>
            </w:r>
          </w:p>
        </w:tc>
      </w:tr>
      <w:tr w:rsidR="006B0F51" w:rsidRPr="00CE381B" w14:paraId="23B74A4E" w14:textId="77777777" w:rsidTr="002247A7">
        <w:trPr>
          <w:gridAfter w:val="1"/>
          <w:wAfter w:w="145" w:type="dxa"/>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14:paraId="43807D8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6129" w:type="dxa"/>
            <w:gridSpan w:val="9"/>
            <w:tcBorders>
              <w:top w:val="nil"/>
              <w:left w:val="nil"/>
              <w:bottom w:val="single" w:sz="4" w:space="0" w:color="auto"/>
              <w:right w:val="single" w:sz="4" w:space="0" w:color="auto"/>
            </w:tcBorders>
            <w:shd w:val="clear" w:color="auto" w:fill="auto"/>
            <w:vAlign w:val="center"/>
          </w:tcPr>
          <w:p w14:paraId="335BF36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422" w:type="dxa"/>
            <w:gridSpan w:val="4"/>
            <w:tcBorders>
              <w:top w:val="single" w:sz="4" w:space="0" w:color="auto"/>
              <w:left w:val="nil"/>
              <w:bottom w:val="single" w:sz="4" w:space="0" w:color="auto"/>
              <w:right w:val="single" w:sz="4" w:space="0" w:color="000000"/>
            </w:tcBorders>
            <w:shd w:val="clear" w:color="auto" w:fill="auto"/>
            <w:vAlign w:val="center"/>
          </w:tcPr>
          <w:p w14:paraId="699607C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Гкал/</w:t>
            </w:r>
            <w:proofErr w:type="spellStart"/>
            <w:r w:rsidRPr="00CE381B">
              <w:rPr>
                <w:rFonts w:ascii="Times New Roman" w:eastAsia="Times New Roman" w:hAnsi="Times New Roman" w:cs="Times New Roman"/>
                <w:color w:val="000000"/>
                <w:sz w:val="18"/>
                <w:szCs w:val="18"/>
              </w:rPr>
              <w:t>куб.м</w:t>
            </w:r>
            <w:proofErr w:type="spellEnd"/>
            <w:r w:rsidRPr="00CE381B">
              <w:rPr>
                <w:rFonts w:ascii="Times New Roman" w:eastAsia="Times New Roman" w:hAnsi="Times New Roman" w:cs="Times New Roman"/>
                <w:color w:val="000000"/>
                <w:sz w:val="18"/>
                <w:szCs w:val="18"/>
              </w:rPr>
              <w:t>.</w:t>
            </w:r>
          </w:p>
        </w:tc>
        <w:tc>
          <w:tcPr>
            <w:tcW w:w="1687" w:type="dxa"/>
            <w:gridSpan w:val="3"/>
            <w:tcBorders>
              <w:top w:val="single" w:sz="4" w:space="0" w:color="auto"/>
              <w:left w:val="nil"/>
              <w:bottom w:val="single" w:sz="4" w:space="0" w:color="auto"/>
              <w:right w:val="single" w:sz="4" w:space="0" w:color="000000"/>
            </w:tcBorders>
            <w:shd w:val="clear" w:color="auto" w:fill="auto"/>
            <w:vAlign w:val="center"/>
          </w:tcPr>
          <w:p w14:paraId="3BB4D76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lang w:val="en-US"/>
              </w:rPr>
            </w:pPr>
            <w:r w:rsidRPr="00CE381B">
              <w:rPr>
                <w:rFonts w:ascii="Times New Roman" w:eastAsia="Times New Roman" w:hAnsi="Times New Roman" w:cs="Times New Roman"/>
                <w:color w:val="000000"/>
                <w:sz w:val="18"/>
                <w:szCs w:val="18"/>
              </w:rPr>
              <w:t>0,</w:t>
            </w:r>
            <w:r w:rsidRPr="00CE381B">
              <w:rPr>
                <w:rFonts w:ascii="Times New Roman" w:eastAsia="Times New Roman" w:hAnsi="Times New Roman" w:cs="Times New Roman"/>
                <w:color w:val="000000"/>
                <w:sz w:val="18"/>
                <w:szCs w:val="18"/>
                <w:lang w:val="en-US"/>
              </w:rPr>
              <w:t>12</w:t>
            </w:r>
          </w:p>
        </w:tc>
      </w:tr>
      <w:tr w:rsidR="006B0F51" w:rsidRPr="00CE381B" w14:paraId="25D77C21" w14:textId="77777777" w:rsidTr="002247A7">
        <w:trPr>
          <w:gridAfter w:val="1"/>
          <w:wAfter w:w="145" w:type="dxa"/>
          <w:trHeight w:val="70"/>
        </w:trPr>
        <w:tc>
          <w:tcPr>
            <w:tcW w:w="9778" w:type="dxa"/>
            <w:gridSpan w:val="17"/>
            <w:tcBorders>
              <w:top w:val="single" w:sz="4" w:space="0" w:color="auto"/>
              <w:left w:val="nil"/>
              <w:bottom w:val="nil"/>
              <w:right w:val="nil"/>
            </w:tcBorders>
            <w:shd w:val="clear" w:color="auto" w:fill="auto"/>
          </w:tcPr>
          <w:p w14:paraId="49AA504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p>
        </w:tc>
      </w:tr>
      <w:tr w:rsidR="006B0F51" w:rsidRPr="00CE381B" w14:paraId="768FED77" w14:textId="77777777" w:rsidTr="002247A7">
        <w:trPr>
          <w:gridAfter w:val="1"/>
          <w:wAfter w:w="145" w:type="dxa"/>
          <w:trHeight w:val="1590"/>
        </w:trPr>
        <w:tc>
          <w:tcPr>
            <w:tcW w:w="9778" w:type="dxa"/>
            <w:gridSpan w:val="17"/>
            <w:tcBorders>
              <w:top w:val="nil"/>
              <w:left w:val="nil"/>
              <w:right w:val="nil"/>
            </w:tcBorders>
            <w:shd w:val="clear" w:color="auto" w:fill="auto"/>
          </w:tcPr>
          <w:p w14:paraId="56C1D5E1"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Раздел VI</w:t>
            </w:r>
          </w:p>
          <w:p w14:paraId="6536F50C"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w:t>
            </w:r>
          </w:p>
          <w:p w14:paraId="0863C52C"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6B0F51" w:rsidRPr="00CE381B" w14:paraId="4A9F5A36" w14:textId="77777777" w:rsidTr="002247A7">
        <w:trPr>
          <w:gridAfter w:val="1"/>
          <w:wAfter w:w="145" w:type="dxa"/>
          <w:trHeight w:val="201"/>
        </w:trPr>
        <w:tc>
          <w:tcPr>
            <w:tcW w:w="577" w:type="dxa"/>
            <w:gridSpan w:val="2"/>
            <w:tcBorders>
              <w:top w:val="single" w:sz="4" w:space="0" w:color="auto"/>
              <w:left w:val="single" w:sz="4" w:space="0" w:color="auto"/>
              <w:bottom w:val="nil"/>
              <w:right w:val="nil"/>
            </w:tcBorders>
            <w:hideMark/>
          </w:tcPr>
          <w:p w14:paraId="0A95EF3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bookmarkStart w:id="14" w:name="_Hlk26625414"/>
            <w:r w:rsidRPr="00CE381B">
              <w:rPr>
                <w:rFonts w:ascii="Times New Roman" w:eastAsia="Times New Roman" w:hAnsi="Times New Roman" w:cs="Times New Roman"/>
                <w:color w:val="000000"/>
                <w:sz w:val="18"/>
                <w:szCs w:val="18"/>
              </w:rPr>
              <w:t>№ п/п</w:t>
            </w:r>
          </w:p>
        </w:tc>
        <w:tc>
          <w:tcPr>
            <w:tcW w:w="5619" w:type="dxa"/>
            <w:gridSpan w:val="7"/>
            <w:tcBorders>
              <w:top w:val="single" w:sz="4" w:space="0" w:color="auto"/>
              <w:left w:val="single" w:sz="4" w:space="0" w:color="auto"/>
              <w:bottom w:val="nil"/>
              <w:right w:val="nil"/>
            </w:tcBorders>
            <w:vAlign w:val="center"/>
            <w:hideMark/>
          </w:tcPr>
          <w:p w14:paraId="3505A8C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показателя</w:t>
            </w:r>
          </w:p>
        </w:tc>
        <w:tc>
          <w:tcPr>
            <w:tcW w:w="1605" w:type="dxa"/>
            <w:gridSpan w:val="4"/>
            <w:tcBorders>
              <w:top w:val="single" w:sz="4" w:space="0" w:color="auto"/>
              <w:left w:val="single" w:sz="4" w:space="0" w:color="auto"/>
              <w:bottom w:val="nil"/>
              <w:right w:val="single" w:sz="4" w:space="0" w:color="auto"/>
            </w:tcBorders>
            <w:vAlign w:val="center"/>
            <w:hideMark/>
          </w:tcPr>
          <w:p w14:paraId="3528B7C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Единицы измерения</w:t>
            </w:r>
          </w:p>
        </w:tc>
        <w:tc>
          <w:tcPr>
            <w:tcW w:w="1977" w:type="dxa"/>
            <w:gridSpan w:val="4"/>
            <w:tcBorders>
              <w:top w:val="single" w:sz="4" w:space="0" w:color="auto"/>
              <w:left w:val="single" w:sz="4" w:space="0" w:color="auto"/>
              <w:bottom w:val="nil"/>
              <w:right w:val="single" w:sz="4" w:space="0" w:color="000000"/>
            </w:tcBorders>
            <w:vAlign w:val="center"/>
            <w:hideMark/>
          </w:tcPr>
          <w:p w14:paraId="762027A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Динамика изменения плановых значений (2021/2020 г.)</w:t>
            </w:r>
          </w:p>
        </w:tc>
      </w:tr>
      <w:tr w:rsidR="006B0F51" w:rsidRPr="00CE381B" w14:paraId="34221A09" w14:textId="77777777" w:rsidTr="002247A7">
        <w:trPr>
          <w:gridAfter w:val="1"/>
          <w:wAfter w:w="145" w:type="dxa"/>
          <w:trHeight w:val="70"/>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5E54AA5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w:t>
            </w:r>
          </w:p>
        </w:tc>
        <w:tc>
          <w:tcPr>
            <w:tcW w:w="5619" w:type="dxa"/>
            <w:gridSpan w:val="7"/>
            <w:tcBorders>
              <w:top w:val="single" w:sz="4" w:space="0" w:color="auto"/>
              <w:left w:val="nil"/>
              <w:bottom w:val="single" w:sz="4" w:space="0" w:color="auto"/>
              <w:right w:val="single" w:sz="4" w:space="0" w:color="auto"/>
            </w:tcBorders>
            <w:vAlign w:val="center"/>
            <w:hideMark/>
          </w:tcPr>
          <w:p w14:paraId="7118054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605" w:type="dxa"/>
            <w:gridSpan w:val="4"/>
            <w:tcBorders>
              <w:top w:val="single" w:sz="4" w:space="0" w:color="auto"/>
              <w:left w:val="nil"/>
              <w:bottom w:val="single" w:sz="4" w:space="0" w:color="auto"/>
              <w:right w:val="single" w:sz="4" w:space="0" w:color="000000"/>
            </w:tcBorders>
            <w:vAlign w:val="center"/>
            <w:hideMark/>
          </w:tcPr>
          <w:p w14:paraId="418F52A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977" w:type="dxa"/>
            <w:gridSpan w:val="4"/>
            <w:tcBorders>
              <w:top w:val="single" w:sz="4" w:space="0" w:color="auto"/>
              <w:left w:val="nil"/>
              <w:bottom w:val="single" w:sz="4" w:space="0" w:color="auto"/>
              <w:right w:val="single" w:sz="4" w:space="0" w:color="000000"/>
            </w:tcBorders>
            <w:vAlign w:val="center"/>
            <w:hideMark/>
          </w:tcPr>
          <w:p w14:paraId="3263A79E" w14:textId="6DD3B731" w:rsidR="006B0F51" w:rsidRPr="00CE381B" w:rsidRDefault="006B0F51" w:rsidP="002247A7">
            <w:pPr>
              <w:spacing w:after="0" w:line="240" w:lineRule="auto"/>
              <w:jc w:val="center"/>
              <w:rPr>
                <w:rFonts w:ascii="Times New Roman" w:eastAsia="Times New Roman" w:hAnsi="Times New Roman" w:cs="Times New Roman"/>
                <w:color w:val="000000"/>
                <w:sz w:val="18"/>
                <w:szCs w:val="18"/>
                <w:highlight w:val="yellow"/>
              </w:rPr>
            </w:pPr>
            <w:r w:rsidRPr="00CE381B">
              <w:rPr>
                <w:rFonts w:ascii="Times New Roman" w:eastAsia="Times New Roman" w:hAnsi="Times New Roman" w:cs="Times New Roman"/>
                <w:color w:val="000000"/>
                <w:sz w:val="18"/>
                <w:szCs w:val="18"/>
              </w:rPr>
              <w:t>-</w:t>
            </w:r>
          </w:p>
        </w:tc>
      </w:tr>
      <w:tr w:rsidR="006B0F51" w:rsidRPr="00CE381B" w14:paraId="0758D8B3" w14:textId="77777777" w:rsidTr="002247A7">
        <w:trPr>
          <w:gridAfter w:val="1"/>
          <w:wAfter w:w="145" w:type="dxa"/>
          <w:trHeight w:val="136"/>
        </w:trPr>
        <w:tc>
          <w:tcPr>
            <w:tcW w:w="577" w:type="dxa"/>
            <w:gridSpan w:val="2"/>
            <w:tcBorders>
              <w:top w:val="nil"/>
              <w:left w:val="single" w:sz="4" w:space="0" w:color="auto"/>
              <w:bottom w:val="single" w:sz="4" w:space="0" w:color="auto"/>
              <w:right w:val="single" w:sz="4" w:space="0" w:color="auto"/>
            </w:tcBorders>
            <w:vAlign w:val="center"/>
            <w:hideMark/>
          </w:tcPr>
          <w:p w14:paraId="1B4DA99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w:t>
            </w:r>
          </w:p>
        </w:tc>
        <w:tc>
          <w:tcPr>
            <w:tcW w:w="5619" w:type="dxa"/>
            <w:gridSpan w:val="7"/>
            <w:tcBorders>
              <w:top w:val="nil"/>
              <w:left w:val="nil"/>
              <w:bottom w:val="single" w:sz="4" w:space="0" w:color="auto"/>
              <w:right w:val="single" w:sz="4" w:space="0" w:color="auto"/>
            </w:tcBorders>
            <w:vAlign w:val="center"/>
            <w:hideMark/>
          </w:tcPr>
          <w:p w14:paraId="0D706D16"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605" w:type="dxa"/>
            <w:gridSpan w:val="4"/>
            <w:tcBorders>
              <w:top w:val="single" w:sz="4" w:space="0" w:color="auto"/>
              <w:left w:val="nil"/>
              <w:bottom w:val="single" w:sz="4" w:space="0" w:color="auto"/>
              <w:right w:val="single" w:sz="4" w:space="0" w:color="000000"/>
            </w:tcBorders>
            <w:vAlign w:val="center"/>
            <w:hideMark/>
          </w:tcPr>
          <w:p w14:paraId="2D15AD4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977" w:type="dxa"/>
            <w:gridSpan w:val="4"/>
            <w:tcBorders>
              <w:top w:val="single" w:sz="4" w:space="0" w:color="auto"/>
              <w:left w:val="nil"/>
              <w:bottom w:val="single" w:sz="4" w:space="0" w:color="auto"/>
              <w:right w:val="single" w:sz="4" w:space="0" w:color="000000"/>
            </w:tcBorders>
            <w:vAlign w:val="center"/>
            <w:hideMark/>
          </w:tcPr>
          <w:p w14:paraId="33A62150" w14:textId="68E74E26" w:rsidR="006B0F51" w:rsidRPr="00CE381B" w:rsidRDefault="006B0F51" w:rsidP="002247A7">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1C0EE9C4" w14:textId="77777777" w:rsidTr="002247A7">
        <w:trPr>
          <w:gridAfter w:val="1"/>
          <w:wAfter w:w="145" w:type="dxa"/>
          <w:trHeight w:val="70"/>
        </w:trPr>
        <w:tc>
          <w:tcPr>
            <w:tcW w:w="577" w:type="dxa"/>
            <w:gridSpan w:val="2"/>
            <w:tcBorders>
              <w:top w:val="nil"/>
              <w:left w:val="single" w:sz="4" w:space="0" w:color="auto"/>
              <w:bottom w:val="single" w:sz="4" w:space="0" w:color="auto"/>
              <w:right w:val="single" w:sz="4" w:space="0" w:color="auto"/>
            </w:tcBorders>
            <w:vAlign w:val="center"/>
            <w:hideMark/>
          </w:tcPr>
          <w:p w14:paraId="767E0E4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3</w:t>
            </w:r>
          </w:p>
        </w:tc>
        <w:tc>
          <w:tcPr>
            <w:tcW w:w="5619" w:type="dxa"/>
            <w:gridSpan w:val="7"/>
            <w:tcBorders>
              <w:top w:val="nil"/>
              <w:left w:val="nil"/>
              <w:bottom w:val="single" w:sz="4" w:space="0" w:color="auto"/>
              <w:right w:val="single" w:sz="4" w:space="0" w:color="auto"/>
            </w:tcBorders>
            <w:vAlign w:val="center"/>
            <w:hideMark/>
          </w:tcPr>
          <w:p w14:paraId="5CF7F13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605" w:type="dxa"/>
            <w:gridSpan w:val="4"/>
            <w:tcBorders>
              <w:top w:val="single" w:sz="4" w:space="0" w:color="auto"/>
              <w:left w:val="nil"/>
              <w:bottom w:val="single" w:sz="4" w:space="0" w:color="auto"/>
              <w:right w:val="single" w:sz="4" w:space="0" w:color="000000"/>
            </w:tcBorders>
            <w:vAlign w:val="center"/>
            <w:hideMark/>
          </w:tcPr>
          <w:p w14:paraId="2EEEE42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977" w:type="dxa"/>
            <w:gridSpan w:val="4"/>
            <w:tcBorders>
              <w:top w:val="single" w:sz="4" w:space="0" w:color="auto"/>
              <w:left w:val="nil"/>
              <w:bottom w:val="single" w:sz="4" w:space="0" w:color="auto"/>
              <w:right w:val="single" w:sz="4" w:space="0" w:color="000000"/>
            </w:tcBorders>
            <w:vAlign w:val="center"/>
            <w:hideMark/>
          </w:tcPr>
          <w:p w14:paraId="1DB3F6C7" w14:textId="0770F4B3" w:rsidR="006B0F51" w:rsidRPr="00CE381B" w:rsidRDefault="006B0F51" w:rsidP="002247A7">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3EB6DF32" w14:textId="77777777" w:rsidTr="002247A7">
        <w:trPr>
          <w:gridAfter w:val="1"/>
          <w:wAfter w:w="145" w:type="dxa"/>
          <w:trHeight w:val="70"/>
        </w:trPr>
        <w:tc>
          <w:tcPr>
            <w:tcW w:w="577" w:type="dxa"/>
            <w:gridSpan w:val="2"/>
            <w:tcBorders>
              <w:top w:val="nil"/>
              <w:left w:val="single" w:sz="4" w:space="0" w:color="auto"/>
              <w:bottom w:val="single" w:sz="4" w:space="0" w:color="auto"/>
              <w:right w:val="single" w:sz="4" w:space="0" w:color="auto"/>
            </w:tcBorders>
            <w:vAlign w:val="center"/>
            <w:hideMark/>
          </w:tcPr>
          <w:p w14:paraId="032AC3E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4</w:t>
            </w:r>
          </w:p>
        </w:tc>
        <w:tc>
          <w:tcPr>
            <w:tcW w:w="5619" w:type="dxa"/>
            <w:gridSpan w:val="7"/>
            <w:tcBorders>
              <w:top w:val="nil"/>
              <w:left w:val="nil"/>
              <w:bottom w:val="single" w:sz="4" w:space="0" w:color="auto"/>
              <w:right w:val="single" w:sz="4" w:space="0" w:color="auto"/>
            </w:tcBorders>
            <w:vAlign w:val="center"/>
            <w:hideMark/>
          </w:tcPr>
          <w:p w14:paraId="1AA9EAC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605" w:type="dxa"/>
            <w:gridSpan w:val="4"/>
            <w:tcBorders>
              <w:top w:val="single" w:sz="4" w:space="0" w:color="auto"/>
              <w:left w:val="nil"/>
              <w:bottom w:val="single" w:sz="4" w:space="0" w:color="auto"/>
              <w:right w:val="single" w:sz="4" w:space="0" w:color="000000"/>
            </w:tcBorders>
            <w:vAlign w:val="center"/>
            <w:hideMark/>
          </w:tcPr>
          <w:p w14:paraId="03A1A6A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977" w:type="dxa"/>
            <w:gridSpan w:val="4"/>
            <w:tcBorders>
              <w:top w:val="single" w:sz="4" w:space="0" w:color="auto"/>
              <w:left w:val="nil"/>
              <w:bottom w:val="single" w:sz="4" w:space="0" w:color="auto"/>
              <w:right w:val="single" w:sz="4" w:space="0" w:color="000000"/>
            </w:tcBorders>
            <w:vAlign w:val="center"/>
            <w:hideMark/>
          </w:tcPr>
          <w:p w14:paraId="6B83EA0D" w14:textId="13683B97" w:rsidR="006B0F51" w:rsidRPr="00CE381B" w:rsidRDefault="006B0F51" w:rsidP="002247A7">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100,0</w:t>
            </w:r>
          </w:p>
        </w:tc>
      </w:tr>
      <w:bookmarkEnd w:id="14"/>
      <w:tr w:rsidR="006B0F51" w:rsidRPr="00CE381B" w14:paraId="185FBF89" w14:textId="77777777" w:rsidTr="00022216">
        <w:trPr>
          <w:trHeight w:val="567"/>
        </w:trPr>
        <w:tc>
          <w:tcPr>
            <w:tcW w:w="9923" w:type="dxa"/>
            <w:gridSpan w:val="18"/>
            <w:shd w:val="clear" w:color="auto" w:fill="auto"/>
          </w:tcPr>
          <w:p w14:paraId="089D5F5A"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Раздел VII</w:t>
            </w:r>
            <w:r w:rsidRPr="00CE381B">
              <w:rPr>
                <w:rFonts w:ascii="Times New Roman" w:eastAsia="Times New Roman" w:hAnsi="Times New Roman" w:cs="Times New Roman"/>
                <w:color w:val="000000"/>
              </w:rPr>
              <w:br/>
              <w:t xml:space="preserve"> Отчет об исполнении производственной программы за 2019 год</w:t>
            </w:r>
          </w:p>
        </w:tc>
      </w:tr>
      <w:tr w:rsidR="006B0F51" w:rsidRPr="00CE381B" w14:paraId="652EE853" w14:textId="77777777" w:rsidTr="002247A7">
        <w:trPr>
          <w:trHeight w:val="70"/>
        </w:trPr>
        <w:tc>
          <w:tcPr>
            <w:tcW w:w="577" w:type="dxa"/>
            <w:gridSpan w:val="2"/>
            <w:tcBorders>
              <w:top w:val="single" w:sz="4" w:space="0" w:color="auto"/>
              <w:left w:val="single" w:sz="4" w:space="0" w:color="auto"/>
              <w:bottom w:val="nil"/>
              <w:right w:val="nil"/>
            </w:tcBorders>
            <w:shd w:val="clear" w:color="auto" w:fill="auto"/>
          </w:tcPr>
          <w:p w14:paraId="2C43BB5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п/п</w:t>
            </w:r>
          </w:p>
        </w:tc>
        <w:tc>
          <w:tcPr>
            <w:tcW w:w="4287" w:type="dxa"/>
            <w:gridSpan w:val="5"/>
            <w:tcBorders>
              <w:top w:val="single" w:sz="4" w:space="0" w:color="auto"/>
              <w:left w:val="single" w:sz="4" w:space="0" w:color="auto"/>
              <w:bottom w:val="single" w:sz="4" w:space="0" w:color="auto"/>
              <w:right w:val="nil"/>
            </w:tcBorders>
            <w:shd w:val="clear" w:color="auto" w:fill="auto"/>
            <w:vAlign w:val="center"/>
          </w:tcPr>
          <w:p w14:paraId="3D75F66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мероприятия</w:t>
            </w:r>
          </w:p>
        </w:tc>
        <w:tc>
          <w:tcPr>
            <w:tcW w:w="1182" w:type="dxa"/>
            <w:tcBorders>
              <w:top w:val="single" w:sz="4" w:space="0" w:color="auto"/>
              <w:left w:val="single" w:sz="4" w:space="0" w:color="auto"/>
              <w:bottom w:val="single" w:sz="4" w:space="0" w:color="auto"/>
              <w:right w:val="nil"/>
            </w:tcBorders>
            <w:shd w:val="clear" w:color="auto" w:fill="auto"/>
            <w:vAlign w:val="center"/>
          </w:tcPr>
          <w:p w14:paraId="7179CCE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Единицы измерения</w:t>
            </w:r>
          </w:p>
        </w:tc>
        <w:tc>
          <w:tcPr>
            <w:tcW w:w="1042" w:type="dxa"/>
            <w:gridSpan w:val="3"/>
            <w:tcBorders>
              <w:top w:val="single" w:sz="4" w:space="0" w:color="auto"/>
              <w:left w:val="single" w:sz="4" w:space="0" w:color="auto"/>
              <w:bottom w:val="single" w:sz="4" w:space="0" w:color="auto"/>
              <w:right w:val="nil"/>
            </w:tcBorders>
            <w:shd w:val="clear" w:color="auto" w:fill="auto"/>
            <w:vAlign w:val="center"/>
          </w:tcPr>
          <w:p w14:paraId="68B7198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План 2019 года</w:t>
            </w:r>
          </w:p>
        </w:tc>
        <w:tc>
          <w:tcPr>
            <w:tcW w:w="1424" w:type="dxa"/>
            <w:gridSpan w:val="5"/>
            <w:tcBorders>
              <w:top w:val="single" w:sz="4" w:space="0" w:color="auto"/>
              <w:left w:val="single" w:sz="4" w:space="0" w:color="auto"/>
              <w:bottom w:val="single" w:sz="4" w:space="0" w:color="auto"/>
              <w:right w:val="nil"/>
            </w:tcBorders>
            <w:shd w:val="clear" w:color="auto" w:fill="auto"/>
            <w:vAlign w:val="center"/>
          </w:tcPr>
          <w:p w14:paraId="535A444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Факт 2019 года</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B210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Отклонение</w:t>
            </w:r>
          </w:p>
        </w:tc>
      </w:tr>
      <w:tr w:rsidR="006B0F51" w:rsidRPr="00CE381B" w14:paraId="5BFEA75E" w14:textId="77777777" w:rsidTr="002247A7">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3AFB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C9BB9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Объем горячего водоснабжения</w:t>
            </w:r>
          </w:p>
        </w:tc>
        <w:tc>
          <w:tcPr>
            <w:tcW w:w="1182" w:type="dxa"/>
            <w:tcBorders>
              <w:top w:val="nil"/>
              <w:left w:val="nil"/>
              <w:bottom w:val="single" w:sz="4" w:space="0" w:color="auto"/>
              <w:right w:val="single" w:sz="4" w:space="0" w:color="auto"/>
            </w:tcBorders>
            <w:shd w:val="clear" w:color="auto" w:fill="auto"/>
            <w:vAlign w:val="center"/>
          </w:tcPr>
          <w:p w14:paraId="4D2EE9E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roofErr w:type="spellStart"/>
            <w:proofErr w:type="gramStart"/>
            <w:r w:rsidRPr="00CE381B">
              <w:rPr>
                <w:rFonts w:ascii="Times New Roman" w:eastAsia="Times New Roman" w:hAnsi="Times New Roman" w:cs="Times New Roman"/>
                <w:color w:val="000000"/>
                <w:sz w:val="18"/>
                <w:szCs w:val="18"/>
              </w:rPr>
              <w:t>тыс.куб</w:t>
            </w:r>
            <w:proofErr w:type="gramEnd"/>
            <w:r w:rsidRPr="00CE381B">
              <w:rPr>
                <w:rFonts w:ascii="Times New Roman" w:eastAsia="Times New Roman" w:hAnsi="Times New Roman" w:cs="Times New Roman"/>
                <w:color w:val="000000"/>
                <w:sz w:val="18"/>
                <w:szCs w:val="18"/>
              </w:rPr>
              <w:t>.м</w:t>
            </w:r>
            <w:proofErr w:type="spellEnd"/>
          </w:p>
        </w:tc>
        <w:tc>
          <w:tcPr>
            <w:tcW w:w="1042" w:type="dxa"/>
            <w:gridSpan w:val="3"/>
            <w:tcBorders>
              <w:top w:val="nil"/>
              <w:left w:val="nil"/>
              <w:bottom w:val="single" w:sz="4" w:space="0" w:color="auto"/>
              <w:right w:val="single" w:sz="4" w:space="0" w:color="auto"/>
            </w:tcBorders>
            <w:shd w:val="clear" w:color="auto" w:fill="auto"/>
            <w:vAlign w:val="center"/>
          </w:tcPr>
          <w:p w14:paraId="1BCFE61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lang w:val="en-US"/>
              </w:rPr>
            </w:pPr>
            <w:r w:rsidRPr="00CE381B">
              <w:rPr>
                <w:rFonts w:ascii="Times New Roman" w:eastAsia="Times New Roman" w:hAnsi="Times New Roman" w:cs="Times New Roman"/>
                <w:color w:val="000000"/>
                <w:sz w:val="18"/>
                <w:szCs w:val="18"/>
              </w:rPr>
              <w:t>98,0</w:t>
            </w:r>
            <w:r w:rsidRPr="00CE381B">
              <w:rPr>
                <w:rFonts w:ascii="Times New Roman" w:eastAsia="Times New Roman" w:hAnsi="Times New Roman" w:cs="Times New Roman"/>
                <w:color w:val="000000"/>
                <w:sz w:val="18"/>
                <w:szCs w:val="18"/>
                <w:lang w:val="en-US"/>
              </w:rPr>
              <w:t>0</w:t>
            </w:r>
          </w:p>
        </w:tc>
        <w:tc>
          <w:tcPr>
            <w:tcW w:w="1424" w:type="dxa"/>
            <w:gridSpan w:val="5"/>
            <w:tcBorders>
              <w:top w:val="nil"/>
              <w:left w:val="nil"/>
              <w:bottom w:val="single" w:sz="4" w:space="0" w:color="auto"/>
              <w:right w:val="single" w:sz="4" w:space="0" w:color="auto"/>
            </w:tcBorders>
            <w:shd w:val="clear" w:color="auto" w:fill="auto"/>
            <w:vAlign w:val="center"/>
          </w:tcPr>
          <w:p w14:paraId="11B9AE8F"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lang w:val="en-US"/>
              </w:rPr>
            </w:pPr>
            <w:r w:rsidRPr="00CE381B">
              <w:rPr>
                <w:rFonts w:ascii="Times New Roman" w:eastAsia="Times New Roman" w:hAnsi="Times New Roman" w:cs="Times New Roman"/>
                <w:color w:val="000000"/>
                <w:sz w:val="18"/>
                <w:szCs w:val="18"/>
              </w:rPr>
              <w:t>80,</w:t>
            </w:r>
            <w:r w:rsidRPr="00CE381B">
              <w:rPr>
                <w:rFonts w:ascii="Times New Roman" w:eastAsia="Times New Roman" w:hAnsi="Times New Roman" w:cs="Times New Roman"/>
                <w:color w:val="000000"/>
                <w:sz w:val="18"/>
                <w:szCs w:val="18"/>
                <w:lang w:val="en-US"/>
              </w:rPr>
              <w:t>00</w:t>
            </w:r>
          </w:p>
        </w:tc>
        <w:tc>
          <w:tcPr>
            <w:tcW w:w="1411" w:type="dxa"/>
            <w:gridSpan w:val="2"/>
            <w:tcBorders>
              <w:top w:val="nil"/>
              <w:left w:val="nil"/>
              <w:bottom w:val="single" w:sz="4" w:space="0" w:color="auto"/>
              <w:right w:val="single" w:sz="4" w:space="0" w:color="auto"/>
            </w:tcBorders>
            <w:shd w:val="clear" w:color="auto" w:fill="auto"/>
            <w:vAlign w:val="center"/>
          </w:tcPr>
          <w:p w14:paraId="1B6A670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lang w:val="en-US"/>
              </w:rPr>
            </w:pPr>
            <w:r w:rsidRPr="00CE381B">
              <w:rPr>
                <w:rFonts w:ascii="Times New Roman" w:eastAsia="Times New Roman" w:hAnsi="Times New Roman" w:cs="Times New Roman"/>
                <w:color w:val="000000"/>
                <w:sz w:val="18"/>
                <w:szCs w:val="18"/>
              </w:rPr>
              <w:t>-18,</w:t>
            </w:r>
            <w:r w:rsidRPr="00CE381B">
              <w:rPr>
                <w:rFonts w:ascii="Times New Roman" w:eastAsia="Times New Roman" w:hAnsi="Times New Roman" w:cs="Times New Roman"/>
                <w:color w:val="000000"/>
                <w:sz w:val="18"/>
                <w:szCs w:val="18"/>
                <w:lang w:val="en-US"/>
              </w:rPr>
              <w:t>00</w:t>
            </w:r>
          </w:p>
        </w:tc>
      </w:tr>
      <w:tr w:rsidR="006B0F51" w:rsidRPr="00CE381B" w14:paraId="0A218671" w14:textId="77777777" w:rsidTr="002247A7">
        <w:trPr>
          <w:trHeight w:val="70"/>
        </w:trPr>
        <w:tc>
          <w:tcPr>
            <w:tcW w:w="577" w:type="dxa"/>
            <w:gridSpan w:val="2"/>
            <w:tcBorders>
              <w:top w:val="single" w:sz="4" w:space="0" w:color="auto"/>
              <w:left w:val="single" w:sz="4" w:space="0" w:color="auto"/>
              <w:bottom w:val="single" w:sz="4" w:space="0" w:color="auto"/>
              <w:right w:val="nil"/>
            </w:tcBorders>
            <w:shd w:val="clear" w:color="auto" w:fill="auto"/>
          </w:tcPr>
          <w:p w14:paraId="5367B3B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lastRenderedPageBreak/>
              <w:t> </w:t>
            </w:r>
          </w:p>
        </w:tc>
        <w:tc>
          <w:tcPr>
            <w:tcW w:w="9346" w:type="dxa"/>
            <w:gridSpan w:val="16"/>
            <w:tcBorders>
              <w:top w:val="single" w:sz="4" w:space="0" w:color="auto"/>
              <w:left w:val="nil"/>
              <w:bottom w:val="single" w:sz="4" w:space="0" w:color="auto"/>
              <w:right w:val="single" w:sz="4" w:space="0" w:color="000000"/>
            </w:tcBorders>
            <w:shd w:val="clear" w:color="auto" w:fill="auto"/>
          </w:tcPr>
          <w:p w14:paraId="4C6642E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6B0F51" w:rsidRPr="00CE381B" w14:paraId="60AFCF2B" w14:textId="77777777" w:rsidTr="002247A7">
        <w:trPr>
          <w:trHeight w:val="70"/>
        </w:trPr>
        <w:tc>
          <w:tcPr>
            <w:tcW w:w="577" w:type="dxa"/>
            <w:gridSpan w:val="2"/>
            <w:tcBorders>
              <w:top w:val="nil"/>
              <w:left w:val="single" w:sz="4" w:space="0" w:color="auto"/>
              <w:bottom w:val="single" w:sz="4" w:space="0" w:color="auto"/>
              <w:right w:val="single" w:sz="4" w:space="0" w:color="auto"/>
            </w:tcBorders>
            <w:shd w:val="clear" w:color="auto" w:fill="auto"/>
            <w:vAlign w:val="center"/>
          </w:tcPr>
          <w:p w14:paraId="432F4D7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4287" w:type="dxa"/>
            <w:gridSpan w:val="5"/>
            <w:tcBorders>
              <w:top w:val="nil"/>
              <w:left w:val="nil"/>
              <w:bottom w:val="single" w:sz="4" w:space="0" w:color="auto"/>
              <w:right w:val="single" w:sz="4" w:space="0" w:color="auto"/>
            </w:tcBorders>
            <w:shd w:val="clear" w:color="auto" w:fill="auto"/>
            <w:vAlign w:val="center"/>
          </w:tcPr>
          <w:p w14:paraId="08BB420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планировались</w:t>
            </w:r>
          </w:p>
        </w:tc>
        <w:tc>
          <w:tcPr>
            <w:tcW w:w="1182" w:type="dxa"/>
            <w:tcBorders>
              <w:top w:val="nil"/>
              <w:left w:val="nil"/>
              <w:bottom w:val="single" w:sz="4" w:space="0" w:color="auto"/>
              <w:right w:val="single" w:sz="4" w:space="0" w:color="auto"/>
            </w:tcBorders>
            <w:shd w:val="clear" w:color="auto" w:fill="auto"/>
            <w:vAlign w:val="center"/>
          </w:tcPr>
          <w:p w14:paraId="12E07C5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1042" w:type="dxa"/>
            <w:gridSpan w:val="3"/>
            <w:tcBorders>
              <w:top w:val="nil"/>
              <w:left w:val="nil"/>
              <w:bottom w:val="single" w:sz="4" w:space="0" w:color="auto"/>
              <w:right w:val="single" w:sz="4" w:space="0" w:color="auto"/>
            </w:tcBorders>
            <w:shd w:val="clear" w:color="auto" w:fill="auto"/>
            <w:vAlign w:val="center"/>
          </w:tcPr>
          <w:p w14:paraId="490F6DE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24" w:type="dxa"/>
            <w:gridSpan w:val="5"/>
            <w:tcBorders>
              <w:top w:val="nil"/>
              <w:left w:val="nil"/>
              <w:bottom w:val="single" w:sz="4" w:space="0" w:color="auto"/>
              <w:right w:val="single" w:sz="4" w:space="0" w:color="auto"/>
            </w:tcBorders>
            <w:shd w:val="clear" w:color="auto" w:fill="auto"/>
            <w:vAlign w:val="center"/>
          </w:tcPr>
          <w:p w14:paraId="6FF8DFC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11" w:type="dxa"/>
            <w:gridSpan w:val="2"/>
            <w:tcBorders>
              <w:top w:val="nil"/>
              <w:left w:val="nil"/>
              <w:bottom w:val="single" w:sz="4" w:space="0" w:color="auto"/>
              <w:right w:val="single" w:sz="4" w:space="0" w:color="auto"/>
            </w:tcBorders>
            <w:shd w:val="clear" w:color="auto" w:fill="auto"/>
            <w:vAlign w:val="center"/>
          </w:tcPr>
          <w:p w14:paraId="39ADEED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432E5F4E" w14:textId="77777777" w:rsidTr="002247A7">
        <w:trPr>
          <w:trHeight w:val="70"/>
        </w:trPr>
        <w:tc>
          <w:tcPr>
            <w:tcW w:w="577" w:type="dxa"/>
            <w:gridSpan w:val="2"/>
            <w:tcBorders>
              <w:top w:val="nil"/>
              <w:left w:val="single" w:sz="4" w:space="0" w:color="auto"/>
              <w:bottom w:val="single" w:sz="4" w:space="0" w:color="auto"/>
              <w:right w:val="nil"/>
            </w:tcBorders>
            <w:shd w:val="clear" w:color="auto" w:fill="auto"/>
          </w:tcPr>
          <w:p w14:paraId="53AB9F8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9346" w:type="dxa"/>
            <w:gridSpan w:val="16"/>
            <w:tcBorders>
              <w:top w:val="single" w:sz="4" w:space="0" w:color="auto"/>
              <w:left w:val="nil"/>
              <w:bottom w:val="single" w:sz="4" w:space="0" w:color="auto"/>
              <w:right w:val="single" w:sz="4" w:space="0" w:color="000000"/>
            </w:tcBorders>
            <w:shd w:val="clear" w:color="auto" w:fill="auto"/>
          </w:tcPr>
          <w:p w14:paraId="7A12ED8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6B0F51" w:rsidRPr="00CE381B" w14:paraId="289C3276" w14:textId="77777777" w:rsidTr="002247A7">
        <w:trPr>
          <w:trHeight w:val="70"/>
        </w:trPr>
        <w:tc>
          <w:tcPr>
            <w:tcW w:w="577" w:type="dxa"/>
            <w:gridSpan w:val="2"/>
            <w:tcBorders>
              <w:top w:val="nil"/>
              <w:left w:val="single" w:sz="4" w:space="0" w:color="auto"/>
              <w:bottom w:val="single" w:sz="4" w:space="0" w:color="auto"/>
              <w:right w:val="single" w:sz="4" w:space="0" w:color="auto"/>
            </w:tcBorders>
            <w:shd w:val="clear" w:color="auto" w:fill="auto"/>
            <w:vAlign w:val="center"/>
          </w:tcPr>
          <w:p w14:paraId="650B0D7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4287" w:type="dxa"/>
            <w:gridSpan w:val="5"/>
            <w:tcBorders>
              <w:top w:val="nil"/>
              <w:left w:val="nil"/>
              <w:bottom w:val="single" w:sz="4" w:space="0" w:color="auto"/>
              <w:right w:val="single" w:sz="4" w:space="0" w:color="auto"/>
            </w:tcBorders>
            <w:shd w:val="clear" w:color="auto" w:fill="auto"/>
            <w:vAlign w:val="center"/>
          </w:tcPr>
          <w:p w14:paraId="7410C88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планировались</w:t>
            </w:r>
          </w:p>
        </w:tc>
        <w:tc>
          <w:tcPr>
            <w:tcW w:w="1182" w:type="dxa"/>
            <w:tcBorders>
              <w:top w:val="nil"/>
              <w:left w:val="nil"/>
              <w:bottom w:val="single" w:sz="4" w:space="0" w:color="auto"/>
              <w:right w:val="single" w:sz="4" w:space="0" w:color="auto"/>
            </w:tcBorders>
            <w:shd w:val="clear" w:color="auto" w:fill="auto"/>
            <w:vAlign w:val="center"/>
          </w:tcPr>
          <w:p w14:paraId="42E8C5C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1042" w:type="dxa"/>
            <w:gridSpan w:val="3"/>
            <w:tcBorders>
              <w:top w:val="nil"/>
              <w:left w:val="nil"/>
              <w:bottom w:val="single" w:sz="4" w:space="0" w:color="auto"/>
              <w:right w:val="single" w:sz="4" w:space="0" w:color="auto"/>
            </w:tcBorders>
            <w:shd w:val="clear" w:color="auto" w:fill="auto"/>
            <w:vAlign w:val="center"/>
          </w:tcPr>
          <w:p w14:paraId="76F7E65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24" w:type="dxa"/>
            <w:gridSpan w:val="5"/>
            <w:tcBorders>
              <w:top w:val="nil"/>
              <w:left w:val="nil"/>
              <w:bottom w:val="single" w:sz="4" w:space="0" w:color="auto"/>
              <w:right w:val="single" w:sz="4" w:space="0" w:color="auto"/>
            </w:tcBorders>
            <w:shd w:val="clear" w:color="auto" w:fill="auto"/>
            <w:vAlign w:val="center"/>
          </w:tcPr>
          <w:p w14:paraId="1F4D68C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11" w:type="dxa"/>
            <w:gridSpan w:val="2"/>
            <w:tcBorders>
              <w:top w:val="nil"/>
              <w:left w:val="nil"/>
              <w:bottom w:val="single" w:sz="4" w:space="0" w:color="auto"/>
              <w:right w:val="single" w:sz="4" w:space="0" w:color="auto"/>
            </w:tcBorders>
            <w:shd w:val="clear" w:color="auto" w:fill="auto"/>
            <w:vAlign w:val="center"/>
          </w:tcPr>
          <w:p w14:paraId="77B9A92E"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7316417C" w14:textId="77777777" w:rsidTr="002247A7">
        <w:trPr>
          <w:trHeight w:val="70"/>
        </w:trPr>
        <w:tc>
          <w:tcPr>
            <w:tcW w:w="577" w:type="dxa"/>
            <w:gridSpan w:val="2"/>
            <w:tcBorders>
              <w:top w:val="nil"/>
              <w:left w:val="single" w:sz="4" w:space="0" w:color="auto"/>
              <w:bottom w:val="single" w:sz="4" w:space="0" w:color="auto"/>
              <w:right w:val="nil"/>
            </w:tcBorders>
            <w:shd w:val="clear" w:color="auto" w:fill="auto"/>
          </w:tcPr>
          <w:p w14:paraId="0B48B05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9346" w:type="dxa"/>
            <w:gridSpan w:val="16"/>
            <w:tcBorders>
              <w:top w:val="single" w:sz="4" w:space="0" w:color="auto"/>
              <w:left w:val="nil"/>
              <w:bottom w:val="single" w:sz="4" w:space="0" w:color="auto"/>
              <w:right w:val="single" w:sz="4" w:space="0" w:color="000000"/>
            </w:tcBorders>
            <w:shd w:val="clear" w:color="auto" w:fill="auto"/>
          </w:tcPr>
          <w:p w14:paraId="7EA09F9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6B0F51" w:rsidRPr="00CE381B" w14:paraId="26FC2EFD" w14:textId="77777777" w:rsidTr="002247A7">
        <w:trPr>
          <w:trHeight w:val="70"/>
        </w:trPr>
        <w:tc>
          <w:tcPr>
            <w:tcW w:w="577" w:type="dxa"/>
            <w:gridSpan w:val="2"/>
            <w:tcBorders>
              <w:top w:val="nil"/>
              <w:left w:val="single" w:sz="4" w:space="0" w:color="auto"/>
              <w:bottom w:val="single" w:sz="4" w:space="0" w:color="auto"/>
              <w:right w:val="single" w:sz="4" w:space="0" w:color="auto"/>
            </w:tcBorders>
            <w:shd w:val="clear" w:color="auto" w:fill="auto"/>
            <w:vAlign w:val="center"/>
          </w:tcPr>
          <w:p w14:paraId="37DB1AB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4287" w:type="dxa"/>
            <w:gridSpan w:val="5"/>
            <w:tcBorders>
              <w:top w:val="nil"/>
              <w:left w:val="nil"/>
              <w:bottom w:val="single" w:sz="4" w:space="0" w:color="auto"/>
              <w:right w:val="single" w:sz="4" w:space="0" w:color="auto"/>
            </w:tcBorders>
            <w:shd w:val="clear" w:color="auto" w:fill="auto"/>
            <w:vAlign w:val="center"/>
          </w:tcPr>
          <w:p w14:paraId="6B9CFB9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планировались</w:t>
            </w:r>
          </w:p>
        </w:tc>
        <w:tc>
          <w:tcPr>
            <w:tcW w:w="1182" w:type="dxa"/>
            <w:tcBorders>
              <w:top w:val="nil"/>
              <w:left w:val="nil"/>
              <w:bottom w:val="single" w:sz="4" w:space="0" w:color="auto"/>
              <w:right w:val="single" w:sz="4" w:space="0" w:color="auto"/>
            </w:tcBorders>
            <w:shd w:val="clear" w:color="auto" w:fill="auto"/>
            <w:vAlign w:val="center"/>
          </w:tcPr>
          <w:p w14:paraId="006D3F5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1042" w:type="dxa"/>
            <w:gridSpan w:val="3"/>
            <w:tcBorders>
              <w:top w:val="nil"/>
              <w:left w:val="nil"/>
              <w:bottom w:val="single" w:sz="4" w:space="0" w:color="auto"/>
              <w:right w:val="single" w:sz="4" w:space="0" w:color="auto"/>
            </w:tcBorders>
            <w:shd w:val="clear" w:color="auto" w:fill="auto"/>
            <w:vAlign w:val="center"/>
          </w:tcPr>
          <w:p w14:paraId="7A23411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24" w:type="dxa"/>
            <w:gridSpan w:val="5"/>
            <w:tcBorders>
              <w:top w:val="nil"/>
              <w:left w:val="nil"/>
              <w:bottom w:val="single" w:sz="4" w:space="0" w:color="auto"/>
              <w:right w:val="single" w:sz="4" w:space="0" w:color="auto"/>
            </w:tcBorders>
            <w:shd w:val="clear" w:color="auto" w:fill="auto"/>
            <w:vAlign w:val="center"/>
          </w:tcPr>
          <w:p w14:paraId="35843B4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11" w:type="dxa"/>
            <w:gridSpan w:val="2"/>
            <w:tcBorders>
              <w:top w:val="nil"/>
              <w:left w:val="nil"/>
              <w:bottom w:val="single" w:sz="4" w:space="0" w:color="auto"/>
              <w:right w:val="single" w:sz="4" w:space="0" w:color="auto"/>
            </w:tcBorders>
            <w:shd w:val="clear" w:color="auto" w:fill="auto"/>
            <w:vAlign w:val="center"/>
          </w:tcPr>
          <w:p w14:paraId="2CE34C8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4C418545" w14:textId="77777777" w:rsidTr="002247A7">
        <w:trPr>
          <w:trHeight w:val="70"/>
        </w:trPr>
        <w:tc>
          <w:tcPr>
            <w:tcW w:w="577" w:type="dxa"/>
            <w:gridSpan w:val="2"/>
            <w:tcBorders>
              <w:top w:val="nil"/>
              <w:left w:val="single" w:sz="4" w:space="0" w:color="auto"/>
              <w:bottom w:val="single" w:sz="4" w:space="0" w:color="auto"/>
              <w:right w:val="nil"/>
            </w:tcBorders>
            <w:shd w:val="clear" w:color="auto" w:fill="auto"/>
          </w:tcPr>
          <w:p w14:paraId="33A3661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9346" w:type="dxa"/>
            <w:gridSpan w:val="16"/>
            <w:tcBorders>
              <w:top w:val="single" w:sz="4" w:space="0" w:color="auto"/>
              <w:left w:val="nil"/>
              <w:bottom w:val="single" w:sz="4" w:space="0" w:color="auto"/>
              <w:right w:val="single" w:sz="4" w:space="0" w:color="000000"/>
            </w:tcBorders>
            <w:shd w:val="clear" w:color="auto" w:fill="auto"/>
          </w:tcPr>
          <w:p w14:paraId="1E916E4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6B0F51" w:rsidRPr="00CE381B" w14:paraId="0D8782DF" w14:textId="77777777" w:rsidTr="002247A7">
        <w:trPr>
          <w:trHeight w:val="70"/>
        </w:trPr>
        <w:tc>
          <w:tcPr>
            <w:tcW w:w="577" w:type="dxa"/>
            <w:gridSpan w:val="2"/>
            <w:tcBorders>
              <w:top w:val="nil"/>
              <w:left w:val="single" w:sz="4" w:space="0" w:color="auto"/>
              <w:bottom w:val="single" w:sz="4" w:space="0" w:color="auto"/>
              <w:right w:val="single" w:sz="4" w:space="0" w:color="auto"/>
            </w:tcBorders>
            <w:shd w:val="clear" w:color="auto" w:fill="auto"/>
            <w:vAlign w:val="center"/>
          </w:tcPr>
          <w:p w14:paraId="08A2873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4287" w:type="dxa"/>
            <w:gridSpan w:val="5"/>
            <w:tcBorders>
              <w:top w:val="nil"/>
              <w:left w:val="nil"/>
              <w:bottom w:val="single" w:sz="4" w:space="0" w:color="auto"/>
              <w:right w:val="single" w:sz="4" w:space="0" w:color="auto"/>
            </w:tcBorders>
            <w:shd w:val="clear" w:color="auto" w:fill="auto"/>
            <w:vAlign w:val="center"/>
          </w:tcPr>
          <w:p w14:paraId="5E2A89C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планировались</w:t>
            </w:r>
          </w:p>
        </w:tc>
        <w:tc>
          <w:tcPr>
            <w:tcW w:w="1182" w:type="dxa"/>
            <w:tcBorders>
              <w:top w:val="nil"/>
              <w:left w:val="nil"/>
              <w:bottom w:val="single" w:sz="4" w:space="0" w:color="auto"/>
              <w:right w:val="single" w:sz="4" w:space="0" w:color="auto"/>
            </w:tcBorders>
            <w:shd w:val="clear" w:color="auto" w:fill="auto"/>
            <w:vAlign w:val="center"/>
          </w:tcPr>
          <w:p w14:paraId="20F4324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тыс. руб.</w:t>
            </w:r>
          </w:p>
        </w:tc>
        <w:tc>
          <w:tcPr>
            <w:tcW w:w="1042" w:type="dxa"/>
            <w:gridSpan w:val="3"/>
            <w:tcBorders>
              <w:top w:val="nil"/>
              <w:left w:val="nil"/>
              <w:bottom w:val="single" w:sz="4" w:space="0" w:color="auto"/>
              <w:right w:val="single" w:sz="4" w:space="0" w:color="auto"/>
            </w:tcBorders>
            <w:shd w:val="clear" w:color="auto" w:fill="auto"/>
            <w:vAlign w:val="center"/>
          </w:tcPr>
          <w:p w14:paraId="5339438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24" w:type="dxa"/>
            <w:gridSpan w:val="5"/>
            <w:tcBorders>
              <w:top w:val="nil"/>
              <w:left w:val="nil"/>
              <w:bottom w:val="single" w:sz="4" w:space="0" w:color="auto"/>
              <w:right w:val="single" w:sz="4" w:space="0" w:color="auto"/>
            </w:tcBorders>
            <w:shd w:val="clear" w:color="auto" w:fill="auto"/>
            <w:vAlign w:val="center"/>
          </w:tcPr>
          <w:p w14:paraId="56E0704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1411" w:type="dxa"/>
            <w:gridSpan w:val="2"/>
            <w:tcBorders>
              <w:top w:val="nil"/>
              <w:left w:val="nil"/>
              <w:bottom w:val="single" w:sz="4" w:space="0" w:color="auto"/>
              <w:right w:val="single" w:sz="4" w:space="0" w:color="auto"/>
            </w:tcBorders>
            <w:shd w:val="clear" w:color="auto" w:fill="auto"/>
            <w:vAlign w:val="center"/>
          </w:tcPr>
          <w:p w14:paraId="7B412724"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7D45F2F9" w14:textId="77777777" w:rsidTr="00022216">
        <w:trPr>
          <w:trHeight w:val="202"/>
        </w:trPr>
        <w:tc>
          <w:tcPr>
            <w:tcW w:w="9923" w:type="dxa"/>
            <w:gridSpan w:val="18"/>
            <w:tcBorders>
              <w:top w:val="nil"/>
              <w:left w:val="nil"/>
              <w:bottom w:val="nil"/>
              <w:right w:val="nil"/>
            </w:tcBorders>
            <w:shd w:val="clear" w:color="auto" w:fill="auto"/>
          </w:tcPr>
          <w:p w14:paraId="22B462FB" w14:textId="77777777" w:rsidR="006B0F51" w:rsidRPr="00CE381B" w:rsidRDefault="006B0F51" w:rsidP="00F440B0">
            <w:pPr>
              <w:spacing w:after="0" w:line="240" w:lineRule="auto"/>
              <w:jc w:val="center"/>
              <w:rPr>
                <w:rFonts w:ascii="Times New Roman" w:eastAsia="Times New Roman" w:hAnsi="Times New Roman" w:cs="Times New Roman"/>
                <w:color w:val="000000"/>
              </w:rPr>
            </w:pPr>
            <w:r w:rsidRPr="00CE381B">
              <w:rPr>
                <w:rFonts w:ascii="Times New Roman" w:eastAsia="Times New Roman" w:hAnsi="Times New Roman" w:cs="Times New Roman"/>
                <w:color w:val="000000"/>
              </w:rPr>
              <w:t>Раздел VIII</w:t>
            </w:r>
            <w:r w:rsidRPr="00CE381B">
              <w:rPr>
                <w:rFonts w:ascii="Times New Roman" w:eastAsia="Times New Roman" w:hAnsi="Times New Roman" w:cs="Times New Roman"/>
                <w:color w:val="000000"/>
              </w:rPr>
              <w:br/>
              <w:t>Мероприятия, направленные на повышение качества обслуживания абонентов</w:t>
            </w:r>
          </w:p>
        </w:tc>
      </w:tr>
      <w:tr w:rsidR="006B0F51" w:rsidRPr="00CE381B" w14:paraId="6D3217AB" w14:textId="77777777" w:rsidTr="002247A7">
        <w:trPr>
          <w:trHeight w:val="70"/>
        </w:trPr>
        <w:tc>
          <w:tcPr>
            <w:tcW w:w="577" w:type="dxa"/>
            <w:gridSpan w:val="2"/>
            <w:tcBorders>
              <w:top w:val="single" w:sz="4" w:space="0" w:color="auto"/>
              <w:left w:val="single" w:sz="4" w:space="0" w:color="auto"/>
              <w:bottom w:val="single" w:sz="4" w:space="0" w:color="auto"/>
              <w:right w:val="nil"/>
            </w:tcBorders>
            <w:shd w:val="clear" w:color="auto" w:fill="auto"/>
          </w:tcPr>
          <w:p w14:paraId="7F8738B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п/п</w:t>
            </w:r>
          </w:p>
        </w:tc>
        <w:tc>
          <w:tcPr>
            <w:tcW w:w="3519" w:type="dxa"/>
            <w:gridSpan w:val="4"/>
            <w:tcBorders>
              <w:top w:val="single" w:sz="4" w:space="0" w:color="auto"/>
              <w:left w:val="single" w:sz="4" w:space="0" w:color="auto"/>
              <w:bottom w:val="single" w:sz="4" w:space="0" w:color="auto"/>
              <w:right w:val="nil"/>
            </w:tcBorders>
            <w:shd w:val="clear" w:color="auto" w:fill="auto"/>
            <w:vAlign w:val="center"/>
          </w:tcPr>
          <w:p w14:paraId="01977A8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Наименование мероприятия</w:t>
            </w:r>
          </w:p>
        </w:tc>
        <w:tc>
          <w:tcPr>
            <w:tcW w:w="257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B437F5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График реализации мероприятия</w:t>
            </w:r>
          </w:p>
        </w:tc>
        <w:tc>
          <w:tcPr>
            <w:tcW w:w="3254" w:type="dxa"/>
            <w:gridSpan w:val="8"/>
            <w:tcBorders>
              <w:top w:val="single" w:sz="4" w:space="0" w:color="auto"/>
              <w:left w:val="nil"/>
              <w:bottom w:val="single" w:sz="4" w:space="0" w:color="auto"/>
              <w:right w:val="single" w:sz="4" w:space="0" w:color="000000"/>
            </w:tcBorders>
            <w:shd w:val="clear" w:color="auto" w:fill="auto"/>
            <w:vAlign w:val="center"/>
          </w:tcPr>
          <w:p w14:paraId="57798D64" w14:textId="737D20F9"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Финансовые потребности на реализацию мероприятия,</w:t>
            </w:r>
            <w:r w:rsidR="002247A7">
              <w:rPr>
                <w:rFonts w:ascii="Times New Roman" w:eastAsia="Times New Roman" w:hAnsi="Times New Roman" w:cs="Times New Roman"/>
                <w:color w:val="000000"/>
                <w:sz w:val="18"/>
                <w:szCs w:val="18"/>
              </w:rPr>
              <w:t xml:space="preserve"> </w:t>
            </w:r>
            <w:r w:rsidRPr="00CE381B">
              <w:rPr>
                <w:rFonts w:ascii="Times New Roman" w:eastAsia="Times New Roman" w:hAnsi="Times New Roman" w:cs="Times New Roman"/>
                <w:color w:val="000000"/>
                <w:sz w:val="18"/>
                <w:szCs w:val="18"/>
              </w:rPr>
              <w:t>тыс. руб.</w:t>
            </w:r>
          </w:p>
        </w:tc>
      </w:tr>
      <w:tr w:rsidR="006B0F51" w:rsidRPr="00CE381B" w14:paraId="1003C199" w14:textId="77777777" w:rsidTr="002247A7">
        <w:trPr>
          <w:trHeight w:val="70"/>
        </w:trPr>
        <w:tc>
          <w:tcPr>
            <w:tcW w:w="577" w:type="dxa"/>
            <w:gridSpan w:val="2"/>
            <w:tcBorders>
              <w:top w:val="single" w:sz="4" w:space="0" w:color="auto"/>
              <w:left w:val="single" w:sz="4" w:space="0" w:color="auto"/>
              <w:bottom w:val="nil"/>
              <w:right w:val="nil"/>
            </w:tcBorders>
            <w:shd w:val="clear" w:color="auto" w:fill="auto"/>
          </w:tcPr>
          <w:p w14:paraId="35C2F7A7"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2019</w:t>
            </w:r>
          </w:p>
        </w:tc>
        <w:tc>
          <w:tcPr>
            <w:tcW w:w="3519" w:type="dxa"/>
            <w:gridSpan w:val="4"/>
            <w:tcBorders>
              <w:top w:val="single" w:sz="4" w:space="0" w:color="auto"/>
              <w:left w:val="nil"/>
              <w:bottom w:val="nil"/>
              <w:right w:val="nil"/>
            </w:tcBorders>
            <w:shd w:val="clear" w:color="auto" w:fill="auto"/>
          </w:tcPr>
          <w:p w14:paraId="13A3975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950" w:type="dxa"/>
            <w:gridSpan w:val="2"/>
            <w:tcBorders>
              <w:top w:val="single" w:sz="4" w:space="0" w:color="auto"/>
              <w:left w:val="nil"/>
              <w:bottom w:val="nil"/>
              <w:right w:val="nil"/>
            </w:tcBorders>
            <w:shd w:val="clear" w:color="auto" w:fill="auto"/>
          </w:tcPr>
          <w:p w14:paraId="05F0A32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7BAF7610"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155149C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411" w:type="dxa"/>
            <w:gridSpan w:val="2"/>
            <w:tcBorders>
              <w:top w:val="single" w:sz="4" w:space="0" w:color="auto"/>
              <w:left w:val="nil"/>
              <w:bottom w:val="nil"/>
              <w:right w:val="single" w:sz="4" w:space="0" w:color="auto"/>
            </w:tcBorders>
            <w:shd w:val="clear" w:color="auto" w:fill="auto"/>
          </w:tcPr>
          <w:p w14:paraId="6A88752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r>
      <w:tr w:rsidR="006B0F51" w:rsidRPr="00CE381B" w14:paraId="674F00D0" w14:textId="77777777" w:rsidTr="002247A7">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7B26CF4A"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3519" w:type="dxa"/>
            <w:gridSpan w:val="4"/>
            <w:tcBorders>
              <w:top w:val="single" w:sz="4" w:space="0" w:color="auto"/>
              <w:left w:val="nil"/>
              <w:bottom w:val="single" w:sz="4" w:space="0" w:color="auto"/>
              <w:right w:val="single" w:sz="4" w:space="0" w:color="auto"/>
            </w:tcBorders>
            <w:shd w:val="clear" w:color="auto" w:fill="auto"/>
          </w:tcPr>
          <w:p w14:paraId="1AEB396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573" w:type="dxa"/>
            <w:gridSpan w:val="4"/>
            <w:tcBorders>
              <w:top w:val="single" w:sz="4" w:space="0" w:color="auto"/>
              <w:left w:val="nil"/>
              <w:bottom w:val="single" w:sz="4" w:space="0" w:color="auto"/>
              <w:right w:val="single" w:sz="4" w:space="0" w:color="auto"/>
            </w:tcBorders>
            <w:shd w:val="clear" w:color="auto" w:fill="auto"/>
          </w:tcPr>
          <w:p w14:paraId="4D04FC8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254" w:type="dxa"/>
            <w:gridSpan w:val="8"/>
            <w:tcBorders>
              <w:top w:val="single" w:sz="4" w:space="0" w:color="auto"/>
              <w:left w:val="nil"/>
              <w:bottom w:val="single" w:sz="4" w:space="0" w:color="auto"/>
              <w:right w:val="single" w:sz="4" w:space="0" w:color="000000"/>
            </w:tcBorders>
            <w:shd w:val="clear" w:color="auto" w:fill="auto"/>
          </w:tcPr>
          <w:p w14:paraId="5357B88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4759C1F3" w14:textId="77777777" w:rsidTr="002247A7">
        <w:trPr>
          <w:trHeight w:val="70"/>
        </w:trPr>
        <w:tc>
          <w:tcPr>
            <w:tcW w:w="6669" w:type="dxa"/>
            <w:gridSpan w:val="10"/>
            <w:tcBorders>
              <w:top w:val="nil"/>
              <w:left w:val="single" w:sz="4" w:space="0" w:color="auto"/>
              <w:bottom w:val="single" w:sz="4" w:space="0" w:color="auto"/>
              <w:right w:val="nil"/>
            </w:tcBorders>
            <w:shd w:val="clear" w:color="auto" w:fill="auto"/>
            <w:vAlign w:val="bottom"/>
          </w:tcPr>
          <w:p w14:paraId="5CDF095F"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2019 год:</w:t>
            </w:r>
          </w:p>
        </w:tc>
        <w:tc>
          <w:tcPr>
            <w:tcW w:w="3254" w:type="dxa"/>
            <w:gridSpan w:val="8"/>
            <w:tcBorders>
              <w:top w:val="nil"/>
              <w:left w:val="single" w:sz="4" w:space="0" w:color="auto"/>
              <w:bottom w:val="single" w:sz="4" w:space="0" w:color="auto"/>
              <w:right w:val="single" w:sz="4" w:space="0" w:color="000000"/>
            </w:tcBorders>
            <w:shd w:val="clear" w:color="auto" w:fill="auto"/>
            <w:vAlign w:val="bottom"/>
          </w:tcPr>
          <w:p w14:paraId="73776B3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0C90F57A" w14:textId="77777777" w:rsidTr="002247A7">
        <w:trPr>
          <w:trHeight w:val="70"/>
        </w:trPr>
        <w:tc>
          <w:tcPr>
            <w:tcW w:w="577" w:type="dxa"/>
            <w:gridSpan w:val="2"/>
            <w:tcBorders>
              <w:top w:val="nil"/>
              <w:left w:val="single" w:sz="4" w:space="0" w:color="auto"/>
              <w:bottom w:val="single" w:sz="4" w:space="0" w:color="auto"/>
              <w:right w:val="nil"/>
            </w:tcBorders>
            <w:shd w:val="clear" w:color="auto" w:fill="auto"/>
          </w:tcPr>
          <w:p w14:paraId="59726982"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2020</w:t>
            </w:r>
          </w:p>
        </w:tc>
        <w:tc>
          <w:tcPr>
            <w:tcW w:w="3519" w:type="dxa"/>
            <w:gridSpan w:val="4"/>
            <w:tcBorders>
              <w:top w:val="nil"/>
              <w:left w:val="nil"/>
              <w:bottom w:val="single" w:sz="4" w:space="0" w:color="auto"/>
              <w:right w:val="nil"/>
            </w:tcBorders>
            <w:shd w:val="clear" w:color="auto" w:fill="auto"/>
          </w:tcPr>
          <w:p w14:paraId="15467F1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950" w:type="dxa"/>
            <w:gridSpan w:val="2"/>
            <w:tcBorders>
              <w:top w:val="nil"/>
              <w:left w:val="nil"/>
              <w:bottom w:val="single" w:sz="4" w:space="0" w:color="auto"/>
              <w:right w:val="nil"/>
            </w:tcBorders>
            <w:shd w:val="clear" w:color="auto" w:fill="auto"/>
          </w:tcPr>
          <w:p w14:paraId="4C86472F"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nil"/>
              <w:left w:val="nil"/>
              <w:bottom w:val="single" w:sz="4" w:space="0" w:color="auto"/>
              <w:right w:val="nil"/>
            </w:tcBorders>
            <w:shd w:val="clear" w:color="auto" w:fill="auto"/>
          </w:tcPr>
          <w:p w14:paraId="5665A7E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nil"/>
              <w:left w:val="nil"/>
              <w:bottom w:val="single" w:sz="4" w:space="0" w:color="auto"/>
              <w:right w:val="nil"/>
            </w:tcBorders>
            <w:shd w:val="clear" w:color="auto" w:fill="auto"/>
          </w:tcPr>
          <w:p w14:paraId="14E6E385"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411" w:type="dxa"/>
            <w:gridSpan w:val="2"/>
            <w:tcBorders>
              <w:top w:val="nil"/>
              <w:left w:val="nil"/>
              <w:bottom w:val="single" w:sz="4" w:space="0" w:color="auto"/>
              <w:right w:val="single" w:sz="4" w:space="0" w:color="auto"/>
            </w:tcBorders>
            <w:shd w:val="clear" w:color="auto" w:fill="auto"/>
          </w:tcPr>
          <w:p w14:paraId="78B32B4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6692A196" w14:textId="77777777" w:rsidTr="002247A7">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30260E5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3519" w:type="dxa"/>
            <w:gridSpan w:val="4"/>
            <w:tcBorders>
              <w:top w:val="single" w:sz="4" w:space="0" w:color="auto"/>
              <w:left w:val="nil"/>
              <w:bottom w:val="single" w:sz="4" w:space="0" w:color="auto"/>
              <w:right w:val="single" w:sz="4" w:space="0" w:color="auto"/>
            </w:tcBorders>
            <w:shd w:val="clear" w:color="auto" w:fill="auto"/>
          </w:tcPr>
          <w:p w14:paraId="3F00918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573" w:type="dxa"/>
            <w:gridSpan w:val="4"/>
            <w:tcBorders>
              <w:top w:val="single" w:sz="4" w:space="0" w:color="auto"/>
              <w:left w:val="nil"/>
              <w:bottom w:val="single" w:sz="4" w:space="0" w:color="auto"/>
              <w:right w:val="single" w:sz="4" w:space="0" w:color="auto"/>
            </w:tcBorders>
            <w:shd w:val="clear" w:color="auto" w:fill="auto"/>
          </w:tcPr>
          <w:p w14:paraId="13DB6F77"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254" w:type="dxa"/>
            <w:gridSpan w:val="8"/>
            <w:tcBorders>
              <w:top w:val="single" w:sz="4" w:space="0" w:color="auto"/>
              <w:left w:val="nil"/>
              <w:bottom w:val="single" w:sz="4" w:space="0" w:color="auto"/>
              <w:right w:val="single" w:sz="4" w:space="0" w:color="000000"/>
            </w:tcBorders>
            <w:shd w:val="clear" w:color="auto" w:fill="auto"/>
          </w:tcPr>
          <w:p w14:paraId="644FDB08"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3464EE26" w14:textId="77777777" w:rsidTr="002247A7">
        <w:trPr>
          <w:trHeight w:val="70"/>
        </w:trPr>
        <w:tc>
          <w:tcPr>
            <w:tcW w:w="6669" w:type="dxa"/>
            <w:gridSpan w:val="10"/>
            <w:tcBorders>
              <w:top w:val="nil"/>
              <w:left w:val="single" w:sz="4" w:space="0" w:color="auto"/>
              <w:bottom w:val="nil"/>
              <w:right w:val="single" w:sz="4" w:space="0" w:color="000000"/>
            </w:tcBorders>
            <w:shd w:val="clear" w:color="auto" w:fill="auto"/>
            <w:vAlign w:val="bottom"/>
          </w:tcPr>
          <w:p w14:paraId="224DF5F9"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2020 год:</w:t>
            </w:r>
          </w:p>
        </w:tc>
        <w:tc>
          <w:tcPr>
            <w:tcW w:w="3254" w:type="dxa"/>
            <w:gridSpan w:val="8"/>
            <w:tcBorders>
              <w:top w:val="nil"/>
              <w:left w:val="nil"/>
              <w:bottom w:val="nil"/>
              <w:right w:val="single" w:sz="4" w:space="0" w:color="000000"/>
            </w:tcBorders>
            <w:shd w:val="clear" w:color="auto" w:fill="auto"/>
            <w:vAlign w:val="bottom"/>
          </w:tcPr>
          <w:p w14:paraId="23E21C5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69356B6F" w14:textId="77777777" w:rsidTr="002247A7">
        <w:trPr>
          <w:trHeight w:val="70"/>
        </w:trPr>
        <w:tc>
          <w:tcPr>
            <w:tcW w:w="577" w:type="dxa"/>
            <w:gridSpan w:val="2"/>
            <w:tcBorders>
              <w:top w:val="single" w:sz="4" w:space="0" w:color="auto"/>
              <w:left w:val="single" w:sz="4" w:space="0" w:color="auto"/>
              <w:bottom w:val="nil"/>
              <w:right w:val="nil"/>
            </w:tcBorders>
            <w:shd w:val="clear" w:color="auto" w:fill="auto"/>
          </w:tcPr>
          <w:p w14:paraId="1F10ED6A"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2021</w:t>
            </w:r>
          </w:p>
        </w:tc>
        <w:tc>
          <w:tcPr>
            <w:tcW w:w="3519" w:type="dxa"/>
            <w:gridSpan w:val="4"/>
            <w:tcBorders>
              <w:top w:val="single" w:sz="4" w:space="0" w:color="auto"/>
              <w:left w:val="nil"/>
              <w:bottom w:val="nil"/>
              <w:right w:val="nil"/>
            </w:tcBorders>
            <w:shd w:val="clear" w:color="auto" w:fill="auto"/>
          </w:tcPr>
          <w:p w14:paraId="6770CB8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950" w:type="dxa"/>
            <w:gridSpan w:val="2"/>
            <w:tcBorders>
              <w:top w:val="single" w:sz="4" w:space="0" w:color="auto"/>
              <w:left w:val="nil"/>
              <w:bottom w:val="nil"/>
              <w:right w:val="nil"/>
            </w:tcBorders>
            <w:shd w:val="clear" w:color="auto" w:fill="auto"/>
          </w:tcPr>
          <w:p w14:paraId="6D3CF9F1"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574D951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565CE3ED"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411" w:type="dxa"/>
            <w:gridSpan w:val="2"/>
            <w:tcBorders>
              <w:top w:val="single" w:sz="4" w:space="0" w:color="auto"/>
              <w:left w:val="nil"/>
              <w:bottom w:val="nil"/>
              <w:right w:val="single" w:sz="4" w:space="0" w:color="auto"/>
            </w:tcBorders>
            <w:shd w:val="clear" w:color="auto" w:fill="auto"/>
          </w:tcPr>
          <w:p w14:paraId="44A0D5C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371F1562" w14:textId="77777777" w:rsidTr="002247A7">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41677A1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3519" w:type="dxa"/>
            <w:gridSpan w:val="4"/>
            <w:tcBorders>
              <w:top w:val="single" w:sz="4" w:space="0" w:color="auto"/>
              <w:left w:val="nil"/>
              <w:bottom w:val="single" w:sz="4" w:space="0" w:color="auto"/>
              <w:right w:val="single" w:sz="4" w:space="0" w:color="auto"/>
            </w:tcBorders>
            <w:shd w:val="clear" w:color="auto" w:fill="auto"/>
          </w:tcPr>
          <w:p w14:paraId="39C4568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573" w:type="dxa"/>
            <w:gridSpan w:val="4"/>
            <w:tcBorders>
              <w:top w:val="single" w:sz="4" w:space="0" w:color="auto"/>
              <w:left w:val="nil"/>
              <w:bottom w:val="single" w:sz="4" w:space="0" w:color="auto"/>
              <w:right w:val="single" w:sz="4" w:space="0" w:color="auto"/>
            </w:tcBorders>
            <w:shd w:val="clear" w:color="auto" w:fill="auto"/>
          </w:tcPr>
          <w:p w14:paraId="3C37F7B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254" w:type="dxa"/>
            <w:gridSpan w:val="8"/>
            <w:tcBorders>
              <w:top w:val="single" w:sz="4" w:space="0" w:color="auto"/>
              <w:left w:val="nil"/>
              <w:bottom w:val="single" w:sz="4" w:space="0" w:color="auto"/>
              <w:right w:val="single" w:sz="4" w:space="0" w:color="000000"/>
            </w:tcBorders>
            <w:shd w:val="clear" w:color="auto" w:fill="auto"/>
          </w:tcPr>
          <w:p w14:paraId="4A26372A"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03D69719" w14:textId="77777777" w:rsidTr="002247A7">
        <w:trPr>
          <w:trHeight w:val="70"/>
        </w:trPr>
        <w:tc>
          <w:tcPr>
            <w:tcW w:w="6669" w:type="dxa"/>
            <w:gridSpan w:val="10"/>
            <w:tcBorders>
              <w:top w:val="nil"/>
              <w:left w:val="single" w:sz="4" w:space="0" w:color="auto"/>
              <w:bottom w:val="single" w:sz="4" w:space="0" w:color="auto"/>
              <w:right w:val="nil"/>
            </w:tcBorders>
            <w:shd w:val="clear" w:color="auto" w:fill="auto"/>
            <w:vAlign w:val="bottom"/>
          </w:tcPr>
          <w:p w14:paraId="3E84233F"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2021 год:</w:t>
            </w:r>
          </w:p>
        </w:tc>
        <w:tc>
          <w:tcPr>
            <w:tcW w:w="3254" w:type="dxa"/>
            <w:gridSpan w:val="8"/>
            <w:tcBorders>
              <w:top w:val="nil"/>
              <w:left w:val="single" w:sz="4" w:space="0" w:color="auto"/>
              <w:bottom w:val="single" w:sz="4" w:space="0" w:color="auto"/>
              <w:right w:val="single" w:sz="4" w:space="0" w:color="000000"/>
            </w:tcBorders>
            <w:shd w:val="clear" w:color="auto" w:fill="auto"/>
            <w:vAlign w:val="bottom"/>
          </w:tcPr>
          <w:p w14:paraId="6E490F23"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0A6988A6" w14:textId="77777777" w:rsidTr="002247A7">
        <w:trPr>
          <w:trHeight w:val="70"/>
        </w:trPr>
        <w:tc>
          <w:tcPr>
            <w:tcW w:w="577" w:type="dxa"/>
            <w:gridSpan w:val="2"/>
            <w:tcBorders>
              <w:top w:val="single" w:sz="4" w:space="0" w:color="auto"/>
              <w:left w:val="single" w:sz="4" w:space="0" w:color="auto"/>
              <w:bottom w:val="nil"/>
              <w:right w:val="nil"/>
            </w:tcBorders>
            <w:shd w:val="clear" w:color="auto" w:fill="auto"/>
          </w:tcPr>
          <w:p w14:paraId="5A6F446A"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2022</w:t>
            </w:r>
          </w:p>
        </w:tc>
        <w:tc>
          <w:tcPr>
            <w:tcW w:w="3519" w:type="dxa"/>
            <w:gridSpan w:val="4"/>
            <w:tcBorders>
              <w:top w:val="single" w:sz="4" w:space="0" w:color="auto"/>
              <w:left w:val="nil"/>
              <w:bottom w:val="nil"/>
              <w:right w:val="nil"/>
            </w:tcBorders>
            <w:shd w:val="clear" w:color="auto" w:fill="auto"/>
          </w:tcPr>
          <w:p w14:paraId="79A0886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950" w:type="dxa"/>
            <w:gridSpan w:val="2"/>
            <w:tcBorders>
              <w:top w:val="single" w:sz="4" w:space="0" w:color="auto"/>
              <w:left w:val="nil"/>
              <w:bottom w:val="nil"/>
              <w:right w:val="nil"/>
            </w:tcBorders>
            <w:shd w:val="clear" w:color="auto" w:fill="auto"/>
          </w:tcPr>
          <w:p w14:paraId="1E9D8E7E"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1D703EBC"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7623664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411" w:type="dxa"/>
            <w:gridSpan w:val="2"/>
            <w:tcBorders>
              <w:top w:val="single" w:sz="4" w:space="0" w:color="auto"/>
              <w:left w:val="nil"/>
              <w:bottom w:val="nil"/>
              <w:right w:val="single" w:sz="4" w:space="0" w:color="auto"/>
            </w:tcBorders>
            <w:shd w:val="clear" w:color="auto" w:fill="auto"/>
          </w:tcPr>
          <w:p w14:paraId="47184DB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66139E04" w14:textId="77777777" w:rsidTr="002247A7">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0DABF9C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3519" w:type="dxa"/>
            <w:gridSpan w:val="4"/>
            <w:tcBorders>
              <w:top w:val="single" w:sz="4" w:space="0" w:color="auto"/>
              <w:left w:val="nil"/>
              <w:bottom w:val="single" w:sz="4" w:space="0" w:color="auto"/>
              <w:right w:val="single" w:sz="4" w:space="0" w:color="auto"/>
            </w:tcBorders>
            <w:shd w:val="clear" w:color="auto" w:fill="auto"/>
          </w:tcPr>
          <w:p w14:paraId="19995CD3"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573" w:type="dxa"/>
            <w:gridSpan w:val="4"/>
            <w:tcBorders>
              <w:top w:val="single" w:sz="4" w:space="0" w:color="auto"/>
              <w:left w:val="nil"/>
              <w:bottom w:val="single" w:sz="4" w:space="0" w:color="auto"/>
              <w:right w:val="single" w:sz="4" w:space="0" w:color="auto"/>
            </w:tcBorders>
            <w:shd w:val="clear" w:color="auto" w:fill="auto"/>
          </w:tcPr>
          <w:p w14:paraId="2B8AB9DC"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254" w:type="dxa"/>
            <w:gridSpan w:val="8"/>
            <w:tcBorders>
              <w:top w:val="single" w:sz="4" w:space="0" w:color="auto"/>
              <w:left w:val="nil"/>
              <w:bottom w:val="single" w:sz="4" w:space="0" w:color="auto"/>
              <w:right w:val="single" w:sz="4" w:space="0" w:color="000000"/>
            </w:tcBorders>
            <w:shd w:val="clear" w:color="auto" w:fill="auto"/>
          </w:tcPr>
          <w:p w14:paraId="0408F109"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0D174FE4" w14:textId="77777777" w:rsidTr="002247A7">
        <w:trPr>
          <w:trHeight w:val="70"/>
        </w:trPr>
        <w:tc>
          <w:tcPr>
            <w:tcW w:w="6669" w:type="dxa"/>
            <w:gridSpan w:val="10"/>
            <w:tcBorders>
              <w:top w:val="nil"/>
              <w:left w:val="single" w:sz="4" w:space="0" w:color="auto"/>
              <w:bottom w:val="single" w:sz="4" w:space="0" w:color="auto"/>
              <w:right w:val="nil"/>
            </w:tcBorders>
            <w:shd w:val="clear" w:color="auto" w:fill="auto"/>
            <w:vAlign w:val="bottom"/>
          </w:tcPr>
          <w:p w14:paraId="19A1DEB1"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2022 год:</w:t>
            </w:r>
          </w:p>
        </w:tc>
        <w:tc>
          <w:tcPr>
            <w:tcW w:w="3254" w:type="dxa"/>
            <w:gridSpan w:val="8"/>
            <w:tcBorders>
              <w:top w:val="nil"/>
              <w:left w:val="single" w:sz="4" w:space="0" w:color="auto"/>
              <w:bottom w:val="single" w:sz="4" w:space="0" w:color="auto"/>
              <w:right w:val="single" w:sz="4" w:space="0" w:color="000000"/>
            </w:tcBorders>
            <w:shd w:val="clear" w:color="auto" w:fill="auto"/>
            <w:vAlign w:val="bottom"/>
          </w:tcPr>
          <w:p w14:paraId="71E8DA9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3A18EC55" w14:textId="77777777" w:rsidTr="002247A7">
        <w:trPr>
          <w:trHeight w:val="70"/>
        </w:trPr>
        <w:tc>
          <w:tcPr>
            <w:tcW w:w="577" w:type="dxa"/>
            <w:gridSpan w:val="2"/>
            <w:tcBorders>
              <w:top w:val="single" w:sz="4" w:space="0" w:color="auto"/>
              <w:left w:val="single" w:sz="4" w:space="0" w:color="auto"/>
              <w:bottom w:val="nil"/>
              <w:right w:val="nil"/>
            </w:tcBorders>
            <w:shd w:val="clear" w:color="auto" w:fill="auto"/>
          </w:tcPr>
          <w:p w14:paraId="5260A0BD"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2023</w:t>
            </w:r>
          </w:p>
        </w:tc>
        <w:tc>
          <w:tcPr>
            <w:tcW w:w="3519" w:type="dxa"/>
            <w:gridSpan w:val="4"/>
            <w:tcBorders>
              <w:top w:val="single" w:sz="4" w:space="0" w:color="auto"/>
              <w:left w:val="nil"/>
              <w:bottom w:val="nil"/>
              <w:right w:val="nil"/>
            </w:tcBorders>
            <w:shd w:val="clear" w:color="auto" w:fill="auto"/>
          </w:tcPr>
          <w:p w14:paraId="6003545D"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год</w:t>
            </w:r>
          </w:p>
        </w:tc>
        <w:tc>
          <w:tcPr>
            <w:tcW w:w="1950" w:type="dxa"/>
            <w:gridSpan w:val="2"/>
            <w:tcBorders>
              <w:top w:val="single" w:sz="4" w:space="0" w:color="auto"/>
              <w:left w:val="nil"/>
              <w:bottom w:val="nil"/>
              <w:right w:val="nil"/>
            </w:tcBorders>
            <w:shd w:val="clear" w:color="auto" w:fill="auto"/>
          </w:tcPr>
          <w:p w14:paraId="7AC86E97"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623" w:type="dxa"/>
            <w:gridSpan w:val="2"/>
            <w:tcBorders>
              <w:top w:val="single" w:sz="4" w:space="0" w:color="auto"/>
              <w:left w:val="nil"/>
              <w:bottom w:val="nil"/>
              <w:right w:val="nil"/>
            </w:tcBorders>
            <w:shd w:val="clear" w:color="auto" w:fill="auto"/>
          </w:tcPr>
          <w:p w14:paraId="76478BE4"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1843" w:type="dxa"/>
            <w:gridSpan w:val="6"/>
            <w:tcBorders>
              <w:top w:val="single" w:sz="4" w:space="0" w:color="auto"/>
              <w:left w:val="nil"/>
              <w:bottom w:val="nil"/>
              <w:right w:val="nil"/>
            </w:tcBorders>
            <w:shd w:val="clear" w:color="auto" w:fill="auto"/>
          </w:tcPr>
          <w:p w14:paraId="31CE9F8B"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c>
          <w:tcPr>
            <w:tcW w:w="1411" w:type="dxa"/>
            <w:gridSpan w:val="2"/>
            <w:tcBorders>
              <w:top w:val="single" w:sz="4" w:space="0" w:color="auto"/>
              <w:left w:val="nil"/>
              <w:bottom w:val="nil"/>
              <w:right w:val="single" w:sz="4" w:space="0" w:color="auto"/>
            </w:tcBorders>
            <w:shd w:val="clear" w:color="auto" w:fill="auto"/>
          </w:tcPr>
          <w:p w14:paraId="5ECB58C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p>
        </w:tc>
      </w:tr>
      <w:tr w:rsidR="006B0F51" w:rsidRPr="00CE381B" w14:paraId="70DEC6FB" w14:textId="77777777" w:rsidTr="002247A7">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14:paraId="692F5B42"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 </w:t>
            </w:r>
          </w:p>
        </w:tc>
        <w:tc>
          <w:tcPr>
            <w:tcW w:w="3519" w:type="dxa"/>
            <w:gridSpan w:val="4"/>
            <w:tcBorders>
              <w:top w:val="single" w:sz="4" w:space="0" w:color="auto"/>
              <w:left w:val="nil"/>
              <w:bottom w:val="single" w:sz="4" w:space="0" w:color="auto"/>
              <w:right w:val="single" w:sz="4" w:space="0" w:color="auto"/>
            </w:tcBorders>
            <w:shd w:val="clear" w:color="auto" w:fill="auto"/>
          </w:tcPr>
          <w:p w14:paraId="58CCDFC5" w14:textId="77777777" w:rsidR="006B0F51" w:rsidRPr="00CE381B" w:rsidRDefault="006B0F51" w:rsidP="00F440B0">
            <w:pPr>
              <w:spacing w:after="0" w:line="240" w:lineRule="auto"/>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Мероприятия не планируются</w:t>
            </w:r>
          </w:p>
        </w:tc>
        <w:tc>
          <w:tcPr>
            <w:tcW w:w="2573" w:type="dxa"/>
            <w:gridSpan w:val="4"/>
            <w:tcBorders>
              <w:top w:val="single" w:sz="4" w:space="0" w:color="auto"/>
              <w:left w:val="nil"/>
              <w:bottom w:val="single" w:sz="4" w:space="0" w:color="auto"/>
              <w:right w:val="single" w:sz="4" w:space="0" w:color="auto"/>
            </w:tcBorders>
            <w:shd w:val="clear" w:color="auto" w:fill="auto"/>
          </w:tcPr>
          <w:p w14:paraId="46B17EE1"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c>
          <w:tcPr>
            <w:tcW w:w="3254" w:type="dxa"/>
            <w:gridSpan w:val="8"/>
            <w:tcBorders>
              <w:top w:val="single" w:sz="4" w:space="0" w:color="auto"/>
              <w:left w:val="nil"/>
              <w:bottom w:val="single" w:sz="4" w:space="0" w:color="auto"/>
              <w:right w:val="single" w:sz="4" w:space="0" w:color="000000"/>
            </w:tcBorders>
            <w:shd w:val="clear" w:color="auto" w:fill="auto"/>
          </w:tcPr>
          <w:p w14:paraId="225D5050"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r w:rsidR="006B0F51" w:rsidRPr="00CE381B" w14:paraId="5653BFBB" w14:textId="77777777" w:rsidTr="002247A7">
        <w:trPr>
          <w:trHeight w:val="70"/>
        </w:trPr>
        <w:tc>
          <w:tcPr>
            <w:tcW w:w="6669" w:type="dxa"/>
            <w:gridSpan w:val="10"/>
            <w:tcBorders>
              <w:top w:val="nil"/>
              <w:left w:val="single" w:sz="4" w:space="0" w:color="auto"/>
              <w:bottom w:val="single" w:sz="4" w:space="0" w:color="auto"/>
              <w:right w:val="nil"/>
            </w:tcBorders>
            <w:shd w:val="clear" w:color="auto" w:fill="auto"/>
            <w:vAlign w:val="bottom"/>
          </w:tcPr>
          <w:p w14:paraId="2D8474AF" w14:textId="77777777" w:rsidR="006B0F51" w:rsidRPr="00CE381B" w:rsidRDefault="006B0F51" w:rsidP="00F440B0">
            <w:pPr>
              <w:spacing w:after="0" w:line="240" w:lineRule="auto"/>
              <w:jc w:val="right"/>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Итого 2023 год:</w:t>
            </w:r>
          </w:p>
        </w:tc>
        <w:tc>
          <w:tcPr>
            <w:tcW w:w="3254" w:type="dxa"/>
            <w:gridSpan w:val="8"/>
            <w:tcBorders>
              <w:top w:val="nil"/>
              <w:left w:val="single" w:sz="4" w:space="0" w:color="auto"/>
              <w:bottom w:val="single" w:sz="4" w:space="0" w:color="auto"/>
              <w:right w:val="single" w:sz="4" w:space="0" w:color="000000"/>
            </w:tcBorders>
            <w:shd w:val="clear" w:color="auto" w:fill="auto"/>
            <w:vAlign w:val="bottom"/>
          </w:tcPr>
          <w:p w14:paraId="4D7D2DD2" w14:textId="77777777" w:rsidR="006B0F51" w:rsidRPr="00CE381B" w:rsidRDefault="006B0F51" w:rsidP="00F440B0">
            <w:pPr>
              <w:spacing w:after="0" w:line="240" w:lineRule="auto"/>
              <w:jc w:val="center"/>
              <w:rPr>
                <w:rFonts w:ascii="Times New Roman" w:eastAsia="Times New Roman" w:hAnsi="Times New Roman" w:cs="Times New Roman"/>
                <w:color w:val="000000"/>
                <w:sz w:val="18"/>
                <w:szCs w:val="18"/>
              </w:rPr>
            </w:pPr>
            <w:r w:rsidRPr="00CE381B">
              <w:rPr>
                <w:rFonts w:ascii="Times New Roman" w:eastAsia="Times New Roman" w:hAnsi="Times New Roman" w:cs="Times New Roman"/>
                <w:color w:val="000000"/>
                <w:sz w:val="18"/>
                <w:szCs w:val="18"/>
              </w:rPr>
              <w:t>-</w:t>
            </w:r>
          </w:p>
        </w:tc>
      </w:tr>
    </w:tbl>
    <w:p w14:paraId="65EF5F18" w14:textId="77777777" w:rsidR="006B0F51" w:rsidRPr="00B3237A" w:rsidRDefault="006B0F51" w:rsidP="00F440B0">
      <w:pPr>
        <w:spacing w:after="0" w:line="240" w:lineRule="auto"/>
        <w:rPr>
          <w:rFonts w:ascii="Times New Roman" w:eastAsia="Times New Roman" w:hAnsi="Times New Roman" w:cs="Times New Roman"/>
          <w:color w:val="000000"/>
          <w:sz w:val="26"/>
          <w:szCs w:val="26"/>
        </w:rPr>
      </w:pPr>
      <w:r w:rsidRPr="00B3237A">
        <w:rPr>
          <w:rFonts w:ascii="Times New Roman" w:eastAsia="Times New Roman" w:hAnsi="Times New Roman" w:cs="Times New Roman"/>
          <w:color w:val="000000"/>
          <w:sz w:val="26"/>
          <w:szCs w:val="26"/>
        </w:rPr>
        <w:t>».</w:t>
      </w:r>
    </w:p>
    <w:p w14:paraId="5382EC21" w14:textId="77777777" w:rsidR="006575BE" w:rsidRDefault="006575BE" w:rsidP="002247A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2B2006B8" w14:textId="0A2BF5D7" w:rsidR="004A4FB3" w:rsidRDefault="004A4FB3" w:rsidP="002247A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06AE8302" w14:textId="77777777" w:rsidR="004A4FB3" w:rsidRPr="006B0F51" w:rsidRDefault="006B0F51" w:rsidP="002247A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B0F51">
        <w:rPr>
          <w:rFonts w:ascii="Times New Roman" w:eastAsia="Times New Roman" w:hAnsi="Times New Roman" w:cs="Times New Roman"/>
          <w:color w:val="000000"/>
          <w:sz w:val="24"/>
          <w:szCs w:val="24"/>
        </w:rPr>
        <w:t xml:space="preserve">Внести </w:t>
      </w:r>
      <w:r>
        <w:rPr>
          <w:rFonts w:ascii="Times New Roman" w:eastAsia="Times New Roman" w:hAnsi="Times New Roman" w:cs="Times New Roman"/>
          <w:color w:val="000000"/>
          <w:sz w:val="24"/>
          <w:szCs w:val="24"/>
        </w:rPr>
        <w:t xml:space="preserve">предложенное </w:t>
      </w:r>
      <w:r w:rsidRPr="006B0F51">
        <w:rPr>
          <w:rFonts w:ascii="Times New Roman" w:eastAsia="Times New Roman" w:hAnsi="Times New Roman" w:cs="Times New Roman"/>
          <w:color w:val="000000"/>
          <w:sz w:val="24"/>
          <w:szCs w:val="24"/>
        </w:rPr>
        <w:t>изменение в приказ министерства конкурентной политики Калужской области от 17.12.2018 № 443-РК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«Тепло-Сервис» на 2019 - 2023 годы» (в ред. приказа министерства конкурентной политики Калужской области от 16.12.2019 № 510-РК)</w:t>
      </w:r>
      <w:r w:rsidR="004A4FB3" w:rsidRPr="006B0F51">
        <w:rPr>
          <w:rFonts w:ascii="Times New Roman" w:hAnsi="Times New Roman" w:cs="Times New Roman"/>
          <w:sz w:val="24"/>
          <w:szCs w:val="24"/>
        </w:rPr>
        <w:t>.</w:t>
      </w:r>
    </w:p>
    <w:p w14:paraId="39CB3AA4" w14:textId="77777777" w:rsidR="002247A7" w:rsidRDefault="002247A7"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14:paraId="6FE4A61C" w14:textId="26261E03" w:rsidR="004A4FB3" w:rsidRDefault="004A4FB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2C1A1C">
        <w:rPr>
          <w:rFonts w:ascii="Times New Roman" w:hAnsi="Times New Roman" w:cs="Times New Roman"/>
          <w:b/>
          <w:color w:val="000000"/>
          <w:sz w:val="24"/>
          <w:szCs w:val="24"/>
        </w:rPr>
        <w:t>Реш</w:t>
      </w:r>
      <w:r w:rsidRPr="002C1A1C">
        <w:rPr>
          <w:rFonts w:ascii="Times New Roman" w:hAnsi="Times New Roman" w:cs="Times New Roman"/>
          <w:b/>
          <w:sz w:val="24"/>
          <w:szCs w:val="24"/>
        </w:rPr>
        <w:t xml:space="preserve">ение принято в соответствии с </w:t>
      </w:r>
      <w:r w:rsidR="00417AE4" w:rsidRPr="002C1A1C">
        <w:rPr>
          <w:rFonts w:ascii="Times New Roman" w:hAnsi="Times New Roman" w:cs="Times New Roman"/>
          <w:b/>
          <w:sz w:val="24"/>
          <w:szCs w:val="24"/>
        </w:rPr>
        <w:t xml:space="preserve">пояснительной запиской от </w:t>
      </w:r>
      <w:r w:rsidR="006B0F51" w:rsidRPr="002C1A1C">
        <w:rPr>
          <w:rFonts w:ascii="Times New Roman" w:hAnsi="Times New Roman" w:cs="Times New Roman"/>
          <w:b/>
          <w:sz w:val="24"/>
          <w:szCs w:val="24"/>
        </w:rPr>
        <w:t>15.12</w:t>
      </w:r>
      <w:r w:rsidR="00417AE4" w:rsidRPr="002C1A1C">
        <w:rPr>
          <w:rFonts w:ascii="Times New Roman" w:hAnsi="Times New Roman" w:cs="Times New Roman"/>
          <w:b/>
          <w:sz w:val="24"/>
          <w:szCs w:val="24"/>
        </w:rPr>
        <w:t xml:space="preserve">.2020 </w:t>
      </w:r>
      <w:r w:rsidRPr="002C1A1C">
        <w:rPr>
          <w:rFonts w:ascii="Times New Roman" w:hAnsi="Times New Roman" w:cs="Times New Roman"/>
          <w:b/>
          <w:sz w:val="24"/>
          <w:szCs w:val="24"/>
        </w:rPr>
        <w:t>в форме приказа (прилагается), голосовали единогласно.</w:t>
      </w:r>
    </w:p>
    <w:p w14:paraId="31C57DD4" w14:textId="77777777" w:rsidR="004A4FB3" w:rsidRDefault="004A4FB3" w:rsidP="00F440B0">
      <w:pPr>
        <w:spacing w:after="0" w:line="240" w:lineRule="auto"/>
        <w:ind w:firstLine="709"/>
        <w:jc w:val="both"/>
        <w:rPr>
          <w:rFonts w:ascii="Times New Roman" w:hAnsi="Times New Roman" w:cs="Times New Roman"/>
          <w:b/>
          <w:sz w:val="24"/>
          <w:szCs w:val="24"/>
        </w:rPr>
      </w:pPr>
    </w:p>
    <w:p w14:paraId="0A04988D" w14:textId="77777777" w:rsidR="00B640B6" w:rsidRDefault="00B640B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6D5D0D12" w14:textId="77777777" w:rsidR="006B0F51" w:rsidRDefault="00B640B6" w:rsidP="00F440B0">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8</w:t>
      </w:r>
      <w:r w:rsidRPr="00D81EF5">
        <w:rPr>
          <w:rFonts w:ascii="Times New Roman" w:hAnsi="Times New Roman" w:cs="Times New Roman"/>
          <w:b/>
          <w:sz w:val="24"/>
          <w:szCs w:val="24"/>
        </w:rPr>
        <w:t xml:space="preserve">. </w:t>
      </w:r>
      <w:r w:rsidR="006B0F51" w:rsidRPr="006B0F51">
        <w:rPr>
          <w:rFonts w:ascii="Times New Roman" w:eastAsia="Times New Roman" w:hAnsi="Times New Roman" w:cs="Times New Roman"/>
          <w:b/>
          <w:color w:val="000000"/>
          <w:sz w:val="24"/>
          <w:szCs w:val="24"/>
        </w:rPr>
        <w:t>О внесении изменения в приказ министерства конкурентной политики Калужской</w:t>
      </w:r>
      <w:r w:rsidR="006B0F51">
        <w:rPr>
          <w:rFonts w:ascii="Times New Roman" w:hAnsi="Times New Roman" w:cs="Times New Roman"/>
          <w:b/>
          <w:color w:val="000000"/>
          <w:sz w:val="24"/>
          <w:szCs w:val="24"/>
        </w:rPr>
        <w:t xml:space="preserve"> </w:t>
      </w:r>
      <w:r w:rsidR="006B0F51" w:rsidRPr="006B0F51">
        <w:rPr>
          <w:rFonts w:ascii="Times New Roman" w:eastAsia="Times New Roman" w:hAnsi="Times New Roman" w:cs="Times New Roman"/>
          <w:b/>
          <w:color w:val="000000"/>
          <w:sz w:val="24"/>
          <w:szCs w:val="24"/>
        </w:rPr>
        <w:t>области от 17.12.2018 № 517-РК «Об установлении долгосрочных тарифов на горячую воду (горячее водоснабжение) в закрытой системе горячего водоснабжения для общества с ограниченной ответственностью «Тепло-Сервис» на 2019 - 2023 годы»</w:t>
      </w:r>
      <w:r w:rsidR="006B0F51" w:rsidRPr="006B0F51">
        <w:rPr>
          <w:rFonts w:ascii="Times New Roman" w:eastAsia="Times New Roman" w:hAnsi="Times New Roman" w:cs="Times New Roman"/>
          <w:color w:val="000000"/>
          <w:sz w:val="24"/>
          <w:szCs w:val="24"/>
        </w:rPr>
        <w:t xml:space="preserve"> </w:t>
      </w:r>
      <w:r w:rsidR="006B0F51" w:rsidRPr="006B0F51">
        <w:rPr>
          <w:rFonts w:ascii="Times New Roman" w:eastAsia="Times New Roman" w:hAnsi="Times New Roman" w:cs="Times New Roman"/>
          <w:b/>
          <w:color w:val="000000"/>
          <w:sz w:val="24"/>
          <w:szCs w:val="24"/>
        </w:rPr>
        <w:t>(в ред. приказа министерства конкурентной политики Калужской области от 16.1</w:t>
      </w:r>
      <w:r w:rsidR="006B0F51">
        <w:rPr>
          <w:rFonts w:ascii="Times New Roman" w:hAnsi="Times New Roman" w:cs="Times New Roman"/>
          <w:b/>
          <w:color w:val="000000"/>
          <w:sz w:val="24"/>
          <w:szCs w:val="24"/>
        </w:rPr>
        <w:t>2.2019</w:t>
      </w:r>
      <w:r w:rsidR="006B0F51" w:rsidRPr="006B0F51">
        <w:rPr>
          <w:rFonts w:ascii="Times New Roman" w:eastAsia="Times New Roman" w:hAnsi="Times New Roman" w:cs="Times New Roman"/>
          <w:b/>
          <w:color w:val="000000"/>
          <w:sz w:val="24"/>
          <w:szCs w:val="24"/>
        </w:rPr>
        <w:t xml:space="preserve"> № 511-РК)</w:t>
      </w:r>
    </w:p>
    <w:p w14:paraId="25CB600E" w14:textId="77777777" w:rsidR="00B640B6" w:rsidRPr="00106FB9" w:rsidRDefault="00B640B6" w:rsidP="00F440B0">
      <w:pPr>
        <w:spacing w:after="0" w:line="240" w:lineRule="auto"/>
        <w:jc w:val="both"/>
        <w:rPr>
          <w:rFonts w:ascii="Times New Roman" w:hAnsi="Times New Roman" w:cs="Times New Roman"/>
          <w:b/>
          <w:sz w:val="24"/>
          <w:szCs w:val="24"/>
        </w:rPr>
      </w:pPr>
      <w:r w:rsidRPr="006B0F51">
        <w:rPr>
          <w:rFonts w:ascii="Times New Roman" w:hAnsi="Times New Roman" w:cs="Times New Roman"/>
          <w:b/>
          <w:sz w:val="24"/>
          <w:szCs w:val="24"/>
        </w:rPr>
        <w:t>---------------------------------------------------------------------------------------------------------------------</w:t>
      </w:r>
    </w:p>
    <w:p w14:paraId="0630BDF3" w14:textId="77777777" w:rsidR="00B640B6" w:rsidRPr="00106FB9" w:rsidRDefault="00B640B6" w:rsidP="00F440B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r>
        <w:rPr>
          <w:rFonts w:ascii="Times New Roman" w:eastAsia="Times New Roman" w:hAnsi="Times New Roman" w:cs="Times New Roman"/>
          <w:b/>
          <w:bCs/>
          <w:sz w:val="24"/>
          <w:szCs w:val="24"/>
        </w:rPr>
        <w:t>.</w:t>
      </w:r>
    </w:p>
    <w:p w14:paraId="19170FFB" w14:textId="77777777" w:rsidR="00013EC0" w:rsidRPr="006B0F51" w:rsidRDefault="00013EC0"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p>
    <w:p w14:paraId="73C9C974" w14:textId="4C82E54A" w:rsidR="006B0F51" w:rsidRPr="006B0F51" w:rsidRDefault="006B0F51" w:rsidP="006575BE">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sz w:val="24"/>
          <w:szCs w:val="24"/>
        </w:rPr>
        <w:t xml:space="preserve">Дело об установлении тарифов на горячую воду (горячее водоснабжение) </w:t>
      </w:r>
      <w:r w:rsidRPr="006B0F51">
        <w:rPr>
          <w:rFonts w:ascii="Times New Roman" w:eastAsia="Times New Roman" w:hAnsi="Times New Roman" w:cs="Times New Roman"/>
          <w:sz w:val="24"/>
          <w:szCs w:val="24"/>
        </w:rPr>
        <w:br/>
        <w:t xml:space="preserve">в закрытой системе горячего водоснабжения на 2021 год методом экономически обоснованных расходов (затрат) открыто по материалам, представленным </w:t>
      </w:r>
      <w:r w:rsidRPr="006B0F51">
        <w:rPr>
          <w:rFonts w:ascii="Times New Roman" w:eastAsia="Times New Roman" w:hAnsi="Times New Roman" w:cs="Times New Roman"/>
          <w:spacing w:val="7"/>
          <w:sz w:val="24"/>
          <w:szCs w:val="24"/>
        </w:rPr>
        <w:t>организацией</w:t>
      </w:r>
      <w:r w:rsidR="006575BE">
        <w:rPr>
          <w:rFonts w:ascii="Times New Roman" w:eastAsia="Times New Roman" w:hAnsi="Times New Roman" w:cs="Times New Roman"/>
          <w:spacing w:val="7"/>
          <w:sz w:val="24"/>
          <w:szCs w:val="24"/>
        </w:rPr>
        <w:t xml:space="preserve"> с о</w:t>
      </w:r>
      <w:r w:rsidRPr="006B0F51">
        <w:rPr>
          <w:rFonts w:ascii="Times New Roman" w:eastAsia="Times New Roman" w:hAnsi="Times New Roman" w:cs="Times New Roman"/>
          <w:color w:val="000000"/>
          <w:sz w:val="24"/>
          <w:szCs w:val="24"/>
        </w:rPr>
        <w:t>сновным государственным регистрационным номером 1124028000084 от 20.01.2012, с присвоением ИНН/КПП 4028050295/402801001. Основные средства, относящиеся к деятельности по производству и передаче тепловой энергии и горячей воды,</w:t>
      </w:r>
      <w:r w:rsidR="00D06715">
        <w:rPr>
          <w:rFonts w:ascii="Times New Roman" w:hAnsi="Times New Roman" w:cs="Times New Roman"/>
          <w:color w:val="000000"/>
          <w:sz w:val="24"/>
          <w:szCs w:val="24"/>
        </w:rPr>
        <w:t xml:space="preserve"> </w:t>
      </w:r>
      <w:r w:rsidRPr="006B0F51">
        <w:rPr>
          <w:rFonts w:ascii="Times New Roman" w:eastAsia="Times New Roman" w:hAnsi="Times New Roman" w:cs="Times New Roman"/>
          <w:color w:val="000000"/>
          <w:sz w:val="24"/>
          <w:szCs w:val="24"/>
        </w:rPr>
        <w:t xml:space="preserve">находятся у </w:t>
      </w:r>
      <w:r w:rsidRPr="006B0F51">
        <w:rPr>
          <w:rFonts w:ascii="Times New Roman" w:eastAsia="Times New Roman" w:hAnsi="Times New Roman" w:cs="Times New Roman"/>
          <w:color w:val="000000"/>
          <w:sz w:val="24"/>
          <w:szCs w:val="24"/>
        </w:rPr>
        <w:lastRenderedPageBreak/>
        <w:t>организации в собственности. Организация применяет упрощенную систему налогообложения.</w:t>
      </w:r>
    </w:p>
    <w:p w14:paraId="1F424DDF" w14:textId="77777777" w:rsidR="006B0F51" w:rsidRPr="006B0F51" w:rsidRDefault="006B0F51" w:rsidP="006575BE">
      <w:pPr>
        <w:tabs>
          <w:tab w:val="left" w:pos="9356"/>
        </w:tabs>
        <w:spacing w:after="0" w:line="240" w:lineRule="auto"/>
        <w:ind w:firstLine="709"/>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Ранее установленные для организации тарифы были утверждены приказом министерства от 17.12.2018 № 517-РК в размере: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136"/>
        <w:gridCol w:w="2551"/>
        <w:gridCol w:w="2693"/>
      </w:tblGrid>
      <w:tr w:rsidR="006B0F51" w:rsidRPr="006B0F51" w14:paraId="69CD5C49" w14:textId="77777777" w:rsidTr="006575BE">
        <w:tc>
          <w:tcPr>
            <w:tcW w:w="3259" w:type="dxa"/>
            <w:vMerge w:val="restart"/>
            <w:tcBorders>
              <w:top w:val="single" w:sz="4" w:space="0" w:color="auto"/>
              <w:left w:val="single" w:sz="4" w:space="0" w:color="auto"/>
              <w:bottom w:val="single" w:sz="4" w:space="0" w:color="auto"/>
              <w:right w:val="single" w:sz="4" w:space="0" w:color="auto"/>
            </w:tcBorders>
            <w:hideMark/>
          </w:tcPr>
          <w:p w14:paraId="4DB218B0"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Составная часть тарифа</w:t>
            </w:r>
          </w:p>
        </w:tc>
        <w:tc>
          <w:tcPr>
            <w:tcW w:w="1136" w:type="dxa"/>
            <w:vMerge w:val="restart"/>
            <w:tcBorders>
              <w:top w:val="single" w:sz="4" w:space="0" w:color="auto"/>
              <w:left w:val="single" w:sz="4" w:space="0" w:color="auto"/>
              <w:bottom w:val="single" w:sz="4" w:space="0" w:color="auto"/>
              <w:right w:val="single" w:sz="4" w:space="0" w:color="auto"/>
            </w:tcBorders>
            <w:hideMark/>
          </w:tcPr>
          <w:p w14:paraId="4469E603" w14:textId="77777777" w:rsidR="006B0F51" w:rsidRPr="006B0F51" w:rsidRDefault="006B0F51" w:rsidP="00F440B0">
            <w:pPr>
              <w:tabs>
                <w:tab w:val="left" w:pos="315"/>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Ед. изм.</w:t>
            </w:r>
          </w:p>
        </w:tc>
        <w:tc>
          <w:tcPr>
            <w:tcW w:w="5244" w:type="dxa"/>
            <w:gridSpan w:val="2"/>
            <w:tcBorders>
              <w:top w:val="single" w:sz="4" w:space="0" w:color="auto"/>
              <w:left w:val="single" w:sz="4" w:space="0" w:color="auto"/>
              <w:bottom w:val="single" w:sz="4" w:space="0" w:color="auto"/>
              <w:right w:val="single" w:sz="4" w:space="0" w:color="auto"/>
            </w:tcBorders>
            <w:hideMark/>
          </w:tcPr>
          <w:p w14:paraId="2DA9E545" w14:textId="77777777" w:rsidR="006B0F51" w:rsidRPr="006B0F51" w:rsidRDefault="006B0F51" w:rsidP="00F440B0">
            <w:pPr>
              <w:autoSpaceDE w:val="0"/>
              <w:autoSpaceDN w:val="0"/>
              <w:adjustRightInd w:val="0"/>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Период действия тарифов</w:t>
            </w:r>
          </w:p>
        </w:tc>
      </w:tr>
      <w:tr w:rsidR="006B0F51" w:rsidRPr="006B0F51" w14:paraId="07682435" w14:textId="77777777" w:rsidTr="006575BE">
        <w:tc>
          <w:tcPr>
            <w:tcW w:w="3259" w:type="dxa"/>
            <w:vMerge/>
            <w:tcBorders>
              <w:top w:val="single" w:sz="4" w:space="0" w:color="auto"/>
              <w:left w:val="single" w:sz="4" w:space="0" w:color="auto"/>
              <w:bottom w:val="single" w:sz="4" w:space="0" w:color="auto"/>
              <w:right w:val="single" w:sz="4" w:space="0" w:color="auto"/>
            </w:tcBorders>
            <w:vAlign w:val="center"/>
            <w:hideMark/>
          </w:tcPr>
          <w:p w14:paraId="065A3CA8" w14:textId="77777777" w:rsidR="006B0F51" w:rsidRPr="006B0F51" w:rsidRDefault="006B0F51" w:rsidP="00F440B0">
            <w:pPr>
              <w:spacing w:after="0"/>
              <w:rPr>
                <w:rFonts w:ascii="Times New Roman" w:eastAsia="Times New Roman" w:hAnsi="Times New Roman" w:cs="Times New Roman"/>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ED5AE3B" w14:textId="77777777" w:rsidR="006B0F51" w:rsidRPr="006B0F51" w:rsidRDefault="006B0F51" w:rsidP="00F440B0">
            <w:pPr>
              <w:spacing w:after="0"/>
              <w:rPr>
                <w:rFonts w:ascii="Times New Roman" w:eastAsia="Times New Roman" w:hAnsi="Times New Roman" w:cs="Times New Roman"/>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23467C6E" w14:textId="2F651CDB" w:rsidR="006B0F51" w:rsidRPr="006B0F51" w:rsidRDefault="006B0F51" w:rsidP="006575BE">
            <w:pPr>
              <w:autoSpaceDE w:val="0"/>
              <w:autoSpaceDN w:val="0"/>
              <w:adjustRightInd w:val="0"/>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с 01.01.2020</w:t>
            </w:r>
            <w:r w:rsidR="006575BE">
              <w:rPr>
                <w:rFonts w:ascii="Times New Roman" w:eastAsia="Times New Roman" w:hAnsi="Times New Roman" w:cs="Times New Roman"/>
                <w:color w:val="000000"/>
                <w:sz w:val="20"/>
                <w:szCs w:val="20"/>
              </w:rPr>
              <w:t xml:space="preserve"> </w:t>
            </w:r>
            <w:r w:rsidRPr="006B0F51">
              <w:rPr>
                <w:rFonts w:ascii="Times New Roman" w:eastAsia="Times New Roman" w:hAnsi="Times New Roman" w:cs="Times New Roman"/>
                <w:color w:val="000000"/>
                <w:sz w:val="20"/>
                <w:szCs w:val="20"/>
              </w:rPr>
              <w:t>по 30.06.2020</w:t>
            </w:r>
          </w:p>
        </w:tc>
        <w:tc>
          <w:tcPr>
            <w:tcW w:w="2693" w:type="dxa"/>
            <w:tcBorders>
              <w:top w:val="single" w:sz="4" w:space="0" w:color="auto"/>
              <w:left w:val="single" w:sz="4" w:space="0" w:color="auto"/>
              <w:bottom w:val="single" w:sz="4" w:space="0" w:color="auto"/>
              <w:right w:val="single" w:sz="4" w:space="0" w:color="auto"/>
            </w:tcBorders>
            <w:hideMark/>
          </w:tcPr>
          <w:p w14:paraId="0EE1CC52" w14:textId="010D7947" w:rsidR="006B0F51" w:rsidRPr="006B0F51" w:rsidRDefault="006B0F51" w:rsidP="006575BE">
            <w:pPr>
              <w:autoSpaceDE w:val="0"/>
              <w:autoSpaceDN w:val="0"/>
              <w:adjustRightInd w:val="0"/>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с 01.07.2020</w:t>
            </w:r>
            <w:r w:rsidR="006575BE">
              <w:rPr>
                <w:rFonts w:ascii="Times New Roman" w:eastAsia="Times New Roman" w:hAnsi="Times New Roman" w:cs="Times New Roman"/>
                <w:color w:val="000000"/>
                <w:sz w:val="20"/>
                <w:szCs w:val="20"/>
              </w:rPr>
              <w:t xml:space="preserve"> </w:t>
            </w:r>
            <w:r w:rsidRPr="006B0F51">
              <w:rPr>
                <w:rFonts w:ascii="Times New Roman" w:eastAsia="Times New Roman" w:hAnsi="Times New Roman" w:cs="Times New Roman"/>
                <w:color w:val="000000"/>
                <w:sz w:val="20"/>
                <w:szCs w:val="20"/>
              </w:rPr>
              <w:t>по 31.12.2020</w:t>
            </w:r>
          </w:p>
        </w:tc>
      </w:tr>
      <w:tr w:rsidR="006B0F51" w:rsidRPr="006B0F51" w14:paraId="131BFB4E" w14:textId="77777777" w:rsidTr="006B0F51">
        <w:tc>
          <w:tcPr>
            <w:tcW w:w="9639" w:type="dxa"/>
            <w:gridSpan w:val="4"/>
            <w:tcBorders>
              <w:top w:val="single" w:sz="4" w:space="0" w:color="auto"/>
              <w:left w:val="single" w:sz="4" w:space="0" w:color="auto"/>
              <w:bottom w:val="single" w:sz="4" w:space="0" w:color="auto"/>
              <w:right w:val="single" w:sz="4" w:space="0" w:color="auto"/>
            </w:tcBorders>
            <w:hideMark/>
          </w:tcPr>
          <w:p w14:paraId="4141C47E"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Тариф</w:t>
            </w:r>
          </w:p>
        </w:tc>
      </w:tr>
      <w:tr w:rsidR="006B0F51" w:rsidRPr="006B0F51" w14:paraId="6A36E638"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33849789"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холодную воду</w:t>
            </w:r>
          </w:p>
        </w:tc>
        <w:tc>
          <w:tcPr>
            <w:tcW w:w="1136" w:type="dxa"/>
            <w:tcBorders>
              <w:top w:val="single" w:sz="4" w:space="0" w:color="auto"/>
              <w:left w:val="single" w:sz="4" w:space="0" w:color="auto"/>
              <w:bottom w:val="single" w:sz="4" w:space="0" w:color="auto"/>
              <w:right w:val="single" w:sz="4" w:space="0" w:color="auto"/>
            </w:tcBorders>
            <w:hideMark/>
          </w:tcPr>
          <w:p w14:paraId="00B61F17" w14:textId="77777777" w:rsidR="006B0F51" w:rsidRPr="006B0F51" w:rsidRDefault="006B0F51" w:rsidP="00F440B0">
            <w:pPr>
              <w:tabs>
                <w:tab w:val="left" w:pos="315"/>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руб./м</w:t>
            </w:r>
            <w:r w:rsidRPr="006B0F51">
              <w:rPr>
                <w:rFonts w:ascii="Times New Roman" w:eastAsia="Times New Roman" w:hAnsi="Times New Roman" w:cs="Times New Roman"/>
                <w:color w:val="000000"/>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5D3714C"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28,25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AE566F"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29,38</w:t>
            </w:r>
          </w:p>
        </w:tc>
      </w:tr>
      <w:tr w:rsidR="006B0F51" w:rsidRPr="006B0F51" w14:paraId="66CBAA3E"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572AE2F6"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тепловую энергию</w:t>
            </w:r>
          </w:p>
        </w:tc>
        <w:tc>
          <w:tcPr>
            <w:tcW w:w="1136" w:type="dxa"/>
            <w:tcBorders>
              <w:top w:val="single" w:sz="4" w:space="0" w:color="auto"/>
              <w:left w:val="single" w:sz="4" w:space="0" w:color="auto"/>
              <w:bottom w:val="single" w:sz="4" w:space="0" w:color="auto"/>
              <w:right w:val="single" w:sz="4" w:space="0" w:color="auto"/>
            </w:tcBorders>
            <w:hideMark/>
          </w:tcPr>
          <w:p w14:paraId="2351D16F" w14:textId="77777777" w:rsidR="006B0F51" w:rsidRPr="006B0F51" w:rsidRDefault="006B0F51" w:rsidP="00F440B0">
            <w:pPr>
              <w:tabs>
                <w:tab w:val="left" w:pos="317"/>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4DC4F8A"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1959,00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E42E28"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2009,93</w:t>
            </w:r>
          </w:p>
        </w:tc>
      </w:tr>
      <w:tr w:rsidR="006B0F51" w:rsidRPr="006B0F51" w14:paraId="25F657CB" w14:textId="77777777" w:rsidTr="006B0F51">
        <w:tc>
          <w:tcPr>
            <w:tcW w:w="9639" w:type="dxa"/>
            <w:gridSpan w:val="4"/>
            <w:tcBorders>
              <w:top w:val="single" w:sz="4" w:space="0" w:color="auto"/>
              <w:left w:val="single" w:sz="4" w:space="0" w:color="auto"/>
              <w:bottom w:val="single" w:sz="4" w:space="0" w:color="auto"/>
              <w:right w:val="single" w:sz="4" w:space="0" w:color="auto"/>
            </w:tcBorders>
            <w:hideMark/>
          </w:tcPr>
          <w:p w14:paraId="2E4EF413"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Тариф для населения</w:t>
            </w:r>
          </w:p>
        </w:tc>
      </w:tr>
      <w:tr w:rsidR="006B0F51" w:rsidRPr="006B0F51" w14:paraId="0122BD5C"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7692C6E2"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холодную воду</w:t>
            </w:r>
          </w:p>
        </w:tc>
        <w:tc>
          <w:tcPr>
            <w:tcW w:w="1136" w:type="dxa"/>
            <w:tcBorders>
              <w:top w:val="single" w:sz="4" w:space="0" w:color="auto"/>
              <w:left w:val="single" w:sz="4" w:space="0" w:color="auto"/>
              <w:bottom w:val="single" w:sz="4" w:space="0" w:color="auto"/>
              <w:right w:val="single" w:sz="4" w:space="0" w:color="auto"/>
            </w:tcBorders>
            <w:hideMark/>
          </w:tcPr>
          <w:p w14:paraId="77E4B885" w14:textId="77777777" w:rsidR="006B0F51" w:rsidRPr="006B0F51" w:rsidRDefault="006B0F51" w:rsidP="00F440B0">
            <w:pPr>
              <w:tabs>
                <w:tab w:val="left" w:pos="315"/>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руб./м</w:t>
            </w:r>
            <w:r w:rsidRPr="006B0F51">
              <w:rPr>
                <w:rFonts w:ascii="Times New Roman" w:eastAsia="Times New Roman" w:hAnsi="Times New Roman" w:cs="Times New Roman"/>
                <w:color w:val="000000"/>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87C03A"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28,25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E638EE"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29,38</w:t>
            </w:r>
          </w:p>
        </w:tc>
      </w:tr>
      <w:tr w:rsidR="006B0F51" w:rsidRPr="006B0F51" w14:paraId="20035208"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2CC71D0F"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тепловую энергию</w:t>
            </w:r>
          </w:p>
        </w:tc>
        <w:tc>
          <w:tcPr>
            <w:tcW w:w="1136" w:type="dxa"/>
            <w:tcBorders>
              <w:top w:val="single" w:sz="4" w:space="0" w:color="auto"/>
              <w:left w:val="single" w:sz="4" w:space="0" w:color="auto"/>
              <w:bottom w:val="single" w:sz="4" w:space="0" w:color="auto"/>
              <w:right w:val="single" w:sz="4" w:space="0" w:color="auto"/>
            </w:tcBorders>
            <w:hideMark/>
          </w:tcPr>
          <w:p w14:paraId="6DB2897C" w14:textId="77777777" w:rsidR="006B0F51" w:rsidRPr="006B0F51" w:rsidRDefault="006B0F51" w:rsidP="00F440B0">
            <w:pPr>
              <w:tabs>
                <w:tab w:val="left" w:pos="317"/>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5158DC"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1959,00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CAED6D"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2009,93</w:t>
            </w:r>
          </w:p>
        </w:tc>
      </w:tr>
    </w:tbl>
    <w:p w14:paraId="3A6EB1CE" w14:textId="506041F2" w:rsidR="006B0F51" w:rsidRPr="006B0F51" w:rsidRDefault="006B0F51" w:rsidP="00F440B0">
      <w:pPr>
        <w:tabs>
          <w:tab w:val="left" w:pos="9356"/>
        </w:tabs>
        <w:spacing w:after="0" w:line="240" w:lineRule="auto"/>
        <w:ind w:firstLine="709"/>
        <w:jc w:val="both"/>
        <w:rPr>
          <w:rFonts w:ascii="Times New Roman" w:eastAsia="Times New Roman" w:hAnsi="Times New Roman" w:cs="Times New Roman"/>
          <w:bCs/>
          <w:color w:val="000000"/>
          <w:sz w:val="24"/>
          <w:szCs w:val="24"/>
        </w:rPr>
      </w:pPr>
      <w:r w:rsidRPr="006B0F51">
        <w:rPr>
          <w:rFonts w:ascii="Times New Roman" w:eastAsia="Times New Roman" w:hAnsi="Times New Roman" w:cs="Times New Roman"/>
          <w:bCs/>
          <w:color w:val="000000"/>
          <w:sz w:val="24"/>
          <w:szCs w:val="24"/>
        </w:rPr>
        <w:t>Организация оказывает услуги горячего водоснабжения на территории муниципального образования ГП «Город Калуга». В соответствии с</w:t>
      </w:r>
      <w:r w:rsidRPr="006B0F51">
        <w:rPr>
          <w:rFonts w:ascii="Times New Roman" w:eastAsia="Times New Roman" w:hAnsi="Times New Roman" w:cs="Times New Roman"/>
          <w:color w:val="000000"/>
          <w:sz w:val="24"/>
          <w:szCs w:val="24"/>
        </w:rPr>
        <w:t xml:space="preserve"> пунктами 4 и 5 методических указаний, организацией рассчитан объем горячего водоснабжения на 2021 год в размере</w:t>
      </w:r>
      <w:r w:rsidRPr="006B0F51">
        <w:rPr>
          <w:rFonts w:ascii="Times New Roman" w:eastAsia="Times New Roman" w:hAnsi="Times New Roman" w:cs="Times New Roman"/>
          <w:bCs/>
          <w:color w:val="000000"/>
          <w:sz w:val="24"/>
          <w:szCs w:val="24"/>
        </w:rPr>
        <w:t xml:space="preserve"> 80,0 </w:t>
      </w:r>
      <w:r w:rsidR="006575BE" w:rsidRPr="006B0F51">
        <w:rPr>
          <w:rFonts w:ascii="Times New Roman" w:eastAsia="Times New Roman" w:hAnsi="Times New Roman" w:cs="Times New Roman"/>
          <w:bCs/>
          <w:color w:val="000000"/>
          <w:sz w:val="24"/>
          <w:szCs w:val="24"/>
        </w:rPr>
        <w:t>тыс. м</w:t>
      </w:r>
      <w:r w:rsidRPr="006B0F51">
        <w:rPr>
          <w:rFonts w:ascii="Times New Roman" w:eastAsia="Times New Roman" w:hAnsi="Times New Roman" w:cs="Times New Roman"/>
          <w:bCs/>
          <w:color w:val="000000"/>
          <w:sz w:val="24"/>
          <w:szCs w:val="24"/>
          <w:vertAlign w:val="superscript"/>
        </w:rPr>
        <w:t>3</w:t>
      </w:r>
      <w:r w:rsidRPr="006B0F51">
        <w:rPr>
          <w:rFonts w:ascii="Times New Roman" w:eastAsia="Times New Roman" w:hAnsi="Times New Roman" w:cs="Times New Roman"/>
          <w:bCs/>
          <w:color w:val="000000"/>
          <w:sz w:val="24"/>
          <w:szCs w:val="24"/>
        </w:rPr>
        <w:t xml:space="preserve">/год, в том числе: население – 80,0 </w:t>
      </w:r>
      <w:r w:rsidR="006575BE" w:rsidRPr="006B0F51">
        <w:rPr>
          <w:rFonts w:ascii="Times New Roman" w:eastAsia="Times New Roman" w:hAnsi="Times New Roman" w:cs="Times New Roman"/>
          <w:bCs/>
          <w:color w:val="000000"/>
          <w:sz w:val="24"/>
          <w:szCs w:val="24"/>
        </w:rPr>
        <w:t>тыс. м</w:t>
      </w:r>
      <w:r w:rsidRPr="006B0F51">
        <w:rPr>
          <w:rFonts w:ascii="Times New Roman" w:eastAsia="Times New Roman" w:hAnsi="Times New Roman" w:cs="Times New Roman"/>
          <w:bCs/>
          <w:color w:val="000000"/>
          <w:sz w:val="24"/>
          <w:szCs w:val="24"/>
          <w:vertAlign w:val="superscript"/>
        </w:rPr>
        <w:t>3</w:t>
      </w:r>
      <w:r w:rsidRPr="006B0F51">
        <w:rPr>
          <w:rFonts w:ascii="Times New Roman" w:eastAsia="Times New Roman" w:hAnsi="Times New Roman" w:cs="Times New Roman"/>
          <w:bCs/>
          <w:color w:val="000000"/>
          <w:sz w:val="24"/>
          <w:szCs w:val="24"/>
        </w:rPr>
        <w:t>/год.</w:t>
      </w:r>
    </w:p>
    <w:p w14:paraId="43A80ED1" w14:textId="49EF20C2" w:rsidR="006B0F51" w:rsidRPr="006B0F51" w:rsidRDefault="006B0F51" w:rsidP="00F440B0">
      <w:pPr>
        <w:tabs>
          <w:tab w:val="left" w:pos="9356"/>
        </w:tabs>
        <w:spacing w:after="0" w:line="240" w:lineRule="auto"/>
        <w:ind w:firstLine="709"/>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 xml:space="preserve">Экспертная группа предлагает принять объем отпуска товаров, услуг, заявленный организацией, в размере 80,0 </w:t>
      </w:r>
      <w:r w:rsidR="006575BE" w:rsidRPr="006B0F51">
        <w:rPr>
          <w:rFonts w:ascii="Times New Roman" w:eastAsia="Times New Roman" w:hAnsi="Times New Roman" w:cs="Times New Roman"/>
          <w:color w:val="000000"/>
          <w:sz w:val="24"/>
          <w:szCs w:val="24"/>
        </w:rPr>
        <w:t>тыс. м</w:t>
      </w:r>
      <w:r w:rsidRPr="006B0F51">
        <w:rPr>
          <w:rFonts w:ascii="Times New Roman" w:eastAsia="Times New Roman" w:hAnsi="Times New Roman" w:cs="Times New Roman"/>
          <w:color w:val="000000"/>
          <w:sz w:val="24"/>
          <w:szCs w:val="24"/>
          <w:vertAlign w:val="superscript"/>
        </w:rPr>
        <w:t>3</w:t>
      </w:r>
      <w:r w:rsidRPr="006B0F51">
        <w:rPr>
          <w:rFonts w:ascii="Times New Roman" w:eastAsia="Times New Roman" w:hAnsi="Times New Roman" w:cs="Times New Roman"/>
          <w:color w:val="000000"/>
          <w:sz w:val="24"/>
          <w:szCs w:val="24"/>
        </w:rPr>
        <w:t xml:space="preserve"> на очередной 2021 год долгосрочного периода регулирования.</w:t>
      </w:r>
    </w:p>
    <w:p w14:paraId="214D3FBE" w14:textId="77777777" w:rsidR="006B0F51" w:rsidRPr="006B0F51" w:rsidRDefault="006B0F51" w:rsidP="00F440B0">
      <w:pPr>
        <w:tabs>
          <w:tab w:val="left" w:pos="9356"/>
        </w:tabs>
        <w:spacing w:after="0" w:line="240" w:lineRule="auto"/>
        <w:ind w:firstLine="709"/>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Экспертная группа,</w:t>
      </w:r>
      <w:r w:rsidRPr="006B0F51">
        <w:rPr>
          <w:rFonts w:ascii="Times New Roman" w:eastAsia="Times New Roman" w:hAnsi="Times New Roman" w:cs="Times New Roman"/>
          <w:b/>
          <w:color w:val="000000"/>
          <w:sz w:val="24"/>
          <w:szCs w:val="24"/>
        </w:rPr>
        <w:t xml:space="preserve"> </w:t>
      </w:r>
      <w:r w:rsidRPr="006B0F51">
        <w:rPr>
          <w:rFonts w:ascii="Times New Roman" w:eastAsia="Times New Roman" w:hAnsi="Times New Roman" w:cs="Times New Roman"/>
          <w:color w:val="000000"/>
          <w:sz w:val="24"/>
          <w:szCs w:val="24"/>
        </w:rPr>
        <w:t xml:space="preserve">рассмотрев материалы, представленные организацией </w:t>
      </w:r>
      <w:r w:rsidRPr="006B0F51">
        <w:rPr>
          <w:rFonts w:ascii="Times New Roman" w:eastAsia="Times New Roman" w:hAnsi="Times New Roman" w:cs="Times New Roman"/>
          <w:color w:val="000000"/>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w:t>
      </w:r>
      <w:r w:rsidRPr="006B0F51">
        <w:rPr>
          <w:rFonts w:ascii="Times New Roman" w:eastAsia="Times New Roman" w:hAnsi="Times New Roman" w:cs="Times New Roman"/>
          <w:b/>
          <w:color w:val="000000"/>
          <w:sz w:val="24"/>
          <w:szCs w:val="24"/>
        </w:rPr>
        <w:t xml:space="preserve"> </w:t>
      </w:r>
      <w:r w:rsidRPr="006B0F51">
        <w:rPr>
          <w:rFonts w:ascii="Times New Roman" w:eastAsia="Times New Roman" w:hAnsi="Times New Roman" w:cs="Times New Roman"/>
          <w:color w:val="000000"/>
          <w:sz w:val="24"/>
          <w:szCs w:val="24"/>
        </w:rPr>
        <w:t>предлагает</w:t>
      </w:r>
      <w:r w:rsidRPr="006B0F51">
        <w:rPr>
          <w:rFonts w:ascii="Times New Roman" w:eastAsia="Times New Roman" w:hAnsi="Times New Roman" w:cs="Times New Roman"/>
          <w:b/>
          <w:color w:val="000000"/>
          <w:sz w:val="24"/>
          <w:szCs w:val="24"/>
        </w:rPr>
        <w:t xml:space="preserve"> </w:t>
      </w:r>
      <w:r w:rsidRPr="006B0F51">
        <w:rPr>
          <w:rFonts w:ascii="Times New Roman" w:eastAsia="Times New Roman" w:hAnsi="Times New Roman" w:cs="Times New Roman"/>
          <w:color w:val="000000"/>
          <w:sz w:val="24"/>
          <w:szCs w:val="24"/>
        </w:rPr>
        <w:t>установить двухкомпонентные</w:t>
      </w:r>
      <w:r w:rsidRPr="006B0F51">
        <w:rPr>
          <w:rFonts w:ascii="Times New Roman" w:eastAsia="Times New Roman" w:hAnsi="Times New Roman" w:cs="Times New Roman"/>
          <w:b/>
          <w:color w:val="000000"/>
          <w:sz w:val="24"/>
          <w:szCs w:val="24"/>
        </w:rPr>
        <w:t xml:space="preserve"> </w:t>
      </w:r>
      <w:r w:rsidRPr="006B0F51">
        <w:rPr>
          <w:rFonts w:ascii="Times New Roman" w:eastAsia="Times New Roman" w:hAnsi="Times New Roman" w:cs="Times New Roman"/>
          <w:color w:val="000000"/>
          <w:sz w:val="24"/>
          <w:szCs w:val="24"/>
        </w:rPr>
        <w:t>тарифы на горячую воду в закрытой системе горячего водоснабжения на очередной 2021 год долгосрочного периода регулирования с учетом тарифов:</w:t>
      </w:r>
    </w:p>
    <w:p w14:paraId="2B93315E" w14:textId="77777777" w:rsidR="006B0F51" w:rsidRPr="006B0F51" w:rsidRDefault="006B0F51" w:rsidP="00F440B0">
      <w:pPr>
        <w:tabs>
          <w:tab w:val="left" w:pos="9356"/>
        </w:tabs>
        <w:spacing w:after="0" w:line="240" w:lineRule="auto"/>
        <w:ind w:firstLine="709"/>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 на питьевую воду, установленных для ГП «</w:t>
      </w:r>
      <w:proofErr w:type="spellStart"/>
      <w:r w:rsidRPr="006B0F51">
        <w:rPr>
          <w:rFonts w:ascii="Times New Roman" w:eastAsia="Times New Roman" w:hAnsi="Times New Roman" w:cs="Times New Roman"/>
          <w:color w:val="000000"/>
          <w:sz w:val="24"/>
          <w:szCs w:val="24"/>
        </w:rPr>
        <w:t>Калугаоблводоканал</w:t>
      </w:r>
      <w:proofErr w:type="spellEnd"/>
      <w:r w:rsidRPr="006B0F51">
        <w:rPr>
          <w:rFonts w:ascii="Times New Roman" w:eastAsia="Times New Roman" w:hAnsi="Times New Roman" w:cs="Times New Roman"/>
          <w:color w:val="000000"/>
          <w:sz w:val="24"/>
          <w:szCs w:val="24"/>
        </w:rPr>
        <w:t xml:space="preserve">» в размере: </w:t>
      </w:r>
    </w:p>
    <w:p w14:paraId="48D9B8B7" w14:textId="77777777" w:rsidR="006B0F51" w:rsidRPr="006B0F51" w:rsidRDefault="006B0F51" w:rsidP="00F440B0">
      <w:pPr>
        <w:tabs>
          <w:tab w:val="left" w:pos="9356"/>
        </w:tabs>
        <w:spacing w:after="0" w:line="240" w:lineRule="auto"/>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с 01.01.2021 по 30.06.2021 – 24,48 руб./м</w:t>
      </w:r>
      <w:r w:rsidRPr="006B0F51">
        <w:rPr>
          <w:rFonts w:ascii="Times New Roman" w:eastAsia="Times New Roman" w:hAnsi="Times New Roman" w:cs="Times New Roman"/>
          <w:color w:val="000000"/>
          <w:sz w:val="24"/>
          <w:szCs w:val="24"/>
          <w:vertAlign w:val="superscript"/>
        </w:rPr>
        <w:t>3</w:t>
      </w:r>
      <w:r w:rsidRPr="006B0F51">
        <w:rPr>
          <w:rFonts w:ascii="Times New Roman" w:eastAsia="Times New Roman" w:hAnsi="Times New Roman" w:cs="Times New Roman"/>
          <w:color w:val="000000"/>
          <w:sz w:val="24"/>
          <w:szCs w:val="24"/>
        </w:rPr>
        <w:t xml:space="preserve"> (без НДС) или – 29,38 руб./м</w:t>
      </w:r>
      <w:r w:rsidRPr="006B0F51">
        <w:rPr>
          <w:rFonts w:ascii="Times New Roman" w:eastAsia="Times New Roman" w:hAnsi="Times New Roman" w:cs="Times New Roman"/>
          <w:color w:val="000000"/>
          <w:sz w:val="24"/>
          <w:szCs w:val="24"/>
          <w:vertAlign w:val="superscript"/>
        </w:rPr>
        <w:t>3</w:t>
      </w:r>
      <w:r w:rsidRPr="006B0F51">
        <w:rPr>
          <w:rFonts w:ascii="Times New Roman" w:eastAsia="Times New Roman" w:hAnsi="Times New Roman" w:cs="Times New Roman"/>
          <w:color w:val="000000"/>
          <w:sz w:val="24"/>
          <w:szCs w:val="24"/>
        </w:rPr>
        <w:t xml:space="preserve"> (с НДС);</w:t>
      </w:r>
    </w:p>
    <w:p w14:paraId="63902EF4" w14:textId="77777777" w:rsidR="006B0F51" w:rsidRPr="006B0F51" w:rsidRDefault="006B0F51" w:rsidP="00F440B0">
      <w:pPr>
        <w:tabs>
          <w:tab w:val="left" w:pos="9356"/>
        </w:tabs>
        <w:spacing w:after="0" w:line="240" w:lineRule="auto"/>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с 01.07.2021 по 31.12.2021 – 25,08 руб./м</w:t>
      </w:r>
      <w:r w:rsidRPr="006B0F51">
        <w:rPr>
          <w:rFonts w:ascii="Times New Roman" w:eastAsia="Times New Roman" w:hAnsi="Times New Roman" w:cs="Times New Roman"/>
          <w:color w:val="000000"/>
          <w:sz w:val="24"/>
          <w:szCs w:val="24"/>
          <w:vertAlign w:val="superscript"/>
        </w:rPr>
        <w:t>3</w:t>
      </w:r>
      <w:r w:rsidRPr="006B0F51">
        <w:rPr>
          <w:rFonts w:ascii="Times New Roman" w:eastAsia="Times New Roman" w:hAnsi="Times New Roman" w:cs="Times New Roman"/>
          <w:color w:val="000000"/>
          <w:sz w:val="24"/>
          <w:szCs w:val="24"/>
        </w:rPr>
        <w:t xml:space="preserve"> (без НДС) или – 30,10 руб./м</w:t>
      </w:r>
      <w:r w:rsidRPr="006B0F51">
        <w:rPr>
          <w:rFonts w:ascii="Times New Roman" w:eastAsia="Times New Roman" w:hAnsi="Times New Roman" w:cs="Times New Roman"/>
          <w:color w:val="000000"/>
          <w:sz w:val="24"/>
          <w:szCs w:val="24"/>
          <w:vertAlign w:val="superscript"/>
        </w:rPr>
        <w:t>3</w:t>
      </w:r>
      <w:r w:rsidRPr="006B0F51">
        <w:rPr>
          <w:rFonts w:ascii="Times New Roman" w:eastAsia="Times New Roman" w:hAnsi="Times New Roman" w:cs="Times New Roman"/>
          <w:color w:val="000000"/>
          <w:sz w:val="24"/>
          <w:szCs w:val="24"/>
        </w:rPr>
        <w:t xml:space="preserve"> (с НДС);</w:t>
      </w:r>
    </w:p>
    <w:p w14:paraId="2D6624C1" w14:textId="77777777" w:rsidR="006B0F51" w:rsidRPr="006B0F51" w:rsidRDefault="006B0F51" w:rsidP="00F440B0">
      <w:pPr>
        <w:tabs>
          <w:tab w:val="left" w:pos="9356"/>
        </w:tabs>
        <w:spacing w:after="0" w:line="240" w:lineRule="auto"/>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 на тепловую энергию, установленных для общества с ограниченной ответственностью «Тепло-Сервис» в размере:</w:t>
      </w:r>
    </w:p>
    <w:p w14:paraId="429CB8FC" w14:textId="700BE380" w:rsidR="006B0F51" w:rsidRPr="006B0F51" w:rsidRDefault="006B0F51" w:rsidP="00F440B0">
      <w:pPr>
        <w:tabs>
          <w:tab w:val="left" w:pos="9356"/>
        </w:tabs>
        <w:spacing w:after="0" w:line="240" w:lineRule="auto"/>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с 01.01.2021 по 30.06.2021 – 2009,93 руб./</w:t>
      </w:r>
      <w:r w:rsidR="006575BE" w:rsidRPr="006B0F51">
        <w:rPr>
          <w:rFonts w:ascii="Times New Roman" w:eastAsia="Times New Roman" w:hAnsi="Times New Roman" w:cs="Times New Roman"/>
          <w:color w:val="000000"/>
          <w:sz w:val="24"/>
          <w:szCs w:val="24"/>
        </w:rPr>
        <w:t>Гкал (</w:t>
      </w:r>
      <w:r w:rsidRPr="006B0F51">
        <w:rPr>
          <w:rFonts w:ascii="Times New Roman" w:eastAsia="Times New Roman" w:hAnsi="Times New Roman" w:cs="Times New Roman"/>
          <w:color w:val="000000"/>
          <w:sz w:val="24"/>
          <w:szCs w:val="24"/>
        </w:rPr>
        <w:t>НДС не облагается);</w:t>
      </w:r>
    </w:p>
    <w:p w14:paraId="11717038" w14:textId="575F95BE" w:rsidR="006B0F51" w:rsidRPr="006B0F51" w:rsidRDefault="006B0F51" w:rsidP="00F440B0">
      <w:pPr>
        <w:tabs>
          <w:tab w:val="left" w:pos="9356"/>
        </w:tabs>
        <w:spacing w:after="0" w:line="240" w:lineRule="auto"/>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с 01.07.2021 по 31.12.2021 – 2048,41 руб./</w:t>
      </w:r>
      <w:r w:rsidR="006575BE" w:rsidRPr="006B0F51">
        <w:rPr>
          <w:rFonts w:ascii="Times New Roman" w:eastAsia="Times New Roman" w:hAnsi="Times New Roman" w:cs="Times New Roman"/>
          <w:color w:val="000000"/>
          <w:sz w:val="24"/>
          <w:szCs w:val="24"/>
        </w:rPr>
        <w:t>Гкал (</w:t>
      </w:r>
      <w:r w:rsidRPr="006B0F51">
        <w:rPr>
          <w:rFonts w:ascii="Times New Roman" w:eastAsia="Times New Roman" w:hAnsi="Times New Roman" w:cs="Times New Roman"/>
          <w:color w:val="000000"/>
          <w:sz w:val="24"/>
          <w:szCs w:val="24"/>
        </w:rPr>
        <w:t>НДС не облагается).</w:t>
      </w:r>
    </w:p>
    <w:p w14:paraId="47EAD18F" w14:textId="77777777" w:rsidR="006B0F51" w:rsidRPr="006B0F51" w:rsidRDefault="006B0F51" w:rsidP="00F440B0">
      <w:pPr>
        <w:tabs>
          <w:tab w:val="left" w:pos="9356"/>
        </w:tabs>
        <w:spacing w:after="0" w:line="240" w:lineRule="auto"/>
        <w:ind w:firstLine="851"/>
        <w:jc w:val="both"/>
        <w:rPr>
          <w:rFonts w:ascii="Times New Roman" w:eastAsia="Times New Roman" w:hAnsi="Times New Roman" w:cs="Times New Roman"/>
          <w:color w:val="000000"/>
          <w:sz w:val="24"/>
          <w:szCs w:val="24"/>
        </w:rPr>
      </w:pPr>
      <w:r w:rsidRPr="006B0F51">
        <w:rPr>
          <w:rFonts w:ascii="Times New Roman" w:eastAsia="Times New Roman" w:hAnsi="Times New Roman" w:cs="Times New Roman"/>
          <w:color w:val="000000"/>
          <w:sz w:val="24"/>
          <w:szCs w:val="24"/>
        </w:rPr>
        <w:t>Таким образом,</w:t>
      </w:r>
      <w:r w:rsidRPr="006B0F51">
        <w:rPr>
          <w:rFonts w:ascii="Times New Roman" w:eastAsia="Times New Roman" w:hAnsi="Times New Roman" w:cs="Times New Roman"/>
          <w:bCs/>
          <w:color w:val="000000"/>
          <w:sz w:val="24"/>
          <w:szCs w:val="24"/>
        </w:rPr>
        <w:t xml:space="preserve"> по расчету экспертной группы</w:t>
      </w:r>
      <w:r w:rsidRPr="006B0F51">
        <w:rPr>
          <w:rFonts w:ascii="Times New Roman" w:eastAsia="Times New Roman" w:hAnsi="Times New Roman" w:cs="Times New Roman"/>
          <w:color w:val="000000"/>
          <w:sz w:val="24"/>
          <w:szCs w:val="24"/>
        </w:rPr>
        <w:t xml:space="preserve"> тарифы на горячую воду (горячее водоснабжение) в закрытой системе горячего водоснабжения на очередной 2021 год долгосрочного периода регулирования составят: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277"/>
        <w:gridCol w:w="2552"/>
        <w:gridCol w:w="2551"/>
      </w:tblGrid>
      <w:tr w:rsidR="006B0F51" w:rsidRPr="006B0F51" w14:paraId="3E544D1D" w14:textId="77777777" w:rsidTr="006575BE">
        <w:tc>
          <w:tcPr>
            <w:tcW w:w="3259" w:type="dxa"/>
            <w:vMerge w:val="restart"/>
            <w:tcBorders>
              <w:top w:val="single" w:sz="4" w:space="0" w:color="auto"/>
              <w:left w:val="single" w:sz="4" w:space="0" w:color="auto"/>
              <w:bottom w:val="single" w:sz="4" w:space="0" w:color="auto"/>
              <w:right w:val="single" w:sz="4" w:space="0" w:color="auto"/>
            </w:tcBorders>
            <w:hideMark/>
          </w:tcPr>
          <w:p w14:paraId="16764427"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Составная часть тарифа</w:t>
            </w:r>
          </w:p>
        </w:tc>
        <w:tc>
          <w:tcPr>
            <w:tcW w:w="1277" w:type="dxa"/>
            <w:vMerge w:val="restart"/>
            <w:tcBorders>
              <w:top w:val="single" w:sz="4" w:space="0" w:color="auto"/>
              <w:left w:val="single" w:sz="4" w:space="0" w:color="auto"/>
              <w:bottom w:val="single" w:sz="4" w:space="0" w:color="auto"/>
              <w:right w:val="single" w:sz="4" w:space="0" w:color="auto"/>
            </w:tcBorders>
            <w:hideMark/>
          </w:tcPr>
          <w:p w14:paraId="5221408B" w14:textId="77777777" w:rsidR="006B0F51" w:rsidRPr="006B0F51" w:rsidRDefault="006B0F51" w:rsidP="00F440B0">
            <w:pPr>
              <w:tabs>
                <w:tab w:val="left" w:pos="315"/>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Ед. изм.</w:t>
            </w:r>
          </w:p>
        </w:tc>
        <w:tc>
          <w:tcPr>
            <w:tcW w:w="5103" w:type="dxa"/>
            <w:gridSpan w:val="2"/>
            <w:tcBorders>
              <w:top w:val="single" w:sz="4" w:space="0" w:color="auto"/>
              <w:left w:val="single" w:sz="4" w:space="0" w:color="auto"/>
              <w:bottom w:val="single" w:sz="4" w:space="0" w:color="auto"/>
              <w:right w:val="single" w:sz="4" w:space="0" w:color="auto"/>
            </w:tcBorders>
            <w:hideMark/>
          </w:tcPr>
          <w:p w14:paraId="60B5ED0F" w14:textId="77777777" w:rsidR="006B0F51" w:rsidRPr="006B0F51" w:rsidRDefault="006B0F51" w:rsidP="00F440B0">
            <w:pPr>
              <w:autoSpaceDE w:val="0"/>
              <w:autoSpaceDN w:val="0"/>
              <w:adjustRightInd w:val="0"/>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Период действия тарифов</w:t>
            </w:r>
          </w:p>
        </w:tc>
      </w:tr>
      <w:tr w:rsidR="006B0F51" w:rsidRPr="006B0F51" w14:paraId="6948F5F2" w14:textId="77777777" w:rsidTr="006575BE">
        <w:tc>
          <w:tcPr>
            <w:tcW w:w="3259" w:type="dxa"/>
            <w:vMerge/>
            <w:tcBorders>
              <w:top w:val="single" w:sz="4" w:space="0" w:color="auto"/>
              <w:left w:val="single" w:sz="4" w:space="0" w:color="auto"/>
              <w:bottom w:val="single" w:sz="4" w:space="0" w:color="auto"/>
              <w:right w:val="single" w:sz="4" w:space="0" w:color="auto"/>
            </w:tcBorders>
            <w:vAlign w:val="center"/>
            <w:hideMark/>
          </w:tcPr>
          <w:p w14:paraId="431F2442" w14:textId="77777777" w:rsidR="006B0F51" w:rsidRPr="006B0F51" w:rsidRDefault="006B0F51" w:rsidP="00F440B0">
            <w:pPr>
              <w:spacing w:after="0"/>
              <w:rPr>
                <w:rFonts w:ascii="Times New Roman" w:eastAsia="Times New Roman" w:hAnsi="Times New Roman" w:cs="Times New Roman"/>
                <w:color w:val="000000"/>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CBEBFD6" w14:textId="77777777" w:rsidR="006B0F51" w:rsidRPr="006B0F51" w:rsidRDefault="006B0F51" w:rsidP="00F440B0">
            <w:pPr>
              <w:spacing w:after="0"/>
              <w:rPr>
                <w:rFonts w:ascii="Times New Roman" w:eastAsia="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067A5137" w14:textId="7A45253A" w:rsidR="006B0F51" w:rsidRPr="006B0F51" w:rsidRDefault="006B0F51" w:rsidP="006575BE">
            <w:pPr>
              <w:autoSpaceDE w:val="0"/>
              <w:autoSpaceDN w:val="0"/>
              <w:adjustRightInd w:val="0"/>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с 01.01.2021</w:t>
            </w:r>
            <w:r w:rsidR="006575BE">
              <w:rPr>
                <w:rFonts w:ascii="Times New Roman" w:eastAsia="Times New Roman" w:hAnsi="Times New Roman" w:cs="Times New Roman"/>
                <w:color w:val="000000"/>
                <w:sz w:val="20"/>
                <w:szCs w:val="20"/>
              </w:rPr>
              <w:t xml:space="preserve"> </w:t>
            </w:r>
            <w:r w:rsidRPr="006B0F51">
              <w:rPr>
                <w:rFonts w:ascii="Times New Roman" w:eastAsia="Times New Roman" w:hAnsi="Times New Roman" w:cs="Times New Roman"/>
                <w:color w:val="000000"/>
                <w:sz w:val="20"/>
                <w:szCs w:val="20"/>
              </w:rPr>
              <w:t>по 30.06.2021</w:t>
            </w:r>
          </w:p>
        </w:tc>
        <w:tc>
          <w:tcPr>
            <w:tcW w:w="2551" w:type="dxa"/>
            <w:tcBorders>
              <w:top w:val="single" w:sz="4" w:space="0" w:color="auto"/>
              <w:left w:val="single" w:sz="4" w:space="0" w:color="auto"/>
              <w:bottom w:val="single" w:sz="4" w:space="0" w:color="auto"/>
              <w:right w:val="single" w:sz="4" w:space="0" w:color="auto"/>
            </w:tcBorders>
            <w:hideMark/>
          </w:tcPr>
          <w:p w14:paraId="625EC8C4" w14:textId="53385966" w:rsidR="006B0F51" w:rsidRPr="006B0F51" w:rsidRDefault="006B0F51" w:rsidP="006575BE">
            <w:pPr>
              <w:autoSpaceDE w:val="0"/>
              <w:autoSpaceDN w:val="0"/>
              <w:adjustRightInd w:val="0"/>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с 01.07.2021</w:t>
            </w:r>
            <w:r w:rsidR="006575BE">
              <w:rPr>
                <w:rFonts w:ascii="Times New Roman" w:eastAsia="Times New Roman" w:hAnsi="Times New Roman" w:cs="Times New Roman"/>
                <w:color w:val="000000"/>
                <w:sz w:val="20"/>
                <w:szCs w:val="20"/>
              </w:rPr>
              <w:t xml:space="preserve"> </w:t>
            </w:r>
            <w:r w:rsidRPr="006B0F51">
              <w:rPr>
                <w:rFonts w:ascii="Times New Roman" w:eastAsia="Times New Roman" w:hAnsi="Times New Roman" w:cs="Times New Roman"/>
                <w:color w:val="000000"/>
                <w:sz w:val="20"/>
                <w:szCs w:val="20"/>
              </w:rPr>
              <w:t>по 31.12.2021</w:t>
            </w:r>
          </w:p>
        </w:tc>
      </w:tr>
      <w:tr w:rsidR="006B0F51" w:rsidRPr="006B0F51" w14:paraId="1B24C502" w14:textId="77777777" w:rsidTr="006B0F51">
        <w:tc>
          <w:tcPr>
            <w:tcW w:w="9639" w:type="dxa"/>
            <w:gridSpan w:val="4"/>
            <w:tcBorders>
              <w:top w:val="single" w:sz="4" w:space="0" w:color="auto"/>
              <w:left w:val="single" w:sz="4" w:space="0" w:color="auto"/>
              <w:bottom w:val="single" w:sz="4" w:space="0" w:color="auto"/>
              <w:right w:val="single" w:sz="4" w:space="0" w:color="auto"/>
            </w:tcBorders>
            <w:hideMark/>
          </w:tcPr>
          <w:p w14:paraId="2F103096"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Тариф</w:t>
            </w:r>
          </w:p>
        </w:tc>
      </w:tr>
      <w:tr w:rsidR="006B0F51" w:rsidRPr="006B0F51" w14:paraId="6D7F51A3"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6CA6A162"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холодную воду</w:t>
            </w:r>
          </w:p>
        </w:tc>
        <w:tc>
          <w:tcPr>
            <w:tcW w:w="1277" w:type="dxa"/>
            <w:tcBorders>
              <w:top w:val="single" w:sz="4" w:space="0" w:color="auto"/>
              <w:left w:val="single" w:sz="4" w:space="0" w:color="auto"/>
              <w:bottom w:val="single" w:sz="4" w:space="0" w:color="auto"/>
              <w:right w:val="single" w:sz="4" w:space="0" w:color="auto"/>
            </w:tcBorders>
            <w:hideMark/>
          </w:tcPr>
          <w:p w14:paraId="4F8A2DA1" w14:textId="77777777" w:rsidR="006B0F51" w:rsidRPr="006B0F51" w:rsidRDefault="006B0F51" w:rsidP="00F440B0">
            <w:pPr>
              <w:tabs>
                <w:tab w:val="left" w:pos="315"/>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руб./м</w:t>
            </w:r>
            <w:r w:rsidRPr="006B0F51">
              <w:rPr>
                <w:rFonts w:ascii="Times New Roman" w:eastAsia="Times New Roman" w:hAnsi="Times New Roman" w:cs="Times New Roman"/>
                <w:color w:val="000000"/>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054B3D"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29,38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241D27" w14:textId="77777777" w:rsidR="006B0F51" w:rsidRPr="006B0F51" w:rsidRDefault="006B0F51" w:rsidP="00F440B0">
            <w:pPr>
              <w:spacing w:after="0"/>
              <w:jc w:val="center"/>
              <w:rPr>
                <w:rFonts w:ascii="Times New Roman" w:eastAsia="Times New Roman" w:hAnsi="Times New Roman" w:cs="Times New Roman"/>
                <w:color w:val="000000"/>
                <w:sz w:val="20"/>
                <w:szCs w:val="20"/>
                <w:highlight w:val="yellow"/>
              </w:rPr>
            </w:pPr>
            <w:r w:rsidRPr="006B0F51">
              <w:rPr>
                <w:rFonts w:ascii="Times New Roman" w:eastAsia="Times New Roman" w:hAnsi="Times New Roman" w:cs="Times New Roman"/>
                <w:color w:val="000000"/>
                <w:sz w:val="20"/>
                <w:szCs w:val="20"/>
              </w:rPr>
              <w:t>30,10</w:t>
            </w:r>
          </w:p>
        </w:tc>
      </w:tr>
      <w:tr w:rsidR="006B0F51" w:rsidRPr="006B0F51" w14:paraId="27A89216"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486BBD58"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тепловую энергию</w:t>
            </w:r>
          </w:p>
        </w:tc>
        <w:tc>
          <w:tcPr>
            <w:tcW w:w="1277" w:type="dxa"/>
            <w:tcBorders>
              <w:top w:val="single" w:sz="4" w:space="0" w:color="auto"/>
              <w:left w:val="single" w:sz="4" w:space="0" w:color="auto"/>
              <w:bottom w:val="single" w:sz="4" w:space="0" w:color="auto"/>
              <w:right w:val="single" w:sz="4" w:space="0" w:color="auto"/>
            </w:tcBorders>
            <w:hideMark/>
          </w:tcPr>
          <w:p w14:paraId="684BBECB" w14:textId="77777777" w:rsidR="006B0F51" w:rsidRPr="006B0F51" w:rsidRDefault="006B0F51" w:rsidP="00F440B0">
            <w:pPr>
              <w:tabs>
                <w:tab w:val="left" w:pos="317"/>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руб./Гкал</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E36C2E"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2009,93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B9F2E7" w14:textId="77777777" w:rsidR="006B0F51" w:rsidRPr="006B0F51" w:rsidRDefault="006B0F51" w:rsidP="00F440B0">
            <w:pPr>
              <w:spacing w:after="0"/>
              <w:jc w:val="center"/>
              <w:rPr>
                <w:rFonts w:ascii="Times New Roman" w:eastAsia="Times New Roman" w:hAnsi="Times New Roman" w:cs="Times New Roman"/>
                <w:color w:val="000000"/>
                <w:sz w:val="20"/>
                <w:szCs w:val="20"/>
                <w:highlight w:val="yellow"/>
              </w:rPr>
            </w:pPr>
            <w:r w:rsidRPr="006B0F51">
              <w:rPr>
                <w:rFonts w:ascii="Times New Roman" w:eastAsia="Times New Roman" w:hAnsi="Times New Roman" w:cs="Times New Roman"/>
                <w:color w:val="000000"/>
                <w:sz w:val="20"/>
                <w:szCs w:val="20"/>
              </w:rPr>
              <w:t>2048,41</w:t>
            </w:r>
          </w:p>
        </w:tc>
      </w:tr>
      <w:tr w:rsidR="006B0F51" w:rsidRPr="006B0F51" w14:paraId="5A5C53AC" w14:textId="77777777" w:rsidTr="006B0F51">
        <w:tc>
          <w:tcPr>
            <w:tcW w:w="9639" w:type="dxa"/>
            <w:gridSpan w:val="4"/>
            <w:tcBorders>
              <w:top w:val="single" w:sz="4" w:space="0" w:color="auto"/>
              <w:left w:val="single" w:sz="4" w:space="0" w:color="auto"/>
              <w:bottom w:val="single" w:sz="4" w:space="0" w:color="auto"/>
              <w:right w:val="single" w:sz="4" w:space="0" w:color="auto"/>
            </w:tcBorders>
            <w:hideMark/>
          </w:tcPr>
          <w:p w14:paraId="08F92DBD"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Тариф для населения</w:t>
            </w:r>
          </w:p>
        </w:tc>
      </w:tr>
      <w:tr w:rsidR="006B0F51" w:rsidRPr="006B0F51" w14:paraId="2269BFB9"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2302C72D"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холодную воду</w:t>
            </w:r>
          </w:p>
        </w:tc>
        <w:tc>
          <w:tcPr>
            <w:tcW w:w="1277" w:type="dxa"/>
            <w:tcBorders>
              <w:top w:val="single" w:sz="4" w:space="0" w:color="auto"/>
              <w:left w:val="single" w:sz="4" w:space="0" w:color="auto"/>
              <w:bottom w:val="single" w:sz="4" w:space="0" w:color="auto"/>
              <w:right w:val="single" w:sz="4" w:space="0" w:color="auto"/>
            </w:tcBorders>
            <w:hideMark/>
          </w:tcPr>
          <w:p w14:paraId="3C9FCD15" w14:textId="77777777" w:rsidR="006B0F51" w:rsidRPr="006B0F51" w:rsidRDefault="006B0F51" w:rsidP="00F440B0">
            <w:pPr>
              <w:tabs>
                <w:tab w:val="left" w:pos="315"/>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руб./м</w:t>
            </w:r>
            <w:r w:rsidRPr="006B0F51">
              <w:rPr>
                <w:rFonts w:ascii="Times New Roman" w:eastAsia="Times New Roman" w:hAnsi="Times New Roman" w:cs="Times New Roman"/>
                <w:color w:val="000000"/>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8B8042"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29,38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C457D1"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30,10</w:t>
            </w:r>
          </w:p>
        </w:tc>
      </w:tr>
      <w:tr w:rsidR="006B0F51" w:rsidRPr="006B0F51" w14:paraId="2EEC5754" w14:textId="77777777" w:rsidTr="006575BE">
        <w:tc>
          <w:tcPr>
            <w:tcW w:w="3259" w:type="dxa"/>
            <w:tcBorders>
              <w:top w:val="single" w:sz="4" w:space="0" w:color="auto"/>
              <w:left w:val="single" w:sz="4" w:space="0" w:color="auto"/>
              <w:bottom w:val="single" w:sz="4" w:space="0" w:color="auto"/>
              <w:right w:val="single" w:sz="4" w:space="0" w:color="auto"/>
            </w:tcBorders>
            <w:hideMark/>
          </w:tcPr>
          <w:p w14:paraId="4DECEB08" w14:textId="77777777" w:rsidR="006B0F51" w:rsidRPr="006B0F51" w:rsidRDefault="006B0F51" w:rsidP="00F440B0">
            <w:pPr>
              <w:spacing w:after="0"/>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Компонент на тепловую энергию</w:t>
            </w:r>
          </w:p>
        </w:tc>
        <w:tc>
          <w:tcPr>
            <w:tcW w:w="1277" w:type="dxa"/>
            <w:tcBorders>
              <w:top w:val="single" w:sz="4" w:space="0" w:color="auto"/>
              <w:left w:val="single" w:sz="4" w:space="0" w:color="auto"/>
              <w:bottom w:val="single" w:sz="4" w:space="0" w:color="auto"/>
              <w:right w:val="single" w:sz="4" w:space="0" w:color="auto"/>
            </w:tcBorders>
            <w:hideMark/>
          </w:tcPr>
          <w:p w14:paraId="15016F0C" w14:textId="77777777" w:rsidR="006B0F51" w:rsidRPr="006B0F51" w:rsidRDefault="006B0F51" w:rsidP="00F440B0">
            <w:pPr>
              <w:tabs>
                <w:tab w:val="left" w:pos="317"/>
              </w:tabs>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руб./Гкал</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0DCA5E"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2009,93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195C06" w14:textId="77777777" w:rsidR="006B0F51" w:rsidRPr="006B0F51" w:rsidRDefault="006B0F51" w:rsidP="00F440B0">
            <w:pPr>
              <w:spacing w:after="0"/>
              <w:jc w:val="center"/>
              <w:rPr>
                <w:rFonts w:ascii="Times New Roman" w:eastAsia="Times New Roman" w:hAnsi="Times New Roman" w:cs="Times New Roman"/>
                <w:color w:val="000000"/>
                <w:sz w:val="20"/>
                <w:szCs w:val="20"/>
              </w:rPr>
            </w:pPr>
            <w:r w:rsidRPr="006B0F51">
              <w:rPr>
                <w:rFonts w:ascii="Times New Roman" w:eastAsia="Times New Roman" w:hAnsi="Times New Roman" w:cs="Times New Roman"/>
                <w:color w:val="000000"/>
                <w:sz w:val="20"/>
                <w:szCs w:val="20"/>
              </w:rPr>
              <w:t>2048,41</w:t>
            </w:r>
          </w:p>
        </w:tc>
      </w:tr>
    </w:tbl>
    <w:p w14:paraId="3BDF02D0" w14:textId="77777777" w:rsidR="00B640B6" w:rsidRDefault="00B640B6" w:rsidP="00F440B0">
      <w:pPr>
        <w:spacing w:after="0" w:line="240" w:lineRule="auto"/>
        <w:ind w:firstLine="709"/>
        <w:jc w:val="both"/>
        <w:rPr>
          <w:rFonts w:ascii="Times New Roman" w:hAnsi="Times New Roman" w:cs="Times New Roman"/>
          <w:b/>
          <w:sz w:val="24"/>
          <w:szCs w:val="24"/>
        </w:rPr>
      </w:pPr>
    </w:p>
    <w:p w14:paraId="757BC278" w14:textId="77777777" w:rsidR="00B640B6" w:rsidRDefault="00B640B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27E07ECA" w14:textId="77777777" w:rsidR="00B640B6" w:rsidRPr="006B0F51" w:rsidRDefault="006B0F51"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B0F51">
        <w:rPr>
          <w:rFonts w:ascii="Times New Roman" w:eastAsia="Times New Roman" w:hAnsi="Times New Roman" w:cs="Times New Roman"/>
          <w:color w:val="000000"/>
          <w:sz w:val="24"/>
          <w:szCs w:val="24"/>
        </w:rPr>
        <w:t xml:space="preserve">Внести </w:t>
      </w:r>
      <w:r w:rsidR="00D06715">
        <w:rPr>
          <w:rFonts w:ascii="Times New Roman" w:eastAsia="Times New Roman" w:hAnsi="Times New Roman" w:cs="Times New Roman"/>
          <w:color w:val="000000"/>
          <w:sz w:val="24"/>
          <w:szCs w:val="24"/>
        </w:rPr>
        <w:t xml:space="preserve">предложенное </w:t>
      </w:r>
      <w:r w:rsidRPr="006B0F51">
        <w:rPr>
          <w:rFonts w:ascii="Times New Roman" w:eastAsia="Times New Roman" w:hAnsi="Times New Roman" w:cs="Times New Roman"/>
          <w:color w:val="000000"/>
          <w:sz w:val="24"/>
          <w:szCs w:val="24"/>
        </w:rPr>
        <w:t>изменение в приказ министерства конкурентной политики Калужской области от 17.12.2018 № 517-РК «Об установлении долгосрочных тарифов на горячую воду (горячее водоснабжение) в закрытой системе горячего водоснабжения для общества с ограниченной ответственностью «Тепло-Сервис» на 2019 - 2023 годы» (в ред. приказа министерства конкурентной политики Калужской области от 16.12.2019 № 511-РК)</w:t>
      </w:r>
      <w:r w:rsidR="00B640B6" w:rsidRPr="006B0F51">
        <w:rPr>
          <w:rFonts w:ascii="Times New Roman" w:hAnsi="Times New Roman" w:cs="Times New Roman"/>
          <w:sz w:val="24"/>
          <w:szCs w:val="24"/>
        </w:rPr>
        <w:t>.</w:t>
      </w:r>
    </w:p>
    <w:p w14:paraId="6A6CD556" w14:textId="25BE7322" w:rsidR="00B640B6" w:rsidRPr="00C65F9D" w:rsidRDefault="00B640B6" w:rsidP="006575B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C65F9D">
        <w:rPr>
          <w:rFonts w:ascii="Times New Roman" w:hAnsi="Times New Roman" w:cs="Times New Roman"/>
          <w:b/>
          <w:color w:val="000000"/>
          <w:sz w:val="24"/>
          <w:szCs w:val="24"/>
        </w:rPr>
        <w:lastRenderedPageBreak/>
        <w:t>Реш</w:t>
      </w:r>
      <w:r w:rsidRPr="00C65F9D">
        <w:rPr>
          <w:rFonts w:ascii="Times New Roman" w:hAnsi="Times New Roman" w:cs="Times New Roman"/>
          <w:b/>
          <w:sz w:val="24"/>
          <w:szCs w:val="24"/>
        </w:rPr>
        <w:t>ение принято в соответствии с пояснительной запиской от 1</w:t>
      </w:r>
      <w:r w:rsidR="00D06715" w:rsidRPr="00C65F9D">
        <w:rPr>
          <w:rFonts w:ascii="Times New Roman" w:hAnsi="Times New Roman" w:cs="Times New Roman"/>
          <w:b/>
          <w:sz w:val="24"/>
          <w:szCs w:val="24"/>
        </w:rPr>
        <w:t>5</w:t>
      </w:r>
      <w:r w:rsidRPr="00C65F9D">
        <w:rPr>
          <w:rFonts w:ascii="Times New Roman" w:hAnsi="Times New Roman" w:cs="Times New Roman"/>
          <w:b/>
          <w:sz w:val="24"/>
          <w:szCs w:val="24"/>
        </w:rPr>
        <w:t>.1</w:t>
      </w:r>
      <w:r w:rsidR="00D06715" w:rsidRPr="00C65F9D">
        <w:rPr>
          <w:rFonts w:ascii="Times New Roman" w:hAnsi="Times New Roman" w:cs="Times New Roman"/>
          <w:b/>
          <w:sz w:val="24"/>
          <w:szCs w:val="24"/>
        </w:rPr>
        <w:t>2</w:t>
      </w:r>
      <w:r w:rsidRPr="00C65F9D">
        <w:rPr>
          <w:rFonts w:ascii="Times New Roman" w:hAnsi="Times New Roman" w:cs="Times New Roman"/>
          <w:b/>
          <w:sz w:val="24"/>
          <w:szCs w:val="24"/>
        </w:rPr>
        <w:t>.2020 и</w:t>
      </w:r>
      <w:r w:rsidR="006575BE">
        <w:rPr>
          <w:rFonts w:ascii="Times New Roman" w:hAnsi="Times New Roman" w:cs="Times New Roman"/>
          <w:b/>
          <w:sz w:val="24"/>
          <w:szCs w:val="24"/>
        </w:rPr>
        <w:t xml:space="preserve"> </w:t>
      </w:r>
      <w:r w:rsidRPr="00C65F9D">
        <w:rPr>
          <w:rFonts w:ascii="Times New Roman" w:hAnsi="Times New Roman" w:cs="Times New Roman"/>
          <w:b/>
          <w:sz w:val="24"/>
          <w:szCs w:val="24"/>
        </w:rPr>
        <w:t xml:space="preserve">экспертным заключением от </w:t>
      </w:r>
      <w:r w:rsidR="00D06715" w:rsidRPr="00C65F9D">
        <w:rPr>
          <w:rFonts w:ascii="Times New Roman" w:hAnsi="Times New Roman" w:cs="Times New Roman"/>
          <w:b/>
          <w:sz w:val="24"/>
          <w:szCs w:val="24"/>
        </w:rPr>
        <w:t>11.12</w:t>
      </w:r>
      <w:r w:rsidRPr="00C65F9D">
        <w:rPr>
          <w:rFonts w:ascii="Times New Roman" w:hAnsi="Times New Roman" w:cs="Times New Roman"/>
          <w:b/>
          <w:sz w:val="24"/>
          <w:szCs w:val="24"/>
        </w:rPr>
        <w:t xml:space="preserve">.2020 по делу № </w:t>
      </w:r>
      <w:r w:rsidR="00D06715" w:rsidRPr="00C65F9D">
        <w:rPr>
          <w:rFonts w:ascii="Times New Roman" w:eastAsia="Times New Roman" w:hAnsi="Times New Roman" w:cs="Times New Roman"/>
          <w:b/>
          <w:spacing w:val="-20"/>
          <w:sz w:val="24"/>
          <w:szCs w:val="24"/>
        </w:rPr>
        <w:t>4/В-03/1346-</w:t>
      </w:r>
      <w:r w:rsidR="006575BE" w:rsidRPr="00C65F9D">
        <w:rPr>
          <w:rFonts w:ascii="Times New Roman" w:eastAsia="Times New Roman" w:hAnsi="Times New Roman" w:cs="Times New Roman"/>
          <w:b/>
          <w:spacing w:val="-20"/>
          <w:sz w:val="24"/>
          <w:szCs w:val="24"/>
        </w:rPr>
        <w:t>20</w:t>
      </w:r>
      <w:r w:rsidR="006575BE">
        <w:rPr>
          <w:rFonts w:ascii="Times New Roman" w:eastAsia="Times New Roman" w:hAnsi="Times New Roman" w:cs="Times New Roman"/>
          <w:b/>
          <w:spacing w:val="-20"/>
          <w:sz w:val="24"/>
          <w:szCs w:val="24"/>
        </w:rPr>
        <w:t xml:space="preserve"> </w:t>
      </w:r>
      <w:r w:rsidR="006575BE" w:rsidRPr="00C65F9D">
        <w:rPr>
          <w:rFonts w:ascii="Times New Roman" w:eastAsia="Times New Roman" w:hAnsi="Times New Roman" w:cs="Times New Roman"/>
          <w:b/>
          <w:spacing w:val="-20"/>
          <w:sz w:val="24"/>
          <w:szCs w:val="24"/>
        </w:rPr>
        <w:t>в</w:t>
      </w:r>
      <w:r w:rsidRPr="00C65F9D">
        <w:rPr>
          <w:rFonts w:ascii="Times New Roman" w:hAnsi="Times New Roman" w:cs="Times New Roman"/>
          <w:b/>
          <w:sz w:val="24"/>
          <w:szCs w:val="24"/>
        </w:rPr>
        <w:t xml:space="preserve"> форме приказа (прилагается), голосовали единогласно.</w:t>
      </w:r>
    </w:p>
    <w:p w14:paraId="6C4128CB" w14:textId="3491B302" w:rsidR="00B640B6" w:rsidRDefault="00B640B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548D26AC" w14:textId="77777777" w:rsidR="006575BE" w:rsidRDefault="006575BE"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1AC6EACF" w14:textId="77777777" w:rsidR="00B640B6" w:rsidRPr="00D06715" w:rsidRDefault="00B640B6"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9</w:t>
      </w:r>
      <w:r w:rsidRPr="00D81EF5">
        <w:rPr>
          <w:rFonts w:ascii="Times New Roman" w:hAnsi="Times New Roman" w:cs="Times New Roman"/>
          <w:b/>
          <w:sz w:val="24"/>
          <w:szCs w:val="24"/>
        </w:rPr>
        <w:t xml:space="preserve">. </w:t>
      </w:r>
      <w:r w:rsidR="00D06715" w:rsidRPr="00D06715">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19.12.2018 № 544-РК «Об утверждении производственной программы в сфере горячего водоснабжения с использованием закрытых систем горячего</w:t>
      </w:r>
      <w:r w:rsidR="00D06715">
        <w:rPr>
          <w:rFonts w:ascii="Times New Roman" w:hAnsi="Times New Roman" w:cs="Times New Roman"/>
          <w:b/>
          <w:sz w:val="24"/>
          <w:szCs w:val="24"/>
        </w:rPr>
        <w:t xml:space="preserve"> </w:t>
      </w:r>
      <w:r w:rsidR="00D06715" w:rsidRPr="00D06715">
        <w:rPr>
          <w:rFonts w:ascii="Times New Roman" w:eastAsia="Times New Roman" w:hAnsi="Times New Roman" w:cs="Times New Roman"/>
          <w:b/>
          <w:sz w:val="24"/>
          <w:szCs w:val="24"/>
        </w:rPr>
        <w:t>водоснабжения</w:t>
      </w:r>
      <w:r w:rsidR="00D06715">
        <w:rPr>
          <w:rFonts w:ascii="Times New Roman" w:hAnsi="Times New Roman" w:cs="Times New Roman"/>
          <w:b/>
          <w:sz w:val="24"/>
          <w:szCs w:val="24"/>
        </w:rPr>
        <w:t xml:space="preserve"> </w:t>
      </w:r>
      <w:r w:rsidR="00D06715" w:rsidRPr="00D06715">
        <w:rPr>
          <w:rFonts w:ascii="Times New Roman" w:eastAsia="Times New Roman" w:hAnsi="Times New Roman" w:cs="Times New Roman"/>
          <w:b/>
          <w:color w:val="000000"/>
          <w:sz w:val="24"/>
          <w:szCs w:val="24"/>
        </w:rPr>
        <w:t>общества с ограниченной ответственностью «Кировская региональная</w:t>
      </w:r>
      <w:r w:rsidR="00D06715">
        <w:rPr>
          <w:rFonts w:ascii="Times New Roman" w:hAnsi="Times New Roman" w:cs="Times New Roman"/>
          <w:b/>
          <w:color w:val="000000"/>
          <w:sz w:val="24"/>
          <w:szCs w:val="24"/>
        </w:rPr>
        <w:t xml:space="preserve"> </w:t>
      </w:r>
      <w:r w:rsidR="00D06715" w:rsidRPr="00D06715">
        <w:rPr>
          <w:rFonts w:ascii="Times New Roman" w:eastAsia="Times New Roman" w:hAnsi="Times New Roman" w:cs="Times New Roman"/>
          <w:b/>
          <w:color w:val="000000"/>
          <w:sz w:val="24"/>
          <w:szCs w:val="24"/>
        </w:rPr>
        <w:t>компания по реализации тепловой и электрической энергии»</w:t>
      </w:r>
      <w:r w:rsidR="00D06715" w:rsidRPr="00D06715">
        <w:rPr>
          <w:rFonts w:ascii="Times New Roman" w:eastAsia="Times New Roman" w:hAnsi="Times New Roman" w:cs="Times New Roman"/>
          <w:sz w:val="24"/>
          <w:szCs w:val="24"/>
        </w:rPr>
        <w:t xml:space="preserve"> </w:t>
      </w:r>
      <w:r w:rsidR="00D06715" w:rsidRPr="00D06715">
        <w:rPr>
          <w:rFonts w:ascii="Times New Roman" w:eastAsia="Times New Roman" w:hAnsi="Times New Roman" w:cs="Times New Roman"/>
          <w:b/>
          <w:sz w:val="24"/>
          <w:szCs w:val="24"/>
        </w:rPr>
        <w:t xml:space="preserve">на 2019 - 2023 годы» </w:t>
      </w:r>
      <w:bookmarkStart w:id="15" w:name="_Hlk56682920"/>
      <w:r w:rsidR="00D06715" w:rsidRPr="00D06715">
        <w:rPr>
          <w:rFonts w:ascii="Times New Roman" w:eastAsia="Times New Roman" w:hAnsi="Times New Roman" w:cs="Times New Roman"/>
          <w:b/>
          <w:sz w:val="24"/>
          <w:szCs w:val="24"/>
        </w:rPr>
        <w:t>(в ред. приказа министерства конкурентной политики Калужской области от 16.12.2019  № 464-РК)</w:t>
      </w:r>
      <w:bookmarkEnd w:id="15"/>
      <w:r w:rsidR="00D06715">
        <w:rPr>
          <w:rFonts w:ascii="Times New Roman" w:hAnsi="Times New Roman" w:cs="Times New Roman"/>
          <w:b/>
          <w:sz w:val="24"/>
          <w:szCs w:val="24"/>
        </w:rPr>
        <w:t>.</w:t>
      </w:r>
    </w:p>
    <w:p w14:paraId="5C2AD2CD" w14:textId="77777777" w:rsidR="00B640B6" w:rsidRPr="00106FB9" w:rsidRDefault="00B640B6" w:rsidP="00F44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71E5E6E0" w14:textId="77777777" w:rsidR="00B640B6" w:rsidRPr="00106FB9" w:rsidRDefault="00B640B6" w:rsidP="00F440B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r>
        <w:rPr>
          <w:rFonts w:ascii="Times New Roman" w:eastAsia="Times New Roman" w:hAnsi="Times New Roman" w:cs="Times New Roman"/>
          <w:b/>
          <w:bCs/>
          <w:sz w:val="24"/>
          <w:szCs w:val="24"/>
        </w:rPr>
        <w:t>.</w:t>
      </w:r>
    </w:p>
    <w:p w14:paraId="1BD70880" w14:textId="77777777" w:rsidR="00B640B6" w:rsidRDefault="00B640B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p>
    <w:p w14:paraId="236DEA59" w14:textId="6FB1A345" w:rsidR="00C65F9D" w:rsidRPr="00C65F9D" w:rsidRDefault="00C65F9D" w:rsidP="00F440B0">
      <w:pPr>
        <w:shd w:val="clear" w:color="auto" w:fill="FFFFFF"/>
        <w:spacing w:after="0" w:line="240" w:lineRule="auto"/>
        <w:ind w:firstLine="709"/>
        <w:jc w:val="both"/>
        <w:rPr>
          <w:rFonts w:ascii="Times New Roman" w:eastAsia="Times New Roman" w:hAnsi="Times New Roman" w:cs="Times New Roman"/>
          <w:sz w:val="24"/>
          <w:szCs w:val="24"/>
        </w:rPr>
      </w:pPr>
      <w:r w:rsidRPr="00C65F9D">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w:t>
      </w:r>
      <w:r w:rsidRPr="00C65F9D">
        <w:rPr>
          <w:rFonts w:ascii="Times New Roman" w:eastAsia="Times New Roman" w:hAnsi="Times New Roman" w:cs="Times New Roman"/>
          <w:sz w:val="24"/>
          <w:szCs w:val="24"/>
        </w:rPr>
        <w:br/>
        <w:t xml:space="preserve">и водоотведения» и  постановлением Правительства Калужской области от 04.04.2007 </w:t>
      </w:r>
      <w:r w:rsidRPr="00C65F9D">
        <w:rPr>
          <w:rFonts w:ascii="Times New Roman" w:eastAsia="Times New Roman" w:hAnsi="Times New Roman" w:cs="Times New Roman"/>
          <w:sz w:val="24"/>
          <w:szCs w:val="24"/>
        </w:rPr>
        <w:br/>
        <w:t>№ 88 «О министерстве конкурентной политики Калужской области» предлагается внести следующие изменения в приказ министерства конкурентной политики Калужской области от 19.12.2018 № 544-РК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w:t>
      </w:r>
      <w:r w:rsidR="006575BE">
        <w:rPr>
          <w:rFonts w:ascii="Times New Roman" w:eastAsia="Times New Roman" w:hAnsi="Times New Roman" w:cs="Times New Roman"/>
          <w:sz w:val="24"/>
          <w:szCs w:val="24"/>
        </w:rPr>
        <w:t xml:space="preserve"> </w:t>
      </w:r>
      <w:r w:rsidRPr="00C65F9D">
        <w:rPr>
          <w:rFonts w:ascii="Times New Roman" w:eastAsia="Times New Roman" w:hAnsi="Times New Roman" w:cs="Times New Roman"/>
          <w:sz w:val="24"/>
          <w:szCs w:val="24"/>
        </w:rPr>
        <w:t xml:space="preserve">по реализации тепловой и электрической энергии» на 2019 - 2023 годы», изложив приложение к приказу в новой редакции:  </w:t>
      </w:r>
    </w:p>
    <w:p w14:paraId="4AC4159F" w14:textId="77777777" w:rsidR="00C65F9D" w:rsidRPr="00C65F9D" w:rsidRDefault="00C65F9D" w:rsidP="00F440B0">
      <w:pPr>
        <w:spacing w:after="0" w:line="240" w:lineRule="auto"/>
        <w:jc w:val="right"/>
        <w:rPr>
          <w:rFonts w:ascii="Times New Roman" w:eastAsia="Times New Roman" w:hAnsi="Times New Roman" w:cs="Times New Roman"/>
          <w:sz w:val="24"/>
          <w:szCs w:val="24"/>
        </w:rPr>
      </w:pPr>
      <w:r w:rsidRPr="00C65F9D">
        <w:rPr>
          <w:rFonts w:ascii="Times New Roman" w:eastAsia="Times New Roman" w:hAnsi="Times New Roman" w:cs="Times New Roman"/>
          <w:sz w:val="24"/>
          <w:szCs w:val="24"/>
        </w:rPr>
        <w:t>«Приложение</w:t>
      </w:r>
    </w:p>
    <w:p w14:paraId="5F7E64EE" w14:textId="77777777" w:rsidR="00C65F9D" w:rsidRPr="00C65F9D" w:rsidRDefault="00C65F9D" w:rsidP="00F440B0">
      <w:pPr>
        <w:spacing w:after="0" w:line="240" w:lineRule="auto"/>
        <w:jc w:val="right"/>
        <w:rPr>
          <w:rFonts w:ascii="Times New Roman" w:eastAsia="Times New Roman" w:hAnsi="Times New Roman" w:cs="Times New Roman"/>
          <w:sz w:val="24"/>
          <w:szCs w:val="24"/>
        </w:rPr>
      </w:pPr>
      <w:r w:rsidRPr="00C65F9D">
        <w:rPr>
          <w:rFonts w:ascii="Times New Roman" w:eastAsia="Times New Roman" w:hAnsi="Times New Roman" w:cs="Times New Roman"/>
          <w:sz w:val="24"/>
          <w:szCs w:val="24"/>
        </w:rPr>
        <w:t>к приказу министерства</w:t>
      </w:r>
    </w:p>
    <w:p w14:paraId="0EF2D515" w14:textId="77777777" w:rsidR="00C65F9D" w:rsidRPr="00C65F9D" w:rsidRDefault="00C65F9D" w:rsidP="00F440B0">
      <w:pPr>
        <w:spacing w:after="0" w:line="240" w:lineRule="auto"/>
        <w:jc w:val="right"/>
        <w:rPr>
          <w:rFonts w:ascii="Times New Roman" w:eastAsia="Times New Roman" w:hAnsi="Times New Roman" w:cs="Times New Roman"/>
          <w:sz w:val="24"/>
          <w:szCs w:val="24"/>
        </w:rPr>
      </w:pPr>
      <w:r w:rsidRPr="00C65F9D">
        <w:rPr>
          <w:rFonts w:ascii="Times New Roman" w:eastAsia="Times New Roman" w:hAnsi="Times New Roman" w:cs="Times New Roman"/>
          <w:sz w:val="24"/>
          <w:szCs w:val="24"/>
        </w:rPr>
        <w:t>конкурентной политики</w:t>
      </w:r>
    </w:p>
    <w:p w14:paraId="14E53935" w14:textId="77777777" w:rsidR="00C65F9D" w:rsidRPr="00C65F9D" w:rsidRDefault="00C65F9D" w:rsidP="00F440B0">
      <w:pPr>
        <w:spacing w:after="0" w:line="240" w:lineRule="auto"/>
        <w:jc w:val="right"/>
        <w:rPr>
          <w:rFonts w:ascii="Times New Roman" w:eastAsia="Times New Roman" w:hAnsi="Times New Roman" w:cs="Times New Roman"/>
          <w:sz w:val="24"/>
          <w:szCs w:val="24"/>
        </w:rPr>
      </w:pPr>
      <w:r w:rsidRPr="00C65F9D">
        <w:rPr>
          <w:rFonts w:ascii="Times New Roman" w:eastAsia="Times New Roman" w:hAnsi="Times New Roman" w:cs="Times New Roman"/>
          <w:sz w:val="24"/>
          <w:szCs w:val="24"/>
        </w:rPr>
        <w:t>Калужской области</w:t>
      </w:r>
    </w:p>
    <w:p w14:paraId="38D07108" w14:textId="1F851D12" w:rsidR="00C65F9D" w:rsidRPr="00C65F9D" w:rsidRDefault="00C65F9D" w:rsidP="00F440B0">
      <w:pPr>
        <w:spacing w:after="0" w:line="240" w:lineRule="auto"/>
        <w:jc w:val="right"/>
        <w:rPr>
          <w:rFonts w:ascii="Times New Roman" w:eastAsia="Times New Roman" w:hAnsi="Times New Roman" w:cs="Times New Roman"/>
          <w:sz w:val="24"/>
          <w:szCs w:val="24"/>
        </w:rPr>
      </w:pPr>
      <w:r w:rsidRPr="00C65F9D">
        <w:rPr>
          <w:rFonts w:ascii="Times New Roman" w:eastAsia="Times New Roman" w:hAnsi="Times New Roman" w:cs="Times New Roman"/>
          <w:sz w:val="24"/>
          <w:szCs w:val="24"/>
        </w:rPr>
        <w:t xml:space="preserve">от 19.12.2018 </w:t>
      </w:r>
      <w:r w:rsidR="006575BE" w:rsidRPr="00C65F9D">
        <w:rPr>
          <w:rFonts w:ascii="Times New Roman" w:eastAsia="Times New Roman" w:hAnsi="Times New Roman" w:cs="Times New Roman"/>
          <w:sz w:val="24"/>
          <w:szCs w:val="24"/>
        </w:rPr>
        <w:t>№ 544</w:t>
      </w:r>
      <w:r w:rsidRPr="00C65F9D">
        <w:rPr>
          <w:rFonts w:ascii="Times New Roman" w:eastAsia="Times New Roman" w:hAnsi="Times New Roman" w:cs="Times New Roman"/>
          <w:sz w:val="24"/>
          <w:szCs w:val="24"/>
        </w:rPr>
        <w:t>-РК</w:t>
      </w:r>
    </w:p>
    <w:tbl>
      <w:tblPr>
        <w:tblW w:w="9781" w:type="dxa"/>
        <w:tblInd w:w="-34" w:type="dxa"/>
        <w:tblLayout w:type="fixed"/>
        <w:tblLook w:val="04A0" w:firstRow="1" w:lastRow="0" w:firstColumn="1" w:lastColumn="0" w:noHBand="0" w:noVBand="1"/>
      </w:tblPr>
      <w:tblGrid>
        <w:gridCol w:w="779"/>
        <w:gridCol w:w="53"/>
        <w:gridCol w:w="3279"/>
        <w:gridCol w:w="280"/>
        <w:gridCol w:w="287"/>
        <w:gridCol w:w="993"/>
        <w:gridCol w:w="668"/>
        <w:gridCol w:w="516"/>
        <w:gridCol w:w="48"/>
        <w:gridCol w:w="1030"/>
        <w:gridCol w:w="270"/>
        <w:gridCol w:w="19"/>
        <w:gridCol w:w="1559"/>
      </w:tblGrid>
      <w:tr w:rsidR="00C65F9D" w:rsidRPr="00C65F9D" w14:paraId="54B9B3B1" w14:textId="77777777" w:rsidTr="00022216">
        <w:trPr>
          <w:trHeight w:val="1404"/>
        </w:trPr>
        <w:tc>
          <w:tcPr>
            <w:tcW w:w="9781" w:type="dxa"/>
            <w:gridSpan w:val="13"/>
            <w:tcBorders>
              <w:top w:val="nil"/>
              <w:left w:val="nil"/>
              <w:bottom w:val="nil"/>
              <w:right w:val="nil"/>
            </w:tcBorders>
            <w:shd w:val="clear" w:color="auto" w:fill="auto"/>
          </w:tcPr>
          <w:p w14:paraId="61997F6B" w14:textId="77777777" w:rsidR="006575BE" w:rsidRDefault="006575BE" w:rsidP="00F440B0">
            <w:pPr>
              <w:spacing w:after="0" w:line="240" w:lineRule="auto"/>
              <w:jc w:val="center"/>
              <w:rPr>
                <w:rFonts w:ascii="Times New Roman" w:eastAsia="Times New Roman" w:hAnsi="Times New Roman" w:cs="Times New Roman"/>
                <w:color w:val="000000"/>
                <w:sz w:val="24"/>
                <w:szCs w:val="24"/>
              </w:rPr>
            </w:pPr>
          </w:p>
          <w:p w14:paraId="2F8D2463" w14:textId="50B8EE44"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Pr="00C65F9D">
              <w:rPr>
                <w:rFonts w:ascii="Times New Roman" w:eastAsia="Times New Roman" w:hAnsi="Times New Roman" w:cs="Times New Roman"/>
                <w:color w:val="000000"/>
                <w:sz w:val="24"/>
                <w:szCs w:val="24"/>
              </w:rPr>
              <w:br/>
              <w:t>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НА 2019 - 2023 ГОДЫ</w:t>
            </w:r>
          </w:p>
        </w:tc>
      </w:tr>
      <w:tr w:rsidR="00C65F9D" w:rsidRPr="00C65F9D" w14:paraId="00CD7121" w14:textId="77777777" w:rsidTr="00022216">
        <w:trPr>
          <w:trHeight w:val="200"/>
        </w:trPr>
        <w:tc>
          <w:tcPr>
            <w:tcW w:w="9781" w:type="dxa"/>
            <w:gridSpan w:val="13"/>
            <w:tcBorders>
              <w:top w:val="nil"/>
              <w:left w:val="nil"/>
              <w:bottom w:val="nil"/>
              <w:right w:val="nil"/>
            </w:tcBorders>
            <w:shd w:val="clear" w:color="auto" w:fill="auto"/>
          </w:tcPr>
          <w:p w14:paraId="732F834F"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 xml:space="preserve">Раздел I </w:t>
            </w:r>
            <w:r w:rsidRPr="00C65F9D">
              <w:rPr>
                <w:rFonts w:ascii="Times New Roman" w:eastAsia="Times New Roman" w:hAnsi="Times New Roman" w:cs="Times New Roman"/>
                <w:color w:val="000000"/>
                <w:sz w:val="24"/>
                <w:szCs w:val="24"/>
              </w:rPr>
              <w:br/>
              <w:t>Паспорт производственной программы</w:t>
            </w:r>
          </w:p>
        </w:tc>
      </w:tr>
      <w:tr w:rsidR="00C65F9D" w:rsidRPr="00C65F9D" w14:paraId="2BD03114" w14:textId="77777777" w:rsidTr="00022216">
        <w:trPr>
          <w:trHeight w:val="70"/>
        </w:trPr>
        <w:tc>
          <w:tcPr>
            <w:tcW w:w="4391" w:type="dxa"/>
            <w:gridSpan w:val="4"/>
            <w:tcBorders>
              <w:top w:val="single" w:sz="4" w:space="0" w:color="auto"/>
              <w:left w:val="single" w:sz="4" w:space="0" w:color="auto"/>
              <w:bottom w:val="single" w:sz="4" w:space="0" w:color="auto"/>
              <w:right w:val="single" w:sz="4" w:space="0" w:color="auto"/>
            </w:tcBorders>
            <w:shd w:val="clear" w:color="auto" w:fill="auto"/>
          </w:tcPr>
          <w:p w14:paraId="6479A32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регулируемой организации</w:t>
            </w:r>
          </w:p>
        </w:tc>
        <w:tc>
          <w:tcPr>
            <w:tcW w:w="5390" w:type="dxa"/>
            <w:gridSpan w:val="9"/>
            <w:tcBorders>
              <w:top w:val="single" w:sz="4" w:space="0" w:color="auto"/>
              <w:left w:val="nil"/>
              <w:bottom w:val="single" w:sz="4" w:space="0" w:color="auto"/>
              <w:right w:val="single" w:sz="4" w:space="0" w:color="000000"/>
            </w:tcBorders>
            <w:shd w:val="clear" w:color="auto" w:fill="auto"/>
          </w:tcPr>
          <w:p w14:paraId="2975EB4A" w14:textId="525FE212"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Общество с ограниченной ответственностью «Кировская региональная компания по реализации тепловой и электрической энергии»</w:t>
            </w:r>
          </w:p>
        </w:tc>
      </w:tr>
      <w:tr w:rsidR="00C65F9D" w:rsidRPr="00C65F9D" w14:paraId="0C162F49" w14:textId="77777777" w:rsidTr="00022216">
        <w:trPr>
          <w:trHeight w:val="70"/>
        </w:trPr>
        <w:tc>
          <w:tcPr>
            <w:tcW w:w="4391" w:type="dxa"/>
            <w:gridSpan w:val="4"/>
            <w:tcBorders>
              <w:top w:val="single" w:sz="4" w:space="0" w:color="auto"/>
              <w:left w:val="single" w:sz="4" w:space="0" w:color="auto"/>
              <w:bottom w:val="single" w:sz="4" w:space="0" w:color="auto"/>
              <w:right w:val="single" w:sz="4" w:space="0" w:color="000000"/>
            </w:tcBorders>
            <w:shd w:val="clear" w:color="auto" w:fill="auto"/>
          </w:tcPr>
          <w:p w14:paraId="6CF792C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Ее местонахождение</w:t>
            </w:r>
          </w:p>
        </w:tc>
        <w:tc>
          <w:tcPr>
            <w:tcW w:w="5390" w:type="dxa"/>
            <w:gridSpan w:val="9"/>
            <w:tcBorders>
              <w:top w:val="single" w:sz="4" w:space="0" w:color="auto"/>
              <w:left w:val="nil"/>
              <w:bottom w:val="single" w:sz="4" w:space="0" w:color="auto"/>
              <w:right w:val="single" w:sz="4" w:space="0" w:color="000000"/>
            </w:tcBorders>
            <w:shd w:val="clear" w:color="auto" w:fill="auto"/>
          </w:tcPr>
          <w:p w14:paraId="70C68CD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пер. Воровского, 7 "а", Калужская обл., г. Киров, 249440</w:t>
            </w:r>
          </w:p>
        </w:tc>
      </w:tr>
      <w:tr w:rsidR="00C65F9D" w:rsidRPr="00C65F9D" w14:paraId="552D8C07" w14:textId="77777777" w:rsidTr="00022216">
        <w:trPr>
          <w:trHeight w:val="70"/>
        </w:trPr>
        <w:tc>
          <w:tcPr>
            <w:tcW w:w="4391" w:type="dxa"/>
            <w:gridSpan w:val="4"/>
            <w:tcBorders>
              <w:top w:val="single" w:sz="4" w:space="0" w:color="auto"/>
              <w:left w:val="single" w:sz="4" w:space="0" w:color="auto"/>
              <w:bottom w:val="single" w:sz="4" w:space="0" w:color="auto"/>
              <w:right w:val="single" w:sz="4" w:space="0" w:color="000000"/>
            </w:tcBorders>
            <w:shd w:val="clear" w:color="auto" w:fill="auto"/>
          </w:tcPr>
          <w:p w14:paraId="4A20BDE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390" w:type="dxa"/>
            <w:gridSpan w:val="9"/>
            <w:tcBorders>
              <w:top w:val="single" w:sz="4" w:space="0" w:color="auto"/>
              <w:left w:val="nil"/>
              <w:bottom w:val="single" w:sz="4" w:space="0" w:color="auto"/>
              <w:right w:val="single" w:sz="4" w:space="0" w:color="000000"/>
            </w:tcBorders>
            <w:shd w:val="clear" w:color="auto" w:fill="auto"/>
          </w:tcPr>
          <w:p w14:paraId="65219A6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Министерство конкурентной политики Калужской области, ул. Плеханова, д. 45, г. Калуга, 248001</w:t>
            </w:r>
          </w:p>
        </w:tc>
      </w:tr>
      <w:tr w:rsidR="00C65F9D" w:rsidRPr="00C65F9D" w14:paraId="291AAE79" w14:textId="77777777" w:rsidTr="00022216">
        <w:trPr>
          <w:trHeight w:val="70"/>
        </w:trPr>
        <w:tc>
          <w:tcPr>
            <w:tcW w:w="4391" w:type="dxa"/>
            <w:gridSpan w:val="4"/>
            <w:tcBorders>
              <w:top w:val="single" w:sz="4" w:space="0" w:color="auto"/>
              <w:left w:val="single" w:sz="4" w:space="0" w:color="auto"/>
              <w:bottom w:val="single" w:sz="4" w:space="0" w:color="auto"/>
              <w:right w:val="single" w:sz="4" w:space="0" w:color="000000"/>
            </w:tcBorders>
            <w:shd w:val="clear" w:color="auto" w:fill="auto"/>
          </w:tcPr>
          <w:p w14:paraId="4F61D93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Период реализации производственной программы</w:t>
            </w:r>
          </w:p>
        </w:tc>
        <w:tc>
          <w:tcPr>
            <w:tcW w:w="5390" w:type="dxa"/>
            <w:gridSpan w:val="9"/>
            <w:tcBorders>
              <w:top w:val="single" w:sz="4" w:space="0" w:color="auto"/>
              <w:left w:val="nil"/>
              <w:bottom w:val="single" w:sz="4" w:space="0" w:color="auto"/>
              <w:right w:val="single" w:sz="4" w:space="0" w:color="000000"/>
            </w:tcBorders>
            <w:shd w:val="clear" w:color="auto" w:fill="auto"/>
          </w:tcPr>
          <w:p w14:paraId="77D7B3D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2019 - 2023 годы</w:t>
            </w:r>
          </w:p>
        </w:tc>
      </w:tr>
      <w:tr w:rsidR="00C65F9D" w:rsidRPr="00C65F9D" w14:paraId="573FC5FD" w14:textId="77777777" w:rsidTr="00022216">
        <w:trPr>
          <w:trHeight w:val="276"/>
        </w:trPr>
        <w:tc>
          <w:tcPr>
            <w:tcW w:w="9781" w:type="dxa"/>
            <w:gridSpan w:val="13"/>
            <w:tcBorders>
              <w:top w:val="nil"/>
              <w:left w:val="nil"/>
              <w:bottom w:val="nil"/>
              <w:right w:val="nil"/>
            </w:tcBorders>
            <w:shd w:val="clear" w:color="auto" w:fill="auto"/>
          </w:tcPr>
          <w:p w14:paraId="7FA42581" w14:textId="77777777" w:rsidR="00C65F9D" w:rsidRPr="00C65F9D" w:rsidRDefault="00C65F9D" w:rsidP="00F440B0">
            <w:pPr>
              <w:spacing w:after="0" w:line="240" w:lineRule="auto"/>
              <w:jc w:val="center"/>
              <w:rPr>
                <w:rFonts w:ascii="Times New Roman" w:eastAsia="Times New Roman" w:hAnsi="Times New Roman" w:cs="Times New Roman"/>
                <w:color w:val="000000"/>
              </w:rPr>
            </w:pPr>
            <w:r w:rsidRPr="00C65F9D">
              <w:rPr>
                <w:rFonts w:ascii="Times New Roman" w:eastAsia="Times New Roman" w:hAnsi="Times New Roman" w:cs="Times New Roman"/>
                <w:color w:val="000000"/>
              </w:rPr>
              <w:t>Раздел II</w:t>
            </w:r>
            <w:r w:rsidRPr="00C65F9D">
              <w:rPr>
                <w:rFonts w:ascii="Times New Roman" w:eastAsia="Times New Roman" w:hAnsi="Times New Roman" w:cs="Times New Roman"/>
                <w:color w:val="000000"/>
              </w:rPr>
              <w:br/>
              <w:t>2.1. Перечень плановых мероприятий по ремонту объектов</w:t>
            </w:r>
            <w:r w:rsidRPr="00C65F9D">
              <w:rPr>
                <w:rFonts w:ascii="Times New Roman" w:eastAsia="Times New Roman" w:hAnsi="Times New Roman" w:cs="Times New Roman"/>
                <w:color w:val="000000"/>
              </w:rPr>
              <w:br/>
              <w:t>централизованных систем горячего водоснабжения</w:t>
            </w:r>
          </w:p>
        </w:tc>
      </w:tr>
      <w:tr w:rsidR="00C65F9D" w:rsidRPr="00C65F9D" w14:paraId="2E443A93"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449B6C2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п/п</w:t>
            </w:r>
          </w:p>
        </w:tc>
        <w:tc>
          <w:tcPr>
            <w:tcW w:w="3559" w:type="dxa"/>
            <w:gridSpan w:val="2"/>
            <w:tcBorders>
              <w:top w:val="single" w:sz="4" w:space="0" w:color="auto"/>
              <w:left w:val="single" w:sz="4" w:space="0" w:color="auto"/>
              <w:bottom w:val="nil"/>
              <w:right w:val="nil"/>
            </w:tcBorders>
            <w:shd w:val="clear" w:color="auto" w:fill="auto"/>
            <w:vAlign w:val="center"/>
          </w:tcPr>
          <w:p w14:paraId="198FF31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мероприятия</w:t>
            </w:r>
          </w:p>
        </w:tc>
        <w:tc>
          <w:tcPr>
            <w:tcW w:w="2512" w:type="dxa"/>
            <w:gridSpan w:val="5"/>
            <w:tcBorders>
              <w:top w:val="single" w:sz="4" w:space="0" w:color="auto"/>
              <w:left w:val="single" w:sz="4" w:space="0" w:color="auto"/>
              <w:bottom w:val="nil"/>
              <w:right w:val="single" w:sz="4" w:space="0" w:color="000000"/>
            </w:tcBorders>
            <w:shd w:val="clear" w:color="auto" w:fill="auto"/>
            <w:vAlign w:val="center"/>
          </w:tcPr>
          <w:p w14:paraId="426CE58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График реализации мероприятия</w:t>
            </w:r>
          </w:p>
        </w:tc>
        <w:tc>
          <w:tcPr>
            <w:tcW w:w="2878" w:type="dxa"/>
            <w:gridSpan w:val="4"/>
            <w:tcBorders>
              <w:top w:val="single" w:sz="4" w:space="0" w:color="auto"/>
              <w:left w:val="nil"/>
              <w:bottom w:val="nil"/>
              <w:right w:val="single" w:sz="4" w:space="0" w:color="000000"/>
            </w:tcBorders>
            <w:shd w:val="clear" w:color="auto" w:fill="auto"/>
            <w:vAlign w:val="center"/>
          </w:tcPr>
          <w:p w14:paraId="66ADA29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C65F9D" w:rsidRPr="00C65F9D" w14:paraId="57756E16"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0A87F591"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2019</w:t>
            </w:r>
          </w:p>
        </w:tc>
        <w:tc>
          <w:tcPr>
            <w:tcW w:w="3559" w:type="dxa"/>
            <w:gridSpan w:val="2"/>
            <w:tcBorders>
              <w:top w:val="single" w:sz="4" w:space="0" w:color="auto"/>
              <w:left w:val="nil"/>
              <w:bottom w:val="nil"/>
              <w:right w:val="nil"/>
            </w:tcBorders>
            <w:shd w:val="clear" w:color="auto" w:fill="auto"/>
          </w:tcPr>
          <w:p w14:paraId="1CE47F3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04F0212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0B35221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1069EAC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59" w:type="dxa"/>
            <w:tcBorders>
              <w:top w:val="single" w:sz="4" w:space="0" w:color="auto"/>
              <w:left w:val="nil"/>
              <w:bottom w:val="nil"/>
              <w:right w:val="single" w:sz="4" w:space="0" w:color="auto"/>
            </w:tcBorders>
            <w:shd w:val="clear" w:color="auto" w:fill="auto"/>
          </w:tcPr>
          <w:p w14:paraId="4A5FC78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30EB4E26"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4F0D341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lastRenderedPageBreak/>
              <w:t> </w:t>
            </w:r>
          </w:p>
        </w:tc>
        <w:tc>
          <w:tcPr>
            <w:tcW w:w="3559" w:type="dxa"/>
            <w:gridSpan w:val="2"/>
            <w:tcBorders>
              <w:top w:val="single" w:sz="4" w:space="0" w:color="auto"/>
              <w:left w:val="nil"/>
              <w:bottom w:val="single" w:sz="4" w:space="0" w:color="auto"/>
              <w:right w:val="single" w:sz="4" w:space="0" w:color="auto"/>
            </w:tcBorders>
            <w:shd w:val="clear" w:color="auto" w:fill="auto"/>
          </w:tcPr>
          <w:p w14:paraId="4894E22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12B4ACB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3851B07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68F10BF6"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4E21D2E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2019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02A4021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4FC8DB51" w14:textId="77777777" w:rsidTr="00022216">
        <w:trPr>
          <w:trHeight w:val="70"/>
        </w:trPr>
        <w:tc>
          <w:tcPr>
            <w:tcW w:w="832" w:type="dxa"/>
            <w:gridSpan w:val="2"/>
            <w:tcBorders>
              <w:top w:val="nil"/>
              <w:left w:val="single" w:sz="4" w:space="0" w:color="auto"/>
              <w:bottom w:val="single" w:sz="4" w:space="0" w:color="auto"/>
              <w:right w:val="nil"/>
            </w:tcBorders>
            <w:shd w:val="clear" w:color="auto" w:fill="auto"/>
          </w:tcPr>
          <w:p w14:paraId="0264D3E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2020</w:t>
            </w:r>
          </w:p>
        </w:tc>
        <w:tc>
          <w:tcPr>
            <w:tcW w:w="3559" w:type="dxa"/>
            <w:gridSpan w:val="2"/>
            <w:tcBorders>
              <w:top w:val="nil"/>
              <w:left w:val="nil"/>
              <w:bottom w:val="single" w:sz="4" w:space="0" w:color="auto"/>
              <w:right w:val="nil"/>
            </w:tcBorders>
            <w:shd w:val="clear" w:color="auto" w:fill="auto"/>
          </w:tcPr>
          <w:p w14:paraId="712144B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nil"/>
              <w:left w:val="nil"/>
              <w:bottom w:val="single" w:sz="4" w:space="0" w:color="auto"/>
              <w:right w:val="nil"/>
            </w:tcBorders>
            <w:shd w:val="clear" w:color="auto" w:fill="auto"/>
          </w:tcPr>
          <w:p w14:paraId="2456027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nil"/>
              <w:left w:val="nil"/>
              <w:bottom w:val="single" w:sz="4" w:space="0" w:color="auto"/>
              <w:right w:val="nil"/>
            </w:tcBorders>
            <w:shd w:val="clear" w:color="auto" w:fill="auto"/>
          </w:tcPr>
          <w:p w14:paraId="12AA567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nil"/>
              <w:left w:val="nil"/>
              <w:bottom w:val="single" w:sz="4" w:space="0" w:color="auto"/>
              <w:right w:val="nil"/>
            </w:tcBorders>
            <w:shd w:val="clear" w:color="auto" w:fill="auto"/>
          </w:tcPr>
          <w:p w14:paraId="2BC30F8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auto" w:fill="auto"/>
          </w:tcPr>
          <w:p w14:paraId="7536BBA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4E1DA823"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6792855F"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7B136A4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32E0D45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763E465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253D5D6E" w14:textId="77777777" w:rsidTr="00022216">
        <w:trPr>
          <w:trHeight w:val="70"/>
        </w:trPr>
        <w:tc>
          <w:tcPr>
            <w:tcW w:w="6903" w:type="dxa"/>
            <w:gridSpan w:val="9"/>
            <w:tcBorders>
              <w:top w:val="nil"/>
              <w:left w:val="single" w:sz="4" w:space="0" w:color="auto"/>
              <w:bottom w:val="nil"/>
              <w:right w:val="single" w:sz="4" w:space="0" w:color="000000"/>
            </w:tcBorders>
            <w:shd w:val="clear" w:color="auto" w:fill="auto"/>
            <w:vAlign w:val="bottom"/>
          </w:tcPr>
          <w:p w14:paraId="62C81E74"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2020 год:</w:t>
            </w:r>
          </w:p>
        </w:tc>
        <w:tc>
          <w:tcPr>
            <w:tcW w:w="2878" w:type="dxa"/>
            <w:gridSpan w:val="4"/>
            <w:tcBorders>
              <w:top w:val="nil"/>
              <w:left w:val="nil"/>
              <w:bottom w:val="nil"/>
              <w:right w:val="single" w:sz="4" w:space="0" w:color="000000"/>
            </w:tcBorders>
            <w:shd w:val="clear" w:color="auto" w:fill="auto"/>
            <w:vAlign w:val="bottom"/>
          </w:tcPr>
          <w:p w14:paraId="32453CE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3FBA2CB3"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3E3608B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2021</w:t>
            </w:r>
          </w:p>
        </w:tc>
        <w:tc>
          <w:tcPr>
            <w:tcW w:w="3559" w:type="dxa"/>
            <w:gridSpan w:val="2"/>
            <w:tcBorders>
              <w:top w:val="single" w:sz="4" w:space="0" w:color="auto"/>
              <w:left w:val="nil"/>
              <w:bottom w:val="nil"/>
              <w:right w:val="nil"/>
            </w:tcBorders>
            <w:shd w:val="clear" w:color="auto" w:fill="auto"/>
          </w:tcPr>
          <w:p w14:paraId="39F8764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0BDF0F1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075291C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05AFC13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4293EB6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34E13989"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6451B2E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2D494CF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701B768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689EF31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58CADB9"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3F6917BC"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2021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3DC04E6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4D6FF9FA"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50F13FB0"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2022</w:t>
            </w:r>
          </w:p>
        </w:tc>
        <w:tc>
          <w:tcPr>
            <w:tcW w:w="3559" w:type="dxa"/>
            <w:gridSpan w:val="2"/>
            <w:tcBorders>
              <w:top w:val="single" w:sz="4" w:space="0" w:color="auto"/>
              <w:left w:val="nil"/>
              <w:bottom w:val="nil"/>
              <w:right w:val="nil"/>
            </w:tcBorders>
            <w:shd w:val="clear" w:color="auto" w:fill="auto"/>
          </w:tcPr>
          <w:p w14:paraId="5225269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76465F0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04B83FC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2B744E0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27E3138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2E9B8957"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5BD5DBE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36626FA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79625D1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4D9A2C1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87479A2"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1FF08D8C"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2022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6A72FD8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5CE85AB"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076B1D0A"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2023</w:t>
            </w:r>
          </w:p>
        </w:tc>
        <w:tc>
          <w:tcPr>
            <w:tcW w:w="3559" w:type="dxa"/>
            <w:gridSpan w:val="2"/>
            <w:tcBorders>
              <w:top w:val="single" w:sz="4" w:space="0" w:color="auto"/>
              <w:left w:val="nil"/>
              <w:bottom w:val="nil"/>
              <w:right w:val="nil"/>
            </w:tcBorders>
            <w:shd w:val="clear" w:color="auto" w:fill="auto"/>
          </w:tcPr>
          <w:p w14:paraId="3345AC4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12EFCB2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1450A3E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74ADAD5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45E0A2B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696013EA"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6EEAC66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3FC9B8E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38C84AC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76E925E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CC53613"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25E8E1BC"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2023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7228A81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0D7568F5" w14:textId="77777777" w:rsidTr="00022216">
        <w:trPr>
          <w:trHeight w:val="336"/>
        </w:trPr>
        <w:tc>
          <w:tcPr>
            <w:tcW w:w="9781" w:type="dxa"/>
            <w:gridSpan w:val="13"/>
            <w:tcBorders>
              <w:top w:val="nil"/>
              <w:left w:val="nil"/>
              <w:bottom w:val="nil"/>
              <w:right w:val="nil"/>
            </w:tcBorders>
            <w:shd w:val="clear" w:color="auto" w:fill="auto"/>
          </w:tcPr>
          <w:p w14:paraId="54B847E6" w14:textId="77777777" w:rsidR="00C65F9D" w:rsidRPr="00C65F9D" w:rsidRDefault="00C65F9D" w:rsidP="00F440B0">
            <w:pPr>
              <w:spacing w:after="0" w:line="240" w:lineRule="auto"/>
              <w:jc w:val="center"/>
              <w:rPr>
                <w:rFonts w:ascii="Times New Roman" w:eastAsia="Times New Roman" w:hAnsi="Times New Roman" w:cs="Times New Roman"/>
                <w:color w:val="000000"/>
                <w:sz w:val="10"/>
                <w:szCs w:val="10"/>
              </w:rPr>
            </w:pPr>
          </w:p>
          <w:p w14:paraId="3CAB29F5"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C65F9D" w:rsidRPr="00C65F9D" w14:paraId="500623F5" w14:textId="77777777" w:rsidTr="00022216">
        <w:trPr>
          <w:trHeight w:val="70"/>
        </w:trPr>
        <w:tc>
          <w:tcPr>
            <w:tcW w:w="832" w:type="dxa"/>
            <w:gridSpan w:val="2"/>
            <w:tcBorders>
              <w:top w:val="single" w:sz="4" w:space="0" w:color="auto"/>
              <w:left w:val="single" w:sz="4" w:space="0" w:color="auto"/>
              <w:bottom w:val="single" w:sz="4" w:space="0" w:color="auto"/>
              <w:right w:val="nil"/>
            </w:tcBorders>
            <w:shd w:val="clear" w:color="auto" w:fill="auto"/>
          </w:tcPr>
          <w:p w14:paraId="6C48476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п/п</w:t>
            </w:r>
          </w:p>
        </w:tc>
        <w:tc>
          <w:tcPr>
            <w:tcW w:w="3559" w:type="dxa"/>
            <w:gridSpan w:val="2"/>
            <w:tcBorders>
              <w:top w:val="single" w:sz="4" w:space="0" w:color="auto"/>
              <w:left w:val="single" w:sz="4" w:space="0" w:color="auto"/>
              <w:bottom w:val="single" w:sz="4" w:space="0" w:color="auto"/>
              <w:right w:val="nil"/>
            </w:tcBorders>
            <w:shd w:val="clear" w:color="auto" w:fill="auto"/>
            <w:vAlign w:val="center"/>
          </w:tcPr>
          <w:p w14:paraId="2BE7664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мероприятия</w:t>
            </w:r>
          </w:p>
        </w:tc>
        <w:tc>
          <w:tcPr>
            <w:tcW w:w="251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74B660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График реализации мероприятия</w:t>
            </w:r>
          </w:p>
        </w:tc>
        <w:tc>
          <w:tcPr>
            <w:tcW w:w="2878" w:type="dxa"/>
            <w:gridSpan w:val="4"/>
            <w:tcBorders>
              <w:top w:val="single" w:sz="4" w:space="0" w:color="auto"/>
              <w:left w:val="nil"/>
              <w:bottom w:val="single" w:sz="4" w:space="0" w:color="auto"/>
              <w:right w:val="single" w:sz="4" w:space="0" w:color="000000"/>
            </w:tcBorders>
            <w:shd w:val="clear" w:color="auto" w:fill="auto"/>
            <w:vAlign w:val="center"/>
          </w:tcPr>
          <w:p w14:paraId="5295987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C65F9D" w:rsidRPr="00C65F9D" w14:paraId="73627BDC"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169E3FFA"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2019</w:t>
            </w:r>
          </w:p>
        </w:tc>
        <w:tc>
          <w:tcPr>
            <w:tcW w:w="3559" w:type="dxa"/>
            <w:gridSpan w:val="2"/>
            <w:tcBorders>
              <w:top w:val="single" w:sz="4" w:space="0" w:color="auto"/>
              <w:left w:val="nil"/>
              <w:bottom w:val="nil"/>
              <w:right w:val="nil"/>
            </w:tcBorders>
            <w:shd w:val="clear" w:color="auto" w:fill="auto"/>
          </w:tcPr>
          <w:p w14:paraId="500928B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0A6BFEF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6C207D8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357C884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59" w:type="dxa"/>
            <w:tcBorders>
              <w:top w:val="single" w:sz="4" w:space="0" w:color="auto"/>
              <w:left w:val="nil"/>
              <w:bottom w:val="nil"/>
              <w:right w:val="single" w:sz="4" w:space="0" w:color="auto"/>
            </w:tcBorders>
            <w:shd w:val="clear" w:color="auto" w:fill="auto"/>
          </w:tcPr>
          <w:p w14:paraId="0585A6F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05F7F3C6"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2436A0F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5ECA92F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1C7559D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5D04387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00E1F7D"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144F96AC"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2019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4C54109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5FA99A0" w14:textId="77777777" w:rsidTr="00022216">
        <w:trPr>
          <w:trHeight w:val="70"/>
        </w:trPr>
        <w:tc>
          <w:tcPr>
            <w:tcW w:w="832" w:type="dxa"/>
            <w:gridSpan w:val="2"/>
            <w:tcBorders>
              <w:top w:val="nil"/>
              <w:left w:val="single" w:sz="4" w:space="0" w:color="auto"/>
              <w:bottom w:val="single" w:sz="4" w:space="0" w:color="auto"/>
              <w:right w:val="nil"/>
            </w:tcBorders>
            <w:shd w:val="clear" w:color="auto" w:fill="auto"/>
          </w:tcPr>
          <w:p w14:paraId="48DAF10D"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2020</w:t>
            </w:r>
          </w:p>
        </w:tc>
        <w:tc>
          <w:tcPr>
            <w:tcW w:w="3559" w:type="dxa"/>
            <w:gridSpan w:val="2"/>
            <w:tcBorders>
              <w:top w:val="nil"/>
              <w:left w:val="nil"/>
              <w:bottom w:val="single" w:sz="4" w:space="0" w:color="auto"/>
              <w:right w:val="nil"/>
            </w:tcBorders>
            <w:shd w:val="clear" w:color="auto" w:fill="auto"/>
          </w:tcPr>
          <w:p w14:paraId="125E561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nil"/>
              <w:left w:val="nil"/>
              <w:bottom w:val="single" w:sz="4" w:space="0" w:color="auto"/>
              <w:right w:val="nil"/>
            </w:tcBorders>
            <w:shd w:val="clear" w:color="auto" w:fill="auto"/>
          </w:tcPr>
          <w:p w14:paraId="481A80EF"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nil"/>
              <w:left w:val="nil"/>
              <w:bottom w:val="single" w:sz="4" w:space="0" w:color="auto"/>
              <w:right w:val="nil"/>
            </w:tcBorders>
            <w:shd w:val="clear" w:color="auto" w:fill="auto"/>
          </w:tcPr>
          <w:p w14:paraId="3BD127F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nil"/>
              <w:left w:val="nil"/>
              <w:bottom w:val="single" w:sz="4" w:space="0" w:color="auto"/>
              <w:right w:val="nil"/>
            </w:tcBorders>
            <w:shd w:val="clear" w:color="auto" w:fill="auto"/>
          </w:tcPr>
          <w:p w14:paraId="61F7121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auto" w:fill="auto"/>
          </w:tcPr>
          <w:p w14:paraId="5E7DAA4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069FB89F"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49E4403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547FE3C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49514D4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4F0ED21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6F418C7F" w14:textId="77777777" w:rsidTr="00022216">
        <w:trPr>
          <w:trHeight w:val="70"/>
        </w:trPr>
        <w:tc>
          <w:tcPr>
            <w:tcW w:w="6903" w:type="dxa"/>
            <w:gridSpan w:val="9"/>
            <w:tcBorders>
              <w:top w:val="nil"/>
              <w:left w:val="single" w:sz="4" w:space="0" w:color="auto"/>
              <w:bottom w:val="nil"/>
              <w:right w:val="single" w:sz="4" w:space="0" w:color="000000"/>
            </w:tcBorders>
            <w:shd w:val="clear" w:color="auto" w:fill="auto"/>
            <w:vAlign w:val="bottom"/>
          </w:tcPr>
          <w:p w14:paraId="387A589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2020 год:</w:t>
            </w:r>
          </w:p>
        </w:tc>
        <w:tc>
          <w:tcPr>
            <w:tcW w:w="2878" w:type="dxa"/>
            <w:gridSpan w:val="4"/>
            <w:tcBorders>
              <w:top w:val="nil"/>
              <w:left w:val="nil"/>
              <w:bottom w:val="nil"/>
              <w:right w:val="single" w:sz="4" w:space="0" w:color="000000"/>
            </w:tcBorders>
            <w:shd w:val="clear" w:color="auto" w:fill="auto"/>
            <w:vAlign w:val="bottom"/>
          </w:tcPr>
          <w:p w14:paraId="48A4A45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5C63A0E"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40B7DDBF"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2021</w:t>
            </w:r>
          </w:p>
        </w:tc>
        <w:tc>
          <w:tcPr>
            <w:tcW w:w="3559" w:type="dxa"/>
            <w:gridSpan w:val="2"/>
            <w:tcBorders>
              <w:top w:val="single" w:sz="4" w:space="0" w:color="auto"/>
              <w:left w:val="nil"/>
              <w:bottom w:val="nil"/>
              <w:right w:val="nil"/>
            </w:tcBorders>
            <w:shd w:val="clear" w:color="auto" w:fill="auto"/>
          </w:tcPr>
          <w:p w14:paraId="68C2BAB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118289A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57E8815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0DB7027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40E6152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2B433E03"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30AE107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20BA75D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2C48171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64ABBB7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EA9BE02"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4DAED00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2021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466EAB2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0835021"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70EB1257"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2022</w:t>
            </w:r>
          </w:p>
        </w:tc>
        <w:tc>
          <w:tcPr>
            <w:tcW w:w="3559" w:type="dxa"/>
            <w:gridSpan w:val="2"/>
            <w:tcBorders>
              <w:top w:val="single" w:sz="4" w:space="0" w:color="auto"/>
              <w:left w:val="nil"/>
              <w:bottom w:val="nil"/>
              <w:right w:val="nil"/>
            </w:tcBorders>
            <w:shd w:val="clear" w:color="auto" w:fill="auto"/>
          </w:tcPr>
          <w:p w14:paraId="052B759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6F4BD1F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4AC3BB7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51FB951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3B92F9B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7502A41B"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18A5C99F"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2B34A51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1DAF26E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6374057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2C835D5B"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015EA60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2022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27135A7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2C62D5FF"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46A13946"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2023</w:t>
            </w:r>
          </w:p>
        </w:tc>
        <w:tc>
          <w:tcPr>
            <w:tcW w:w="3559" w:type="dxa"/>
            <w:gridSpan w:val="2"/>
            <w:tcBorders>
              <w:top w:val="single" w:sz="4" w:space="0" w:color="auto"/>
              <w:left w:val="nil"/>
              <w:bottom w:val="nil"/>
              <w:right w:val="nil"/>
            </w:tcBorders>
            <w:shd w:val="clear" w:color="auto" w:fill="auto"/>
          </w:tcPr>
          <w:p w14:paraId="321F000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6A5089D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2EC50EF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58DCF2D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59" w:type="dxa"/>
            <w:tcBorders>
              <w:top w:val="single" w:sz="4" w:space="0" w:color="auto"/>
              <w:left w:val="nil"/>
              <w:bottom w:val="nil"/>
              <w:right w:val="single" w:sz="4" w:space="0" w:color="auto"/>
            </w:tcBorders>
            <w:shd w:val="clear" w:color="auto" w:fill="auto"/>
          </w:tcPr>
          <w:p w14:paraId="2F5D611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24C39366"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66B8704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4CB8291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500C196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7B37BFBC"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xml:space="preserve">                                          -     </w:t>
            </w:r>
          </w:p>
        </w:tc>
      </w:tr>
      <w:tr w:rsidR="00C65F9D" w:rsidRPr="00C65F9D" w14:paraId="3661BDAF"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7DFA6C85"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2023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0B221A90"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xml:space="preserve">                                         -     </w:t>
            </w:r>
          </w:p>
        </w:tc>
      </w:tr>
      <w:tr w:rsidR="00C65F9D" w:rsidRPr="00C65F9D" w14:paraId="24BD10CB" w14:textId="77777777" w:rsidTr="00022216">
        <w:trPr>
          <w:trHeight w:val="336"/>
        </w:trPr>
        <w:tc>
          <w:tcPr>
            <w:tcW w:w="9781" w:type="dxa"/>
            <w:gridSpan w:val="13"/>
            <w:tcBorders>
              <w:top w:val="nil"/>
              <w:left w:val="nil"/>
              <w:bottom w:val="nil"/>
              <w:right w:val="nil"/>
            </w:tcBorders>
            <w:shd w:val="clear" w:color="auto" w:fill="auto"/>
          </w:tcPr>
          <w:p w14:paraId="5EB6C554" w14:textId="77777777" w:rsidR="00C65F9D" w:rsidRPr="00C65F9D" w:rsidRDefault="00C65F9D" w:rsidP="00F440B0">
            <w:pPr>
              <w:spacing w:after="0" w:line="240" w:lineRule="auto"/>
              <w:jc w:val="center"/>
              <w:rPr>
                <w:rFonts w:ascii="Times New Roman" w:eastAsia="Times New Roman" w:hAnsi="Times New Roman" w:cs="Times New Roman"/>
                <w:color w:val="000000"/>
              </w:rPr>
            </w:pPr>
            <w:r w:rsidRPr="00C65F9D">
              <w:rPr>
                <w:rFonts w:ascii="Times New Roman" w:eastAsia="Times New Roman" w:hAnsi="Times New Roman" w:cs="Times New Roman"/>
                <w:color w:val="000000"/>
              </w:rPr>
              <w:t>2</w:t>
            </w:r>
            <w:r w:rsidRPr="00C65F9D">
              <w:rPr>
                <w:rFonts w:ascii="Times New Roman" w:eastAsia="Times New Roman" w:hAnsi="Times New Roman" w:cs="Times New Roman"/>
                <w:color w:val="000000"/>
                <w:sz w:val="24"/>
                <w:szCs w:val="24"/>
              </w:rPr>
              <w:t>.3. Перечень мероприятий по энергосбережению и повышению</w:t>
            </w:r>
            <w:r w:rsidRPr="00C65F9D">
              <w:rPr>
                <w:rFonts w:ascii="Times New Roman" w:eastAsia="Times New Roman" w:hAnsi="Times New Roman" w:cs="Times New Roman"/>
                <w:color w:val="000000"/>
                <w:sz w:val="24"/>
                <w:szCs w:val="24"/>
              </w:rPr>
              <w:br/>
              <w:t>энергетической эффективности</w:t>
            </w:r>
          </w:p>
        </w:tc>
      </w:tr>
      <w:tr w:rsidR="00C65F9D" w:rsidRPr="00C65F9D" w14:paraId="7678E0F9" w14:textId="77777777" w:rsidTr="00022216">
        <w:trPr>
          <w:trHeight w:val="70"/>
        </w:trPr>
        <w:tc>
          <w:tcPr>
            <w:tcW w:w="832" w:type="dxa"/>
            <w:gridSpan w:val="2"/>
            <w:tcBorders>
              <w:top w:val="single" w:sz="4" w:space="0" w:color="auto"/>
              <w:left w:val="single" w:sz="4" w:space="0" w:color="auto"/>
              <w:bottom w:val="single" w:sz="4" w:space="0" w:color="auto"/>
              <w:right w:val="nil"/>
            </w:tcBorders>
            <w:shd w:val="clear" w:color="auto" w:fill="auto"/>
          </w:tcPr>
          <w:p w14:paraId="0439F71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п/п</w:t>
            </w:r>
          </w:p>
        </w:tc>
        <w:tc>
          <w:tcPr>
            <w:tcW w:w="3559" w:type="dxa"/>
            <w:gridSpan w:val="2"/>
            <w:tcBorders>
              <w:top w:val="single" w:sz="4" w:space="0" w:color="auto"/>
              <w:left w:val="single" w:sz="4" w:space="0" w:color="auto"/>
              <w:bottom w:val="single" w:sz="4" w:space="0" w:color="auto"/>
              <w:right w:val="nil"/>
            </w:tcBorders>
            <w:shd w:val="clear" w:color="auto" w:fill="auto"/>
            <w:vAlign w:val="center"/>
          </w:tcPr>
          <w:p w14:paraId="3EC901C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мероприятия</w:t>
            </w:r>
          </w:p>
        </w:tc>
        <w:tc>
          <w:tcPr>
            <w:tcW w:w="251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56E42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График реализации мероприятия</w:t>
            </w:r>
          </w:p>
        </w:tc>
        <w:tc>
          <w:tcPr>
            <w:tcW w:w="2878" w:type="dxa"/>
            <w:gridSpan w:val="4"/>
            <w:tcBorders>
              <w:top w:val="single" w:sz="4" w:space="0" w:color="auto"/>
              <w:left w:val="nil"/>
              <w:bottom w:val="single" w:sz="4" w:space="0" w:color="auto"/>
              <w:right w:val="single" w:sz="4" w:space="0" w:color="000000"/>
            </w:tcBorders>
            <w:shd w:val="clear" w:color="auto" w:fill="auto"/>
            <w:vAlign w:val="center"/>
          </w:tcPr>
          <w:p w14:paraId="607B550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C65F9D" w:rsidRPr="00C65F9D" w14:paraId="3490EECF"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165BB9F4"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2019</w:t>
            </w:r>
          </w:p>
        </w:tc>
        <w:tc>
          <w:tcPr>
            <w:tcW w:w="3559" w:type="dxa"/>
            <w:gridSpan w:val="2"/>
            <w:tcBorders>
              <w:top w:val="single" w:sz="4" w:space="0" w:color="auto"/>
              <w:left w:val="nil"/>
              <w:bottom w:val="nil"/>
              <w:right w:val="nil"/>
            </w:tcBorders>
            <w:shd w:val="clear" w:color="auto" w:fill="auto"/>
          </w:tcPr>
          <w:p w14:paraId="57F9851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1A7430E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7683F9E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401829A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59" w:type="dxa"/>
            <w:tcBorders>
              <w:top w:val="single" w:sz="4" w:space="0" w:color="auto"/>
              <w:left w:val="nil"/>
              <w:bottom w:val="nil"/>
              <w:right w:val="single" w:sz="4" w:space="0" w:color="auto"/>
            </w:tcBorders>
            <w:shd w:val="clear" w:color="auto" w:fill="auto"/>
          </w:tcPr>
          <w:p w14:paraId="7A01DD3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2916C1DD"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3726550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5499324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142BB3B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6B9AB4C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4199A71E"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69180756"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2019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59DE561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65D0C4D4" w14:textId="77777777" w:rsidTr="00022216">
        <w:trPr>
          <w:trHeight w:val="70"/>
        </w:trPr>
        <w:tc>
          <w:tcPr>
            <w:tcW w:w="832" w:type="dxa"/>
            <w:gridSpan w:val="2"/>
            <w:tcBorders>
              <w:top w:val="nil"/>
              <w:left w:val="single" w:sz="4" w:space="0" w:color="auto"/>
              <w:bottom w:val="single" w:sz="4" w:space="0" w:color="auto"/>
              <w:right w:val="nil"/>
            </w:tcBorders>
            <w:shd w:val="clear" w:color="auto" w:fill="auto"/>
          </w:tcPr>
          <w:p w14:paraId="3EACFFEB"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2020</w:t>
            </w:r>
          </w:p>
        </w:tc>
        <w:tc>
          <w:tcPr>
            <w:tcW w:w="3559" w:type="dxa"/>
            <w:gridSpan w:val="2"/>
            <w:tcBorders>
              <w:top w:val="nil"/>
              <w:left w:val="nil"/>
              <w:bottom w:val="single" w:sz="4" w:space="0" w:color="auto"/>
              <w:right w:val="nil"/>
            </w:tcBorders>
            <w:shd w:val="clear" w:color="auto" w:fill="auto"/>
          </w:tcPr>
          <w:p w14:paraId="0DE2A1E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nil"/>
              <w:left w:val="nil"/>
              <w:bottom w:val="single" w:sz="4" w:space="0" w:color="auto"/>
              <w:right w:val="nil"/>
            </w:tcBorders>
            <w:shd w:val="clear" w:color="auto" w:fill="auto"/>
          </w:tcPr>
          <w:p w14:paraId="4A6AECD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nil"/>
              <w:left w:val="nil"/>
              <w:bottom w:val="single" w:sz="4" w:space="0" w:color="auto"/>
              <w:right w:val="nil"/>
            </w:tcBorders>
            <w:shd w:val="clear" w:color="auto" w:fill="auto"/>
          </w:tcPr>
          <w:p w14:paraId="030CFBF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nil"/>
              <w:left w:val="nil"/>
              <w:bottom w:val="single" w:sz="4" w:space="0" w:color="auto"/>
              <w:right w:val="nil"/>
            </w:tcBorders>
            <w:shd w:val="clear" w:color="auto" w:fill="auto"/>
          </w:tcPr>
          <w:p w14:paraId="242A7F2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auto" w:fill="auto"/>
          </w:tcPr>
          <w:p w14:paraId="0D5DE2C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4F6FDDC3"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151BD42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67A5CB0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5E6AD1F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4305C55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27D48A11" w14:textId="77777777" w:rsidTr="00022216">
        <w:trPr>
          <w:trHeight w:val="70"/>
        </w:trPr>
        <w:tc>
          <w:tcPr>
            <w:tcW w:w="6903" w:type="dxa"/>
            <w:gridSpan w:val="9"/>
            <w:tcBorders>
              <w:top w:val="nil"/>
              <w:left w:val="single" w:sz="4" w:space="0" w:color="auto"/>
              <w:bottom w:val="nil"/>
              <w:right w:val="single" w:sz="4" w:space="0" w:color="000000"/>
            </w:tcBorders>
            <w:shd w:val="clear" w:color="auto" w:fill="auto"/>
            <w:vAlign w:val="bottom"/>
          </w:tcPr>
          <w:p w14:paraId="119B6F2A"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2020 год:</w:t>
            </w:r>
          </w:p>
        </w:tc>
        <w:tc>
          <w:tcPr>
            <w:tcW w:w="2878" w:type="dxa"/>
            <w:gridSpan w:val="4"/>
            <w:tcBorders>
              <w:top w:val="nil"/>
              <w:left w:val="nil"/>
              <w:bottom w:val="nil"/>
              <w:right w:val="single" w:sz="4" w:space="0" w:color="000000"/>
            </w:tcBorders>
            <w:shd w:val="clear" w:color="auto" w:fill="auto"/>
            <w:vAlign w:val="bottom"/>
          </w:tcPr>
          <w:p w14:paraId="1304524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619F143E"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1FC16AB8"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2021</w:t>
            </w:r>
          </w:p>
        </w:tc>
        <w:tc>
          <w:tcPr>
            <w:tcW w:w="3559" w:type="dxa"/>
            <w:gridSpan w:val="2"/>
            <w:tcBorders>
              <w:top w:val="single" w:sz="4" w:space="0" w:color="auto"/>
              <w:left w:val="nil"/>
              <w:bottom w:val="nil"/>
              <w:right w:val="nil"/>
            </w:tcBorders>
            <w:shd w:val="clear" w:color="auto" w:fill="auto"/>
          </w:tcPr>
          <w:p w14:paraId="5A27E5B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47A390C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68F5846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2DE504B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45F1A04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2F6A94E1"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2ED874C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4105B3F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12D6D0B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5612EF1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398F9145"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26DE4193"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2021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378662F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59BBB02"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53C4E15A"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2022</w:t>
            </w:r>
          </w:p>
        </w:tc>
        <w:tc>
          <w:tcPr>
            <w:tcW w:w="3559" w:type="dxa"/>
            <w:gridSpan w:val="2"/>
            <w:tcBorders>
              <w:top w:val="single" w:sz="4" w:space="0" w:color="auto"/>
              <w:left w:val="nil"/>
              <w:bottom w:val="nil"/>
              <w:right w:val="nil"/>
            </w:tcBorders>
            <w:shd w:val="clear" w:color="auto" w:fill="auto"/>
          </w:tcPr>
          <w:p w14:paraId="4306190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5BFA170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24513A7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5B3C841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3BA3CA7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54A8BA7A"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12620BE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566F5E0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09772CD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3BFF854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4F3D8E38"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6806B14F"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2022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63CD1F7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F3F4AB5"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0785E0B3"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2023</w:t>
            </w:r>
          </w:p>
        </w:tc>
        <w:tc>
          <w:tcPr>
            <w:tcW w:w="3559" w:type="dxa"/>
            <w:gridSpan w:val="2"/>
            <w:tcBorders>
              <w:top w:val="single" w:sz="4" w:space="0" w:color="auto"/>
              <w:left w:val="nil"/>
              <w:bottom w:val="nil"/>
              <w:right w:val="nil"/>
            </w:tcBorders>
            <w:shd w:val="clear" w:color="auto" w:fill="auto"/>
          </w:tcPr>
          <w:p w14:paraId="3609EB2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358EEC8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47146A6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7541F0B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7DBB8DE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4D8DF167"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5A21C45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5C770FF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5EACF51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2C4426B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707FB2B6"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5972DBBA"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2023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26644A3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8673297" w14:textId="77777777" w:rsidTr="00022216">
        <w:trPr>
          <w:trHeight w:val="93"/>
        </w:trPr>
        <w:tc>
          <w:tcPr>
            <w:tcW w:w="9781" w:type="dxa"/>
            <w:gridSpan w:val="13"/>
            <w:tcBorders>
              <w:top w:val="nil"/>
              <w:left w:val="nil"/>
              <w:bottom w:val="nil"/>
              <w:right w:val="nil"/>
            </w:tcBorders>
            <w:shd w:val="clear" w:color="auto" w:fill="auto"/>
          </w:tcPr>
          <w:p w14:paraId="6DF7D9B0"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Раздел III</w:t>
            </w:r>
            <w:r w:rsidRPr="00C65F9D">
              <w:rPr>
                <w:rFonts w:ascii="Times New Roman" w:eastAsia="Times New Roman" w:hAnsi="Times New Roman" w:cs="Times New Roman"/>
                <w:color w:val="000000"/>
                <w:sz w:val="24"/>
                <w:szCs w:val="24"/>
              </w:rPr>
              <w:br/>
              <w:t xml:space="preserve"> Планируемый объем горячего водоснабжения</w:t>
            </w:r>
          </w:p>
        </w:tc>
      </w:tr>
      <w:tr w:rsidR="00C65F9D" w:rsidRPr="00C65F9D" w14:paraId="2B728BE2" w14:textId="77777777" w:rsidTr="00022216">
        <w:trPr>
          <w:trHeight w:val="70"/>
        </w:trPr>
        <w:tc>
          <w:tcPr>
            <w:tcW w:w="832" w:type="dxa"/>
            <w:gridSpan w:val="2"/>
            <w:tcBorders>
              <w:top w:val="single" w:sz="4" w:space="0" w:color="auto"/>
              <w:left w:val="single" w:sz="4" w:space="0" w:color="auto"/>
              <w:bottom w:val="single" w:sz="4" w:space="0" w:color="auto"/>
              <w:right w:val="nil"/>
            </w:tcBorders>
            <w:shd w:val="clear" w:color="auto" w:fill="auto"/>
          </w:tcPr>
          <w:p w14:paraId="0A0CBC3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п/п</w:t>
            </w:r>
          </w:p>
        </w:tc>
        <w:tc>
          <w:tcPr>
            <w:tcW w:w="3846" w:type="dxa"/>
            <w:gridSpan w:val="3"/>
            <w:tcBorders>
              <w:top w:val="single" w:sz="4" w:space="0" w:color="auto"/>
              <w:left w:val="single" w:sz="4" w:space="0" w:color="auto"/>
              <w:bottom w:val="single" w:sz="4" w:space="0" w:color="auto"/>
              <w:right w:val="nil"/>
            </w:tcBorders>
            <w:shd w:val="clear" w:color="auto" w:fill="auto"/>
            <w:vAlign w:val="center"/>
          </w:tcPr>
          <w:p w14:paraId="259DA9B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Показатели производственной деятельности</w:t>
            </w:r>
          </w:p>
        </w:tc>
        <w:tc>
          <w:tcPr>
            <w:tcW w:w="22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C85284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Единицы измерения</w:t>
            </w:r>
          </w:p>
        </w:tc>
        <w:tc>
          <w:tcPr>
            <w:tcW w:w="2878" w:type="dxa"/>
            <w:gridSpan w:val="4"/>
            <w:tcBorders>
              <w:top w:val="single" w:sz="4" w:space="0" w:color="auto"/>
              <w:left w:val="nil"/>
              <w:bottom w:val="single" w:sz="4" w:space="0" w:color="auto"/>
              <w:right w:val="single" w:sz="4" w:space="0" w:color="000000"/>
            </w:tcBorders>
            <w:shd w:val="clear" w:color="auto" w:fill="auto"/>
            <w:vAlign w:val="center"/>
          </w:tcPr>
          <w:p w14:paraId="0B67E2C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Объем</w:t>
            </w:r>
          </w:p>
        </w:tc>
      </w:tr>
      <w:tr w:rsidR="00C65F9D" w:rsidRPr="00C65F9D" w14:paraId="4ED33CDF"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646D366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w:t>
            </w:r>
          </w:p>
        </w:tc>
        <w:tc>
          <w:tcPr>
            <w:tcW w:w="3846" w:type="dxa"/>
            <w:gridSpan w:val="3"/>
            <w:tcBorders>
              <w:top w:val="nil"/>
              <w:left w:val="nil"/>
              <w:bottom w:val="single" w:sz="4" w:space="0" w:color="auto"/>
              <w:right w:val="single" w:sz="4" w:space="0" w:color="auto"/>
            </w:tcBorders>
            <w:shd w:val="clear" w:color="auto" w:fill="auto"/>
            <w:vAlign w:val="bottom"/>
          </w:tcPr>
          <w:p w14:paraId="4CCD6E2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2019 год</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0006B7D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куб. м.</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1CC864E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14,10</w:t>
            </w:r>
          </w:p>
        </w:tc>
      </w:tr>
      <w:tr w:rsidR="00C65F9D" w:rsidRPr="00C65F9D" w14:paraId="0585A60E"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18D3076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w:t>
            </w:r>
          </w:p>
        </w:tc>
        <w:tc>
          <w:tcPr>
            <w:tcW w:w="3846" w:type="dxa"/>
            <w:gridSpan w:val="3"/>
            <w:tcBorders>
              <w:top w:val="nil"/>
              <w:left w:val="nil"/>
              <w:bottom w:val="single" w:sz="4" w:space="0" w:color="auto"/>
              <w:right w:val="single" w:sz="4" w:space="0" w:color="auto"/>
            </w:tcBorders>
            <w:shd w:val="clear" w:color="auto" w:fill="auto"/>
            <w:vAlign w:val="bottom"/>
          </w:tcPr>
          <w:p w14:paraId="72D01D2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2020 год</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34FB9BD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куб. м.</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3395666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13,60</w:t>
            </w:r>
          </w:p>
        </w:tc>
      </w:tr>
      <w:tr w:rsidR="00C65F9D" w:rsidRPr="00C65F9D" w14:paraId="5AF5FB51"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7340228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3.</w:t>
            </w:r>
          </w:p>
        </w:tc>
        <w:tc>
          <w:tcPr>
            <w:tcW w:w="3846" w:type="dxa"/>
            <w:gridSpan w:val="3"/>
            <w:tcBorders>
              <w:top w:val="nil"/>
              <w:left w:val="nil"/>
              <w:bottom w:val="single" w:sz="4" w:space="0" w:color="auto"/>
              <w:right w:val="single" w:sz="4" w:space="0" w:color="auto"/>
            </w:tcBorders>
            <w:shd w:val="clear" w:color="auto" w:fill="auto"/>
            <w:vAlign w:val="bottom"/>
          </w:tcPr>
          <w:p w14:paraId="7E788A4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2021 год</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715D905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куб. м.</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2D7775F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13,00</w:t>
            </w:r>
          </w:p>
        </w:tc>
      </w:tr>
      <w:tr w:rsidR="00C65F9D" w:rsidRPr="00C65F9D" w14:paraId="40DE7A71"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29B74A2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4.</w:t>
            </w:r>
          </w:p>
        </w:tc>
        <w:tc>
          <w:tcPr>
            <w:tcW w:w="3846" w:type="dxa"/>
            <w:gridSpan w:val="3"/>
            <w:tcBorders>
              <w:top w:val="nil"/>
              <w:left w:val="nil"/>
              <w:bottom w:val="single" w:sz="4" w:space="0" w:color="auto"/>
              <w:right w:val="single" w:sz="4" w:space="0" w:color="auto"/>
            </w:tcBorders>
            <w:shd w:val="clear" w:color="auto" w:fill="auto"/>
            <w:vAlign w:val="bottom"/>
          </w:tcPr>
          <w:p w14:paraId="77A4EAC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2022 год</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0CCF8CA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куб. м.</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115339D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14,10</w:t>
            </w:r>
          </w:p>
        </w:tc>
      </w:tr>
      <w:tr w:rsidR="00C65F9D" w:rsidRPr="00C65F9D" w14:paraId="70570391"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320C27A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5.</w:t>
            </w:r>
          </w:p>
        </w:tc>
        <w:tc>
          <w:tcPr>
            <w:tcW w:w="3846" w:type="dxa"/>
            <w:gridSpan w:val="3"/>
            <w:tcBorders>
              <w:top w:val="nil"/>
              <w:left w:val="nil"/>
              <w:bottom w:val="single" w:sz="4" w:space="0" w:color="auto"/>
              <w:right w:val="single" w:sz="4" w:space="0" w:color="auto"/>
            </w:tcBorders>
            <w:shd w:val="clear" w:color="auto" w:fill="auto"/>
            <w:vAlign w:val="bottom"/>
          </w:tcPr>
          <w:p w14:paraId="1759188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2023 год</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500E4F4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куб. м.</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5005248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14,10</w:t>
            </w:r>
          </w:p>
        </w:tc>
      </w:tr>
      <w:tr w:rsidR="00C65F9D" w:rsidRPr="00C65F9D" w14:paraId="491682C5" w14:textId="77777777" w:rsidTr="00022216">
        <w:trPr>
          <w:trHeight w:val="309"/>
        </w:trPr>
        <w:tc>
          <w:tcPr>
            <w:tcW w:w="9781" w:type="dxa"/>
            <w:gridSpan w:val="13"/>
            <w:tcBorders>
              <w:top w:val="nil"/>
              <w:left w:val="nil"/>
              <w:bottom w:val="nil"/>
              <w:right w:val="nil"/>
            </w:tcBorders>
            <w:shd w:val="clear" w:color="auto" w:fill="auto"/>
          </w:tcPr>
          <w:p w14:paraId="5530B82D"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Раздел IV</w:t>
            </w:r>
            <w:r w:rsidRPr="00C65F9D">
              <w:rPr>
                <w:rFonts w:ascii="Times New Roman" w:eastAsia="Times New Roman" w:hAnsi="Times New Roman" w:cs="Times New Roman"/>
                <w:color w:val="000000"/>
                <w:sz w:val="24"/>
                <w:szCs w:val="24"/>
              </w:rPr>
              <w:br/>
              <w:t>Объем финансовых потребностей, необходимый для реализации производственной</w:t>
            </w:r>
            <w:r w:rsidRPr="00C65F9D">
              <w:rPr>
                <w:rFonts w:ascii="Times New Roman" w:eastAsia="Times New Roman" w:hAnsi="Times New Roman" w:cs="Times New Roman"/>
                <w:color w:val="000000"/>
                <w:sz w:val="24"/>
                <w:szCs w:val="24"/>
              </w:rPr>
              <w:br/>
            </w:r>
            <w:r w:rsidRPr="00C65F9D">
              <w:rPr>
                <w:rFonts w:ascii="Times New Roman" w:eastAsia="Times New Roman" w:hAnsi="Times New Roman" w:cs="Times New Roman"/>
                <w:color w:val="000000"/>
                <w:sz w:val="24"/>
                <w:szCs w:val="24"/>
              </w:rPr>
              <w:lastRenderedPageBreak/>
              <w:t>программы</w:t>
            </w:r>
          </w:p>
        </w:tc>
      </w:tr>
      <w:tr w:rsidR="00C65F9D" w:rsidRPr="00C65F9D" w14:paraId="037C4C22" w14:textId="77777777" w:rsidTr="00022216">
        <w:trPr>
          <w:trHeight w:val="70"/>
        </w:trPr>
        <w:tc>
          <w:tcPr>
            <w:tcW w:w="832" w:type="dxa"/>
            <w:gridSpan w:val="2"/>
            <w:tcBorders>
              <w:top w:val="single" w:sz="4" w:space="0" w:color="auto"/>
              <w:left w:val="single" w:sz="4" w:space="0" w:color="auto"/>
              <w:bottom w:val="single" w:sz="4" w:space="0" w:color="auto"/>
              <w:right w:val="nil"/>
            </w:tcBorders>
            <w:shd w:val="clear" w:color="auto" w:fill="auto"/>
          </w:tcPr>
          <w:p w14:paraId="7FA3930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lastRenderedPageBreak/>
              <w:t>№ п/п</w:t>
            </w:r>
          </w:p>
        </w:tc>
        <w:tc>
          <w:tcPr>
            <w:tcW w:w="3846" w:type="dxa"/>
            <w:gridSpan w:val="3"/>
            <w:tcBorders>
              <w:top w:val="single" w:sz="4" w:space="0" w:color="auto"/>
              <w:left w:val="single" w:sz="4" w:space="0" w:color="auto"/>
              <w:bottom w:val="single" w:sz="4" w:space="0" w:color="auto"/>
              <w:right w:val="nil"/>
            </w:tcBorders>
            <w:shd w:val="clear" w:color="auto" w:fill="auto"/>
            <w:vAlign w:val="center"/>
          </w:tcPr>
          <w:p w14:paraId="414CA77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показателя</w:t>
            </w:r>
          </w:p>
        </w:tc>
        <w:tc>
          <w:tcPr>
            <w:tcW w:w="22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4C09EE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Единицы измерения</w:t>
            </w:r>
          </w:p>
        </w:tc>
        <w:tc>
          <w:tcPr>
            <w:tcW w:w="2878" w:type="dxa"/>
            <w:gridSpan w:val="4"/>
            <w:tcBorders>
              <w:top w:val="single" w:sz="4" w:space="0" w:color="auto"/>
              <w:left w:val="nil"/>
              <w:bottom w:val="single" w:sz="4" w:space="0" w:color="auto"/>
              <w:right w:val="single" w:sz="4" w:space="0" w:color="000000"/>
            </w:tcBorders>
            <w:shd w:val="clear" w:color="auto" w:fill="auto"/>
            <w:vAlign w:val="center"/>
          </w:tcPr>
          <w:p w14:paraId="5C9CB94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Сумма финансовых потребностей</w:t>
            </w:r>
          </w:p>
        </w:tc>
      </w:tr>
      <w:tr w:rsidR="00C65F9D" w:rsidRPr="00C65F9D" w14:paraId="54A2C4F8"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5281737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w:t>
            </w:r>
          </w:p>
        </w:tc>
        <w:tc>
          <w:tcPr>
            <w:tcW w:w="3846" w:type="dxa"/>
            <w:gridSpan w:val="3"/>
            <w:tcBorders>
              <w:top w:val="nil"/>
              <w:left w:val="nil"/>
              <w:bottom w:val="single" w:sz="4" w:space="0" w:color="auto"/>
              <w:right w:val="single" w:sz="4" w:space="0" w:color="auto"/>
            </w:tcBorders>
            <w:shd w:val="clear" w:color="auto" w:fill="auto"/>
            <w:vAlign w:val="bottom"/>
          </w:tcPr>
          <w:p w14:paraId="4B368DA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Объем финансовых потребностей в 2019 году</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06E4B36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0EC2722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0C24B4E2"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036B46C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w:t>
            </w:r>
          </w:p>
        </w:tc>
        <w:tc>
          <w:tcPr>
            <w:tcW w:w="3846" w:type="dxa"/>
            <w:gridSpan w:val="3"/>
            <w:tcBorders>
              <w:top w:val="nil"/>
              <w:left w:val="nil"/>
              <w:bottom w:val="single" w:sz="4" w:space="0" w:color="auto"/>
              <w:right w:val="single" w:sz="4" w:space="0" w:color="auto"/>
            </w:tcBorders>
            <w:shd w:val="clear" w:color="auto" w:fill="auto"/>
            <w:vAlign w:val="bottom"/>
          </w:tcPr>
          <w:p w14:paraId="4586C3E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Объем финансовых потребностей в 2020 году</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5E15D0E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05FB136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3E7A1C66"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773C00B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3.</w:t>
            </w:r>
          </w:p>
        </w:tc>
        <w:tc>
          <w:tcPr>
            <w:tcW w:w="3846" w:type="dxa"/>
            <w:gridSpan w:val="3"/>
            <w:tcBorders>
              <w:top w:val="nil"/>
              <w:left w:val="nil"/>
              <w:bottom w:val="single" w:sz="4" w:space="0" w:color="auto"/>
              <w:right w:val="single" w:sz="4" w:space="0" w:color="auto"/>
            </w:tcBorders>
            <w:shd w:val="clear" w:color="auto" w:fill="auto"/>
            <w:vAlign w:val="bottom"/>
          </w:tcPr>
          <w:p w14:paraId="53F54D2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Объем финансовых потребностей в 2021 году</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049E43D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469E359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48D53797"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6DA0404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4.</w:t>
            </w:r>
          </w:p>
        </w:tc>
        <w:tc>
          <w:tcPr>
            <w:tcW w:w="3846" w:type="dxa"/>
            <w:gridSpan w:val="3"/>
            <w:tcBorders>
              <w:top w:val="nil"/>
              <w:left w:val="nil"/>
              <w:bottom w:val="single" w:sz="4" w:space="0" w:color="auto"/>
              <w:right w:val="single" w:sz="4" w:space="0" w:color="auto"/>
            </w:tcBorders>
            <w:shd w:val="clear" w:color="auto" w:fill="auto"/>
            <w:vAlign w:val="bottom"/>
          </w:tcPr>
          <w:p w14:paraId="37CEF21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Объем финансовых потребностей в 2022 году</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1929E71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7792766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7217963A"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bottom"/>
          </w:tcPr>
          <w:p w14:paraId="36C2848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5.</w:t>
            </w:r>
          </w:p>
        </w:tc>
        <w:tc>
          <w:tcPr>
            <w:tcW w:w="3846" w:type="dxa"/>
            <w:gridSpan w:val="3"/>
            <w:tcBorders>
              <w:top w:val="nil"/>
              <w:left w:val="nil"/>
              <w:bottom w:val="single" w:sz="4" w:space="0" w:color="auto"/>
              <w:right w:val="single" w:sz="4" w:space="0" w:color="auto"/>
            </w:tcBorders>
            <w:shd w:val="clear" w:color="auto" w:fill="auto"/>
            <w:vAlign w:val="bottom"/>
          </w:tcPr>
          <w:p w14:paraId="5F6325B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Объем финансовых потребностей в 2023 году</w:t>
            </w:r>
          </w:p>
        </w:tc>
        <w:tc>
          <w:tcPr>
            <w:tcW w:w="2225" w:type="dxa"/>
            <w:gridSpan w:val="4"/>
            <w:tcBorders>
              <w:top w:val="single" w:sz="4" w:space="0" w:color="auto"/>
              <w:left w:val="nil"/>
              <w:bottom w:val="single" w:sz="4" w:space="0" w:color="auto"/>
              <w:right w:val="single" w:sz="4" w:space="0" w:color="000000"/>
            </w:tcBorders>
            <w:shd w:val="clear" w:color="auto" w:fill="auto"/>
            <w:vAlign w:val="bottom"/>
          </w:tcPr>
          <w:p w14:paraId="79AB45F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2878" w:type="dxa"/>
            <w:gridSpan w:val="4"/>
            <w:tcBorders>
              <w:top w:val="single" w:sz="4" w:space="0" w:color="auto"/>
              <w:left w:val="nil"/>
              <w:bottom w:val="single" w:sz="4" w:space="0" w:color="auto"/>
              <w:right w:val="single" w:sz="4" w:space="0" w:color="000000"/>
            </w:tcBorders>
            <w:shd w:val="clear" w:color="auto" w:fill="auto"/>
            <w:vAlign w:val="bottom"/>
          </w:tcPr>
          <w:p w14:paraId="3AA8A03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10849925" w14:textId="77777777" w:rsidTr="00022216">
        <w:trPr>
          <w:trHeight w:val="402"/>
        </w:trPr>
        <w:tc>
          <w:tcPr>
            <w:tcW w:w="9781" w:type="dxa"/>
            <w:gridSpan w:val="13"/>
            <w:tcBorders>
              <w:top w:val="nil"/>
              <w:left w:val="nil"/>
              <w:bottom w:val="nil"/>
              <w:right w:val="nil"/>
            </w:tcBorders>
            <w:shd w:val="clear" w:color="auto" w:fill="auto"/>
          </w:tcPr>
          <w:p w14:paraId="0DEB2204"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Раздел V</w:t>
            </w:r>
            <w:r w:rsidRPr="00C65F9D">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C65F9D" w:rsidRPr="00C65F9D" w14:paraId="6D05308E" w14:textId="77777777" w:rsidTr="00022216">
        <w:trPr>
          <w:trHeight w:val="70"/>
        </w:trPr>
        <w:tc>
          <w:tcPr>
            <w:tcW w:w="779" w:type="dxa"/>
            <w:tcBorders>
              <w:top w:val="single" w:sz="4" w:space="0" w:color="auto"/>
              <w:left w:val="single" w:sz="4" w:space="0" w:color="auto"/>
              <w:bottom w:val="nil"/>
              <w:right w:val="nil"/>
            </w:tcBorders>
            <w:shd w:val="clear" w:color="auto" w:fill="auto"/>
          </w:tcPr>
          <w:p w14:paraId="49F3E1E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п/п</w:t>
            </w:r>
          </w:p>
        </w:tc>
        <w:tc>
          <w:tcPr>
            <w:tcW w:w="5560" w:type="dxa"/>
            <w:gridSpan w:val="6"/>
            <w:tcBorders>
              <w:top w:val="single" w:sz="4" w:space="0" w:color="auto"/>
              <w:left w:val="single" w:sz="4" w:space="0" w:color="auto"/>
              <w:bottom w:val="nil"/>
              <w:right w:val="nil"/>
            </w:tcBorders>
            <w:shd w:val="clear" w:color="auto" w:fill="auto"/>
            <w:vAlign w:val="center"/>
          </w:tcPr>
          <w:p w14:paraId="2C2F37D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показателя</w:t>
            </w:r>
          </w:p>
        </w:tc>
        <w:tc>
          <w:tcPr>
            <w:tcW w:w="1594" w:type="dxa"/>
            <w:gridSpan w:val="3"/>
            <w:tcBorders>
              <w:top w:val="single" w:sz="4" w:space="0" w:color="auto"/>
              <w:left w:val="single" w:sz="4" w:space="0" w:color="auto"/>
              <w:bottom w:val="nil"/>
              <w:right w:val="single" w:sz="4" w:space="0" w:color="000000"/>
            </w:tcBorders>
            <w:shd w:val="clear" w:color="auto" w:fill="auto"/>
            <w:vAlign w:val="center"/>
          </w:tcPr>
          <w:p w14:paraId="2A7EC8F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Единицы измерения</w:t>
            </w:r>
          </w:p>
        </w:tc>
        <w:tc>
          <w:tcPr>
            <w:tcW w:w="1848" w:type="dxa"/>
            <w:gridSpan w:val="3"/>
            <w:tcBorders>
              <w:top w:val="single" w:sz="4" w:space="0" w:color="auto"/>
              <w:left w:val="nil"/>
              <w:bottom w:val="nil"/>
              <w:right w:val="single" w:sz="4" w:space="0" w:color="000000"/>
            </w:tcBorders>
            <w:shd w:val="clear" w:color="auto" w:fill="auto"/>
            <w:vAlign w:val="center"/>
          </w:tcPr>
          <w:p w14:paraId="5CEF8D1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Значение показателя</w:t>
            </w:r>
          </w:p>
        </w:tc>
      </w:tr>
      <w:tr w:rsidR="00C65F9D" w:rsidRPr="00C65F9D" w14:paraId="20C472F2" w14:textId="77777777" w:rsidTr="00022216">
        <w:trPr>
          <w:trHeight w:val="70"/>
        </w:trPr>
        <w:tc>
          <w:tcPr>
            <w:tcW w:w="779" w:type="dxa"/>
            <w:tcBorders>
              <w:top w:val="single" w:sz="4" w:space="0" w:color="auto"/>
              <w:left w:val="single" w:sz="4" w:space="0" w:color="auto"/>
              <w:bottom w:val="single" w:sz="4" w:space="0" w:color="auto"/>
              <w:right w:val="nil"/>
            </w:tcBorders>
            <w:shd w:val="clear" w:color="auto" w:fill="auto"/>
            <w:vAlign w:val="bottom"/>
          </w:tcPr>
          <w:p w14:paraId="7B24991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5560" w:type="dxa"/>
            <w:gridSpan w:val="6"/>
            <w:tcBorders>
              <w:top w:val="single" w:sz="4" w:space="0" w:color="auto"/>
              <w:left w:val="nil"/>
              <w:bottom w:val="single" w:sz="4" w:space="0" w:color="auto"/>
              <w:right w:val="nil"/>
            </w:tcBorders>
            <w:shd w:val="clear" w:color="auto" w:fill="auto"/>
            <w:vAlign w:val="bottom"/>
          </w:tcPr>
          <w:p w14:paraId="4611072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2019 год</w:t>
            </w:r>
          </w:p>
        </w:tc>
        <w:tc>
          <w:tcPr>
            <w:tcW w:w="516" w:type="dxa"/>
            <w:tcBorders>
              <w:top w:val="single" w:sz="4" w:space="0" w:color="auto"/>
              <w:left w:val="nil"/>
              <w:bottom w:val="single" w:sz="4" w:space="0" w:color="auto"/>
              <w:right w:val="nil"/>
            </w:tcBorders>
            <w:shd w:val="clear" w:color="auto" w:fill="auto"/>
            <w:vAlign w:val="bottom"/>
          </w:tcPr>
          <w:p w14:paraId="164C454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48" w:type="dxa"/>
            <w:gridSpan w:val="3"/>
            <w:tcBorders>
              <w:top w:val="single" w:sz="4" w:space="0" w:color="auto"/>
              <w:left w:val="nil"/>
              <w:bottom w:val="single" w:sz="4" w:space="0" w:color="auto"/>
              <w:right w:val="nil"/>
            </w:tcBorders>
            <w:shd w:val="clear" w:color="auto" w:fill="auto"/>
            <w:vAlign w:val="bottom"/>
          </w:tcPr>
          <w:p w14:paraId="0709792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78" w:type="dxa"/>
            <w:gridSpan w:val="2"/>
            <w:tcBorders>
              <w:top w:val="single" w:sz="4" w:space="0" w:color="auto"/>
              <w:left w:val="nil"/>
              <w:bottom w:val="single" w:sz="4" w:space="0" w:color="auto"/>
              <w:right w:val="single" w:sz="4" w:space="0" w:color="auto"/>
            </w:tcBorders>
            <w:shd w:val="clear" w:color="auto" w:fill="auto"/>
            <w:vAlign w:val="bottom"/>
          </w:tcPr>
          <w:p w14:paraId="117A6D6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109EEAB1"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tcPr>
          <w:p w14:paraId="2B7A75E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w:t>
            </w:r>
          </w:p>
        </w:tc>
        <w:tc>
          <w:tcPr>
            <w:tcW w:w="5560" w:type="dxa"/>
            <w:gridSpan w:val="6"/>
            <w:tcBorders>
              <w:top w:val="nil"/>
              <w:left w:val="nil"/>
              <w:bottom w:val="single" w:sz="4" w:space="0" w:color="auto"/>
              <w:right w:val="single" w:sz="4" w:space="0" w:color="auto"/>
            </w:tcBorders>
            <w:shd w:val="clear" w:color="auto" w:fill="auto"/>
            <w:vAlign w:val="center"/>
          </w:tcPr>
          <w:p w14:paraId="140AA79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77CB2E6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48C11A1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p w14:paraId="3313909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16C5ECD9"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tcPr>
          <w:p w14:paraId="3B9E491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w:t>
            </w:r>
          </w:p>
        </w:tc>
        <w:tc>
          <w:tcPr>
            <w:tcW w:w="5560" w:type="dxa"/>
            <w:gridSpan w:val="6"/>
            <w:tcBorders>
              <w:top w:val="nil"/>
              <w:left w:val="nil"/>
              <w:bottom w:val="single" w:sz="4" w:space="0" w:color="auto"/>
              <w:right w:val="single" w:sz="4" w:space="0" w:color="auto"/>
            </w:tcBorders>
            <w:shd w:val="clear" w:color="auto" w:fill="auto"/>
            <w:vAlign w:val="center"/>
          </w:tcPr>
          <w:p w14:paraId="4267BBF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20A207A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030CA29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570507B7"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vAlign w:val="center"/>
          </w:tcPr>
          <w:p w14:paraId="421BF59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3.</w:t>
            </w:r>
          </w:p>
        </w:tc>
        <w:tc>
          <w:tcPr>
            <w:tcW w:w="5560" w:type="dxa"/>
            <w:gridSpan w:val="6"/>
            <w:tcBorders>
              <w:top w:val="nil"/>
              <w:left w:val="nil"/>
              <w:bottom w:val="single" w:sz="4" w:space="0" w:color="auto"/>
              <w:right w:val="single" w:sz="4" w:space="0" w:color="auto"/>
            </w:tcBorders>
            <w:shd w:val="clear" w:color="auto" w:fill="auto"/>
            <w:vAlign w:val="center"/>
          </w:tcPr>
          <w:p w14:paraId="45A9412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0936325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ед./км</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7F36090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5CA65A6A"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vAlign w:val="center"/>
          </w:tcPr>
          <w:p w14:paraId="7705DDE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4.</w:t>
            </w:r>
          </w:p>
        </w:tc>
        <w:tc>
          <w:tcPr>
            <w:tcW w:w="5560" w:type="dxa"/>
            <w:gridSpan w:val="6"/>
            <w:tcBorders>
              <w:top w:val="nil"/>
              <w:left w:val="nil"/>
              <w:bottom w:val="single" w:sz="4" w:space="0" w:color="auto"/>
              <w:right w:val="single" w:sz="4" w:space="0" w:color="auto"/>
            </w:tcBorders>
            <w:shd w:val="clear" w:color="auto" w:fill="auto"/>
            <w:vAlign w:val="center"/>
          </w:tcPr>
          <w:p w14:paraId="371EF2B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3952EE0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Гкал/</w:t>
            </w:r>
            <w:proofErr w:type="spellStart"/>
            <w:r w:rsidRPr="00C65F9D">
              <w:rPr>
                <w:rFonts w:ascii="Times New Roman" w:eastAsia="Times New Roman" w:hAnsi="Times New Roman" w:cs="Times New Roman"/>
                <w:color w:val="000000"/>
                <w:sz w:val="18"/>
                <w:szCs w:val="18"/>
              </w:rPr>
              <w:t>куб.м</w:t>
            </w:r>
            <w:proofErr w:type="spellEnd"/>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3D82C40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0,0674</w:t>
            </w:r>
          </w:p>
        </w:tc>
      </w:tr>
      <w:tr w:rsidR="00C65F9D" w:rsidRPr="00C65F9D" w14:paraId="7665EA30" w14:textId="77777777" w:rsidTr="00022216">
        <w:trPr>
          <w:trHeight w:val="70"/>
        </w:trPr>
        <w:tc>
          <w:tcPr>
            <w:tcW w:w="779" w:type="dxa"/>
            <w:tcBorders>
              <w:top w:val="single" w:sz="4" w:space="0" w:color="auto"/>
              <w:left w:val="single" w:sz="4" w:space="0" w:color="auto"/>
              <w:bottom w:val="single" w:sz="4" w:space="0" w:color="auto"/>
              <w:right w:val="nil"/>
            </w:tcBorders>
            <w:shd w:val="clear" w:color="auto" w:fill="auto"/>
            <w:vAlign w:val="bottom"/>
          </w:tcPr>
          <w:p w14:paraId="74E77E9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5560" w:type="dxa"/>
            <w:gridSpan w:val="6"/>
            <w:tcBorders>
              <w:top w:val="single" w:sz="4" w:space="0" w:color="auto"/>
              <w:left w:val="nil"/>
              <w:bottom w:val="single" w:sz="4" w:space="0" w:color="auto"/>
              <w:right w:val="nil"/>
            </w:tcBorders>
            <w:shd w:val="clear" w:color="auto" w:fill="auto"/>
            <w:vAlign w:val="bottom"/>
          </w:tcPr>
          <w:p w14:paraId="6FF0E1F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2020 год</w:t>
            </w:r>
          </w:p>
        </w:tc>
        <w:tc>
          <w:tcPr>
            <w:tcW w:w="516" w:type="dxa"/>
            <w:tcBorders>
              <w:top w:val="single" w:sz="4" w:space="0" w:color="auto"/>
              <w:left w:val="nil"/>
              <w:bottom w:val="single" w:sz="4" w:space="0" w:color="auto"/>
              <w:right w:val="nil"/>
            </w:tcBorders>
            <w:shd w:val="clear" w:color="auto" w:fill="auto"/>
            <w:vAlign w:val="bottom"/>
          </w:tcPr>
          <w:p w14:paraId="0718A81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48" w:type="dxa"/>
            <w:gridSpan w:val="3"/>
            <w:tcBorders>
              <w:top w:val="single" w:sz="4" w:space="0" w:color="auto"/>
              <w:left w:val="nil"/>
              <w:bottom w:val="single" w:sz="4" w:space="0" w:color="auto"/>
              <w:right w:val="nil"/>
            </w:tcBorders>
            <w:shd w:val="clear" w:color="auto" w:fill="auto"/>
            <w:vAlign w:val="bottom"/>
          </w:tcPr>
          <w:p w14:paraId="57F5C74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78" w:type="dxa"/>
            <w:gridSpan w:val="2"/>
            <w:tcBorders>
              <w:top w:val="single" w:sz="4" w:space="0" w:color="auto"/>
              <w:left w:val="nil"/>
              <w:bottom w:val="single" w:sz="4" w:space="0" w:color="auto"/>
              <w:right w:val="single" w:sz="4" w:space="0" w:color="auto"/>
            </w:tcBorders>
            <w:shd w:val="clear" w:color="auto" w:fill="auto"/>
            <w:vAlign w:val="bottom"/>
          </w:tcPr>
          <w:p w14:paraId="0AEB0D3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3F23B156"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tcPr>
          <w:p w14:paraId="3ED6280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w:t>
            </w:r>
          </w:p>
        </w:tc>
        <w:tc>
          <w:tcPr>
            <w:tcW w:w="5560" w:type="dxa"/>
            <w:gridSpan w:val="6"/>
            <w:tcBorders>
              <w:top w:val="nil"/>
              <w:left w:val="nil"/>
              <w:bottom w:val="single" w:sz="4" w:space="0" w:color="auto"/>
              <w:right w:val="single" w:sz="4" w:space="0" w:color="auto"/>
            </w:tcBorders>
            <w:shd w:val="clear" w:color="auto" w:fill="auto"/>
            <w:vAlign w:val="center"/>
          </w:tcPr>
          <w:p w14:paraId="38CA604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46DD0F9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29ABCE6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p w14:paraId="3F190D6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1ECC4127"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tcPr>
          <w:p w14:paraId="5756FB5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w:t>
            </w:r>
          </w:p>
        </w:tc>
        <w:tc>
          <w:tcPr>
            <w:tcW w:w="5560" w:type="dxa"/>
            <w:gridSpan w:val="6"/>
            <w:tcBorders>
              <w:top w:val="nil"/>
              <w:left w:val="nil"/>
              <w:bottom w:val="single" w:sz="4" w:space="0" w:color="auto"/>
              <w:right w:val="single" w:sz="4" w:space="0" w:color="auto"/>
            </w:tcBorders>
            <w:shd w:val="clear" w:color="auto" w:fill="auto"/>
            <w:vAlign w:val="center"/>
          </w:tcPr>
          <w:p w14:paraId="3EF452C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3E187BE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4C561E1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151D5F47"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vAlign w:val="center"/>
          </w:tcPr>
          <w:p w14:paraId="1CEC39E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3.</w:t>
            </w:r>
          </w:p>
        </w:tc>
        <w:tc>
          <w:tcPr>
            <w:tcW w:w="5560" w:type="dxa"/>
            <w:gridSpan w:val="6"/>
            <w:tcBorders>
              <w:top w:val="nil"/>
              <w:left w:val="nil"/>
              <w:bottom w:val="single" w:sz="4" w:space="0" w:color="auto"/>
              <w:right w:val="single" w:sz="4" w:space="0" w:color="auto"/>
            </w:tcBorders>
            <w:shd w:val="clear" w:color="auto" w:fill="auto"/>
            <w:vAlign w:val="center"/>
          </w:tcPr>
          <w:p w14:paraId="2D7535DF"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04A06A4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ед./км</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1919FD7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34E0DA96"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vAlign w:val="center"/>
          </w:tcPr>
          <w:p w14:paraId="22DCDE3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4.</w:t>
            </w:r>
          </w:p>
        </w:tc>
        <w:tc>
          <w:tcPr>
            <w:tcW w:w="5560" w:type="dxa"/>
            <w:gridSpan w:val="6"/>
            <w:tcBorders>
              <w:top w:val="nil"/>
              <w:left w:val="nil"/>
              <w:bottom w:val="single" w:sz="4" w:space="0" w:color="auto"/>
              <w:right w:val="single" w:sz="4" w:space="0" w:color="auto"/>
            </w:tcBorders>
            <w:shd w:val="clear" w:color="auto" w:fill="auto"/>
            <w:vAlign w:val="center"/>
          </w:tcPr>
          <w:p w14:paraId="0E46B3E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496FCA4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Гкал/</w:t>
            </w:r>
            <w:proofErr w:type="spellStart"/>
            <w:r w:rsidRPr="00C65F9D">
              <w:rPr>
                <w:rFonts w:ascii="Times New Roman" w:eastAsia="Times New Roman" w:hAnsi="Times New Roman" w:cs="Times New Roman"/>
                <w:color w:val="000000"/>
                <w:sz w:val="18"/>
                <w:szCs w:val="18"/>
              </w:rPr>
              <w:t>куб.м</w:t>
            </w:r>
            <w:proofErr w:type="spellEnd"/>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60AF01B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0,0674</w:t>
            </w:r>
          </w:p>
        </w:tc>
      </w:tr>
      <w:tr w:rsidR="00C65F9D" w:rsidRPr="00C65F9D" w14:paraId="5601BD89" w14:textId="77777777" w:rsidTr="00022216">
        <w:trPr>
          <w:trHeight w:val="70"/>
        </w:trPr>
        <w:tc>
          <w:tcPr>
            <w:tcW w:w="779" w:type="dxa"/>
            <w:tcBorders>
              <w:top w:val="single" w:sz="4" w:space="0" w:color="auto"/>
              <w:left w:val="single" w:sz="4" w:space="0" w:color="auto"/>
              <w:bottom w:val="single" w:sz="4" w:space="0" w:color="auto"/>
              <w:right w:val="nil"/>
            </w:tcBorders>
            <w:shd w:val="clear" w:color="auto" w:fill="auto"/>
            <w:vAlign w:val="bottom"/>
          </w:tcPr>
          <w:p w14:paraId="312E8CE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5560" w:type="dxa"/>
            <w:gridSpan w:val="6"/>
            <w:tcBorders>
              <w:top w:val="single" w:sz="4" w:space="0" w:color="auto"/>
              <w:left w:val="nil"/>
              <w:bottom w:val="single" w:sz="4" w:space="0" w:color="auto"/>
              <w:right w:val="nil"/>
            </w:tcBorders>
            <w:shd w:val="clear" w:color="auto" w:fill="auto"/>
            <w:vAlign w:val="bottom"/>
          </w:tcPr>
          <w:p w14:paraId="61E1312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2021 год</w:t>
            </w:r>
          </w:p>
        </w:tc>
        <w:tc>
          <w:tcPr>
            <w:tcW w:w="516" w:type="dxa"/>
            <w:tcBorders>
              <w:top w:val="single" w:sz="4" w:space="0" w:color="auto"/>
              <w:left w:val="nil"/>
              <w:bottom w:val="single" w:sz="4" w:space="0" w:color="auto"/>
              <w:right w:val="nil"/>
            </w:tcBorders>
            <w:shd w:val="clear" w:color="auto" w:fill="auto"/>
            <w:vAlign w:val="bottom"/>
          </w:tcPr>
          <w:p w14:paraId="17282CF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48" w:type="dxa"/>
            <w:gridSpan w:val="3"/>
            <w:tcBorders>
              <w:top w:val="single" w:sz="4" w:space="0" w:color="auto"/>
              <w:left w:val="nil"/>
              <w:bottom w:val="single" w:sz="4" w:space="0" w:color="auto"/>
              <w:right w:val="nil"/>
            </w:tcBorders>
            <w:shd w:val="clear" w:color="auto" w:fill="auto"/>
            <w:vAlign w:val="bottom"/>
          </w:tcPr>
          <w:p w14:paraId="7B52D51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78" w:type="dxa"/>
            <w:gridSpan w:val="2"/>
            <w:tcBorders>
              <w:top w:val="single" w:sz="4" w:space="0" w:color="auto"/>
              <w:left w:val="nil"/>
              <w:bottom w:val="single" w:sz="4" w:space="0" w:color="auto"/>
              <w:right w:val="single" w:sz="4" w:space="0" w:color="auto"/>
            </w:tcBorders>
            <w:shd w:val="clear" w:color="auto" w:fill="auto"/>
            <w:vAlign w:val="bottom"/>
          </w:tcPr>
          <w:p w14:paraId="33C6359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5322D094"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tcPr>
          <w:p w14:paraId="1BD1240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w:t>
            </w:r>
          </w:p>
        </w:tc>
        <w:tc>
          <w:tcPr>
            <w:tcW w:w="5560" w:type="dxa"/>
            <w:gridSpan w:val="6"/>
            <w:tcBorders>
              <w:top w:val="nil"/>
              <w:left w:val="nil"/>
              <w:bottom w:val="single" w:sz="4" w:space="0" w:color="auto"/>
              <w:right w:val="single" w:sz="4" w:space="0" w:color="auto"/>
            </w:tcBorders>
            <w:shd w:val="clear" w:color="auto" w:fill="auto"/>
            <w:vAlign w:val="center"/>
          </w:tcPr>
          <w:p w14:paraId="415F488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7F6D464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1E2E856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p w14:paraId="79BFEE3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50F4D893"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tcPr>
          <w:p w14:paraId="79A8AFE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w:t>
            </w:r>
          </w:p>
        </w:tc>
        <w:tc>
          <w:tcPr>
            <w:tcW w:w="5560" w:type="dxa"/>
            <w:gridSpan w:val="6"/>
            <w:tcBorders>
              <w:top w:val="nil"/>
              <w:left w:val="nil"/>
              <w:bottom w:val="single" w:sz="4" w:space="0" w:color="auto"/>
              <w:right w:val="single" w:sz="4" w:space="0" w:color="auto"/>
            </w:tcBorders>
            <w:shd w:val="clear" w:color="auto" w:fill="auto"/>
            <w:vAlign w:val="center"/>
          </w:tcPr>
          <w:p w14:paraId="57703D1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07E4094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52458B1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62AB873D" w14:textId="77777777" w:rsidTr="00022216">
        <w:trPr>
          <w:trHeight w:val="70"/>
        </w:trPr>
        <w:tc>
          <w:tcPr>
            <w:tcW w:w="779" w:type="dxa"/>
            <w:tcBorders>
              <w:top w:val="nil"/>
              <w:left w:val="single" w:sz="4" w:space="0" w:color="auto"/>
              <w:bottom w:val="single" w:sz="4" w:space="0" w:color="auto"/>
              <w:right w:val="single" w:sz="4" w:space="0" w:color="auto"/>
            </w:tcBorders>
            <w:shd w:val="clear" w:color="auto" w:fill="auto"/>
            <w:vAlign w:val="center"/>
          </w:tcPr>
          <w:p w14:paraId="5C25719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3.</w:t>
            </w:r>
          </w:p>
        </w:tc>
        <w:tc>
          <w:tcPr>
            <w:tcW w:w="5560" w:type="dxa"/>
            <w:gridSpan w:val="6"/>
            <w:tcBorders>
              <w:top w:val="nil"/>
              <w:left w:val="nil"/>
              <w:bottom w:val="single" w:sz="4" w:space="0" w:color="auto"/>
              <w:right w:val="single" w:sz="4" w:space="0" w:color="auto"/>
            </w:tcBorders>
            <w:shd w:val="clear" w:color="auto" w:fill="auto"/>
            <w:vAlign w:val="center"/>
          </w:tcPr>
          <w:p w14:paraId="2383A72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0CB0D30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ед./км</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769C3BB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718C4E74"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vAlign w:val="center"/>
          </w:tcPr>
          <w:p w14:paraId="69700BF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4.</w:t>
            </w:r>
          </w:p>
        </w:tc>
        <w:tc>
          <w:tcPr>
            <w:tcW w:w="5560" w:type="dxa"/>
            <w:gridSpan w:val="6"/>
            <w:tcBorders>
              <w:top w:val="nil"/>
              <w:left w:val="nil"/>
              <w:bottom w:val="single" w:sz="4" w:space="0" w:color="auto"/>
              <w:right w:val="single" w:sz="4" w:space="0" w:color="auto"/>
            </w:tcBorders>
            <w:shd w:val="clear" w:color="auto" w:fill="auto"/>
            <w:vAlign w:val="center"/>
          </w:tcPr>
          <w:p w14:paraId="0A89118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4771298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Гкал/</w:t>
            </w:r>
            <w:proofErr w:type="spellStart"/>
            <w:r w:rsidRPr="00C65F9D">
              <w:rPr>
                <w:rFonts w:ascii="Times New Roman" w:eastAsia="Times New Roman" w:hAnsi="Times New Roman" w:cs="Times New Roman"/>
                <w:color w:val="000000"/>
                <w:sz w:val="18"/>
                <w:szCs w:val="18"/>
              </w:rPr>
              <w:t>куб.м</w:t>
            </w:r>
            <w:proofErr w:type="spellEnd"/>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5B51F0B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0,0674</w:t>
            </w:r>
          </w:p>
        </w:tc>
      </w:tr>
      <w:tr w:rsidR="00C65F9D" w:rsidRPr="00C65F9D" w14:paraId="796992D1" w14:textId="77777777" w:rsidTr="00022216">
        <w:trPr>
          <w:trHeight w:val="70"/>
        </w:trPr>
        <w:tc>
          <w:tcPr>
            <w:tcW w:w="779" w:type="dxa"/>
            <w:tcBorders>
              <w:top w:val="single" w:sz="4" w:space="0" w:color="auto"/>
              <w:left w:val="single" w:sz="4" w:space="0" w:color="auto"/>
              <w:bottom w:val="single" w:sz="4" w:space="0" w:color="auto"/>
              <w:right w:val="nil"/>
            </w:tcBorders>
            <w:shd w:val="clear" w:color="auto" w:fill="auto"/>
            <w:vAlign w:val="bottom"/>
          </w:tcPr>
          <w:p w14:paraId="2EAABE4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5560" w:type="dxa"/>
            <w:gridSpan w:val="6"/>
            <w:tcBorders>
              <w:top w:val="single" w:sz="4" w:space="0" w:color="auto"/>
              <w:left w:val="nil"/>
              <w:bottom w:val="single" w:sz="4" w:space="0" w:color="auto"/>
              <w:right w:val="nil"/>
            </w:tcBorders>
            <w:shd w:val="clear" w:color="auto" w:fill="auto"/>
            <w:vAlign w:val="bottom"/>
          </w:tcPr>
          <w:p w14:paraId="6751EF9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2022 год</w:t>
            </w:r>
          </w:p>
        </w:tc>
        <w:tc>
          <w:tcPr>
            <w:tcW w:w="516" w:type="dxa"/>
            <w:tcBorders>
              <w:top w:val="single" w:sz="4" w:space="0" w:color="auto"/>
              <w:left w:val="nil"/>
              <w:bottom w:val="single" w:sz="4" w:space="0" w:color="auto"/>
              <w:right w:val="nil"/>
            </w:tcBorders>
            <w:shd w:val="clear" w:color="auto" w:fill="auto"/>
            <w:vAlign w:val="bottom"/>
          </w:tcPr>
          <w:p w14:paraId="4D60AF1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48" w:type="dxa"/>
            <w:gridSpan w:val="3"/>
            <w:tcBorders>
              <w:top w:val="single" w:sz="4" w:space="0" w:color="auto"/>
              <w:left w:val="nil"/>
              <w:bottom w:val="single" w:sz="4" w:space="0" w:color="auto"/>
              <w:right w:val="nil"/>
            </w:tcBorders>
            <w:shd w:val="clear" w:color="auto" w:fill="auto"/>
            <w:vAlign w:val="bottom"/>
          </w:tcPr>
          <w:p w14:paraId="1129291F"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78" w:type="dxa"/>
            <w:gridSpan w:val="2"/>
            <w:tcBorders>
              <w:top w:val="single" w:sz="4" w:space="0" w:color="auto"/>
              <w:left w:val="nil"/>
              <w:bottom w:val="single" w:sz="4" w:space="0" w:color="auto"/>
              <w:right w:val="single" w:sz="4" w:space="0" w:color="auto"/>
            </w:tcBorders>
            <w:shd w:val="clear" w:color="auto" w:fill="auto"/>
            <w:vAlign w:val="bottom"/>
          </w:tcPr>
          <w:p w14:paraId="731B4D1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414E246C"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tcPr>
          <w:p w14:paraId="62325AE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w:t>
            </w:r>
          </w:p>
        </w:tc>
        <w:tc>
          <w:tcPr>
            <w:tcW w:w="5560" w:type="dxa"/>
            <w:gridSpan w:val="6"/>
            <w:tcBorders>
              <w:top w:val="nil"/>
              <w:left w:val="nil"/>
              <w:bottom w:val="single" w:sz="4" w:space="0" w:color="auto"/>
              <w:right w:val="single" w:sz="4" w:space="0" w:color="auto"/>
            </w:tcBorders>
            <w:shd w:val="clear" w:color="auto" w:fill="auto"/>
            <w:vAlign w:val="center"/>
          </w:tcPr>
          <w:p w14:paraId="40D731C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1A9E816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4DD736E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p w14:paraId="5461A6F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5A430DA3"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tcPr>
          <w:p w14:paraId="6DD817E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w:t>
            </w:r>
          </w:p>
        </w:tc>
        <w:tc>
          <w:tcPr>
            <w:tcW w:w="5560" w:type="dxa"/>
            <w:gridSpan w:val="6"/>
            <w:tcBorders>
              <w:top w:val="nil"/>
              <w:left w:val="nil"/>
              <w:bottom w:val="single" w:sz="4" w:space="0" w:color="auto"/>
              <w:right w:val="single" w:sz="4" w:space="0" w:color="auto"/>
            </w:tcBorders>
            <w:shd w:val="clear" w:color="auto" w:fill="auto"/>
            <w:vAlign w:val="center"/>
          </w:tcPr>
          <w:p w14:paraId="1619DC8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792CDD6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4936E6D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0BCA5F14"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vAlign w:val="center"/>
          </w:tcPr>
          <w:p w14:paraId="596F1B4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3.</w:t>
            </w:r>
          </w:p>
        </w:tc>
        <w:tc>
          <w:tcPr>
            <w:tcW w:w="5560" w:type="dxa"/>
            <w:gridSpan w:val="6"/>
            <w:tcBorders>
              <w:top w:val="nil"/>
              <w:left w:val="nil"/>
              <w:bottom w:val="single" w:sz="4" w:space="0" w:color="auto"/>
              <w:right w:val="single" w:sz="4" w:space="0" w:color="auto"/>
            </w:tcBorders>
            <w:shd w:val="clear" w:color="auto" w:fill="auto"/>
            <w:vAlign w:val="center"/>
          </w:tcPr>
          <w:p w14:paraId="16755BD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2F50142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ед./км</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2E22E57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431E9C16"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vAlign w:val="center"/>
          </w:tcPr>
          <w:p w14:paraId="6DAE290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4.</w:t>
            </w:r>
          </w:p>
        </w:tc>
        <w:tc>
          <w:tcPr>
            <w:tcW w:w="5560" w:type="dxa"/>
            <w:gridSpan w:val="6"/>
            <w:tcBorders>
              <w:top w:val="nil"/>
              <w:left w:val="nil"/>
              <w:bottom w:val="single" w:sz="4" w:space="0" w:color="auto"/>
              <w:right w:val="single" w:sz="4" w:space="0" w:color="auto"/>
            </w:tcBorders>
            <w:shd w:val="clear" w:color="auto" w:fill="auto"/>
            <w:vAlign w:val="center"/>
          </w:tcPr>
          <w:p w14:paraId="4D67E1A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2549B3A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Гкал/</w:t>
            </w:r>
            <w:proofErr w:type="spellStart"/>
            <w:r w:rsidRPr="00C65F9D">
              <w:rPr>
                <w:rFonts w:ascii="Times New Roman" w:eastAsia="Times New Roman" w:hAnsi="Times New Roman" w:cs="Times New Roman"/>
                <w:color w:val="000000"/>
                <w:sz w:val="18"/>
                <w:szCs w:val="18"/>
              </w:rPr>
              <w:t>куб.м</w:t>
            </w:r>
            <w:proofErr w:type="spellEnd"/>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177D75D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0,0674</w:t>
            </w:r>
          </w:p>
        </w:tc>
      </w:tr>
      <w:tr w:rsidR="00C65F9D" w:rsidRPr="00C65F9D" w14:paraId="68D194B8" w14:textId="77777777" w:rsidTr="00022216">
        <w:trPr>
          <w:trHeight w:val="70"/>
        </w:trPr>
        <w:tc>
          <w:tcPr>
            <w:tcW w:w="779" w:type="dxa"/>
            <w:tcBorders>
              <w:top w:val="single" w:sz="4" w:space="0" w:color="auto"/>
              <w:left w:val="single" w:sz="4" w:space="0" w:color="auto"/>
              <w:bottom w:val="single" w:sz="4" w:space="0" w:color="auto"/>
              <w:right w:val="nil"/>
            </w:tcBorders>
            <w:shd w:val="clear" w:color="auto" w:fill="auto"/>
            <w:vAlign w:val="bottom"/>
          </w:tcPr>
          <w:p w14:paraId="0856CFD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5560" w:type="dxa"/>
            <w:gridSpan w:val="6"/>
            <w:tcBorders>
              <w:top w:val="single" w:sz="4" w:space="0" w:color="auto"/>
              <w:left w:val="nil"/>
              <w:bottom w:val="single" w:sz="4" w:space="0" w:color="auto"/>
              <w:right w:val="nil"/>
            </w:tcBorders>
            <w:shd w:val="clear" w:color="auto" w:fill="auto"/>
            <w:vAlign w:val="bottom"/>
          </w:tcPr>
          <w:p w14:paraId="056F0D8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2023 год</w:t>
            </w:r>
          </w:p>
        </w:tc>
        <w:tc>
          <w:tcPr>
            <w:tcW w:w="516" w:type="dxa"/>
            <w:tcBorders>
              <w:top w:val="single" w:sz="4" w:space="0" w:color="auto"/>
              <w:left w:val="nil"/>
              <w:bottom w:val="single" w:sz="4" w:space="0" w:color="auto"/>
              <w:right w:val="nil"/>
            </w:tcBorders>
            <w:shd w:val="clear" w:color="auto" w:fill="auto"/>
            <w:vAlign w:val="bottom"/>
          </w:tcPr>
          <w:p w14:paraId="1067631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48" w:type="dxa"/>
            <w:gridSpan w:val="3"/>
            <w:tcBorders>
              <w:top w:val="single" w:sz="4" w:space="0" w:color="auto"/>
              <w:left w:val="nil"/>
              <w:bottom w:val="single" w:sz="4" w:space="0" w:color="auto"/>
              <w:right w:val="nil"/>
            </w:tcBorders>
            <w:shd w:val="clear" w:color="auto" w:fill="auto"/>
            <w:vAlign w:val="bottom"/>
          </w:tcPr>
          <w:p w14:paraId="6950474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78" w:type="dxa"/>
            <w:gridSpan w:val="2"/>
            <w:tcBorders>
              <w:top w:val="single" w:sz="4" w:space="0" w:color="auto"/>
              <w:left w:val="nil"/>
              <w:bottom w:val="single" w:sz="4" w:space="0" w:color="auto"/>
              <w:right w:val="single" w:sz="4" w:space="0" w:color="auto"/>
            </w:tcBorders>
            <w:shd w:val="clear" w:color="auto" w:fill="auto"/>
            <w:vAlign w:val="bottom"/>
          </w:tcPr>
          <w:p w14:paraId="47CB99A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31385292"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tcPr>
          <w:p w14:paraId="4B4351E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w:t>
            </w:r>
          </w:p>
        </w:tc>
        <w:tc>
          <w:tcPr>
            <w:tcW w:w="5560" w:type="dxa"/>
            <w:gridSpan w:val="6"/>
            <w:tcBorders>
              <w:top w:val="nil"/>
              <w:left w:val="nil"/>
              <w:bottom w:val="single" w:sz="4" w:space="0" w:color="auto"/>
              <w:right w:val="single" w:sz="4" w:space="0" w:color="auto"/>
            </w:tcBorders>
            <w:shd w:val="clear" w:color="auto" w:fill="auto"/>
            <w:vAlign w:val="center"/>
          </w:tcPr>
          <w:p w14:paraId="70A8E1F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xml:space="preserve">Доля проб горячей воды в тепловой сети или в сети горячего </w:t>
            </w:r>
            <w:r w:rsidRPr="00C65F9D">
              <w:rPr>
                <w:rFonts w:ascii="Times New Roman" w:eastAsia="Times New Roman" w:hAnsi="Times New Roman" w:cs="Times New Roman"/>
                <w:color w:val="000000"/>
                <w:sz w:val="18"/>
                <w:szCs w:val="18"/>
              </w:rPr>
              <w:lastRenderedPageBreak/>
              <w:t>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19F136D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lastRenderedPageBreak/>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55D1B0D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p w14:paraId="687A270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592B6555"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tcPr>
          <w:p w14:paraId="58C47DC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lastRenderedPageBreak/>
              <w:t>2.</w:t>
            </w:r>
          </w:p>
        </w:tc>
        <w:tc>
          <w:tcPr>
            <w:tcW w:w="5560" w:type="dxa"/>
            <w:gridSpan w:val="6"/>
            <w:tcBorders>
              <w:top w:val="nil"/>
              <w:left w:val="nil"/>
              <w:bottom w:val="single" w:sz="4" w:space="0" w:color="auto"/>
              <w:right w:val="single" w:sz="4" w:space="0" w:color="auto"/>
            </w:tcBorders>
            <w:shd w:val="clear" w:color="auto" w:fill="auto"/>
            <w:vAlign w:val="center"/>
          </w:tcPr>
          <w:p w14:paraId="051969B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3AF8B2E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71F4D8B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3A5FC128"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vAlign w:val="center"/>
          </w:tcPr>
          <w:p w14:paraId="70DB613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3.</w:t>
            </w:r>
          </w:p>
        </w:tc>
        <w:tc>
          <w:tcPr>
            <w:tcW w:w="5560" w:type="dxa"/>
            <w:gridSpan w:val="6"/>
            <w:tcBorders>
              <w:top w:val="nil"/>
              <w:left w:val="nil"/>
              <w:bottom w:val="single" w:sz="4" w:space="0" w:color="auto"/>
              <w:right w:val="single" w:sz="4" w:space="0" w:color="auto"/>
            </w:tcBorders>
            <w:shd w:val="clear" w:color="auto" w:fill="auto"/>
            <w:vAlign w:val="center"/>
          </w:tcPr>
          <w:p w14:paraId="2B2C838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65BF575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ед./км</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7885A6D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w:t>
            </w:r>
          </w:p>
        </w:tc>
      </w:tr>
      <w:tr w:rsidR="00C65F9D" w:rsidRPr="00C65F9D" w14:paraId="0F595C61" w14:textId="77777777" w:rsidTr="00022216">
        <w:trPr>
          <w:trHeight w:val="240"/>
        </w:trPr>
        <w:tc>
          <w:tcPr>
            <w:tcW w:w="779" w:type="dxa"/>
            <w:tcBorders>
              <w:top w:val="nil"/>
              <w:left w:val="single" w:sz="4" w:space="0" w:color="auto"/>
              <w:bottom w:val="single" w:sz="4" w:space="0" w:color="auto"/>
              <w:right w:val="single" w:sz="4" w:space="0" w:color="auto"/>
            </w:tcBorders>
            <w:shd w:val="clear" w:color="auto" w:fill="auto"/>
            <w:vAlign w:val="center"/>
          </w:tcPr>
          <w:p w14:paraId="0681F70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4.</w:t>
            </w:r>
          </w:p>
        </w:tc>
        <w:tc>
          <w:tcPr>
            <w:tcW w:w="5560" w:type="dxa"/>
            <w:gridSpan w:val="6"/>
            <w:tcBorders>
              <w:top w:val="nil"/>
              <w:left w:val="nil"/>
              <w:bottom w:val="single" w:sz="4" w:space="0" w:color="auto"/>
              <w:right w:val="single" w:sz="4" w:space="0" w:color="auto"/>
            </w:tcBorders>
            <w:shd w:val="clear" w:color="auto" w:fill="auto"/>
            <w:vAlign w:val="center"/>
          </w:tcPr>
          <w:p w14:paraId="42EE4C5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3"/>
            <w:tcBorders>
              <w:top w:val="single" w:sz="4" w:space="0" w:color="auto"/>
              <w:left w:val="nil"/>
              <w:bottom w:val="single" w:sz="4" w:space="0" w:color="auto"/>
              <w:right w:val="single" w:sz="4" w:space="0" w:color="000000"/>
            </w:tcBorders>
            <w:shd w:val="clear" w:color="auto" w:fill="auto"/>
            <w:vAlign w:val="center"/>
          </w:tcPr>
          <w:p w14:paraId="4AF3710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Гкал/</w:t>
            </w:r>
            <w:proofErr w:type="spellStart"/>
            <w:r w:rsidRPr="00C65F9D">
              <w:rPr>
                <w:rFonts w:ascii="Times New Roman" w:eastAsia="Times New Roman" w:hAnsi="Times New Roman" w:cs="Times New Roman"/>
                <w:color w:val="000000"/>
                <w:sz w:val="18"/>
                <w:szCs w:val="18"/>
              </w:rPr>
              <w:t>куб.м</w:t>
            </w:r>
            <w:proofErr w:type="spellEnd"/>
            <w:r w:rsidRPr="00C65F9D">
              <w:rPr>
                <w:rFonts w:ascii="Times New Roman" w:eastAsia="Times New Roman" w:hAnsi="Times New Roman" w:cs="Times New Roman"/>
                <w:color w:val="000000"/>
                <w:sz w:val="18"/>
                <w:szCs w:val="18"/>
              </w:rPr>
              <w:t>.</w:t>
            </w:r>
          </w:p>
        </w:tc>
        <w:tc>
          <w:tcPr>
            <w:tcW w:w="1848" w:type="dxa"/>
            <w:gridSpan w:val="3"/>
            <w:tcBorders>
              <w:top w:val="single" w:sz="4" w:space="0" w:color="auto"/>
              <w:left w:val="nil"/>
              <w:bottom w:val="single" w:sz="4" w:space="0" w:color="auto"/>
              <w:right w:val="single" w:sz="4" w:space="0" w:color="000000"/>
            </w:tcBorders>
            <w:shd w:val="clear" w:color="auto" w:fill="auto"/>
            <w:vAlign w:val="center"/>
          </w:tcPr>
          <w:p w14:paraId="784522E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0,0674</w:t>
            </w:r>
          </w:p>
        </w:tc>
      </w:tr>
      <w:tr w:rsidR="00C65F9D" w:rsidRPr="00C65F9D" w14:paraId="2A802E84" w14:textId="77777777" w:rsidTr="00022216">
        <w:trPr>
          <w:trHeight w:val="1590"/>
        </w:trPr>
        <w:tc>
          <w:tcPr>
            <w:tcW w:w="9781" w:type="dxa"/>
            <w:gridSpan w:val="13"/>
            <w:tcBorders>
              <w:top w:val="nil"/>
              <w:left w:val="nil"/>
              <w:right w:val="nil"/>
            </w:tcBorders>
            <w:shd w:val="clear" w:color="auto" w:fill="auto"/>
          </w:tcPr>
          <w:p w14:paraId="7239A1F8"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Раздел VI</w:t>
            </w:r>
          </w:p>
          <w:p w14:paraId="280791CB"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bl>
            <w:tblPr>
              <w:tblW w:w="9594" w:type="dxa"/>
              <w:tblInd w:w="29" w:type="dxa"/>
              <w:tblLayout w:type="fixed"/>
              <w:tblLook w:val="04A0" w:firstRow="1" w:lastRow="0" w:firstColumn="1" w:lastColumn="0" w:noHBand="0" w:noVBand="1"/>
            </w:tblPr>
            <w:tblGrid>
              <w:gridCol w:w="4656"/>
              <w:gridCol w:w="2999"/>
              <w:gridCol w:w="1939"/>
            </w:tblGrid>
            <w:tr w:rsidR="00C65F9D" w:rsidRPr="00C65F9D" w14:paraId="241204D8" w14:textId="77777777" w:rsidTr="00022216">
              <w:trPr>
                <w:trHeight w:val="71"/>
              </w:trPr>
              <w:tc>
                <w:tcPr>
                  <w:tcW w:w="4656" w:type="dxa"/>
                  <w:tcBorders>
                    <w:top w:val="single" w:sz="4" w:space="0" w:color="auto"/>
                    <w:left w:val="single" w:sz="4" w:space="0" w:color="auto"/>
                    <w:bottom w:val="single" w:sz="4" w:space="0" w:color="auto"/>
                    <w:right w:val="nil"/>
                  </w:tcBorders>
                  <w:vAlign w:val="center"/>
                  <w:hideMark/>
                </w:tcPr>
                <w:p w14:paraId="4570E56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показателя</w:t>
                  </w:r>
                </w:p>
              </w:tc>
              <w:tc>
                <w:tcPr>
                  <w:tcW w:w="2999" w:type="dxa"/>
                  <w:tcBorders>
                    <w:top w:val="single" w:sz="4" w:space="0" w:color="auto"/>
                    <w:left w:val="single" w:sz="4" w:space="0" w:color="auto"/>
                    <w:bottom w:val="nil"/>
                    <w:right w:val="single" w:sz="4" w:space="0" w:color="auto"/>
                  </w:tcBorders>
                  <w:vAlign w:val="center"/>
                  <w:hideMark/>
                </w:tcPr>
                <w:p w14:paraId="171D4CE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Единицы измерения</w:t>
                  </w:r>
                </w:p>
              </w:tc>
              <w:tc>
                <w:tcPr>
                  <w:tcW w:w="1939" w:type="dxa"/>
                  <w:tcBorders>
                    <w:top w:val="single" w:sz="4" w:space="0" w:color="auto"/>
                    <w:left w:val="single" w:sz="4" w:space="0" w:color="auto"/>
                    <w:bottom w:val="nil"/>
                    <w:right w:val="single" w:sz="4" w:space="0" w:color="000000"/>
                  </w:tcBorders>
                  <w:vAlign w:val="center"/>
                  <w:hideMark/>
                </w:tcPr>
                <w:p w14:paraId="5A1CF5E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Динамика изменения плановых значений (2021/2020 г.)</w:t>
                  </w:r>
                </w:p>
              </w:tc>
            </w:tr>
            <w:tr w:rsidR="00C65F9D" w:rsidRPr="00C65F9D" w14:paraId="1D497B3F" w14:textId="77777777" w:rsidTr="00022216">
              <w:trPr>
                <w:trHeight w:val="72"/>
              </w:trPr>
              <w:tc>
                <w:tcPr>
                  <w:tcW w:w="4656" w:type="dxa"/>
                  <w:tcBorders>
                    <w:top w:val="single" w:sz="4" w:space="0" w:color="auto"/>
                    <w:left w:val="single" w:sz="4" w:space="0" w:color="auto"/>
                    <w:bottom w:val="single" w:sz="4" w:space="0" w:color="auto"/>
                    <w:right w:val="single" w:sz="4" w:space="0" w:color="auto"/>
                  </w:tcBorders>
                  <w:vAlign w:val="center"/>
                  <w:hideMark/>
                </w:tcPr>
                <w:p w14:paraId="6250A43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2999" w:type="dxa"/>
                  <w:tcBorders>
                    <w:top w:val="single" w:sz="4" w:space="0" w:color="auto"/>
                    <w:left w:val="nil"/>
                    <w:bottom w:val="single" w:sz="4" w:space="0" w:color="auto"/>
                    <w:right w:val="single" w:sz="4" w:space="0" w:color="000000"/>
                  </w:tcBorders>
                  <w:vAlign w:val="bottom"/>
                  <w:hideMark/>
                </w:tcPr>
                <w:p w14:paraId="4AB8B25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939" w:type="dxa"/>
                  <w:tcBorders>
                    <w:top w:val="single" w:sz="4" w:space="0" w:color="auto"/>
                    <w:left w:val="nil"/>
                    <w:bottom w:val="single" w:sz="4" w:space="0" w:color="auto"/>
                    <w:right w:val="single" w:sz="4" w:space="0" w:color="000000"/>
                  </w:tcBorders>
                  <w:vAlign w:val="bottom"/>
                  <w:hideMark/>
                </w:tcPr>
                <w:p w14:paraId="2A9E7DB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highlight w:val="yellow"/>
                    </w:rPr>
                  </w:pPr>
                  <w:r w:rsidRPr="00C65F9D">
                    <w:rPr>
                      <w:rFonts w:ascii="Times New Roman" w:eastAsia="Times New Roman" w:hAnsi="Times New Roman" w:cs="Times New Roman"/>
                      <w:color w:val="000000"/>
                      <w:sz w:val="18"/>
                      <w:szCs w:val="18"/>
                    </w:rPr>
                    <w:t xml:space="preserve">                                                              -     </w:t>
                  </w:r>
                </w:p>
              </w:tc>
            </w:tr>
            <w:tr w:rsidR="00C65F9D" w:rsidRPr="00C65F9D" w14:paraId="739DBD30" w14:textId="77777777" w:rsidTr="00022216">
              <w:trPr>
                <w:trHeight w:val="431"/>
              </w:trPr>
              <w:tc>
                <w:tcPr>
                  <w:tcW w:w="4656" w:type="dxa"/>
                  <w:tcBorders>
                    <w:top w:val="single" w:sz="4" w:space="0" w:color="auto"/>
                    <w:left w:val="single" w:sz="4" w:space="0" w:color="auto"/>
                    <w:bottom w:val="single" w:sz="4" w:space="0" w:color="auto"/>
                    <w:right w:val="single" w:sz="4" w:space="0" w:color="auto"/>
                  </w:tcBorders>
                  <w:vAlign w:val="center"/>
                  <w:hideMark/>
                </w:tcPr>
                <w:p w14:paraId="2709E85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2999" w:type="dxa"/>
                  <w:tcBorders>
                    <w:top w:val="single" w:sz="4" w:space="0" w:color="auto"/>
                    <w:left w:val="nil"/>
                    <w:bottom w:val="single" w:sz="4" w:space="0" w:color="auto"/>
                    <w:right w:val="single" w:sz="4" w:space="0" w:color="000000"/>
                  </w:tcBorders>
                  <w:vAlign w:val="bottom"/>
                  <w:hideMark/>
                </w:tcPr>
                <w:p w14:paraId="4223443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939" w:type="dxa"/>
                  <w:tcBorders>
                    <w:top w:val="single" w:sz="4" w:space="0" w:color="auto"/>
                    <w:left w:val="nil"/>
                    <w:bottom w:val="single" w:sz="4" w:space="0" w:color="auto"/>
                    <w:right w:val="single" w:sz="4" w:space="0" w:color="000000"/>
                  </w:tcBorders>
                  <w:vAlign w:val="bottom"/>
                  <w:hideMark/>
                </w:tcPr>
                <w:p w14:paraId="5DFDFB4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xml:space="preserve">                                                              -     </w:t>
                  </w:r>
                </w:p>
              </w:tc>
            </w:tr>
            <w:tr w:rsidR="00C65F9D" w:rsidRPr="00C65F9D" w14:paraId="30E3C365" w14:textId="77777777" w:rsidTr="00022216">
              <w:trPr>
                <w:trHeight w:val="270"/>
              </w:trPr>
              <w:tc>
                <w:tcPr>
                  <w:tcW w:w="4656" w:type="dxa"/>
                  <w:tcBorders>
                    <w:top w:val="single" w:sz="4" w:space="0" w:color="auto"/>
                    <w:left w:val="single" w:sz="4" w:space="0" w:color="auto"/>
                    <w:bottom w:val="single" w:sz="4" w:space="0" w:color="auto"/>
                    <w:right w:val="single" w:sz="4" w:space="0" w:color="auto"/>
                  </w:tcBorders>
                  <w:vAlign w:val="center"/>
                  <w:hideMark/>
                </w:tcPr>
                <w:p w14:paraId="056FD7F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2999" w:type="dxa"/>
                  <w:tcBorders>
                    <w:top w:val="single" w:sz="4" w:space="0" w:color="auto"/>
                    <w:left w:val="nil"/>
                    <w:bottom w:val="single" w:sz="4" w:space="0" w:color="auto"/>
                    <w:right w:val="single" w:sz="4" w:space="0" w:color="000000"/>
                  </w:tcBorders>
                  <w:vAlign w:val="bottom"/>
                  <w:hideMark/>
                </w:tcPr>
                <w:p w14:paraId="2EBC1BF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939" w:type="dxa"/>
                  <w:tcBorders>
                    <w:top w:val="single" w:sz="4" w:space="0" w:color="auto"/>
                    <w:left w:val="nil"/>
                    <w:bottom w:val="single" w:sz="4" w:space="0" w:color="auto"/>
                    <w:right w:val="single" w:sz="4" w:space="0" w:color="000000"/>
                  </w:tcBorders>
                  <w:vAlign w:val="bottom"/>
                  <w:hideMark/>
                </w:tcPr>
                <w:p w14:paraId="018A477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xml:space="preserve">                                                              -     </w:t>
                  </w:r>
                </w:p>
              </w:tc>
            </w:tr>
            <w:tr w:rsidR="00C65F9D" w:rsidRPr="00C65F9D" w14:paraId="72AEA5FF" w14:textId="77777777" w:rsidTr="00022216">
              <w:trPr>
                <w:trHeight w:val="248"/>
              </w:trPr>
              <w:tc>
                <w:tcPr>
                  <w:tcW w:w="4656" w:type="dxa"/>
                  <w:tcBorders>
                    <w:top w:val="single" w:sz="4" w:space="0" w:color="auto"/>
                    <w:left w:val="single" w:sz="4" w:space="0" w:color="auto"/>
                    <w:bottom w:val="single" w:sz="4" w:space="0" w:color="auto"/>
                    <w:right w:val="single" w:sz="4" w:space="0" w:color="auto"/>
                  </w:tcBorders>
                  <w:vAlign w:val="center"/>
                  <w:hideMark/>
                </w:tcPr>
                <w:p w14:paraId="2CCBD18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2999" w:type="dxa"/>
                  <w:tcBorders>
                    <w:top w:val="single" w:sz="4" w:space="0" w:color="auto"/>
                    <w:left w:val="nil"/>
                    <w:bottom w:val="single" w:sz="4" w:space="0" w:color="auto"/>
                    <w:right w:val="single" w:sz="4" w:space="0" w:color="000000"/>
                  </w:tcBorders>
                  <w:vAlign w:val="bottom"/>
                  <w:hideMark/>
                </w:tcPr>
                <w:p w14:paraId="2231491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939" w:type="dxa"/>
                  <w:tcBorders>
                    <w:top w:val="single" w:sz="4" w:space="0" w:color="auto"/>
                    <w:left w:val="nil"/>
                    <w:bottom w:val="single" w:sz="4" w:space="0" w:color="auto"/>
                    <w:right w:val="single" w:sz="4" w:space="0" w:color="000000"/>
                  </w:tcBorders>
                  <w:vAlign w:val="bottom"/>
                  <w:hideMark/>
                </w:tcPr>
                <w:p w14:paraId="57CD1BC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xml:space="preserve">                                                              100,0</w:t>
                  </w:r>
                </w:p>
              </w:tc>
            </w:tr>
          </w:tbl>
          <w:p w14:paraId="312318EE" w14:textId="77777777" w:rsidR="00C65F9D" w:rsidRPr="00C65F9D" w:rsidRDefault="00C65F9D" w:rsidP="00F440B0">
            <w:pPr>
              <w:spacing w:after="0" w:line="240" w:lineRule="auto"/>
              <w:jc w:val="center"/>
              <w:rPr>
                <w:rFonts w:ascii="Times New Roman" w:eastAsia="Times New Roman" w:hAnsi="Times New Roman" w:cs="Times New Roman"/>
                <w:color w:val="000000"/>
                <w:sz w:val="10"/>
                <w:szCs w:val="10"/>
              </w:rPr>
            </w:pPr>
          </w:p>
        </w:tc>
      </w:tr>
      <w:tr w:rsidR="00C65F9D" w:rsidRPr="00C65F9D" w14:paraId="1CDFA274" w14:textId="77777777" w:rsidTr="00022216">
        <w:trPr>
          <w:trHeight w:val="567"/>
        </w:trPr>
        <w:tc>
          <w:tcPr>
            <w:tcW w:w="9781" w:type="dxa"/>
            <w:gridSpan w:val="13"/>
            <w:shd w:val="clear" w:color="auto" w:fill="auto"/>
          </w:tcPr>
          <w:p w14:paraId="12853F72"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Раздел VII</w:t>
            </w:r>
            <w:r w:rsidRPr="00C65F9D">
              <w:rPr>
                <w:rFonts w:ascii="Times New Roman" w:eastAsia="Times New Roman" w:hAnsi="Times New Roman" w:cs="Times New Roman"/>
                <w:color w:val="000000"/>
                <w:sz w:val="24"/>
                <w:szCs w:val="24"/>
              </w:rPr>
              <w:br/>
              <w:t xml:space="preserve"> Отчет об исполнении производственной программы за 2019 год</w:t>
            </w:r>
          </w:p>
        </w:tc>
      </w:tr>
      <w:tr w:rsidR="00C65F9D" w:rsidRPr="00C65F9D" w14:paraId="429D86DF"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4A67EBC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п/п</w:t>
            </w:r>
          </w:p>
        </w:tc>
        <w:tc>
          <w:tcPr>
            <w:tcW w:w="3279" w:type="dxa"/>
            <w:tcBorders>
              <w:top w:val="single" w:sz="4" w:space="0" w:color="auto"/>
              <w:left w:val="single" w:sz="4" w:space="0" w:color="auto"/>
              <w:bottom w:val="single" w:sz="4" w:space="0" w:color="auto"/>
              <w:right w:val="nil"/>
            </w:tcBorders>
            <w:shd w:val="clear" w:color="auto" w:fill="auto"/>
            <w:vAlign w:val="center"/>
          </w:tcPr>
          <w:p w14:paraId="0FCDB8A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мероприятия</w:t>
            </w:r>
          </w:p>
        </w:tc>
        <w:tc>
          <w:tcPr>
            <w:tcW w:w="1560" w:type="dxa"/>
            <w:gridSpan w:val="3"/>
            <w:tcBorders>
              <w:top w:val="single" w:sz="4" w:space="0" w:color="auto"/>
              <w:left w:val="single" w:sz="4" w:space="0" w:color="auto"/>
              <w:bottom w:val="single" w:sz="4" w:space="0" w:color="auto"/>
              <w:right w:val="nil"/>
            </w:tcBorders>
            <w:shd w:val="clear" w:color="auto" w:fill="auto"/>
            <w:vAlign w:val="center"/>
          </w:tcPr>
          <w:p w14:paraId="62323D8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Единицы измерения</w:t>
            </w:r>
          </w:p>
        </w:tc>
        <w:tc>
          <w:tcPr>
            <w:tcW w:w="1232" w:type="dxa"/>
            <w:gridSpan w:val="3"/>
            <w:tcBorders>
              <w:top w:val="single" w:sz="4" w:space="0" w:color="auto"/>
              <w:left w:val="single" w:sz="4" w:space="0" w:color="auto"/>
              <w:bottom w:val="single" w:sz="4" w:space="0" w:color="auto"/>
              <w:right w:val="nil"/>
            </w:tcBorders>
            <w:shd w:val="clear" w:color="auto" w:fill="auto"/>
            <w:vAlign w:val="center"/>
          </w:tcPr>
          <w:p w14:paraId="3C6E5F5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План 2019 года</w:t>
            </w:r>
          </w:p>
        </w:tc>
        <w:tc>
          <w:tcPr>
            <w:tcW w:w="1319" w:type="dxa"/>
            <w:gridSpan w:val="3"/>
            <w:tcBorders>
              <w:top w:val="single" w:sz="4" w:space="0" w:color="auto"/>
              <w:left w:val="single" w:sz="4" w:space="0" w:color="auto"/>
              <w:bottom w:val="single" w:sz="4" w:space="0" w:color="auto"/>
              <w:right w:val="nil"/>
            </w:tcBorders>
            <w:shd w:val="clear" w:color="auto" w:fill="auto"/>
            <w:vAlign w:val="center"/>
          </w:tcPr>
          <w:p w14:paraId="714C98D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Факт 2019 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917E0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Отклонение</w:t>
            </w:r>
          </w:p>
        </w:tc>
      </w:tr>
      <w:tr w:rsidR="00C65F9D" w:rsidRPr="00C65F9D" w14:paraId="0B9002F6"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C042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6F4868F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Объем горячего водоснабжения</w:t>
            </w:r>
          </w:p>
        </w:tc>
        <w:tc>
          <w:tcPr>
            <w:tcW w:w="1560" w:type="dxa"/>
            <w:gridSpan w:val="3"/>
            <w:tcBorders>
              <w:top w:val="nil"/>
              <w:left w:val="nil"/>
              <w:bottom w:val="single" w:sz="4" w:space="0" w:color="auto"/>
              <w:right w:val="single" w:sz="4" w:space="0" w:color="auto"/>
            </w:tcBorders>
            <w:shd w:val="clear" w:color="auto" w:fill="auto"/>
            <w:vAlign w:val="center"/>
          </w:tcPr>
          <w:p w14:paraId="47F0B8C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roofErr w:type="spellStart"/>
            <w:proofErr w:type="gramStart"/>
            <w:r w:rsidRPr="00C65F9D">
              <w:rPr>
                <w:rFonts w:ascii="Times New Roman" w:eastAsia="Times New Roman" w:hAnsi="Times New Roman" w:cs="Times New Roman"/>
                <w:color w:val="000000"/>
                <w:sz w:val="18"/>
                <w:szCs w:val="18"/>
              </w:rPr>
              <w:t>тыс.куб</w:t>
            </w:r>
            <w:proofErr w:type="gramEnd"/>
            <w:r w:rsidRPr="00C65F9D">
              <w:rPr>
                <w:rFonts w:ascii="Times New Roman" w:eastAsia="Times New Roman" w:hAnsi="Times New Roman" w:cs="Times New Roman"/>
                <w:color w:val="000000"/>
                <w:sz w:val="18"/>
                <w:szCs w:val="18"/>
              </w:rPr>
              <w:t>.м</w:t>
            </w:r>
            <w:proofErr w:type="spellEnd"/>
          </w:p>
        </w:tc>
        <w:tc>
          <w:tcPr>
            <w:tcW w:w="1232" w:type="dxa"/>
            <w:gridSpan w:val="3"/>
            <w:tcBorders>
              <w:top w:val="nil"/>
              <w:left w:val="nil"/>
              <w:bottom w:val="single" w:sz="4" w:space="0" w:color="auto"/>
              <w:right w:val="single" w:sz="4" w:space="0" w:color="auto"/>
            </w:tcBorders>
            <w:shd w:val="clear" w:color="auto" w:fill="auto"/>
            <w:vAlign w:val="center"/>
          </w:tcPr>
          <w:p w14:paraId="78EDA8B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14,1</w:t>
            </w:r>
          </w:p>
        </w:tc>
        <w:tc>
          <w:tcPr>
            <w:tcW w:w="1319" w:type="dxa"/>
            <w:gridSpan w:val="3"/>
            <w:tcBorders>
              <w:top w:val="nil"/>
              <w:left w:val="nil"/>
              <w:bottom w:val="single" w:sz="4" w:space="0" w:color="auto"/>
              <w:right w:val="single" w:sz="4" w:space="0" w:color="auto"/>
            </w:tcBorders>
            <w:shd w:val="clear" w:color="auto" w:fill="auto"/>
            <w:vAlign w:val="center"/>
          </w:tcPr>
          <w:p w14:paraId="506D9EE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13,0</w:t>
            </w:r>
          </w:p>
        </w:tc>
        <w:tc>
          <w:tcPr>
            <w:tcW w:w="1559" w:type="dxa"/>
            <w:tcBorders>
              <w:top w:val="nil"/>
              <w:left w:val="nil"/>
              <w:bottom w:val="single" w:sz="4" w:space="0" w:color="auto"/>
              <w:right w:val="single" w:sz="4" w:space="0" w:color="auto"/>
            </w:tcBorders>
            <w:shd w:val="clear" w:color="auto" w:fill="auto"/>
            <w:vAlign w:val="center"/>
          </w:tcPr>
          <w:p w14:paraId="1876405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-1,1</w:t>
            </w:r>
          </w:p>
        </w:tc>
      </w:tr>
      <w:tr w:rsidR="00C65F9D" w:rsidRPr="00C65F9D" w14:paraId="60DA89AD" w14:textId="77777777" w:rsidTr="00022216">
        <w:trPr>
          <w:trHeight w:val="70"/>
        </w:trPr>
        <w:tc>
          <w:tcPr>
            <w:tcW w:w="832" w:type="dxa"/>
            <w:gridSpan w:val="2"/>
            <w:tcBorders>
              <w:top w:val="single" w:sz="4" w:space="0" w:color="auto"/>
              <w:left w:val="single" w:sz="4" w:space="0" w:color="auto"/>
              <w:bottom w:val="single" w:sz="4" w:space="0" w:color="auto"/>
              <w:right w:val="nil"/>
            </w:tcBorders>
            <w:shd w:val="clear" w:color="auto" w:fill="auto"/>
          </w:tcPr>
          <w:p w14:paraId="2ECE3C4F"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8949" w:type="dxa"/>
            <w:gridSpan w:val="11"/>
            <w:tcBorders>
              <w:top w:val="single" w:sz="4" w:space="0" w:color="auto"/>
              <w:left w:val="nil"/>
              <w:bottom w:val="single" w:sz="4" w:space="0" w:color="auto"/>
              <w:right w:val="single" w:sz="4" w:space="0" w:color="000000"/>
            </w:tcBorders>
            <w:shd w:val="clear" w:color="auto" w:fill="auto"/>
          </w:tcPr>
          <w:p w14:paraId="38EC6B3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C65F9D" w:rsidRPr="00C65F9D" w14:paraId="4A002BFD"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center"/>
          </w:tcPr>
          <w:p w14:paraId="3AE0AA7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3279" w:type="dxa"/>
            <w:tcBorders>
              <w:top w:val="nil"/>
              <w:left w:val="nil"/>
              <w:bottom w:val="single" w:sz="4" w:space="0" w:color="auto"/>
              <w:right w:val="single" w:sz="4" w:space="0" w:color="auto"/>
            </w:tcBorders>
            <w:shd w:val="clear" w:color="auto" w:fill="auto"/>
            <w:vAlign w:val="center"/>
          </w:tcPr>
          <w:p w14:paraId="57F91B7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планировались</w:t>
            </w:r>
          </w:p>
        </w:tc>
        <w:tc>
          <w:tcPr>
            <w:tcW w:w="1560" w:type="dxa"/>
            <w:gridSpan w:val="3"/>
            <w:tcBorders>
              <w:top w:val="nil"/>
              <w:left w:val="nil"/>
              <w:bottom w:val="single" w:sz="4" w:space="0" w:color="auto"/>
              <w:right w:val="single" w:sz="4" w:space="0" w:color="auto"/>
            </w:tcBorders>
            <w:shd w:val="clear" w:color="auto" w:fill="auto"/>
            <w:vAlign w:val="center"/>
          </w:tcPr>
          <w:p w14:paraId="0A9F2B2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1232" w:type="dxa"/>
            <w:gridSpan w:val="3"/>
            <w:tcBorders>
              <w:top w:val="nil"/>
              <w:left w:val="nil"/>
              <w:bottom w:val="single" w:sz="4" w:space="0" w:color="auto"/>
              <w:right w:val="single" w:sz="4" w:space="0" w:color="auto"/>
            </w:tcBorders>
            <w:shd w:val="clear" w:color="auto" w:fill="auto"/>
            <w:vAlign w:val="center"/>
          </w:tcPr>
          <w:p w14:paraId="1746396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319" w:type="dxa"/>
            <w:gridSpan w:val="3"/>
            <w:tcBorders>
              <w:top w:val="nil"/>
              <w:left w:val="nil"/>
              <w:bottom w:val="single" w:sz="4" w:space="0" w:color="auto"/>
              <w:right w:val="single" w:sz="4" w:space="0" w:color="auto"/>
            </w:tcBorders>
            <w:shd w:val="clear" w:color="auto" w:fill="auto"/>
            <w:vAlign w:val="center"/>
          </w:tcPr>
          <w:p w14:paraId="7C13EE0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239FF17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4A70A136" w14:textId="77777777" w:rsidTr="00022216">
        <w:trPr>
          <w:trHeight w:val="70"/>
        </w:trPr>
        <w:tc>
          <w:tcPr>
            <w:tcW w:w="832" w:type="dxa"/>
            <w:gridSpan w:val="2"/>
            <w:tcBorders>
              <w:top w:val="nil"/>
              <w:left w:val="single" w:sz="4" w:space="0" w:color="auto"/>
              <w:bottom w:val="single" w:sz="4" w:space="0" w:color="auto"/>
              <w:right w:val="nil"/>
            </w:tcBorders>
            <w:shd w:val="clear" w:color="auto" w:fill="auto"/>
          </w:tcPr>
          <w:p w14:paraId="03A4721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8949" w:type="dxa"/>
            <w:gridSpan w:val="11"/>
            <w:tcBorders>
              <w:top w:val="single" w:sz="4" w:space="0" w:color="auto"/>
              <w:left w:val="nil"/>
              <w:bottom w:val="single" w:sz="4" w:space="0" w:color="auto"/>
              <w:right w:val="single" w:sz="4" w:space="0" w:color="000000"/>
            </w:tcBorders>
            <w:shd w:val="clear" w:color="auto" w:fill="auto"/>
          </w:tcPr>
          <w:p w14:paraId="56BA76E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C65F9D" w:rsidRPr="00C65F9D" w14:paraId="554A29C1"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center"/>
          </w:tcPr>
          <w:p w14:paraId="5DE562E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3279" w:type="dxa"/>
            <w:tcBorders>
              <w:top w:val="nil"/>
              <w:left w:val="nil"/>
              <w:bottom w:val="single" w:sz="4" w:space="0" w:color="auto"/>
              <w:right w:val="single" w:sz="4" w:space="0" w:color="auto"/>
            </w:tcBorders>
            <w:shd w:val="clear" w:color="auto" w:fill="auto"/>
            <w:vAlign w:val="center"/>
          </w:tcPr>
          <w:p w14:paraId="4410A41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планировались</w:t>
            </w:r>
          </w:p>
        </w:tc>
        <w:tc>
          <w:tcPr>
            <w:tcW w:w="1560" w:type="dxa"/>
            <w:gridSpan w:val="3"/>
            <w:tcBorders>
              <w:top w:val="nil"/>
              <w:left w:val="nil"/>
              <w:bottom w:val="single" w:sz="4" w:space="0" w:color="auto"/>
              <w:right w:val="single" w:sz="4" w:space="0" w:color="auto"/>
            </w:tcBorders>
            <w:shd w:val="clear" w:color="auto" w:fill="auto"/>
            <w:vAlign w:val="center"/>
          </w:tcPr>
          <w:p w14:paraId="4D73F493"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1232" w:type="dxa"/>
            <w:gridSpan w:val="3"/>
            <w:tcBorders>
              <w:top w:val="nil"/>
              <w:left w:val="nil"/>
              <w:bottom w:val="single" w:sz="4" w:space="0" w:color="auto"/>
              <w:right w:val="single" w:sz="4" w:space="0" w:color="auto"/>
            </w:tcBorders>
            <w:shd w:val="clear" w:color="auto" w:fill="auto"/>
            <w:vAlign w:val="center"/>
          </w:tcPr>
          <w:p w14:paraId="747A8CA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319" w:type="dxa"/>
            <w:gridSpan w:val="3"/>
            <w:tcBorders>
              <w:top w:val="nil"/>
              <w:left w:val="nil"/>
              <w:bottom w:val="single" w:sz="4" w:space="0" w:color="auto"/>
              <w:right w:val="single" w:sz="4" w:space="0" w:color="auto"/>
            </w:tcBorders>
            <w:shd w:val="clear" w:color="auto" w:fill="auto"/>
            <w:vAlign w:val="center"/>
          </w:tcPr>
          <w:p w14:paraId="1C730065"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02E2E3C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C5C0A42" w14:textId="77777777" w:rsidTr="00022216">
        <w:trPr>
          <w:trHeight w:val="70"/>
        </w:trPr>
        <w:tc>
          <w:tcPr>
            <w:tcW w:w="832" w:type="dxa"/>
            <w:gridSpan w:val="2"/>
            <w:tcBorders>
              <w:top w:val="nil"/>
              <w:left w:val="single" w:sz="4" w:space="0" w:color="auto"/>
              <w:bottom w:val="single" w:sz="4" w:space="0" w:color="auto"/>
              <w:right w:val="nil"/>
            </w:tcBorders>
            <w:shd w:val="clear" w:color="auto" w:fill="auto"/>
          </w:tcPr>
          <w:p w14:paraId="1930BBB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8949" w:type="dxa"/>
            <w:gridSpan w:val="11"/>
            <w:tcBorders>
              <w:top w:val="single" w:sz="4" w:space="0" w:color="auto"/>
              <w:left w:val="nil"/>
              <w:bottom w:val="single" w:sz="4" w:space="0" w:color="auto"/>
              <w:right w:val="single" w:sz="4" w:space="0" w:color="000000"/>
            </w:tcBorders>
            <w:shd w:val="clear" w:color="auto" w:fill="auto"/>
          </w:tcPr>
          <w:p w14:paraId="7D9F1E5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C65F9D" w:rsidRPr="00C65F9D" w14:paraId="5B9C0C1C"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center"/>
          </w:tcPr>
          <w:p w14:paraId="52025C3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3279" w:type="dxa"/>
            <w:tcBorders>
              <w:top w:val="nil"/>
              <w:left w:val="nil"/>
              <w:bottom w:val="single" w:sz="4" w:space="0" w:color="auto"/>
              <w:right w:val="single" w:sz="4" w:space="0" w:color="auto"/>
            </w:tcBorders>
            <w:shd w:val="clear" w:color="auto" w:fill="auto"/>
            <w:vAlign w:val="center"/>
          </w:tcPr>
          <w:p w14:paraId="3F98ACC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планировались</w:t>
            </w:r>
          </w:p>
        </w:tc>
        <w:tc>
          <w:tcPr>
            <w:tcW w:w="1560" w:type="dxa"/>
            <w:gridSpan w:val="3"/>
            <w:tcBorders>
              <w:top w:val="nil"/>
              <w:left w:val="nil"/>
              <w:bottom w:val="single" w:sz="4" w:space="0" w:color="auto"/>
              <w:right w:val="single" w:sz="4" w:space="0" w:color="auto"/>
            </w:tcBorders>
            <w:shd w:val="clear" w:color="auto" w:fill="auto"/>
            <w:vAlign w:val="center"/>
          </w:tcPr>
          <w:p w14:paraId="5F2A3A3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1232" w:type="dxa"/>
            <w:gridSpan w:val="3"/>
            <w:tcBorders>
              <w:top w:val="nil"/>
              <w:left w:val="nil"/>
              <w:bottom w:val="single" w:sz="4" w:space="0" w:color="auto"/>
              <w:right w:val="single" w:sz="4" w:space="0" w:color="auto"/>
            </w:tcBorders>
            <w:shd w:val="clear" w:color="auto" w:fill="auto"/>
            <w:vAlign w:val="center"/>
          </w:tcPr>
          <w:p w14:paraId="720858F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319" w:type="dxa"/>
            <w:gridSpan w:val="3"/>
            <w:tcBorders>
              <w:top w:val="nil"/>
              <w:left w:val="nil"/>
              <w:bottom w:val="single" w:sz="4" w:space="0" w:color="auto"/>
              <w:right w:val="single" w:sz="4" w:space="0" w:color="auto"/>
            </w:tcBorders>
            <w:shd w:val="clear" w:color="auto" w:fill="auto"/>
            <w:vAlign w:val="center"/>
          </w:tcPr>
          <w:p w14:paraId="45493D9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25CD9A1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7350B646" w14:textId="77777777" w:rsidTr="00022216">
        <w:trPr>
          <w:trHeight w:val="70"/>
        </w:trPr>
        <w:tc>
          <w:tcPr>
            <w:tcW w:w="832" w:type="dxa"/>
            <w:gridSpan w:val="2"/>
            <w:tcBorders>
              <w:top w:val="nil"/>
              <w:left w:val="single" w:sz="4" w:space="0" w:color="auto"/>
              <w:bottom w:val="single" w:sz="4" w:space="0" w:color="auto"/>
              <w:right w:val="nil"/>
            </w:tcBorders>
            <w:shd w:val="clear" w:color="auto" w:fill="auto"/>
          </w:tcPr>
          <w:p w14:paraId="0C89862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8949" w:type="dxa"/>
            <w:gridSpan w:val="11"/>
            <w:tcBorders>
              <w:top w:val="single" w:sz="4" w:space="0" w:color="auto"/>
              <w:left w:val="nil"/>
              <w:bottom w:val="single" w:sz="4" w:space="0" w:color="auto"/>
              <w:right w:val="single" w:sz="4" w:space="0" w:color="000000"/>
            </w:tcBorders>
            <w:shd w:val="clear" w:color="auto" w:fill="auto"/>
          </w:tcPr>
          <w:p w14:paraId="12EB98C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C65F9D" w:rsidRPr="00C65F9D" w14:paraId="6EED5A6F" w14:textId="77777777" w:rsidTr="00022216">
        <w:trPr>
          <w:trHeight w:val="70"/>
        </w:trPr>
        <w:tc>
          <w:tcPr>
            <w:tcW w:w="832" w:type="dxa"/>
            <w:gridSpan w:val="2"/>
            <w:tcBorders>
              <w:top w:val="nil"/>
              <w:left w:val="single" w:sz="4" w:space="0" w:color="auto"/>
              <w:bottom w:val="single" w:sz="4" w:space="0" w:color="auto"/>
              <w:right w:val="single" w:sz="4" w:space="0" w:color="auto"/>
            </w:tcBorders>
            <w:shd w:val="clear" w:color="auto" w:fill="auto"/>
            <w:vAlign w:val="center"/>
          </w:tcPr>
          <w:p w14:paraId="7A6D8D2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3279" w:type="dxa"/>
            <w:tcBorders>
              <w:top w:val="nil"/>
              <w:left w:val="nil"/>
              <w:bottom w:val="single" w:sz="4" w:space="0" w:color="auto"/>
              <w:right w:val="single" w:sz="4" w:space="0" w:color="auto"/>
            </w:tcBorders>
            <w:shd w:val="clear" w:color="auto" w:fill="auto"/>
            <w:vAlign w:val="center"/>
          </w:tcPr>
          <w:p w14:paraId="57CDA0A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планировались</w:t>
            </w:r>
          </w:p>
        </w:tc>
        <w:tc>
          <w:tcPr>
            <w:tcW w:w="1560" w:type="dxa"/>
            <w:gridSpan w:val="3"/>
            <w:tcBorders>
              <w:top w:val="nil"/>
              <w:left w:val="nil"/>
              <w:bottom w:val="single" w:sz="4" w:space="0" w:color="auto"/>
              <w:right w:val="single" w:sz="4" w:space="0" w:color="auto"/>
            </w:tcBorders>
            <w:shd w:val="clear" w:color="auto" w:fill="auto"/>
            <w:vAlign w:val="center"/>
          </w:tcPr>
          <w:p w14:paraId="069843F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тыс. руб.</w:t>
            </w:r>
          </w:p>
        </w:tc>
        <w:tc>
          <w:tcPr>
            <w:tcW w:w="1232" w:type="dxa"/>
            <w:gridSpan w:val="3"/>
            <w:tcBorders>
              <w:top w:val="nil"/>
              <w:left w:val="nil"/>
              <w:bottom w:val="single" w:sz="4" w:space="0" w:color="auto"/>
              <w:right w:val="single" w:sz="4" w:space="0" w:color="auto"/>
            </w:tcBorders>
            <w:shd w:val="clear" w:color="auto" w:fill="auto"/>
            <w:vAlign w:val="center"/>
          </w:tcPr>
          <w:p w14:paraId="1A75124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319" w:type="dxa"/>
            <w:gridSpan w:val="3"/>
            <w:tcBorders>
              <w:top w:val="nil"/>
              <w:left w:val="nil"/>
              <w:bottom w:val="single" w:sz="4" w:space="0" w:color="auto"/>
              <w:right w:val="single" w:sz="4" w:space="0" w:color="auto"/>
            </w:tcBorders>
            <w:shd w:val="clear" w:color="auto" w:fill="auto"/>
            <w:vAlign w:val="center"/>
          </w:tcPr>
          <w:p w14:paraId="184B380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18B18FFB"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4C7307A" w14:textId="77777777" w:rsidTr="00022216">
        <w:trPr>
          <w:trHeight w:val="202"/>
        </w:trPr>
        <w:tc>
          <w:tcPr>
            <w:tcW w:w="9781" w:type="dxa"/>
            <w:gridSpan w:val="13"/>
            <w:tcBorders>
              <w:top w:val="nil"/>
              <w:left w:val="nil"/>
              <w:bottom w:val="nil"/>
              <w:right w:val="nil"/>
            </w:tcBorders>
            <w:shd w:val="clear" w:color="auto" w:fill="auto"/>
          </w:tcPr>
          <w:p w14:paraId="22B354C1" w14:textId="77777777" w:rsidR="00C65F9D" w:rsidRPr="00C65F9D" w:rsidRDefault="00C65F9D" w:rsidP="00F440B0">
            <w:pPr>
              <w:spacing w:after="0" w:line="240" w:lineRule="auto"/>
              <w:jc w:val="center"/>
              <w:rPr>
                <w:rFonts w:ascii="Times New Roman" w:eastAsia="Times New Roman" w:hAnsi="Times New Roman" w:cs="Times New Roman"/>
                <w:color w:val="000000"/>
                <w:sz w:val="24"/>
                <w:szCs w:val="24"/>
              </w:rPr>
            </w:pPr>
            <w:r w:rsidRPr="00C65F9D">
              <w:rPr>
                <w:rFonts w:ascii="Times New Roman" w:eastAsia="Times New Roman" w:hAnsi="Times New Roman" w:cs="Times New Roman"/>
                <w:color w:val="000000"/>
                <w:sz w:val="24"/>
                <w:szCs w:val="24"/>
              </w:rPr>
              <w:t>Раздел VIII</w:t>
            </w:r>
            <w:r w:rsidRPr="00C65F9D">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C65F9D" w:rsidRPr="00C65F9D" w14:paraId="32782999" w14:textId="77777777" w:rsidTr="00022216">
        <w:trPr>
          <w:trHeight w:val="70"/>
        </w:trPr>
        <w:tc>
          <w:tcPr>
            <w:tcW w:w="832" w:type="dxa"/>
            <w:gridSpan w:val="2"/>
            <w:tcBorders>
              <w:top w:val="single" w:sz="4" w:space="0" w:color="auto"/>
              <w:left w:val="single" w:sz="4" w:space="0" w:color="auto"/>
              <w:bottom w:val="single" w:sz="4" w:space="0" w:color="auto"/>
              <w:right w:val="nil"/>
            </w:tcBorders>
            <w:shd w:val="clear" w:color="auto" w:fill="auto"/>
          </w:tcPr>
          <w:p w14:paraId="789B934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п/п</w:t>
            </w:r>
          </w:p>
        </w:tc>
        <w:tc>
          <w:tcPr>
            <w:tcW w:w="3559" w:type="dxa"/>
            <w:gridSpan w:val="2"/>
            <w:tcBorders>
              <w:top w:val="single" w:sz="4" w:space="0" w:color="auto"/>
              <w:left w:val="single" w:sz="4" w:space="0" w:color="auto"/>
              <w:bottom w:val="single" w:sz="4" w:space="0" w:color="auto"/>
              <w:right w:val="nil"/>
            </w:tcBorders>
            <w:shd w:val="clear" w:color="auto" w:fill="auto"/>
            <w:vAlign w:val="center"/>
          </w:tcPr>
          <w:p w14:paraId="036E1EA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Наименование мероприятия</w:t>
            </w:r>
          </w:p>
        </w:tc>
        <w:tc>
          <w:tcPr>
            <w:tcW w:w="251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299C88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График реализации мероприятия</w:t>
            </w:r>
          </w:p>
        </w:tc>
        <w:tc>
          <w:tcPr>
            <w:tcW w:w="2878" w:type="dxa"/>
            <w:gridSpan w:val="4"/>
            <w:tcBorders>
              <w:top w:val="single" w:sz="4" w:space="0" w:color="auto"/>
              <w:left w:val="nil"/>
              <w:bottom w:val="single" w:sz="4" w:space="0" w:color="auto"/>
              <w:right w:val="single" w:sz="4" w:space="0" w:color="000000"/>
            </w:tcBorders>
            <w:shd w:val="clear" w:color="auto" w:fill="auto"/>
            <w:vAlign w:val="center"/>
          </w:tcPr>
          <w:p w14:paraId="50ADB15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xml:space="preserve">Финансовые потребности на реализацию </w:t>
            </w:r>
            <w:proofErr w:type="gramStart"/>
            <w:r w:rsidRPr="00C65F9D">
              <w:rPr>
                <w:rFonts w:ascii="Times New Roman" w:eastAsia="Times New Roman" w:hAnsi="Times New Roman" w:cs="Times New Roman"/>
                <w:color w:val="000000"/>
                <w:sz w:val="18"/>
                <w:szCs w:val="18"/>
              </w:rPr>
              <w:t xml:space="preserve">мероприятия,   </w:t>
            </w:r>
            <w:proofErr w:type="gramEnd"/>
            <w:r w:rsidRPr="00C65F9D">
              <w:rPr>
                <w:rFonts w:ascii="Times New Roman" w:eastAsia="Times New Roman" w:hAnsi="Times New Roman" w:cs="Times New Roman"/>
                <w:color w:val="000000"/>
                <w:sz w:val="18"/>
                <w:szCs w:val="18"/>
              </w:rPr>
              <w:t xml:space="preserve">             тыс. руб.</w:t>
            </w:r>
          </w:p>
        </w:tc>
      </w:tr>
      <w:tr w:rsidR="00C65F9D" w:rsidRPr="00C65F9D" w14:paraId="4C06BE83"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46E09CC3"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2019</w:t>
            </w:r>
          </w:p>
        </w:tc>
        <w:tc>
          <w:tcPr>
            <w:tcW w:w="3559" w:type="dxa"/>
            <w:gridSpan w:val="2"/>
            <w:tcBorders>
              <w:top w:val="single" w:sz="4" w:space="0" w:color="auto"/>
              <w:left w:val="nil"/>
              <w:bottom w:val="nil"/>
              <w:right w:val="nil"/>
            </w:tcBorders>
            <w:shd w:val="clear" w:color="auto" w:fill="auto"/>
          </w:tcPr>
          <w:p w14:paraId="31EAB7F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149F368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3AFB7F55"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5D50B2C0"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559" w:type="dxa"/>
            <w:tcBorders>
              <w:top w:val="single" w:sz="4" w:space="0" w:color="auto"/>
              <w:left w:val="nil"/>
              <w:bottom w:val="nil"/>
              <w:right w:val="single" w:sz="4" w:space="0" w:color="auto"/>
            </w:tcBorders>
            <w:shd w:val="clear" w:color="auto" w:fill="auto"/>
          </w:tcPr>
          <w:p w14:paraId="7BE6458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r>
      <w:tr w:rsidR="00C65F9D" w:rsidRPr="00C65F9D" w14:paraId="7A2D5FA6"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39C7795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3486B89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2F64B60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45A8DCDA"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52A7897A"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39BB55F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2019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62DCFB7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27E44F6A" w14:textId="77777777" w:rsidTr="00022216">
        <w:trPr>
          <w:trHeight w:val="70"/>
        </w:trPr>
        <w:tc>
          <w:tcPr>
            <w:tcW w:w="832" w:type="dxa"/>
            <w:gridSpan w:val="2"/>
            <w:tcBorders>
              <w:top w:val="nil"/>
              <w:left w:val="single" w:sz="4" w:space="0" w:color="auto"/>
              <w:bottom w:val="single" w:sz="4" w:space="0" w:color="auto"/>
              <w:right w:val="nil"/>
            </w:tcBorders>
            <w:shd w:val="clear" w:color="auto" w:fill="auto"/>
          </w:tcPr>
          <w:p w14:paraId="0051DC39"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2020</w:t>
            </w:r>
          </w:p>
        </w:tc>
        <w:tc>
          <w:tcPr>
            <w:tcW w:w="3559" w:type="dxa"/>
            <w:gridSpan w:val="2"/>
            <w:tcBorders>
              <w:top w:val="nil"/>
              <w:left w:val="nil"/>
              <w:bottom w:val="single" w:sz="4" w:space="0" w:color="auto"/>
              <w:right w:val="nil"/>
            </w:tcBorders>
            <w:shd w:val="clear" w:color="auto" w:fill="auto"/>
          </w:tcPr>
          <w:p w14:paraId="5F7A347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nil"/>
              <w:left w:val="nil"/>
              <w:bottom w:val="single" w:sz="4" w:space="0" w:color="auto"/>
              <w:right w:val="nil"/>
            </w:tcBorders>
            <w:shd w:val="clear" w:color="auto" w:fill="auto"/>
          </w:tcPr>
          <w:p w14:paraId="6E3AED07"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nil"/>
              <w:left w:val="nil"/>
              <w:bottom w:val="single" w:sz="4" w:space="0" w:color="auto"/>
              <w:right w:val="nil"/>
            </w:tcBorders>
            <w:shd w:val="clear" w:color="auto" w:fill="auto"/>
          </w:tcPr>
          <w:p w14:paraId="65A4182E"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nil"/>
              <w:left w:val="nil"/>
              <w:bottom w:val="single" w:sz="4" w:space="0" w:color="auto"/>
              <w:right w:val="nil"/>
            </w:tcBorders>
            <w:shd w:val="clear" w:color="auto" w:fill="auto"/>
          </w:tcPr>
          <w:p w14:paraId="6340999D"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auto" w:fill="auto"/>
          </w:tcPr>
          <w:p w14:paraId="4052145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653DF3E0"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7CC7533F"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05D18B8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52E191D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32A4542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6398BB73" w14:textId="77777777" w:rsidTr="00022216">
        <w:trPr>
          <w:trHeight w:val="70"/>
        </w:trPr>
        <w:tc>
          <w:tcPr>
            <w:tcW w:w="6903" w:type="dxa"/>
            <w:gridSpan w:val="9"/>
            <w:tcBorders>
              <w:top w:val="nil"/>
              <w:left w:val="single" w:sz="4" w:space="0" w:color="auto"/>
              <w:bottom w:val="nil"/>
              <w:right w:val="single" w:sz="4" w:space="0" w:color="000000"/>
            </w:tcBorders>
            <w:shd w:val="clear" w:color="auto" w:fill="auto"/>
            <w:vAlign w:val="bottom"/>
          </w:tcPr>
          <w:p w14:paraId="14C1B4B1"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2020 год:</w:t>
            </w:r>
          </w:p>
        </w:tc>
        <w:tc>
          <w:tcPr>
            <w:tcW w:w="2878" w:type="dxa"/>
            <w:gridSpan w:val="4"/>
            <w:tcBorders>
              <w:top w:val="nil"/>
              <w:left w:val="nil"/>
              <w:bottom w:val="nil"/>
              <w:right w:val="single" w:sz="4" w:space="0" w:color="000000"/>
            </w:tcBorders>
            <w:shd w:val="clear" w:color="auto" w:fill="auto"/>
            <w:vAlign w:val="bottom"/>
          </w:tcPr>
          <w:p w14:paraId="663D9562"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02755D39"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755C055D"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2021</w:t>
            </w:r>
          </w:p>
        </w:tc>
        <w:tc>
          <w:tcPr>
            <w:tcW w:w="3559" w:type="dxa"/>
            <w:gridSpan w:val="2"/>
            <w:tcBorders>
              <w:top w:val="single" w:sz="4" w:space="0" w:color="auto"/>
              <w:left w:val="nil"/>
              <w:bottom w:val="nil"/>
              <w:right w:val="nil"/>
            </w:tcBorders>
            <w:shd w:val="clear" w:color="auto" w:fill="auto"/>
          </w:tcPr>
          <w:p w14:paraId="6646B1C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411EF5D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5BC9E4B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6B580F6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2C52E058"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12CA01CC"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6B86119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115DF5C6"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5CAA799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13071C01"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3ACB65DA"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6AB3A1C2"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2021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0851879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38DDFEB0"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280F264D"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2022</w:t>
            </w:r>
          </w:p>
        </w:tc>
        <w:tc>
          <w:tcPr>
            <w:tcW w:w="3559" w:type="dxa"/>
            <w:gridSpan w:val="2"/>
            <w:tcBorders>
              <w:top w:val="single" w:sz="4" w:space="0" w:color="auto"/>
              <w:left w:val="nil"/>
              <w:bottom w:val="nil"/>
              <w:right w:val="nil"/>
            </w:tcBorders>
            <w:shd w:val="clear" w:color="auto" w:fill="auto"/>
          </w:tcPr>
          <w:p w14:paraId="683D2419"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0C9EC1E8"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41818732"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212C5F8F"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3E5AB4F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71D08906"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3780894B"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591FD68A"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3576533C"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1763FC3E"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0E32BAD7"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6825955A"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lastRenderedPageBreak/>
              <w:t>Итого 2022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04DF8660"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475C58FE" w14:textId="77777777" w:rsidTr="00022216">
        <w:trPr>
          <w:trHeight w:val="70"/>
        </w:trPr>
        <w:tc>
          <w:tcPr>
            <w:tcW w:w="832" w:type="dxa"/>
            <w:gridSpan w:val="2"/>
            <w:tcBorders>
              <w:top w:val="single" w:sz="4" w:space="0" w:color="auto"/>
              <w:left w:val="single" w:sz="4" w:space="0" w:color="auto"/>
              <w:bottom w:val="nil"/>
              <w:right w:val="nil"/>
            </w:tcBorders>
            <w:shd w:val="clear" w:color="auto" w:fill="auto"/>
          </w:tcPr>
          <w:p w14:paraId="4B3672CB"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2023</w:t>
            </w:r>
          </w:p>
        </w:tc>
        <w:tc>
          <w:tcPr>
            <w:tcW w:w="3559" w:type="dxa"/>
            <w:gridSpan w:val="2"/>
            <w:tcBorders>
              <w:top w:val="single" w:sz="4" w:space="0" w:color="auto"/>
              <w:left w:val="nil"/>
              <w:bottom w:val="nil"/>
              <w:right w:val="nil"/>
            </w:tcBorders>
            <w:shd w:val="clear" w:color="auto" w:fill="auto"/>
          </w:tcPr>
          <w:p w14:paraId="02DEA16D"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год</w:t>
            </w:r>
          </w:p>
        </w:tc>
        <w:tc>
          <w:tcPr>
            <w:tcW w:w="1280" w:type="dxa"/>
            <w:gridSpan w:val="2"/>
            <w:tcBorders>
              <w:top w:val="single" w:sz="4" w:space="0" w:color="auto"/>
              <w:left w:val="nil"/>
              <w:bottom w:val="nil"/>
              <w:right w:val="nil"/>
            </w:tcBorders>
            <w:shd w:val="clear" w:color="auto" w:fill="auto"/>
          </w:tcPr>
          <w:p w14:paraId="31E3979C"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232" w:type="dxa"/>
            <w:gridSpan w:val="3"/>
            <w:tcBorders>
              <w:top w:val="single" w:sz="4" w:space="0" w:color="auto"/>
              <w:left w:val="nil"/>
              <w:bottom w:val="nil"/>
              <w:right w:val="nil"/>
            </w:tcBorders>
            <w:shd w:val="clear" w:color="auto" w:fill="auto"/>
          </w:tcPr>
          <w:p w14:paraId="033BFA51"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1319" w:type="dxa"/>
            <w:gridSpan w:val="3"/>
            <w:tcBorders>
              <w:top w:val="single" w:sz="4" w:space="0" w:color="auto"/>
              <w:left w:val="nil"/>
              <w:bottom w:val="nil"/>
              <w:right w:val="nil"/>
            </w:tcBorders>
            <w:shd w:val="clear" w:color="auto" w:fill="auto"/>
          </w:tcPr>
          <w:p w14:paraId="2EFEBA36"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c>
          <w:tcPr>
            <w:tcW w:w="1559" w:type="dxa"/>
            <w:tcBorders>
              <w:top w:val="single" w:sz="4" w:space="0" w:color="auto"/>
              <w:left w:val="nil"/>
              <w:bottom w:val="nil"/>
              <w:right w:val="single" w:sz="4" w:space="0" w:color="auto"/>
            </w:tcBorders>
            <w:shd w:val="clear" w:color="auto" w:fill="auto"/>
          </w:tcPr>
          <w:p w14:paraId="7D3A79B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p>
        </w:tc>
      </w:tr>
      <w:tr w:rsidR="00C65F9D" w:rsidRPr="00C65F9D" w14:paraId="51DB6E3D" w14:textId="77777777" w:rsidTr="00022216">
        <w:trPr>
          <w:trHeight w:val="70"/>
        </w:trPr>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3CCED753"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 </w:t>
            </w:r>
          </w:p>
        </w:tc>
        <w:tc>
          <w:tcPr>
            <w:tcW w:w="3559" w:type="dxa"/>
            <w:gridSpan w:val="2"/>
            <w:tcBorders>
              <w:top w:val="single" w:sz="4" w:space="0" w:color="auto"/>
              <w:left w:val="nil"/>
              <w:bottom w:val="single" w:sz="4" w:space="0" w:color="auto"/>
              <w:right w:val="single" w:sz="4" w:space="0" w:color="auto"/>
            </w:tcBorders>
            <w:shd w:val="clear" w:color="auto" w:fill="auto"/>
          </w:tcPr>
          <w:p w14:paraId="662756D4" w14:textId="77777777" w:rsidR="00C65F9D" w:rsidRPr="00C65F9D" w:rsidRDefault="00C65F9D" w:rsidP="00F440B0">
            <w:pPr>
              <w:spacing w:after="0" w:line="240" w:lineRule="auto"/>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Мероприятия не планируются</w:t>
            </w:r>
          </w:p>
        </w:tc>
        <w:tc>
          <w:tcPr>
            <w:tcW w:w="2512" w:type="dxa"/>
            <w:gridSpan w:val="5"/>
            <w:tcBorders>
              <w:top w:val="single" w:sz="4" w:space="0" w:color="auto"/>
              <w:left w:val="nil"/>
              <w:bottom w:val="single" w:sz="4" w:space="0" w:color="auto"/>
              <w:right w:val="single" w:sz="4" w:space="0" w:color="auto"/>
            </w:tcBorders>
            <w:shd w:val="clear" w:color="auto" w:fill="auto"/>
          </w:tcPr>
          <w:p w14:paraId="0E3AEE64"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c>
          <w:tcPr>
            <w:tcW w:w="2878" w:type="dxa"/>
            <w:gridSpan w:val="4"/>
            <w:tcBorders>
              <w:top w:val="single" w:sz="4" w:space="0" w:color="auto"/>
              <w:left w:val="nil"/>
              <w:bottom w:val="single" w:sz="4" w:space="0" w:color="auto"/>
              <w:right w:val="single" w:sz="4" w:space="0" w:color="000000"/>
            </w:tcBorders>
            <w:shd w:val="clear" w:color="auto" w:fill="auto"/>
          </w:tcPr>
          <w:p w14:paraId="05D830F9"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r w:rsidR="00C65F9D" w:rsidRPr="00C65F9D" w14:paraId="295E67DC" w14:textId="77777777" w:rsidTr="00022216">
        <w:trPr>
          <w:trHeight w:val="70"/>
        </w:trPr>
        <w:tc>
          <w:tcPr>
            <w:tcW w:w="6903" w:type="dxa"/>
            <w:gridSpan w:val="9"/>
            <w:tcBorders>
              <w:top w:val="nil"/>
              <w:left w:val="single" w:sz="4" w:space="0" w:color="auto"/>
              <w:bottom w:val="single" w:sz="4" w:space="0" w:color="auto"/>
              <w:right w:val="nil"/>
            </w:tcBorders>
            <w:shd w:val="clear" w:color="auto" w:fill="auto"/>
            <w:vAlign w:val="bottom"/>
          </w:tcPr>
          <w:p w14:paraId="6A20F353" w14:textId="77777777" w:rsidR="00C65F9D" w:rsidRPr="00C65F9D" w:rsidRDefault="00C65F9D" w:rsidP="00F440B0">
            <w:pPr>
              <w:spacing w:after="0" w:line="240" w:lineRule="auto"/>
              <w:jc w:val="right"/>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Итого 2023 год:</w:t>
            </w:r>
          </w:p>
        </w:tc>
        <w:tc>
          <w:tcPr>
            <w:tcW w:w="2878" w:type="dxa"/>
            <w:gridSpan w:val="4"/>
            <w:tcBorders>
              <w:top w:val="nil"/>
              <w:left w:val="single" w:sz="4" w:space="0" w:color="auto"/>
              <w:bottom w:val="single" w:sz="4" w:space="0" w:color="auto"/>
              <w:right w:val="single" w:sz="4" w:space="0" w:color="000000"/>
            </w:tcBorders>
            <w:shd w:val="clear" w:color="auto" w:fill="auto"/>
            <w:vAlign w:val="bottom"/>
          </w:tcPr>
          <w:p w14:paraId="0D2396D7" w14:textId="77777777" w:rsidR="00C65F9D" w:rsidRPr="00C65F9D" w:rsidRDefault="00C65F9D" w:rsidP="00F440B0">
            <w:pPr>
              <w:spacing w:after="0" w:line="240" w:lineRule="auto"/>
              <w:jc w:val="center"/>
              <w:rPr>
                <w:rFonts w:ascii="Times New Roman" w:eastAsia="Times New Roman" w:hAnsi="Times New Roman" w:cs="Times New Roman"/>
                <w:color w:val="000000"/>
                <w:sz w:val="18"/>
                <w:szCs w:val="18"/>
              </w:rPr>
            </w:pPr>
            <w:r w:rsidRPr="00C65F9D">
              <w:rPr>
                <w:rFonts w:ascii="Times New Roman" w:eastAsia="Times New Roman" w:hAnsi="Times New Roman" w:cs="Times New Roman"/>
                <w:color w:val="000000"/>
                <w:sz w:val="18"/>
                <w:szCs w:val="18"/>
              </w:rPr>
              <w:t>-</w:t>
            </w:r>
          </w:p>
        </w:tc>
      </w:tr>
    </w:tbl>
    <w:tbl>
      <w:tblPr>
        <w:tblStyle w:val="TableStyle0"/>
        <w:tblW w:w="9781" w:type="dxa"/>
        <w:tblInd w:w="0" w:type="dxa"/>
        <w:tblLayout w:type="fixed"/>
        <w:tblLook w:val="04A0" w:firstRow="1" w:lastRow="0" w:firstColumn="1" w:lastColumn="0" w:noHBand="0" w:noVBand="1"/>
      </w:tblPr>
      <w:tblGrid>
        <w:gridCol w:w="9781"/>
      </w:tblGrid>
      <w:tr w:rsidR="00B640B6" w14:paraId="4BBFF060" w14:textId="77777777" w:rsidTr="00022216">
        <w:trPr>
          <w:trHeight w:val="60"/>
        </w:trPr>
        <w:tc>
          <w:tcPr>
            <w:tcW w:w="9781" w:type="dxa"/>
            <w:shd w:val="clear" w:color="FFFFFF" w:fill="auto"/>
          </w:tcPr>
          <w:p w14:paraId="25C32DC7" w14:textId="77777777" w:rsidR="00B640B6" w:rsidRPr="004A4FB3" w:rsidRDefault="00C65F9D" w:rsidP="00F440B0">
            <w:pPr>
              <w:jc w:val="both"/>
              <w:rPr>
                <w:rFonts w:ascii="Times New Roman" w:hAnsi="Times New Roman"/>
                <w:sz w:val="24"/>
                <w:szCs w:val="24"/>
              </w:rPr>
            </w:pPr>
            <w:r w:rsidRPr="00C65F9D">
              <w:rPr>
                <w:rFonts w:ascii="Times New Roman" w:eastAsia="Times New Roman" w:hAnsi="Times New Roman" w:cs="Times New Roman"/>
                <w:color w:val="000000"/>
                <w:sz w:val="24"/>
                <w:szCs w:val="24"/>
              </w:rPr>
              <w:t>».</w:t>
            </w:r>
          </w:p>
        </w:tc>
      </w:tr>
    </w:tbl>
    <w:p w14:paraId="1D757ED9" w14:textId="77777777" w:rsidR="00B640B6" w:rsidRPr="002C1A1C" w:rsidRDefault="00B640B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 xml:space="preserve">Комиссия </w:t>
      </w:r>
      <w:r w:rsidRPr="002C1A1C">
        <w:rPr>
          <w:rFonts w:ascii="Times New Roman" w:hAnsi="Times New Roman" w:cs="Times New Roman"/>
          <w:bCs/>
          <w:color w:val="000000"/>
          <w:sz w:val="24"/>
          <w:szCs w:val="24"/>
        </w:rPr>
        <w:t>по тарифам и ценам министерства конкурентной политики Калужской области РЕШИЛА:</w:t>
      </w:r>
    </w:p>
    <w:p w14:paraId="3F901ADB" w14:textId="6328D24A" w:rsidR="00B640B6" w:rsidRPr="002C1A1C" w:rsidRDefault="00C65F9D"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C1A1C">
        <w:rPr>
          <w:rFonts w:ascii="Times New Roman" w:eastAsia="Times New Roman" w:hAnsi="Times New Roman" w:cs="Times New Roman"/>
          <w:sz w:val="24"/>
          <w:szCs w:val="24"/>
        </w:rPr>
        <w:t>Внести</w:t>
      </w:r>
      <w:r w:rsidR="007228BB" w:rsidRPr="002C1A1C">
        <w:rPr>
          <w:rFonts w:ascii="Times New Roman" w:eastAsia="Times New Roman" w:hAnsi="Times New Roman" w:cs="Times New Roman"/>
          <w:sz w:val="24"/>
          <w:szCs w:val="24"/>
        </w:rPr>
        <w:t xml:space="preserve"> </w:t>
      </w:r>
      <w:r w:rsidRPr="002C1A1C">
        <w:rPr>
          <w:rFonts w:ascii="Times New Roman" w:eastAsia="Times New Roman" w:hAnsi="Times New Roman" w:cs="Times New Roman"/>
          <w:sz w:val="24"/>
          <w:szCs w:val="24"/>
        </w:rPr>
        <w:t>предложенное изменение в приказ министерства конкурентной политики Калужской области от 17.12.2018 № 544-РК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w:t>
      </w:r>
      <w:r w:rsidR="006575BE" w:rsidRPr="002C1A1C">
        <w:rPr>
          <w:rFonts w:ascii="Times New Roman" w:eastAsia="Times New Roman" w:hAnsi="Times New Roman" w:cs="Times New Roman"/>
          <w:sz w:val="24"/>
          <w:szCs w:val="24"/>
        </w:rPr>
        <w:t xml:space="preserve"> н</w:t>
      </w:r>
      <w:r w:rsidRPr="002C1A1C">
        <w:rPr>
          <w:rFonts w:ascii="Times New Roman" w:eastAsia="Times New Roman" w:hAnsi="Times New Roman" w:cs="Times New Roman"/>
          <w:sz w:val="24"/>
          <w:szCs w:val="24"/>
        </w:rPr>
        <w:t>а 2019 – 2023 годы» (в ред. приказа министерства конкурентной политики Калужской области от 16.12.2019  № 464-РК)</w:t>
      </w:r>
      <w:r w:rsidR="00B640B6" w:rsidRPr="002C1A1C">
        <w:rPr>
          <w:rFonts w:ascii="Times New Roman" w:hAnsi="Times New Roman" w:cs="Times New Roman"/>
          <w:sz w:val="24"/>
          <w:szCs w:val="24"/>
        </w:rPr>
        <w:t>.</w:t>
      </w:r>
    </w:p>
    <w:p w14:paraId="316B6503" w14:textId="77777777" w:rsidR="006575BE" w:rsidRPr="002C1A1C" w:rsidRDefault="006575B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14:paraId="16631D1A" w14:textId="0C179099" w:rsidR="00B640B6" w:rsidRPr="002C1A1C" w:rsidRDefault="00B640B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r w:rsidRPr="002C1A1C">
        <w:rPr>
          <w:rFonts w:ascii="Times New Roman" w:hAnsi="Times New Roman" w:cs="Times New Roman"/>
          <w:b/>
          <w:color w:val="000000"/>
          <w:sz w:val="24"/>
          <w:szCs w:val="24"/>
        </w:rPr>
        <w:t>Реш</w:t>
      </w:r>
      <w:r w:rsidRPr="002C1A1C">
        <w:rPr>
          <w:rFonts w:ascii="Times New Roman" w:hAnsi="Times New Roman" w:cs="Times New Roman"/>
          <w:b/>
          <w:sz w:val="24"/>
          <w:szCs w:val="24"/>
        </w:rPr>
        <w:t xml:space="preserve">ение принято в соответствии с пояснительной запиской от </w:t>
      </w:r>
      <w:r w:rsidR="007228BB" w:rsidRPr="002C1A1C">
        <w:rPr>
          <w:rFonts w:ascii="Times New Roman" w:hAnsi="Times New Roman" w:cs="Times New Roman"/>
          <w:b/>
          <w:sz w:val="24"/>
          <w:szCs w:val="24"/>
        </w:rPr>
        <w:t>15.12</w:t>
      </w:r>
      <w:r w:rsidRPr="002C1A1C">
        <w:rPr>
          <w:rFonts w:ascii="Times New Roman" w:hAnsi="Times New Roman" w:cs="Times New Roman"/>
          <w:b/>
          <w:sz w:val="24"/>
          <w:szCs w:val="24"/>
        </w:rPr>
        <w:t>.2020 в форме приказа (прилагается), голосовали единогласно.</w:t>
      </w:r>
    </w:p>
    <w:p w14:paraId="57C940CF" w14:textId="77777777" w:rsidR="006575BE" w:rsidRPr="002C1A1C" w:rsidRDefault="006575BE" w:rsidP="00F440B0">
      <w:pPr>
        <w:spacing w:after="0" w:line="240" w:lineRule="auto"/>
        <w:ind w:firstLine="709"/>
        <w:jc w:val="both"/>
        <w:rPr>
          <w:rFonts w:ascii="Times New Roman" w:hAnsi="Times New Roman" w:cs="Times New Roman"/>
          <w:b/>
          <w:sz w:val="24"/>
          <w:szCs w:val="24"/>
        </w:rPr>
      </w:pPr>
    </w:p>
    <w:p w14:paraId="07C6038C" w14:textId="77777777" w:rsidR="006575BE" w:rsidRPr="002C1A1C" w:rsidRDefault="006575BE" w:rsidP="00F440B0">
      <w:pPr>
        <w:spacing w:after="0" w:line="240" w:lineRule="auto"/>
        <w:ind w:firstLine="709"/>
        <w:jc w:val="both"/>
        <w:rPr>
          <w:rFonts w:ascii="Times New Roman" w:hAnsi="Times New Roman" w:cs="Times New Roman"/>
          <w:b/>
          <w:sz w:val="24"/>
          <w:szCs w:val="24"/>
        </w:rPr>
      </w:pPr>
    </w:p>
    <w:p w14:paraId="7360243E" w14:textId="65299856" w:rsidR="00C65F9D" w:rsidRPr="006575BE" w:rsidRDefault="007228BB" w:rsidP="00F440B0">
      <w:pPr>
        <w:spacing w:after="0" w:line="240" w:lineRule="auto"/>
        <w:ind w:firstLine="709"/>
        <w:jc w:val="both"/>
        <w:rPr>
          <w:rFonts w:ascii="Times New Roman" w:hAnsi="Times New Roman" w:cs="Times New Roman"/>
          <w:b/>
          <w:sz w:val="24"/>
          <w:szCs w:val="24"/>
        </w:rPr>
      </w:pPr>
      <w:r w:rsidRPr="002C1A1C">
        <w:rPr>
          <w:rFonts w:ascii="Times New Roman" w:hAnsi="Times New Roman" w:cs="Times New Roman"/>
          <w:b/>
          <w:sz w:val="24"/>
          <w:szCs w:val="24"/>
        </w:rPr>
        <w:t>10</w:t>
      </w:r>
      <w:r w:rsidR="00C65F9D" w:rsidRPr="002C1A1C">
        <w:rPr>
          <w:rFonts w:ascii="Times New Roman" w:hAnsi="Times New Roman" w:cs="Times New Roman"/>
          <w:b/>
          <w:sz w:val="24"/>
          <w:szCs w:val="24"/>
        </w:rPr>
        <w:t xml:space="preserve">. </w:t>
      </w:r>
      <w:r w:rsidRPr="002C1A1C">
        <w:rPr>
          <w:rFonts w:ascii="Times New Roman" w:eastAsia="Times New Roman" w:hAnsi="Times New Roman" w:cs="Times New Roman"/>
          <w:b/>
          <w:sz w:val="24"/>
          <w:szCs w:val="24"/>
        </w:rPr>
        <w:t>О внесении изменения в приказ министерства конкурентной политики Калужской</w:t>
      </w:r>
      <w:r w:rsidRPr="002C1A1C">
        <w:rPr>
          <w:rFonts w:ascii="Times New Roman" w:hAnsi="Times New Roman" w:cs="Times New Roman"/>
          <w:b/>
          <w:sz w:val="24"/>
          <w:szCs w:val="24"/>
        </w:rPr>
        <w:t xml:space="preserve"> </w:t>
      </w:r>
      <w:r w:rsidRPr="002C1A1C">
        <w:rPr>
          <w:rFonts w:ascii="Times New Roman" w:eastAsia="Times New Roman" w:hAnsi="Times New Roman" w:cs="Times New Roman"/>
          <w:b/>
          <w:sz w:val="24"/>
          <w:szCs w:val="24"/>
        </w:rPr>
        <w:t>области</w:t>
      </w:r>
      <w:r w:rsidRPr="002C1A1C">
        <w:rPr>
          <w:rFonts w:ascii="Times New Roman" w:hAnsi="Times New Roman" w:cs="Times New Roman"/>
          <w:b/>
          <w:sz w:val="24"/>
          <w:szCs w:val="24"/>
        </w:rPr>
        <w:t xml:space="preserve"> </w:t>
      </w:r>
      <w:r w:rsidRPr="002C1A1C">
        <w:rPr>
          <w:rFonts w:ascii="Times New Roman" w:eastAsia="Times New Roman" w:hAnsi="Times New Roman" w:cs="Times New Roman"/>
          <w:b/>
          <w:sz w:val="24"/>
          <w:szCs w:val="24"/>
        </w:rPr>
        <w:t>от</w:t>
      </w:r>
      <w:r w:rsidRPr="002C1A1C">
        <w:rPr>
          <w:rFonts w:ascii="Times New Roman" w:hAnsi="Times New Roman" w:cs="Times New Roman"/>
          <w:b/>
          <w:sz w:val="24"/>
          <w:szCs w:val="24"/>
        </w:rPr>
        <w:t xml:space="preserve"> </w:t>
      </w:r>
      <w:r w:rsidRPr="002C1A1C">
        <w:rPr>
          <w:rFonts w:ascii="Times New Roman" w:eastAsia="Times New Roman" w:hAnsi="Times New Roman" w:cs="Times New Roman"/>
          <w:b/>
          <w:sz w:val="24"/>
          <w:szCs w:val="24"/>
        </w:rPr>
        <w:t>19.12.2018 № 546-РК «Об установлении долгосрочных тарифов на горячую воду (горячее водоснабжение) в закрытой системе горячего водоснабжения</w:t>
      </w:r>
      <w:r w:rsidRPr="002C1A1C">
        <w:rPr>
          <w:rFonts w:ascii="Times New Roman" w:hAnsi="Times New Roman" w:cs="Times New Roman"/>
          <w:b/>
          <w:sz w:val="24"/>
          <w:szCs w:val="24"/>
        </w:rPr>
        <w:t xml:space="preserve"> </w:t>
      </w:r>
      <w:r w:rsidRPr="002C1A1C">
        <w:rPr>
          <w:rFonts w:ascii="Times New Roman" w:eastAsia="Times New Roman" w:hAnsi="Times New Roman" w:cs="Times New Roman"/>
          <w:b/>
          <w:sz w:val="24"/>
          <w:szCs w:val="24"/>
        </w:rPr>
        <w:t>для</w:t>
      </w:r>
      <w:r w:rsidRPr="002C1A1C">
        <w:rPr>
          <w:rFonts w:ascii="Times New Roman" w:hAnsi="Times New Roman" w:cs="Times New Roman"/>
          <w:b/>
          <w:sz w:val="24"/>
          <w:szCs w:val="24"/>
        </w:rPr>
        <w:t xml:space="preserve"> </w:t>
      </w:r>
      <w:r w:rsidRPr="002C1A1C">
        <w:rPr>
          <w:rFonts w:ascii="Times New Roman" w:eastAsia="Times New Roman" w:hAnsi="Times New Roman" w:cs="Times New Roman"/>
          <w:b/>
          <w:color w:val="000000"/>
          <w:sz w:val="24"/>
          <w:szCs w:val="24"/>
        </w:rPr>
        <w:t>общества с</w:t>
      </w:r>
      <w:r w:rsidRPr="006575BE">
        <w:rPr>
          <w:rFonts w:ascii="Times New Roman" w:eastAsia="Times New Roman" w:hAnsi="Times New Roman" w:cs="Times New Roman"/>
          <w:b/>
          <w:color w:val="000000"/>
          <w:sz w:val="24"/>
          <w:szCs w:val="24"/>
        </w:rPr>
        <w:t xml:space="preserve"> ограниченной ответственностью «Кировская региональная компания по реализации тепловой и электрической энергии» </w:t>
      </w:r>
      <w:r w:rsidRPr="006575BE">
        <w:rPr>
          <w:rFonts w:ascii="Times New Roman" w:eastAsia="Times New Roman" w:hAnsi="Times New Roman" w:cs="Times New Roman"/>
          <w:b/>
          <w:sz w:val="24"/>
          <w:szCs w:val="24"/>
        </w:rPr>
        <w:t>на 2019 - 2023 годы» (в ред. приказа министерства конкурентной политики Калужской области от 16.12.2019  № 465-РК)</w:t>
      </w:r>
      <w:r w:rsidRPr="006575BE">
        <w:rPr>
          <w:rFonts w:ascii="Times New Roman" w:hAnsi="Times New Roman" w:cs="Times New Roman"/>
          <w:b/>
          <w:sz w:val="24"/>
          <w:szCs w:val="24"/>
        </w:rPr>
        <w:t>.</w:t>
      </w:r>
    </w:p>
    <w:p w14:paraId="4A5B4866" w14:textId="77777777" w:rsidR="00C65F9D" w:rsidRPr="006575BE" w:rsidRDefault="00C65F9D" w:rsidP="00F440B0">
      <w:pPr>
        <w:spacing w:after="0" w:line="240" w:lineRule="auto"/>
        <w:jc w:val="both"/>
        <w:rPr>
          <w:rFonts w:ascii="Times New Roman" w:hAnsi="Times New Roman" w:cs="Times New Roman"/>
          <w:b/>
          <w:sz w:val="24"/>
          <w:szCs w:val="24"/>
        </w:rPr>
      </w:pPr>
      <w:r w:rsidRPr="006575BE">
        <w:rPr>
          <w:rFonts w:ascii="Times New Roman" w:hAnsi="Times New Roman" w:cs="Times New Roman"/>
          <w:b/>
          <w:sz w:val="24"/>
          <w:szCs w:val="24"/>
        </w:rPr>
        <w:t>---------------------------------------------------------------------------------------------------------------------</w:t>
      </w:r>
    </w:p>
    <w:p w14:paraId="2AF53DDC" w14:textId="5E209346" w:rsidR="00C65F9D" w:rsidRPr="006575BE" w:rsidRDefault="00C65F9D" w:rsidP="00F440B0">
      <w:pPr>
        <w:spacing w:after="0" w:line="240" w:lineRule="auto"/>
        <w:ind w:firstLine="709"/>
        <w:jc w:val="both"/>
        <w:rPr>
          <w:rFonts w:ascii="Times New Roman" w:eastAsia="Times New Roman" w:hAnsi="Times New Roman" w:cs="Times New Roman"/>
          <w:b/>
          <w:bCs/>
          <w:sz w:val="24"/>
          <w:szCs w:val="24"/>
        </w:rPr>
      </w:pPr>
      <w:r w:rsidRPr="006575BE">
        <w:rPr>
          <w:rFonts w:ascii="Times New Roman" w:hAnsi="Times New Roman" w:cs="Times New Roman"/>
          <w:b/>
          <w:sz w:val="24"/>
          <w:szCs w:val="24"/>
        </w:rPr>
        <w:t>Доложил: С.И. Ландухова</w:t>
      </w:r>
      <w:r w:rsidRPr="006575BE">
        <w:rPr>
          <w:rFonts w:ascii="Times New Roman" w:eastAsia="Times New Roman" w:hAnsi="Times New Roman" w:cs="Times New Roman"/>
          <w:b/>
          <w:bCs/>
          <w:sz w:val="24"/>
          <w:szCs w:val="24"/>
        </w:rPr>
        <w:t>.</w:t>
      </w:r>
    </w:p>
    <w:p w14:paraId="22BEC41D" w14:textId="0B7664A8" w:rsidR="00013EC0" w:rsidRPr="006575BE" w:rsidRDefault="00013EC0" w:rsidP="00F440B0">
      <w:pPr>
        <w:spacing w:after="0" w:line="240" w:lineRule="auto"/>
        <w:ind w:firstLine="709"/>
        <w:jc w:val="both"/>
        <w:rPr>
          <w:rFonts w:ascii="Times New Roman" w:eastAsia="Times New Roman" w:hAnsi="Times New Roman" w:cs="Times New Roman"/>
          <w:b/>
          <w:bCs/>
          <w:sz w:val="24"/>
          <w:szCs w:val="24"/>
        </w:rPr>
      </w:pPr>
    </w:p>
    <w:p w14:paraId="1D52DB5E" w14:textId="6DFC9642" w:rsidR="00006A45" w:rsidRPr="00006A45" w:rsidRDefault="00006A45" w:rsidP="00F440B0">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575BE">
        <w:rPr>
          <w:rFonts w:ascii="Times New Roman" w:eastAsia="Times New Roman" w:hAnsi="Times New Roman" w:cs="Times New Roman"/>
          <w:sz w:val="24"/>
          <w:szCs w:val="24"/>
        </w:rPr>
        <w:t>Дело об установлении тарифов</w:t>
      </w:r>
      <w:r w:rsidRPr="00006A45">
        <w:rPr>
          <w:rFonts w:ascii="Times New Roman" w:eastAsia="Times New Roman" w:hAnsi="Times New Roman" w:cs="Times New Roman"/>
          <w:sz w:val="24"/>
          <w:szCs w:val="24"/>
        </w:rPr>
        <w:t xml:space="preserve"> на горячую воду (горячее водоснабжение) </w:t>
      </w:r>
      <w:r w:rsidRPr="00006A45">
        <w:rPr>
          <w:rFonts w:ascii="Times New Roman" w:eastAsia="Times New Roman" w:hAnsi="Times New Roman" w:cs="Times New Roman"/>
          <w:sz w:val="24"/>
          <w:szCs w:val="24"/>
        </w:rPr>
        <w:br/>
        <w:t>в закрытой системе горячего водоснабжения на очередной 2021 год долгосрочного периода регулирования методом индексации открыто по материалам, представленным организацией.</w:t>
      </w:r>
    </w:p>
    <w:p w14:paraId="0EB672B4" w14:textId="77777777" w:rsidR="00006A45" w:rsidRPr="00006A45" w:rsidRDefault="00006A45" w:rsidP="00F440B0">
      <w:pPr>
        <w:spacing w:after="0" w:line="240" w:lineRule="auto"/>
        <w:ind w:firstLine="709"/>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1044002600806 от 08.06.2004, с присвоением ИНН/КПП 4023007338/402301001. Основные средства, относящиеся </w:t>
      </w:r>
      <w:r w:rsidRPr="00006A45">
        <w:rPr>
          <w:rFonts w:ascii="Times New Roman" w:eastAsia="Times New Roman" w:hAnsi="Times New Roman" w:cs="Times New Roman"/>
          <w:sz w:val="24"/>
          <w:szCs w:val="24"/>
        </w:rPr>
        <w:br/>
        <w:t>к деятельности по производству, передаче и сбыту тепловой энергии и горячей воды, находятся у организации в аренде (договор от 01.01.2009 № 6), часть технологического оборудования – в собственности. Организация применяет упрощенную систему налогообложения.</w:t>
      </w:r>
    </w:p>
    <w:p w14:paraId="085B16CC" w14:textId="77777777" w:rsidR="00006A45" w:rsidRPr="00006A45" w:rsidRDefault="00006A45" w:rsidP="00F440B0">
      <w:pPr>
        <w:spacing w:after="0" w:line="240" w:lineRule="auto"/>
        <w:ind w:firstLine="709"/>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Ранее установленные для организации тарифы были утверждены приказом министерства от 19.12.2018 № 546-РК в</w:t>
      </w:r>
      <w:r w:rsidRPr="00006A45">
        <w:rPr>
          <w:rFonts w:ascii="Times New Roman" w:eastAsia="Times New Roman" w:hAnsi="Times New Roman" w:cs="Times New Roman"/>
          <w:color w:val="FF0000"/>
          <w:sz w:val="24"/>
          <w:szCs w:val="24"/>
        </w:rPr>
        <w:t xml:space="preserve"> </w:t>
      </w:r>
      <w:r w:rsidRPr="00006A45">
        <w:rPr>
          <w:rFonts w:ascii="Times New Roman" w:eastAsia="Times New Roman" w:hAnsi="Times New Roman" w:cs="Times New Roman"/>
          <w:sz w:val="24"/>
          <w:szCs w:val="24"/>
        </w:rPr>
        <w:t xml:space="preserve">размере: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559"/>
        <w:gridCol w:w="2550"/>
        <w:gridCol w:w="2097"/>
      </w:tblGrid>
      <w:tr w:rsidR="00006A45" w:rsidRPr="00006A45" w14:paraId="2D047493" w14:textId="77777777" w:rsidTr="00006A45">
        <w:tc>
          <w:tcPr>
            <w:tcW w:w="3400" w:type="dxa"/>
            <w:vMerge w:val="restart"/>
            <w:tcBorders>
              <w:top w:val="single" w:sz="4" w:space="0" w:color="auto"/>
              <w:left w:val="single" w:sz="4" w:space="0" w:color="auto"/>
              <w:bottom w:val="single" w:sz="4" w:space="0" w:color="auto"/>
              <w:right w:val="single" w:sz="4" w:space="0" w:color="auto"/>
            </w:tcBorders>
            <w:hideMark/>
          </w:tcPr>
          <w:p w14:paraId="29863474"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Составная часть тарифа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C96FD4A" w14:textId="77777777" w:rsidR="00006A45" w:rsidRPr="00006A45" w:rsidRDefault="00006A45" w:rsidP="00F440B0">
            <w:pPr>
              <w:tabs>
                <w:tab w:val="left" w:pos="315"/>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Ед. изм.</w:t>
            </w:r>
          </w:p>
        </w:tc>
        <w:tc>
          <w:tcPr>
            <w:tcW w:w="4647" w:type="dxa"/>
            <w:gridSpan w:val="2"/>
            <w:tcBorders>
              <w:top w:val="single" w:sz="4" w:space="0" w:color="auto"/>
              <w:left w:val="single" w:sz="4" w:space="0" w:color="auto"/>
              <w:bottom w:val="single" w:sz="4" w:space="0" w:color="auto"/>
              <w:right w:val="single" w:sz="4" w:space="0" w:color="auto"/>
            </w:tcBorders>
            <w:hideMark/>
          </w:tcPr>
          <w:p w14:paraId="677FCDBB" w14:textId="77777777" w:rsidR="00006A45" w:rsidRPr="00006A45" w:rsidRDefault="00006A45" w:rsidP="00F440B0">
            <w:pPr>
              <w:autoSpaceDE w:val="0"/>
              <w:autoSpaceDN w:val="0"/>
              <w:adjustRightInd w:val="0"/>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Период действия тарифов</w:t>
            </w:r>
          </w:p>
        </w:tc>
      </w:tr>
      <w:tr w:rsidR="00006A45" w:rsidRPr="00006A45" w14:paraId="43682A1F" w14:textId="77777777" w:rsidTr="00006A45">
        <w:tc>
          <w:tcPr>
            <w:tcW w:w="3400" w:type="dxa"/>
            <w:vMerge/>
            <w:tcBorders>
              <w:top w:val="single" w:sz="4" w:space="0" w:color="auto"/>
              <w:left w:val="single" w:sz="4" w:space="0" w:color="auto"/>
              <w:bottom w:val="single" w:sz="4" w:space="0" w:color="auto"/>
              <w:right w:val="single" w:sz="4" w:space="0" w:color="auto"/>
            </w:tcBorders>
            <w:vAlign w:val="center"/>
            <w:hideMark/>
          </w:tcPr>
          <w:p w14:paraId="1EF8E5A0" w14:textId="77777777" w:rsidR="00006A45" w:rsidRPr="00006A45" w:rsidRDefault="00006A45" w:rsidP="00F440B0">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8DE3C5" w14:textId="77777777" w:rsidR="00006A45" w:rsidRPr="00006A45" w:rsidRDefault="00006A45" w:rsidP="00F440B0">
            <w:pPr>
              <w:spacing w:after="0" w:line="240" w:lineRule="auto"/>
              <w:rPr>
                <w:rFonts w:ascii="Times New Roman" w:eastAsia="Times New Roman" w:hAnsi="Times New Roman" w:cs="Times New Roman"/>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14:paraId="5767E2B1" w14:textId="77777777" w:rsidR="00006A45" w:rsidRPr="00006A45" w:rsidRDefault="00006A45" w:rsidP="00F440B0">
            <w:pPr>
              <w:autoSpaceDE w:val="0"/>
              <w:autoSpaceDN w:val="0"/>
              <w:adjustRightInd w:val="0"/>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с 01.01.2020</w:t>
            </w:r>
          </w:p>
          <w:p w14:paraId="4770903E"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по 30.06.2020</w:t>
            </w:r>
          </w:p>
        </w:tc>
        <w:tc>
          <w:tcPr>
            <w:tcW w:w="2097" w:type="dxa"/>
            <w:tcBorders>
              <w:top w:val="single" w:sz="4" w:space="0" w:color="auto"/>
              <w:left w:val="single" w:sz="4" w:space="0" w:color="auto"/>
              <w:bottom w:val="single" w:sz="4" w:space="0" w:color="auto"/>
              <w:right w:val="single" w:sz="4" w:space="0" w:color="auto"/>
            </w:tcBorders>
            <w:hideMark/>
          </w:tcPr>
          <w:p w14:paraId="445A8299" w14:textId="77777777" w:rsidR="00006A45" w:rsidRPr="00006A45" w:rsidRDefault="00006A45" w:rsidP="00F440B0">
            <w:pPr>
              <w:autoSpaceDE w:val="0"/>
              <w:autoSpaceDN w:val="0"/>
              <w:adjustRightInd w:val="0"/>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с 01.07.2020</w:t>
            </w:r>
          </w:p>
          <w:p w14:paraId="5F510CE2"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по 31.12.2020</w:t>
            </w:r>
          </w:p>
        </w:tc>
      </w:tr>
      <w:tr w:rsidR="00006A45" w:rsidRPr="00006A45" w14:paraId="307E91BC" w14:textId="77777777" w:rsidTr="00006A45">
        <w:tc>
          <w:tcPr>
            <w:tcW w:w="9606" w:type="dxa"/>
            <w:gridSpan w:val="4"/>
            <w:tcBorders>
              <w:top w:val="single" w:sz="4" w:space="0" w:color="auto"/>
              <w:left w:val="single" w:sz="4" w:space="0" w:color="auto"/>
              <w:bottom w:val="single" w:sz="4" w:space="0" w:color="auto"/>
              <w:right w:val="single" w:sz="4" w:space="0" w:color="auto"/>
            </w:tcBorders>
            <w:hideMark/>
          </w:tcPr>
          <w:p w14:paraId="0E24AFF2"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Тариф</w:t>
            </w:r>
          </w:p>
        </w:tc>
      </w:tr>
      <w:tr w:rsidR="00006A45" w:rsidRPr="00006A45" w14:paraId="5EB398B6" w14:textId="77777777" w:rsidTr="00006A45">
        <w:tc>
          <w:tcPr>
            <w:tcW w:w="3400" w:type="dxa"/>
            <w:tcBorders>
              <w:top w:val="single" w:sz="4" w:space="0" w:color="auto"/>
              <w:left w:val="single" w:sz="4" w:space="0" w:color="auto"/>
              <w:bottom w:val="single" w:sz="4" w:space="0" w:color="auto"/>
              <w:right w:val="single" w:sz="4" w:space="0" w:color="auto"/>
            </w:tcBorders>
            <w:hideMark/>
          </w:tcPr>
          <w:p w14:paraId="02A9A355"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холодную воду</w:t>
            </w:r>
          </w:p>
        </w:tc>
        <w:tc>
          <w:tcPr>
            <w:tcW w:w="1559" w:type="dxa"/>
            <w:tcBorders>
              <w:top w:val="single" w:sz="4" w:space="0" w:color="auto"/>
              <w:left w:val="single" w:sz="4" w:space="0" w:color="auto"/>
              <w:bottom w:val="single" w:sz="4" w:space="0" w:color="auto"/>
              <w:right w:val="single" w:sz="4" w:space="0" w:color="auto"/>
            </w:tcBorders>
            <w:hideMark/>
          </w:tcPr>
          <w:p w14:paraId="40EB92AD" w14:textId="77777777" w:rsidR="00006A45" w:rsidRPr="00006A45" w:rsidRDefault="00006A45" w:rsidP="00F440B0">
            <w:pPr>
              <w:tabs>
                <w:tab w:val="left" w:pos="315"/>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руб./м</w:t>
            </w:r>
            <w:r w:rsidRPr="00006A45">
              <w:rPr>
                <w:rFonts w:ascii="Times New Roman" w:eastAsia="Times New Roman" w:hAnsi="Times New Roman" w:cs="Times New Roman"/>
                <w:sz w:val="20"/>
                <w:szCs w:val="20"/>
                <w:vertAlign w:val="superscript"/>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14:paraId="2866C36E"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23,93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9640F82"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24,88</w:t>
            </w:r>
          </w:p>
        </w:tc>
      </w:tr>
      <w:tr w:rsidR="00006A45" w:rsidRPr="00006A45" w14:paraId="20D17BE0" w14:textId="77777777" w:rsidTr="00006A45">
        <w:tc>
          <w:tcPr>
            <w:tcW w:w="3400" w:type="dxa"/>
            <w:tcBorders>
              <w:top w:val="single" w:sz="4" w:space="0" w:color="auto"/>
              <w:left w:val="single" w:sz="4" w:space="0" w:color="auto"/>
              <w:bottom w:val="single" w:sz="4" w:space="0" w:color="auto"/>
              <w:right w:val="single" w:sz="4" w:space="0" w:color="auto"/>
            </w:tcBorders>
            <w:hideMark/>
          </w:tcPr>
          <w:p w14:paraId="2AF65795"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тепловую энергию</w:t>
            </w:r>
          </w:p>
        </w:tc>
        <w:tc>
          <w:tcPr>
            <w:tcW w:w="1559" w:type="dxa"/>
            <w:tcBorders>
              <w:top w:val="single" w:sz="4" w:space="0" w:color="auto"/>
              <w:left w:val="single" w:sz="4" w:space="0" w:color="auto"/>
              <w:bottom w:val="single" w:sz="4" w:space="0" w:color="auto"/>
              <w:right w:val="single" w:sz="4" w:space="0" w:color="auto"/>
            </w:tcBorders>
            <w:hideMark/>
          </w:tcPr>
          <w:p w14:paraId="478AC452" w14:textId="77777777" w:rsidR="00006A45" w:rsidRPr="00006A45" w:rsidRDefault="00006A45" w:rsidP="00F440B0">
            <w:pPr>
              <w:tabs>
                <w:tab w:val="left" w:pos="317"/>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руб./Гкал</w:t>
            </w:r>
          </w:p>
        </w:tc>
        <w:tc>
          <w:tcPr>
            <w:tcW w:w="2550" w:type="dxa"/>
            <w:tcBorders>
              <w:top w:val="single" w:sz="4" w:space="0" w:color="auto"/>
              <w:left w:val="single" w:sz="4" w:space="0" w:color="auto"/>
              <w:bottom w:val="single" w:sz="4" w:space="0" w:color="auto"/>
              <w:right w:val="single" w:sz="4" w:space="0" w:color="auto"/>
            </w:tcBorders>
            <w:vAlign w:val="center"/>
            <w:hideMark/>
          </w:tcPr>
          <w:p w14:paraId="319A6BC9"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2441,30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C25CA60"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2504,48</w:t>
            </w:r>
          </w:p>
        </w:tc>
      </w:tr>
      <w:tr w:rsidR="00006A45" w:rsidRPr="00006A45" w14:paraId="0C39EE67" w14:textId="77777777" w:rsidTr="00006A45">
        <w:tc>
          <w:tcPr>
            <w:tcW w:w="9606" w:type="dxa"/>
            <w:gridSpan w:val="4"/>
            <w:tcBorders>
              <w:top w:val="single" w:sz="4" w:space="0" w:color="auto"/>
              <w:left w:val="single" w:sz="4" w:space="0" w:color="auto"/>
              <w:bottom w:val="single" w:sz="4" w:space="0" w:color="auto"/>
              <w:right w:val="single" w:sz="4" w:space="0" w:color="auto"/>
            </w:tcBorders>
            <w:hideMark/>
          </w:tcPr>
          <w:p w14:paraId="1F8A004B"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Тариф для населения</w:t>
            </w:r>
          </w:p>
        </w:tc>
      </w:tr>
      <w:tr w:rsidR="00006A45" w:rsidRPr="00006A45" w14:paraId="0E23922E" w14:textId="77777777" w:rsidTr="00006A45">
        <w:tc>
          <w:tcPr>
            <w:tcW w:w="3400" w:type="dxa"/>
            <w:tcBorders>
              <w:top w:val="single" w:sz="4" w:space="0" w:color="auto"/>
              <w:left w:val="single" w:sz="4" w:space="0" w:color="auto"/>
              <w:bottom w:val="single" w:sz="4" w:space="0" w:color="auto"/>
              <w:right w:val="single" w:sz="4" w:space="0" w:color="auto"/>
            </w:tcBorders>
            <w:hideMark/>
          </w:tcPr>
          <w:p w14:paraId="257B9EE4"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холодную воду</w:t>
            </w:r>
          </w:p>
        </w:tc>
        <w:tc>
          <w:tcPr>
            <w:tcW w:w="1559" w:type="dxa"/>
            <w:tcBorders>
              <w:top w:val="single" w:sz="4" w:space="0" w:color="auto"/>
              <w:left w:val="single" w:sz="4" w:space="0" w:color="auto"/>
              <w:bottom w:val="single" w:sz="4" w:space="0" w:color="auto"/>
              <w:right w:val="single" w:sz="4" w:space="0" w:color="auto"/>
            </w:tcBorders>
            <w:hideMark/>
          </w:tcPr>
          <w:p w14:paraId="128B5085" w14:textId="77777777" w:rsidR="00006A45" w:rsidRPr="00006A45" w:rsidRDefault="00006A45" w:rsidP="00F440B0">
            <w:pPr>
              <w:tabs>
                <w:tab w:val="left" w:pos="315"/>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руб./м</w:t>
            </w:r>
            <w:r w:rsidRPr="00006A45">
              <w:rPr>
                <w:rFonts w:ascii="Times New Roman" w:eastAsia="Times New Roman" w:hAnsi="Times New Roman" w:cs="Times New Roman"/>
                <w:sz w:val="20"/>
                <w:szCs w:val="20"/>
                <w:vertAlign w:val="superscript"/>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14:paraId="059CC0EE"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23,93</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9A2304B"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24,88</w:t>
            </w:r>
          </w:p>
        </w:tc>
      </w:tr>
      <w:tr w:rsidR="00006A45" w:rsidRPr="00006A45" w14:paraId="4D86DA86" w14:textId="77777777" w:rsidTr="00006A45">
        <w:tc>
          <w:tcPr>
            <w:tcW w:w="3400" w:type="dxa"/>
            <w:tcBorders>
              <w:top w:val="single" w:sz="4" w:space="0" w:color="auto"/>
              <w:left w:val="single" w:sz="4" w:space="0" w:color="auto"/>
              <w:bottom w:val="single" w:sz="4" w:space="0" w:color="auto"/>
              <w:right w:val="single" w:sz="4" w:space="0" w:color="auto"/>
            </w:tcBorders>
            <w:hideMark/>
          </w:tcPr>
          <w:p w14:paraId="05AB9587"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тепловую энергию</w:t>
            </w:r>
          </w:p>
        </w:tc>
        <w:tc>
          <w:tcPr>
            <w:tcW w:w="1559" w:type="dxa"/>
            <w:tcBorders>
              <w:top w:val="single" w:sz="4" w:space="0" w:color="auto"/>
              <w:left w:val="single" w:sz="4" w:space="0" w:color="auto"/>
              <w:bottom w:val="single" w:sz="4" w:space="0" w:color="auto"/>
              <w:right w:val="single" w:sz="4" w:space="0" w:color="auto"/>
            </w:tcBorders>
            <w:hideMark/>
          </w:tcPr>
          <w:p w14:paraId="229412F8" w14:textId="77777777" w:rsidR="00006A45" w:rsidRPr="00006A45" w:rsidRDefault="00006A45" w:rsidP="00F440B0">
            <w:pPr>
              <w:tabs>
                <w:tab w:val="left" w:pos="317"/>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руб./Гкал</w:t>
            </w:r>
          </w:p>
        </w:tc>
        <w:tc>
          <w:tcPr>
            <w:tcW w:w="2550" w:type="dxa"/>
            <w:tcBorders>
              <w:top w:val="single" w:sz="4" w:space="0" w:color="auto"/>
              <w:left w:val="single" w:sz="4" w:space="0" w:color="auto"/>
              <w:bottom w:val="single" w:sz="4" w:space="0" w:color="auto"/>
              <w:right w:val="single" w:sz="4" w:space="0" w:color="auto"/>
            </w:tcBorders>
            <w:vAlign w:val="center"/>
            <w:hideMark/>
          </w:tcPr>
          <w:p w14:paraId="25A86D0B"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2441,30</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96BF445"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2504,48</w:t>
            </w:r>
          </w:p>
        </w:tc>
      </w:tr>
    </w:tbl>
    <w:p w14:paraId="497A3041" w14:textId="77777777" w:rsidR="00006A45" w:rsidRPr="00006A45" w:rsidRDefault="00006A45" w:rsidP="00F440B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6A45">
        <w:rPr>
          <w:rFonts w:ascii="Times New Roman" w:eastAsia="Times New Roman" w:hAnsi="Times New Roman" w:cs="Times New Roman"/>
          <w:bCs/>
          <w:sz w:val="24"/>
          <w:szCs w:val="24"/>
        </w:rPr>
        <w:t xml:space="preserve">Организация оказывает услуги горячего водоснабжения </w:t>
      </w:r>
      <w:r w:rsidRPr="00006A45">
        <w:rPr>
          <w:rFonts w:ascii="Times New Roman" w:eastAsia="Times New Roman" w:hAnsi="Times New Roman" w:cs="Times New Roman"/>
          <w:sz w:val="24"/>
          <w:szCs w:val="24"/>
        </w:rPr>
        <w:t xml:space="preserve">с покупной водой ООО «Водоснабжение» </w:t>
      </w:r>
      <w:r w:rsidRPr="00006A45">
        <w:rPr>
          <w:rFonts w:ascii="Times New Roman" w:eastAsia="Times New Roman" w:hAnsi="Times New Roman" w:cs="Times New Roman"/>
          <w:bCs/>
          <w:sz w:val="24"/>
          <w:szCs w:val="24"/>
        </w:rPr>
        <w:t>на территории муниципального образования ГП «</w:t>
      </w:r>
      <w:r w:rsidRPr="00006A45">
        <w:rPr>
          <w:rFonts w:ascii="Times New Roman" w:eastAsia="Times New Roman" w:hAnsi="Times New Roman" w:cs="Times New Roman"/>
          <w:sz w:val="24"/>
          <w:szCs w:val="24"/>
        </w:rPr>
        <w:t xml:space="preserve">Город Киров </w:t>
      </w:r>
      <w:r w:rsidRPr="00006A45">
        <w:rPr>
          <w:rFonts w:ascii="Times New Roman" w:eastAsia="Times New Roman" w:hAnsi="Times New Roman" w:cs="Times New Roman"/>
          <w:sz w:val="24"/>
          <w:szCs w:val="24"/>
        </w:rPr>
        <w:br/>
        <w:t xml:space="preserve">и Кировский район». </w:t>
      </w:r>
      <w:r w:rsidRPr="00006A45">
        <w:rPr>
          <w:rFonts w:ascii="Times New Roman" w:eastAsia="Times New Roman" w:hAnsi="Times New Roman" w:cs="Times New Roman"/>
          <w:bCs/>
          <w:sz w:val="24"/>
          <w:szCs w:val="24"/>
        </w:rPr>
        <w:t xml:space="preserve">В соответствии с пунктами 4 и 5 методических указаний, </w:t>
      </w:r>
      <w:r w:rsidRPr="00006A45">
        <w:rPr>
          <w:rFonts w:ascii="Times New Roman" w:eastAsia="Times New Roman" w:hAnsi="Times New Roman" w:cs="Times New Roman"/>
          <w:bCs/>
          <w:sz w:val="24"/>
          <w:szCs w:val="24"/>
        </w:rPr>
        <w:lastRenderedPageBreak/>
        <w:t xml:space="preserve">организацией рассчитан объем горячего водоснабжения на 2021 год в размере 13,0 </w:t>
      </w:r>
      <w:proofErr w:type="gramStart"/>
      <w:r w:rsidRPr="00006A45">
        <w:rPr>
          <w:rFonts w:ascii="Times New Roman" w:eastAsia="Times New Roman" w:hAnsi="Times New Roman" w:cs="Times New Roman"/>
          <w:bCs/>
          <w:sz w:val="24"/>
          <w:szCs w:val="24"/>
        </w:rPr>
        <w:t>тыс.м</w:t>
      </w:r>
      <w:proofErr w:type="gramEnd"/>
      <w:r w:rsidRPr="00006A45">
        <w:rPr>
          <w:rFonts w:ascii="Times New Roman" w:eastAsia="Times New Roman" w:hAnsi="Times New Roman" w:cs="Times New Roman"/>
          <w:bCs/>
          <w:sz w:val="24"/>
          <w:szCs w:val="24"/>
          <w:vertAlign w:val="superscript"/>
        </w:rPr>
        <w:t>3</w:t>
      </w:r>
      <w:r w:rsidRPr="00006A45">
        <w:rPr>
          <w:rFonts w:ascii="Times New Roman" w:eastAsia="Times New Roman" w:hAnsi="Times New Roman" w:cs="Times New Roman"/>
          <w:bCs/>
          <w:sz w:val="24"/>
          <w:szCs w:val="24"/>
        </w:rPr>
        <w:t>/год, в том числе население – 9,3 тыс.м</w:t>
      </w:r>
      <w:r w:rsidRPr="00006A45">
        <w:rPr>
          <w:rFonts w:ascii="Times New Roman" w:eastAsia="Times New Roman" w:hAnsi="Times New Roman" w:cs="Times New Roman"/>
          <w:bCs/>
          <w:sz w:val="24"/>
          <w:szCs w:val="24"/>
          <w:vertAlign w:val="superscript"/>
        </w:rPr>
        <w:t>3</w:t>
      </w:r>
      <w:r w:rsidRPr="00006A45">
        <w:rPr>
          <w:rFonts w:ascii="Times New Roman" w:eastAsia="Times New Roman" w:hAnsi="Times New Roman" w:cs="Times New Roman"/>
          <w:bCs/>
          <w:sz w:val="24"/>
          <w:szCs w:val="24"/>
        </w:rPr>
        <w:t>/год, бюджет – 0,3 тыс.м</w:t>
      </w:r>
      <w:r w:rsidRPr="00006A45">
        <w:rPr>
          <w:rFonts w:ascii="Times New Roman" w:eastAsia="Times New Roman" w:hAnsi="Times New Roman" w:cs="Times New Roman"/>
          <w:bCs/>
          <w:sz w:val="24"/>
          <w:szCs w:val="24"/>
          <w:vertAlign w:val="superscript"/>
        </w:rPr>
        <w:t>3</w:t>
      </w:r>
      <w:r w:rsidRPr="00006A45">
        <w:rPr>
          <w:rFonts w:ascii="Times New Roman" w:eastAsia="Times New Roman" w:hAnsi="Times New Roman" w:cs="Times New Roman"/>
          <w:bCs/>
          <w:sz w:val="24"/>
          <w:szCs w:val="24"/>
        </w:rPr>
        <w:t>/год, прочие – 3,4 тыс.м</w:t>
      </w:r>
      <w:r w:rsidRPr="00006A45">
        <w:rPr>
          <w:rFonts w:ascii="Times New Roman" w:eastAsia="Times New Roman" w:hAnsi="Times New Roman" w:cs="Times New Roman"/>
          <w:bCs/>
          <w:sz w:val="24"/>
          <w:szCs w:val="24"/>
          <w:vertAlign w:val="superscript"/>
        </w:rPr>
        <w:t>3</w:t>
      </w:r>
      <w:r w:rsidRPr="00006A45">
        <w:rPr>
          <w:rFonts w:ascii="Times New Roman" w:eastAsia="Times New Roman" w:hAnsi="Times New Roman" w:cs="Times New Roman"/>
          <w:bCs/>
          <w:sz w:val="24"/>
          <w:szCs w:val="24"/>
        </w:rPr>
        <w:t xml:space="preserve">/год. </w:t>
      </w:r>
    </w:p>
    <w:p w14:paraId="6F9A04D4" w14:textId="77777777" w:rsidR="00006A45" w:rsidRPr="00006A45" w:rsidRDefault="00006A45" w:rsidP="00F440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06A45">
        <w:rPr>
          <w:rFonts w:ascii="Times New Roman" w:eastAsia="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с покупной водой ООО «Водоснабжение» </w:t>
      </w:r>
      <w:r w:rsidRPr="00006A45">
        <w:rPr>
          <w:rFonts w:ascii="Times New Roman" w:eastAsia="Times New Roman" w:hAnsi="Times New Roman" w:cs="Times New Roman"/>
          <w:bCs/>
          <w:sz w:val="24"/>
          <w:szCs w:val="24"/>
        </w:rPr>
        <w:t>на территории муниципального образования ГП «</w:t>
      </w:r>
      <w:r w:rsidRPr="00006A45">
        <w:rPr>
          <w:rFonts w:ascii="Times New Roman" w:eastAsia="Times New Roman" w:hAnsi="Times New Roman" w:cs="Times New Roman"/>
          <w:sz w:val="24"/>
          <w:szCs w:val="24"/>
        </w:rPr>
        <w:t xml:space="preserve">Город Киров и Кировский район» </w:t>
      </w:r>
      <w:r w:rsidRPr="00006A45">
        <w:rPr>
          <w:rFonts w:ascii="Times New Roman" w:eastAsia="Times New Roman" w:hAnsi="Times New Roman" w:cs="Times New Roman"/>
          <w:color w:val="000000"/>
          <w:sz w:val="24"/>
          <w:szCs w:val="24"/>
        </w:rPr>
        <w:t xml:space="preserve">в размере </w:t>
      </w:r>
      <w:proofErr w:type="gramStart"/>
      <w:r w:rsidRPr="00006A45">
        <w:rPr>
          <w:rFonts w:ascii="Times New Roman" w:eastAsia="Times New Roman" w:hAnsi="Times New Roman" w:cs="Times New Roman"/>
          <w:color w:val="000000"/>
          <w:sz w:val="24"/>
          <w:szCs w:val="24"/>
        </w:rPr>
        <w:t>13,0тыс.м</w:t>
      </w:r>
      <w:proofErr w:type="gramEnd"/>
      <w:r w:rsidRPr="00006A45">
        <w:rPr>
          <w:rFonts w:ascii="Times New Roman" w:eastAsia="Times New Roman" w:hAnsi="Times New Roman" w:cs="Times New Roman"/>
          <w:color w:val="000000"/>
          <w:sz w:val="24"/>
          <w:szCs w:val="24"/>
          <w:vertAlign w:val="superscript"/>
        </w:rPr>
        <w:t>3</w:t>
      </w:r>
      <w:r w:rsidRPr="00006A45">
        <w:rPr>
          <w:rFonts w:ascii="Times New Roman" w:eastAsia="Times New Roman" w:hAnsi="Times New Roman" w:cs="Times New Roman"/>
          <w:color w:val="000000"/>
          <w:sz w:val="24"/>
          <w:szCs w:val="24"/>
        </w:rPr>
        <w:t xml:space="preserve"> на очередной 2021 год долгосрочного периода регулирования.</w:t>
      </w:r>
    </w:p>
    <w:p w14:paraId="02B82358" w14:textId="77777777" w:rsidR="00006A45" w:rsidRPr="00006A45" w:rsidRDefault="00006A45" w:rsidP="00F440B0">
      <w:pPr>
        <w:spacing w:after="0" w:line="240" w:lineRule="auto"/>
        <w:ind w:firstLine="709"/>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 xml:space="preserve">Экспертная группа, рассмотрев материалы, представленные организацией </w:t>
      </w:r>
      <w:r w:rsidRPr="00006A45">
        <w:rPr>
          <w:rFonts w:ascii="Times New Roman" w:eastAsia="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очередной 2021 год долгосрочного периода регулирования с учетом тарифов:</w:t>
      </w:r>
    </w:p>
    <w:p w14:paraId="6D3090DA" w14:textId="77777777" w:rsidR="00006A45" w:rsidRPr="00006A45" w:rsidRDefault="00006A45" w:rsidP="00F440B0">
      <w:pPr>
        <w:spacing w:after="0" w:line="240" w:lineRule="auto"/>
        <w:ind w:firstLine="709"/>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 xml:space="preserve">- на питьевую воду, установленных для ООО «Водоснабжение» в размере: </w:t>
      </w:r>
    </w:p>
    <w:p w14:paraId="7B31E9A4" w14:textId="77777777" w:rsidR="00006A45" w:rsidRPr="00006A45" w:rsidRDefault="00006A45" w:rsidP="00F440B0">
      <w:pPr>
        <w:spacing w:after="0" w:line="240" w:lineRule="auto"/>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с 01.01.2021 по 30.06.2021 – 24,88 руб./</w:t>
      </w:r>
      <w:r w:rsidRPr="00006A45">
        <w:rPr>
          <w:rFonts w:ascii="Times New Roman" w:eastAsia="Times New Roman" w:hAnsi="Times New Roman" w:cs="Times New Roman"/>
          <w:bCs/>
          <w:sz w:val="24"/>
          <w:szCs w:val="24"/>
        </w:rPr>
        <w:t>м</w:t>
      </w:r>
      <w:r w:rsidRPr="00006A45">
        <w:rPr>
          <w:rFonts w:ascii="Times New Roman" w:eastAsia="Times New Roman" w:hAnsi="Times New Roman" w:cs="Times New Roman"/>
          <w:bCs/>
          <w:sz w:val="24"/>
          <w:szCs w:val="24"/>
          <w:vertAlign w:val="superscript"/>
        </w:rPr>
        <w:t>3</w:t>
      </w:r>
      <w:r w:rsidRPr="00006A45">
        <w:rPr>
          <w:rFonts w:ascii="Times New Roman" w:eastAsia="Times New Roman" w:hAnsi="Times New Roman" w:cs="Times New Roman"/>
          <w:sz w:val="24"/>
          <w:szCs w:val="24"/>
        </w:rPr>
        <w:t xml:space="preserve"> (НДС не облагается);</w:t>
      </w:r>
    </w:p>
    <w:p w14:paraId="44DD1F74" w14:textId="77777777" w:rsidR="00006A45" w:rsidRPr="00006A45" w:rsidRDefault="00006A45" w:rsidP="00F440B0">
      <w:pPr>
        <w:spacing w:after="0" w:line="240" w:lineRule="auto"/>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с 01.07.2021 по 31.12.2021 – 25,62 руб./</w:t>
      </w:r>
      <w:r w:rsidRPr="00006A45">
        <w:rPr>
          <w:rFonts w:ascii="Times New Roman" w:eastAsia="Times New Roman" w:hAnsi="Times New Roman" w:cs="Times New Roman"/>
          <w:bCs/>
          <w:sz w:val="24"/>
          <w:szCs w:val="24"/>
        </w:rPr>
        <w:t>м</w:t>
      </w:r>
      <w:r w:rsidRPr="00006A45">
        <w:rPr>
          <w:rFonts w:ascii="Times New Roman" w:eastAsia="Times New Roman" w:hAnsi="Times New Roman" w:cs="Times New Roman"/>
          <w:bCs/>
          <w:sz w:val="24"/>
          <w:szCs w:val="24"/>
          <w:vertAlign w:val="superscript"/>
        </w:rPr>
        <w:t>3</w:t>
      </w:r>
      <w:r w:rsidRPr="00006A45">
        <w:rPr>
          <w:rFonts w:ascii="Times New Roman" w:eastAsia="Times New Roman" w:hAnsi="Times New Roman" w:cs="Times New Roman"/>
          <w:sz w:val="24"/>
          <w:szCs w:val="24"/>
        </w:rPr>
        <w:t xml:space="preserve"> (НДС не облагается);</w:t>
      </w:r>
    </w:p>
    <w:p w14:paraId="720C8E1D" w14:textId="77777777" w:rsidR="00006A45" w:rsidRPr="00006A45" w:rsidRDefault="00006A45" w:rsidP="00F440B0">
      <w:pPr>
        <w:spacing w:after="0" w:line="240" w:lineRule="auto"/>
        <w:ind w:firstLine="709"/>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 xml:space="preserve">- на тепловую энергию, установленных для общества с ограниченной ответственностью «Кировская региональная компания по реализации тепловой </w:t>
      </w:r>
      <w:r w:rsidRPr="00006A45">
        <w:rPr>
          <w:rFonts w:ascii="Times New Roman" w:eastAsia="Times New Roman" w:hAnsi="Times New Roman" w:cs="Times New Roman"/>
          <w:sz w:val="24"/>
          <w:szCs w:val="24"/>
        </w:rPr>
        <w:br/>
        <w:t>и электрической энергии» в размере:</w:t>
      </w:r>
    </w:p>
    <w:p w14:paraId="66B4DABB" w14:textId="77777777" w:rsidR="00006A45" w:rsidRPr="00006A45" w:rsidRDefault="00006A45" w:rsidP="00F440B0">
      <w:pPr>
        <w:spacing w:after="0" w:line="240" w:lineRule="auto"/>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с 01.01.2021 по 30.06.2021 – 2504,48 руб./Гкал (НДС не облагается);</w:t>
      </w:r>
    </w:p>
    <w:p w14:paraId="43381CDD" w14:textId="77777777" w:rsidR="00006A45" w:rsidRPr="00006A45" w:rsidRDefault="00006A45" w:rsidP="00F440B0">
      <w:pPr>
        <w:spacing w:after="0" w:line="240" w:lineRule="auto"/>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с 01.07.2021 по 31.12.2021 – 2570,20 руб./Гкал (НДС не облагается).</w:t>
      </w:r>
    </w:p>
    <w:p w14:paraId="5AB81776" w14:textId="77777777" w:rsidR="00006A45" w:rsidRPr="00006A45" w:rsidRDefault="00006A45" w:rsidP="00F440B0">
      <w:pPr>
        <w:tabs>
          <w:tab w:val="left" w:pos="9356"/>
        </w:tabs>
        <w:spacing w:after="0" w:line="240" w:lineRule="auto"/>
        <w:ind w:left="567" w:firstLine="284"/>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Таким образом,</w:t>
      </w:r>
      <w:r w:rsidRPr="00006A45">
        <w:rPr>
          <w:rFonts w:ascii="Times New Roman" w:eastAsia="Times New Roman" w:hAnsi="Times New Roman" w:cs="Times New Roman"/>
          <w:bCs/>
          <w:sz w:val="24"/>
          <w:szCs w:val="24"/>
        </w:rPr>
        <w:t xml:space="preserve"> по расчету экспертной группы</w:t>
      </w:r>
      <w:r w:rsidRPr="00006A45">
        <w:rPr>
          <w:rFonts w:ascii="Times New Roman" w:eastAsia="Times New Roman" w:hAnsi="Times New Roman" w:cs="Times New Roman"/>
          <w:sz w:val="24"/>
          <w:szCs w:val="24"/>
        </w:rPr>
        <w:t xml:space="preserve"> тарифы на горячую воду (горячее водоснабжение) в закрытой системе горячего водоснабжения на очередной 2021 год долгосрочного периода регулирования составят: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2551"/>
        <w:gridCol w:w="2234"/>
      </w:tblGrid>
      <w:tr w:rsidR="00006A45" w:rsidRPr="00006A45" w14:paraId="7B047F76" w14:textId="77777777" w:rsidTr="00006A45">
        <w:tc>
          <w:tcPr>
            <w:tcW w:w="3402" w:type="dxa"/>
            <w:vMerge w:val="restart"/>
            <w:tcBorders>
              <w:top w:val="single" w:sz="4" w:space="0" w:color="auto"/>
              <w:left w:val="single" w:sz="4" w:space="0" w:color="auto"/>
              <w:bottom w:val="single" w:sz="4" w:space="0" w:color="auto"/>
              <w:right w:val="single" w:sz="4" w:space="0" w:color="auto"/>
            </w:tcBorders>
            <w:hideMark/>
          </w:tcPr>
          <w:p w14:paraId="6368E727"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Составная часть тарифа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A78A27A" w14:textId="77777777" w:rsidR="00006A45" w:rsidRPr="00006A45" w:rsidRDefault="00006A45" w:rsidP="00F440B0">
            <w:pPr>
              <w:tabs>
                <w:tab w:val="left" w:pos="315"/>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Ед. изм.</w:t>
            </w:r>
          </w:p>
        </w:tc>
        <w:tc>
          <w:tcPr>
            <w:tcW w:w="4785" w:type="dxa"/>
            <w:gridSpan w:val="2"/>
            <w:tcBorders>
              <w:top w:val="single" w:sz="4" w:space="0" w:color="auto"/>
              <w:left w:val="single" w:sz="4" w:space="0" w:color="auto"/>
              <w:bottom w:val="single" w:sz="4" w:space="0" w:color="auto"/>
              <w:right w:val="single" w:sz="4" w:space="0" w:color="auto"/>
            </w:tcBorders>
            <w:hideMark/>
          </w:tcPr>
          <w:p w14:paraId="10FDFDF6" w14:textId="77777777" w:rsidR="00006A45" w:rsidRPr="00006A45" w:rsidRDefault="00006A45" w:rsidP="00F440B0">
            <w:pPr>
              <w:autoSpaceDE w:val="0"/>
              <w:autoSpaceDN w:val="0"/>
              <w:adjustRightInd w:val="0"/>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Период действия тарифов</w:t>
            </w:r>
          </w:p>
        </w:tc>
      </w:tr>
      <w:tr w:rsidR="00006A45" w:rsidRPr="00006A45" w14:paraId="238697A3" w14:textId="77777777" w:rsidTr="00006A45">
        <w:tc>
          <w:tcPr>
            <w:tcW w:w="3402" w:type="dxa"/>
            <w:vMerge/>
            <w:tcBorders>
              <w:top w:val="single" w:sz="4" w:space="0" w:color="auto"/>
              <w:left w:val="single" w:sz="4" w:space="0" w:color="auto"/>
              <w:bottom w:val="single" w:sz="4" w:space="0" w:color="auto"/>
              <w:right w:val="single" w:sz="4" w:space="0" w:color="auto"/>
            </w:tcBorders>
            <w:vAlign w:val="center"/>
            <w:hideMark/>
          </w:tcPr>
          <w:p w14:paraId="769ABB70" w14:textId="77777777" w:rsidR="00006A45" w:rsidRPr="00006A45" w:rsidRDefault="00006A45" w:rsidP="00F440B0">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15B558" w14:textId="77777777" w:rsidR="00006A45" w:rsidRPr="00006A45" w:rsidRDefault="00006A45" w:rsidP="00F440B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40DABBF9" w14:textId="77777777" w:rsidR="00006A45" w:rsidRPr="00006A45" w:rsidRDefault="00006A45" w:rsidP="00F440B0">
            <w:pPr>
              <w:autoSpaceDE w:val="0"/>
              <w:autoSpaceDN w:val="0"/>
              <w:adjustRightInd w:val="0"/>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с 01.01.2021</w:t>
            </w:r>
          </w:p>
          <w:p w14:paraId="226A127B"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по 30.06.2021</w:t>
            </w:r>
          </w:p>
        </w:tc>
        <w:tc>
          <w:tcPr>
            <w:tcW w:w="2234" w:type="dxa"/>
            <w:tcBorders>
              <w:top w:val="single" w:sz="4" w:space="0" w:color="auto"/>
              <w:left w:val="single" w:sz="4" w:space="0" w:color="auto"/>
              <w:bottom w:val="single" w:sz="4" w:space="0" w:color="auto"/>
              <w:right w:val="single" w:sz="4" w:space="0" w:color="auto"/>
            </w:tcBorders>
            <w:hideMark/>
          </w:tcPr>
          <w:p w14:paraId="5A53B60C" w14:textId="77777777" w:rsidR="00006A45" w:rsidRPr="00006A45" w:rsidRDefault="00006A45" w:rsidP="00F440B0">
            <w:pPr>
              <w:autoSpaceDE w:val="0"/>
              <w:autoSpaceDN w:val="0"/>
              <w:adjustRightInd w:val="0"/>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с 01.07.2021</w:t>
            </w:r>
          </w:p>
          <w:p w14:paraId="587BE17F"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по 31.12.2021</w:t>
            </w:r>
          </w:p>
        </w:tc>
      </w:tr>
      <w:tr w:rsidR="00006A45" w:rsidRPr="00006A45" w14:paraId="657767E0" w14:textId="77777777" w:rsidTr="00006A45">
        <w:tc>
          <w:tcPr>
            <w:tcW w:w="9747" w:type="dxa"/>
            <w:gridSpan w:val="4"/>
            <w:tcBorders>
              <w:top w:val="single" w:sz="4" w:space="0" w:color="auto"/>
              <w:left w:val="single" w:sz="4" w:space="0" w:color="auto"/>
              <w:bottom w:val="single" w:sz="4" w:space="0" w:color="auto"/>
              <w:right w:val="single" w:sz="4" w:space="0" w:color="auto"/>
            </w:tcBorders>
            <w:hideMark/>
          </w:tcPr>
          <w:p w14:paraId="7D73FB2A"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Тариф</w:t>
            </w:r>
          </w:p>
        </w:tc>
      </w:tr>
      <w:tr w:rsidR="00006A45" w:rsidRPr="00006A45" w14:paraId="20AB02D2" w14:textId="77777777" w:rsidTr="00006A45">
        <w:tc>
          <w:tcPr>
            <w:tcW w:w="3402" w:type="dxa"/>
            <w:tcBorders>
              <w:top w:val="single" w:sz="4" w:space="0" w:color="auto"/>
              <w:left w:val="single" w:sz="4" w:space="0" w:color="auto"/>
              <w:bottom w:val="single" w:sz="4" w:space="0" w:color="auto"/>
              <w:right w:val="single" w:sz="4" w:space="0" w:color="auto"/>
            </w:tcBorders>
            <w:hideMark/>
          </w:tcPr>
          <w:p w14:paraId="30D8F2B0"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холодную воду</w:t>
            </w:r>
          </w:p>
        </w:tc>
        <w:tc>
          <w:tcPr>
            <w:tcW w:w="1560" w:type="dxa"/>
            <w:tcBorders>
              <w:top w:val="single" w:sz="4" w:space="0" w:color="auto"/>
              <w:left w:val="single" w:sz="4" w:space="0" w:color="auto"/>
              <w:bottom w:val="single" w:sz="4" w:space="0" w:color="auto"/>
              <w:right w:val="single" w:sz="4" w:space="0" w:color="auto"/>
            </w:tcBorders>
            <w:hideMark/>
          </w:tcPr>
          <w:p w14:paraId="0DE31C83" w14:textId="77777777" w:rsidR="00006A45" w:rsidRPr="00006A45" w:rsidRDefault="00006A45" w:rsidP="00F440B0">
            <w:pPr>
              <w:tabs>
                <w:tab w:val="left" w:pos="315"/>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руб./м</w:t>
            </w:r>
            <w:r w:rsidRPr="00006A45">
              <w:rPr>
                <w:rFonts w:ascii="Times New Roman" w:eastAsia="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C98782"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24,88</w:t>
            </w:r>
          </w:p>
        </w:tc>
        <w:tc>
          <w:tcPr>
            <w:tcW w:w="2234" w:type="dxa"/>
            <w:tcBorders>
              <w:top w:val="single" w:sz="4" w:space="0" w:color="auto"/>
              <w:left w:val="single" w:sz="4" w:space="0" w:color="auto"/>
              <w:bottom w:val="single" w:sz="4" w:space="0" w:color="auto"/>
              <w:right w:val="single" w:sz="4" w:space="0" w:color="auto"/>
            </w:tcBorders>
            <w:vAlign w:val="center"/>
            <w:hideMark/>
          </w:tcPr>
          <w:p w14:paraId="3A606FBA" w14:textId="77777777" w:rsidR="00006A45" w:rsidRPr="00006A45" w:rsidRDefault="00006A45" w:rsidP="00F440B0">
            <w:pPr>
              <w:spacing w:after="0" w:line="240" w:lineRule="auto"/>
              <w:jc w:val="center"/>
              <w:rPr>
                <w:rFonts w:ascii="Times New Roman" w:eastAsia="Times New Roman" w:hAnsi="Times New Roman" w:cs="Times New Roman"/>
                <w:sz w:val="20"/>
                <w:szCs w:val="20"/>
                <w:highlight w:val="yellow"/>
              </w:rPr>
            </w:pPr>
            <w:r w:rsidRPr="00006A45">
              <w:rPr>
                <w:rFonts w:ascii="Times New Roman" w:eastAsia="Times New Roman" w:hAnsi="Times New Roman" w:cs="Times New Roman"/>
                <w:sz w:val="20"/>
                <w:szCs w:val="20"/>
              </w:rPr>
              <w:t>25,62</w:t>
            </w:r>
          </w:p>
        </w:tc>
      </w:tr>
      <w:tr w:rsidR="00006A45" w:rsidRPr="00006A45" w14:paraId="1E101A31" w14:textId="77777777" w:rsidTr="00006A45">
        <w:tc>
          <w:tcPr>
            <w:tcW w:w="3402" w:type="dxa"/>
            <w:tcBorders>
              <w:top w:val="single" w:sz="4" w:space="0" w:color="auto"/>
              <w:left w:val="single" w:sz="4" w:space="0" w:color="auto"/>
              <w:bottom w:val="single" w:sz="4" w:space="0" w:color="auto"/>
              <w:right w:val="single" w:sz="4" w:space="0" w:color="auto"/>
            </w:tcBorders>
            <w:hideMark/>
          </w:tcPr>
          <w:p w14:paraId="5B97FA5E"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тепловую энергию</w:t>
            </w:r>
          </w:p>
        </w:tc>
        <w:tc>
          <w:tcPr>
            <w:tcW w:w="1560" w:type="dxa"/>
            <w:tcBorders>
              <w:top w:val="single" w:sz="4" w:space="0" w:color="auto"/>
              <w:left w:val="single" w:sz="4" w:space="0" w:color="auto"/>
              <w:bottom w:val="single" w:sz="4" w:space="0" w:color="auto"/>
              <w:right w:val="single" w:sz="4" w:space="0" w:color="auto"/>
            </w:tcBorders>
            <w:hideMark/>
          </w:tcPr>
          <w:p w14:paraId="706CDE4F" w14:textId="77777777" w:rsidR="00006A45" w:rsidRPr="00006A45" w:rsidRDefault="00006A45" w:rsidP="00F440B0">
            <w:pPr>
              <w:tabs>
                <w:tab w:val="left" w:pos="317"/>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9967B3"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2504,48</w:t>
            </w:r>
          </w:p>
        </w:tc>
        <w:tc>
          <w:tcPr>
            <w:tcW w:w="2234" w:type="dxa"/>
            <w:tcBorders>
              <w:top w:val="single" w:sz="4" w:space="0" w:color="auto"/>
              <w:left w:val="single" w:sz="4" w:space="0" w:color="auto"/>
              <w:bottom w:val="single" w:sz="4" w:space="0" w:color="auto"/>
              <w:right w:val="single" w:sz="4" w:space="0" w:color="auto"/>
            </w:tcBorders>
            <w:vAlign w:val="center"/>
            <w:hideMark/>
          </w:tcPr>
          <w:p w14:paraId="672C0030" w14:textId="77777777" w:rsidR="00006A45" w:rsidRPr="00006A45" w:rsidRDefault="00006A45" w:rsidP="00F440B0">
            <w:pPr>
              <w:spacing w:after="0" w:line="240" w:lineRule="auto"/>
              <w:jc w:val="center"/>
              <w:rPr>
                <w:rFonts w:ascii="Times New Roman" w:eastAsia="Times New Roman" w:hAnsi="Times New Roman" w:cs="Times New Roman"/>
                <w:sz w:val="20"/>
                <w:szCs w:val="20"/>
                <w:highlight w:val="yellow"/>
              </w:rPr>
            </w:pPr>
            <w:r w:rsidRPr="00006A45">
              <w:rPr>
                <w:rFonts w:ascii="Times New Roman" w:eastAsia="Times New Roman" w:hAnsi="Times New Roman" w:cs="Times New Roman"/>
                <w:sz w:val="20"/>
                <w:szCs w:val="20"/>
              </w:rPr>
              <w:t>2570,20</w:t>
            </w:r>
          </w:p>
        </w:tc>
      </w:tr>
      <w:tr w:rsidR="00006A45" w:rsidRPr="00006A45" w14:paraId="4E7622DD" w14:textId="77777777" w:rsidTr="00006A45">
        <w:tc>
          <w:tcPr>
            <w:tcW w:w="9747" w:type="dxa"/>
            <w:gridSpan w:val="4"/>
            <w:tcBorders>
              <w:top w:val="single" w:sz="4" w:space="0" w:color="auto"/>
              <w:left w:val="single" w:sz="4" w:space="0" w:color="auto"/>
              <w:bottom w:val="single" w:sz="4" w:space="0" w:color="auto"/>
              <w:right w:val="single" w:sz="4" w:space="0" w:color="auto"/>
            </w:tcBorders>
            <w:hideMark/>
          </w:tcPr>
          <w:p w14:paraId="6AC97ABA"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Тариф для населения</w:t>
            </w:r>
          </w:p>
        </w:tc>
      </w:tr>
      <w:tr w:rsidR="00006A45" w:rsidRPr="00006A45" w14:paraId="206E4EE0" w14:textId="77777777" w:rsidTr="00006A45">
        <w:tc>
          <w:tcPr>
            <w:tcW w:w="3402" w:type="dxa"/>
            <w:tcBorders>
              <w:top w:val="single" w:sz="4" w:space="0" w:color="auto"/>
              <w:left w:val="single" w:sz="4" w:space="0" w:color="auto"/>
              <w:bottom w:val="single" w:sz="4" w:space="0" w:color="auto"/>
              <w:right w:val="single" w:sz="4" w:space="0" w:color="auto"/>
            </w:tcBorders>
            <w:hideMark/>
          </w:tcPr>
          <w:p w14:paraId="25244457"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холодную воду</w:t>
            </w:r>
          </w:p>
        </w:tc>
        <w:tc>
          <w:tcPr>
            <w:tcW w:w="1560" w:type="dxa"/>
            <w:tcBorders>
              <w:top w:val="single" w:sz="4" w:space="0" w:color="auto"/>
              <w:left w:val="single" w:sz="4" w:space="0" w:color="auto"/>
              <w:bottom w:val="single" w:sz="4" w:space="0" w:color="auto"/>
              <w:right w:val="single" w:sz="4" w:space="0" w:color="auto"/>
            </w:tcBorders>
            <w:hideMark/>
          </w:tcPr>
          <w:p w14:paraId="7B5E7F17" w14:textId="77777777" w:rsidR="00006A45" w:rsidRPr="00006A45" w:rsidRDefault="00006A45" w:rsidP="00F440B0">
            <w:pPr>
              <w:tabs>
                <w:tab w:val="left" w:pos="315"/>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руб./м</w:t>
            </w:r>
            <w:r w:rsidRPr="00006A45">
              <w:rPr>
                <w:rFonts w:ascii="Times New Roman" w:eastAsia="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3E8C1D"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24,88</w:t>
            </w:r>
          </w:p>
        </w:tc>
        <w:tc>
          <w:tcPr>
            <w:tcW w:w="2234" w:type="dxa"/>
            <w:tcBorders>
              <w:top w:val="single" w:sz="4" w:space="0" w:color="auto"/>
              <w:left w:val="single" w:sz="4" w:space="0" w:color="auto"/>
              <w:bottom w:val="single" w:sz="4" w:space="0" w:color="auto"/>
              <w:right w:val="single" w:sz="4" w:space="0" w:color="auto"/>
            </w:tcBorders>
            <w:vAlign w:val="center"/>
            <w:hideMark/>
          </w:tcPr>
          <w:p w14:paraId="419230FE" w14:textId="77777777" w:rsidR="00006A45" w:rsidRPr="00006A45" w:rsidRDefault="00006A45" w:rsidP="00F440B0">
            <w:pPr>
              <w:spacing w:after="0" w:line="240" w:lineRule="auto"/>
              <w:jc w:val="center"/>
              <w:rPr>
                <w:rFonts w:ascii="Times New Roman" w:eastAsia="Times New Roman" w:hAnsi="Times New Roman" w:cs="Times New Roman"/>
                <w:sz w:val="20"/>
                <w:szCs w:val="20"/>
                <w:highlight w:val="yellow"/>
              </w:rPr>
            </w:pPr>
            <w:r w:rsidRPr="00006A45">
              <w:rPr>
                <w:rFonts w:ascii="Times New Roman" w:eastAsia="Times New Roman" w:hAnsi="Times New Roman" w:cs="Times New Roman"/>
                <w:sz w:val="20"/>
                <w:szCs w:val="20"/>
              </w:rPr>
              <w:t>25,62</w:t>
            </w:r>
          </w:p>
        </w:tc>
      </w:tr>
      <w:tr w:rsidR="00006A45" w:rsidRPr="00006A45" w14:paraId="1E8339A1" w14:textId="77777777" w:rsidTr="00006A45">
        <w:tc>
          <w:tcPr>
            <w:tcW w:w="3402" w:type="dxa"/>
            <w:tcBorders>
              <w:top w:val="single" w:sz="4" w:space="0" w:color="auto"/>
              <w:left w:val="single" w:sz="4" w:space="0" w:color="auto"/>
              <w:bottom w:val="single" w:sz="4" w:space="0" w:color="auto"/>
              <w:right w:val="single" w:sz="4" w:space="0" w:color="auto"/>
            </w:tcBorders>
            <w:hideMark/>
          </w:tcPr>
          <w:p w14:paraId="42D4AF9B" w14:textId="77777777" w:rsidR="00006A45" w:rsidRPr="00006A45" w:rsidRDefault="00006A45" w:rsidP="00F440B0">
            <w:pPr>
              <w:spacing w:after="0" w:line="240" w:lineRule="auto"/>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Компонент на тепловую энергию</w:t>
            </w:r>
          </w:p>
        </w:tc>
        <w:tc>
          <w:tcPr>
            <w:tcW w:w="1560" w:type="dxa"/>
            <w:tcBorders>
              <w:top w:val="single" w:sz="4" w:space="0" w:color="auto"/>
              <w:left w:val="single" w:sz="4" w:space="0" w:color="auto"/>
              <w:bottom w:val="single" w:sz="4" w:space="0" w:color="auto"/>
              <w:right w:val="single" w:sz="4" w:space="0" w:color="auto"/>
            </w:tcBorders>
            <w:hideMark/>
          </w:tcPr>
          <w:p w14:paraId="7461AB0A" w14:textId="77777777" w:rsidR="00006A45" w:rsidRPr="00006A45" w:rsidRDefault="00006A45" w:rsidP="00F440B0">
            <w:pPr>
              <w:tabs>
                <w:tab w:val="left" w:pos="317"/>
              </w:tabs>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1EBA7C0" w14:textId="77777777" w:rsidR="00006A45" w:rsidRPr="00006A45" w:rsidRDefault="00006A45" w:rsidP="00F440B0">
            <w:pPr>
              <w:spacing w:after="0" w:line="240" w:lineRule="auto"/>
              <w:jc w:val="center"/>
              <w:rPr>
                <w:rFonts w:ascii="Times New Roman" w:eastAsia="Times New Roman" w:hAnsi="Times New Roman" w:cs="Times New Roman"/>
                <w:sz w:val="20"/>
                <w:szCs w:val="20"/>
              </w:rPr>
            </w:pPr>
            <w:r w:rsidRPr="00006A45">
              <w:rPr>
                <w:rFonts w:ascii="Times New Roman" w:eastAsia="Times New Roman" w:hAnsi="Times New Roman" w:cs="Times New Roman"/>
                <w:sz w:val="20"/>
                <w:szCs w:val="20"/>
              </w:rPr>
              <w:t>2504,48</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88F5A2D" w14:textId="77777777" w:rsidR="00006A45" w:rsidRPr="00006A45" w:rsidRDefault="00006A45" w:rsidP="00F440B0">
            <w:pPr>
              <w:spacing w:after="0" w:line="240" w:lineRule="auto"/>
              <w:jc w:val="center"/>
              <w:rPr>
                <w:rFonts w:ascii="Times New Roman" w:eastAsia="Times New Roman" w:hAnsi="Times New Roman" w:cs="Times New Roman"/>
                <w:sz w:val="20"/>
                <w:szCs w:val="20"/>
                <w:highlight w:val="yellow"/>
              </w:rPr>
            </w:pPr>
            <w:r w:rsidRPr="00006A45">
              <w:rPr>
                <w:rFonts w:ascii="Times New Roman" w:eastAsia="Times New Roman" w:hAnsi="Times New Roman" w:cs="Times New Roman"/>
                <w:sz w:val="20"/>
                <w:szCs w:val="20"/>
              </w:rPr>
              <w:t>2570,20</w:t>
            </w:r>
          </w:p>
        </w:tc>
      </w:tr>
    </w:tbl>
    <w:tbl>
      <w:tblPr>
        <w:tblStyle w:val="TableStyle0"/>
        <w:tblW w:w="9639" w:type="dxa"/>
        <w:tblInd w:w="0" w:type="dxa"/>
        <w:tblLayout w:type="fixed"/>
        <w:tblLook w:val="04A0" w:firstRow="1" w:lastRow="0" w:firstColumn="1" w:lastColumn="0" w:noHBand="0" w:noVBand="1"/>
      </w:tblPr>
      <w:tblGrid>
        <w:gridCol w:w="9639"/>
      </w:tblGrid>
      <w:tr w:rsidR="00C65F9D" w:rsidRPr="00006A45" w14:paraId="0D61F1BB" w14:textId="77777777" w:rsidTr="00006A45">
        <w:trPr>
          <w:trHeight w:val="60"/>
        </w:trPr>
        <w:tc>
          <w:tcPr>
            <w:tcW w:w="9639" w:type="dxa"/>
            <w:shd w:val="clear" w:color="FFFFFF" w:fill="auto"/>
          </w:tcPr>
          <w:p w14:paraId="2B46A1B1" w14:textId="77777777" w:rsidR="00006A45" w:rsidRPr="00006A45" w:rsidRDefault="00006A45" w:rsidP="00F440B0">
            <w:pPr>
              <w:jc w:val="both"/>
              <w:rPr>
                <w:rFonts w:ascii="Times New Roman" w:hAnsi="Times New Roman" w:cs="Times New Roman"/>
                <w:sz w:val="24"/>
                <w:szCs w:val="24"/>
              </w:rPr>
            </w:pPr>
          </w:p>
          <w:p w14:paraId="4FB5D2B9" w14:textId="77777777" w:rsidR="00C65F9D" w:rsidRPr="00006A45" w:rsidRDefault="00C65F9D" w:rsidP="00F440B0">
            <w:pPr>
              <w:jc w:val="both"/>
              <w:rPr>
                <w:rFonts w:ascii="Times New Roman" w:hAnsi="Times New Roman" w:cs="Times New Roman"/>
                <w:sz w:val="24"/>
                <w:szCs w:val="24"/>
              </w:rPr>
            </w:pPr>
            <w:r w:rsidRPr="00006A45">
              <w:rPr>
                <w:rFonts w:ascii="Times New Roman" w:hAnsi="Times New Roman" w:cs="Times New Roman"/>
                <w:sz w:val="24"/>
                <w:szCs w:val="24"/>
              </w:rPr>
              <w:tab/>
              <w:t>Комиссии предлагается установить для муниципального предприятия муниципального образования сельского поселения «Посёлок Ферзиково» «Ферзиковские тепловые сети» вышеуказанные тарифы.</w:t>
            </w:r>
          </w:p>
        </w:tc>
      </w:tr>
    </w:tbl>
    <w:p w14:paraId="01834357" w14:textId="77777777" w:rsidR="00C65F9D" w:rsidRDefault="00C65F9D" w:rsidP="00F440B0">
      <w:pPr>
        <w:spacing w:after="0" w:line="240" w:lineRule="auto"/>
        <w:ind w:firstLine="709"/>
        <w:jc w:val="both"/>
        <w:rPr>
          <w:rFonts w:ascii="Times New Roman" w:hAnsi="Times New Roman" w:cs="Times New Roman"/>
          <w:b/>
          <w:sz w:val="24"/>
          <w:szCs w:val="24"/>
        </w:rPr>
      </w:pPr>
    </w:p>
    <w:p w14:paraId="23BB211F" w14:textId="77777777" w:rsidR="00C65F9D" w:rsidRDefault="00C65F9D"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5CF264CC" w14:textId="77777777" w:rsidR="007228BB" w:rsidRPr="007228BB" w:rsidRDefault="007228BB"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r w:rsidRPr="007228BB">
        <w:rPr>
          <w:rFonts w:ascii="Times New Roman" w:eastAsia="Times New Roman" w:hAnsi="Times New Roman" w:cs="Times New Roman"/>
          <w:sz w:val="24"/>
          <w:szCs w:val="24"/>
        </w:rPr>
        <w:t>Внести</w:t>
      </w:r>
      <w:r w:rsidR="00006A45">
        <w:rPr>
          <w:rFonts w:ascii="Times New Roman" w:hAnsi="Times New Roman" w:cs="Times New Roman"/>
          <w:sz w:val="24"/>
          <w:szCs w:val="24"/>
        </w:rPr>
        <w:t xml:space="preserve"> предложенное </w:t>
      </w:r>
      <w:r w:rsidRPr="007228BB">
        <w:rPr>
          <w:rFonts w:ascii="Times New Roman" w:eastAsia="Times New Roman" w:hAnsi="Times New Roman" w:cs="Times New Roman"/>
          <w:sz w:val="24"/>
          <w:szCs w:val="24"/>
        </w:rPr>
        <w:t xml:space="preserve">изменение в приказ министерства конкурентной политики Калужской области от 19.12.2018 № 546-РК «Об установлении долгосрочных тарифов на горячую воду (горячее водоснабжение) в закрытой системе горячего водоснабжения для </w:t>
      </w:r>
      <w:r w:rsidRPr="007228BB">
        <w:rPr>
          <w:rFonts w:ascii="Times New Roman" w:eastAsia="Times New Roman" w:hAnsi="Times New Roman" w:cs="Times New Roman"/>
          <w:color w:val="000000"/>
          <w:sz w:val="24"/>
          <w:szCs w:val="24"/>
        </w:rPr>
        <w:t>общества с ограниченной ответственностью «Кировская региональная компания по реализации тепловой и электрической энергии»</w:t>
      </w:r>
      <w:r w:rsidRPr="007228BB">
        <w:rPr>
          <w:rFonts w:ascii="Times New Roman" w:eastAsia="Times New Roman" w:hAnsi="Times New Roman" w:cs="Times New Roman"/>
          <w:b/>
          <w:color w:val="000000"/>
          <w:sz w:val="24"/>
          <w:szCs w:val="24"/>
        </w:rPr>
        <w:t xml:space="preserve"> </w:t>
      </w:r>
      <w:r w:rsidRPr="007228BB">
        <w:rPr>
          <w:rFonts w:ascii="Times New Roman" w:eastAsia="Times New Roman" w:hAnsi="Times New Roman" w:cs="Times New Roman"/>
          <w:sz w:val="24"/>
          <w:szCs w:val="24"/>
        </w:rPr>
        <w:t>на 2019 - 2023 годы» (в ред. приказа министерства конкурентной политики Калужской области от 16.12.2019  № 465-РК)</w:t>
      </w:r>
      <w:r w:rsidRPr="007228BB">
        <w:rPr>
          <w:rFonts w:ascii="Times New Roman" w:hAnsi="Times New Roman" w:cs="Times New Roman"/>
          <w:sz w:val="24"/>
          <w:szCs w:val="24"/>
        </w:rPr>
        <w:t>.</w:t>
      </w:r>
    </w:p>
    <w:p w14:paraId="7CF35042" w14:textId="77777777" w:rsidR="006575BE" w:rsidRDefault="006575BE" w:rsidP="00F440B0">
      <w:pPr>
        <w:pStyle w:val="a5"/>
        <w:tabs>
          <w:tab w:val="left" w:pos="720"/>
          <w:tab w:val="left" w:pos="1418"/>
        </w:tabs>
        <w:spacing w:after="0" w:line="240" w:lineRule="auto"/>
        <w:ind w:left="0" w:firstLine="709"/>
        <w:jc w:val="both"/>
        <w:rPr>
          <w:rFonts w:ascii="Times New Roman" w:hAnsi="Times New Roman" w:cs="Times New Roman"/>
          <w:b/>
          <w:color w:val="000000"/>
          <w:sz w:val="24"/>
          <w:szCs w:val="24"/>
        </w:rPr>
      </w:pPr>
    </w:p>
    <w:p w14:paraId="5A11D6D6" w14:textId="5282BF57" w:rsidR="00B640B6" w:rsidRPr="00006A45" w:rsidRDefault="00C65F9D" w:rsidP="00F440B0">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 xml:space="preserve">ение принято в соответствии с </w:t>
      </w:r>
      <w:r w:rsidRPr="00006A45">
        <w:rPr>
          <w:rFonts w:ascii="Times New Roman" w:hAnsi="Times New Roman" w:cs="Times New Roman"/>
          <w:b/>
          <w:sz w:val="24"/>
          <w:szCs w:val="24"/>
        </w:rPr>
        <w:t xml:space="preserve">пояснительной запиской от </w:t>
      </w:r>
      <w:r w:rsidR="00006A45" w:rsidRPr="00006A45">
        <w:rPr>
          <w:rFonts w:ascii="Times New Roman" w:hAnsi="Times New Roman" w:cs="Times New Roman"/>
          <w:b/>
          <w:sz w:val="24"/>
          <w:szCs w:val="24"/>
        </w:rPr>
        <w:t>15.12</w:t>
      </w:r>
      <w:r w:rsidRPr="00006A45">
        <w:rPr>
          <w:rFonts w:ascii="Times New Roman" w:hAnsi="Times New Roman" w:cs="Times New Roman"/>
          <w:b/>
          <w:sz w:val="24"/>
          <w:szCs w:val="24"/>
        </w:rPr>
        <w:t>.2020 и экспертным заключением от 1</w:t>
      </w:r>
      <w:r w:rsidR="00006A45" w:rsidRPr="00006A45">
        <w:rPr>
          <w:rFonts w:ascii="Times New Roman" w:hAnsi="Times New Roman" w:cs="Times New Roman"/>
          <w:b/>
          <w:sz w:val="24"/>
          <w:szCs w:val="24"/>
        </w:rPr>
        <w:t>1</w:t>
      </w:r>
      <w:r w:rsidRPr="00006A45">
        <w:rPr>
          <w:rFonts w:ascii="Times New Roman" w:hAnsi="Times New Roman" w:cs="Times New Roman"/>
          <w:b/>
          <w:sz w:val="24"/>
          <w:szCs w:val="24"/>
        </w:rPr>
        <w:t>.1</w:t>
      </w:r>
      <w:r w:rsidR="00006A45" w:rsidRPr="00006A45">
        <w:rPr>
          <w:rFonts w:ascii="Times New Roman" w:hAnsi="Times New Roman" w:cs="Times New Roman"/>
          <w:b/>
          <w:sz w:val="24"/>
          <w:szCs w:val="24"/>
        </w:rPr>
        <w:t>2</w:t>
      </w:r>
      <w:r w:rsidRPr="00006A45">
        <w:rPr>
          <w:rFonts w:ascii="Times New Roman" w:hAnsi="Times New Roman" w:cs="Times New Roman"/>
          <w:b/>
          <w:sz w:val="24"/>
          <w:szCs w:val="24"/>
        </w:rPr>
        <w:t xml:space="preserve">.2020 по делу № </w:t>
      </w:r>
      <w:r w:rsidR="00006A45" w:rsidRPr="00006A45">
        <w:rPr>
          <w:rFonts w:ascii="Times New Roman" w:eastAsia="Times New Roman" w:hAnsi="Times New Roman" w:cs="Times New Roman"/>
          <w:b/>
          <w:spacing w:val="-20"/>
          <w:sz w:val="24"/>
          <w:szCs w:val="24"/>
        </w:rPr>
        <w:t>135/В-03/1878-20</w:t>
      </w:r>
      <w:r w:rsidR="00006A45" w:rsidRPr="00006A45">
        <w:rPr>
          <w:rFonts w:ascii="Times New Roman" w:hAnsi="Times New Roman" w:cs="Times New Roman"/>
          <w:b/>
          <w:spacing w:val="-20"/>
          <w:sz w:val="24"/>
          <w:szCs w:val="24"/>
        </w:rPr>
        <w:t xml:space="preserve"> </w:t>
      </w:r>
      <w:r w:rsidRPr="00006A45">
        <w:rPr>
          <w:rFonts w:ascii="Times New Roman" w:hAnsi="Times New Roman" w:cs="Times New Roman"/>
          <w:b/>
          <w:sz w:val="24"/>
          <w:szCs w:val="24"/>
        </w:rPr>
        <w:t>в форме приказа (прилагается), голосовали единогласно.</w:t>
      </w:r>
    </w:p>
    <w:p w14:paraId="796BC779" w14:textId="77777777" w:rsidR="00B640B6" w:rsidRDefault="00B640B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36D07733" w14:textId="77777777" w:rsidR="00B640B6" w:rsidRDefault="00B640B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7679BE4F" w14:textId="77777777" w:rsidR="00C65F9D" w:rsidRPr="00D06715" w:rsidRDefault="007228BB"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C65F9D" w:rsidRPr="00D81EF5">
        <w:rPr>
          <w:rFonts w:ascii="Times New Roman" w:hAnsi="Times New Roman" w:cs="Times New Roman"/>
          <w:b/>
          <w:sz w:val="24"/>
          <w:szCs w:val="24"/>
        </w:rPr>
        <w:t xml:space="preserve">. </w:t>
      </w:r>
      <w:r w:rsidR="00006A45" w:rsidRPr="00006A45">
        <w:rPr>
          <w:rFonts w:ascii="Times New Roman" w:eastAsia="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w:t>
      </w:r>
      <w:r w:rsidR="00006A45">
        <w:rPr>
          <w:rFonts w:ascii="Times New Roman" w:hAnsi="Times New Roman" w:cs="Times New Roman"/>
          <w:b/>
          <w:sz w:val="24"/>
          <w:szCs w:val="24"/>
        </w:rPr>
        <w:t xml:space="preserve"> </w:t>
      </w:r>
      <w:r w:rsidR="00006A45" w:rsidRPr="00006A45">
        <w:rPr>
          <w:rFonts w:ascii="Times New Roman" w:eastAsia="Times New Roman" w:hAnsi="Times New Roman" w:cs="Times New Roman"/>
          <w:b/>
          <w:sz w:val="24"/>
          <w:szCs w:val="24"/>
        </w:rPr>
        <w:t>Калужская</w:t>
      </w:r>
      <w:r w:rsidR="00006A45">
        <w:rPr>
          <w:rFonts w:ascii="Times New Roman" w:hAnsi="Times New Roman" w:cs="Times New Roman"/>
          <w:b/>
          <w:sz w:val="24"/>
          <w:szCs w:val="24"/>
        </w:rPr>
        <w:t xml:space="preserve"> </w:t>
      </w:r>
      <w:r w:rsidR="00006A45" w:rsidRPr="00006A45">
        <w:rPr>
          <w:rFonts w:ascii="Times New Roman" w:eastAsia="Times New Roman" w:hAnsi="Times New Roman" w:cs="Times New Roman"/>
          <w:b/>
          <w:sz w:val="24"/>
          <w:szCs w:val="24"/>
        </w:rPr>
        <w:t>область, г. Жиздра, ул. Урицкого, д. 42, на 2021 год</w:t>
      </w:r>
      <w:r w:rsidR="00C65F9D" w:rsidRPr="00006A45">
        <w:rPr>
          <w:rFonts w:ascii="Times New Roman" w:hAnsi="Times New Roman" w:cs="Times New Roman"/>
          <w:b/>
          <w:sz w:val="24"/>
          <w:szCs w:val="24"/>
        </w:rPr>
        <w:t>.</w:t>
      </w:r>
    </w:p>
    <w:p w14:paraId="3786D449" w14:textId="77777777" w:rsidR="00C65F9D" w:rsidRPr="00106FB9" w:rsidRDefault="00C65F9D" w:rsidP="00F44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4A8ACA76" w14:textId="77777777" w:rsidR="00C65F9D" w:rsidRPr="00106FB9" w:rsidRDefault="00C65F9D" w:rsidP="00F440B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С.И. Ландухова</w:t>
      </w:r>
      <w:r>
        <w:rPr>
          <w:rFonts w:ascii="Times New Roman" w:eastAsia="Times New Roman" w:hAnsi="Times New Roman" w:cs="Times New Roman"/>
          <w:b/>
          <w:bCs/>
          <w:sz w:val="24"/>
          <w:szCs w:val="24"/>
        </w:rPr>
        <w:t>.</w:t>
      </w:r>
    </w:p>
    <w:p w14:paraId="4985F7D2" w14:textId="77777777" w:rsidR="00C65F9D" w:rsidRDefault="00C65F9D"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sz w:val="24"/>
          <w:szCs w:val="24"/>
        </w:rPr>
      </w:pPr>
    </w:p>
    <w:tbl>
      <w:tblPr>
        <w:tblStyle w:val="TableStyle0"/>
        <w:tblW w:w="9498" w:type="dxa"/>
        <w:tblInd w:w="0" w:type="dxa"/>
        <w:tblLayout w:type="fixed"/>
        <w:tblLook w:val="04A0" w:firstRow="1" w:lastRow="0" w:firstColumn="1" w:lastColumn="0" w:noHBand="0" w:noVBand="1"/>
      </w:tblPr>
      <w:tblGrid>
        <w:gridCol w:w="9498"/>
      </w:tblGrid>
      <w:tr w:rsidR="00C65F9D" w14:paraId="54EC6745" w14:textId="77777777" w:rsidTr="00006A45">
        <w:trPr>
          <w:trHeight w:val="60"/>
        </w:trPr>
        <w:tc>
          <w:tcPr>
            <w:tcW w:w="9498" w:type="dxa"/>
            <w:shd w:val="clear" w:color="FFFFFF" w:fill="auto"/>
          </w:tcPr>
          <w:p w14:paraId="766ED8DA" w14:textId="1D5AE426" w:rsidR="00006A45" w:rsidRPr="00006A45" w:rsidRDefault="00006A45" w:rsidP="00F440B0">
            <w:pPr>
              <w:shd w:val="clear" w:color="auto" w:fill="FFFFFF"/>
              <w:ind w:firstLine="709"/>
              <w:jc w:val="both"/>
              <w:rPr>
                <w:rFonts w:ascii="Times New Roman" w:eastAsia="Times New Roman" w:hAnsi="Times New Roman" w:cs="Times New Roman"/>
                <w:sz w:val="24"/>
                <w:szCs w:val="24"/>
              </w:rPr>
            </w:pPr>
            <w:r w:rsidRPr="00006A45">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w:t>
            </w:r>
            <w:r w:rsidRPr="00006A45">
              <w:rPr>
                <w:rFonts w:ascii="Times New Roman" w:eastAsia="Times New Roman" w:hAnsi="Times New Roman" w:cs="Times New Roman"/>
                <w:sz w:val="24"/>
                <w:szCs w:val="24"/>
              </w:rPr>
              <w:br/>
              <w:t xml:space="preserve">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2021 год: </w:t>
            </w:r>
          </w:p>
          <w:p w14:paraId="15820C9F" w14:textId="77777777" w:rsidR="00006A45" w:rsidRPr="00006A45" w:rsidRDefault="00006A45" w:rsidP="00F440B0">
            <w:pPr>
              <w:shd w:val="clear" w:color="auto" w:fill="FFFFFF"/>
              <w:ind w:firstLine="709"/>
              <w:jc w:val="both"/>
              <w:rPr>
                <w:rFonts w:ascii="Times New Roman" w:eastAsia="Times New Roman" w:hAnsi="Times New Roman" w:cs="Times New Roman"/>
                <w:sz w:val="24"/>
                <w:szCs w:val="24"/>
              </w:rPr>
            </w:pPr>
          </w:p>
          <w:tbl>
            <w:tblPr>
              <w:tblW w:w="9617" w:type="dxa"/>
              <w:tblInd w:w="103" w:type="dxa"/>
              <w:tblLayout w:type="fixed"/>
              <w:tblLook w:val="04A0" w:firstRow="1" w:lastRow="0" w:firstColumn="1" w:lastColumn="0" w:noHBand="0" w:noVBand="1"/>
            </w:tblPr>
            <w:tblGrid>
              <w:gridCol w:w="511"/>
              <w:gridCol w:w="22"/>
              <w:gridCol w:w="14"/>
              <w:gridCol w:w="24"/>
              <w:gridCol w:w="4035"/>
              <w:gridCol w:w="381"/>
              <w:gridCol w:w="1112"/>
              <w:gridCol w:w="67"/>
              <w:gridCol w:w="624"/>
              <w:gridCol w:w="261"/>
              <w:gridCol w:w="262"/>
              <w:gridCol w:w="609"/>
              <w:gridCol w:w="531"/>
              <w:gridCol w:w="348"/>
              <w:gridCol w:w="431"/>
              <w:gridCol w:w="149"/>
              <w:gridCol w:w="14"/>
              <w:gridCol w:w="222"/>
            </w:tblGrid>
            <w:tr w:rsidR="00006A45" w:rsidRPr="00006A45" w14:paraId="40A3C712" w14:textId="77777777" w:rsidTr="00006A45">
              <w:trPr>
                <w:gridAfter w:val="1"/>
                <w:wAfter w:w="222" w:type="dxa"/>
                <w:trHeight w:val="1101"/>
              </w:trPr>
              <w:tc>
                <w:tcPr>
                  <w:tcW w:w="9395" w:type="dxa"/>
                  <w:gridSpan w:val="17"/>
                  <w:tcBorders>
                    <w:top w:val="nil"/>
                    <w:left w:val="nil"/>
                    <w:bottom w:val="nil"/>
                    <w:right w:val="nil"/>
                  </w:tcBorders>
                  <w:shd w:val="clear" w:color="auto" w:fill="auto"/>
                  <w:hideMark/>
                </w:tcPr>
                <w:p w14:paraId="392AF91E" w14:textId="77599138" w:rsidR="00006A45" w:rsidRPr="00006A45" w:rsidRDefault="00006A45" w:rsidP="00F440B0">
                  <w:pPr>
                    <w:spacing w:after="0" w:line="240" w:lineRule="auto"/>
                    <w:ind w:right="-140"/>
                    <w:jc w:val="center"/>
                    <w:rPr>
                      <w:rFonts w:ascii="Times New Roman" w:eastAsia="Times New Roman" w:hAnsi="Times New Roman" w:cs="Times New Roman"/>
                      <w:color w:val="000000"/>
                      <w:sz w:val="24"/>
                      <w:szCs w:val="24"/>
                    </w:rPr>
                  </w:pPr>
                  <w:r w:rsidRPr="00006A45">
                    <w:rPr>
                      <w:rFonts w:ascii="Times New Roman" w:eastAsia="Times New Roman" w:hAnsi="Times New Roman" w:cs="Times New Roman"/>
                      <w:color w:val="000000"/>
                      <w:sz w:val="24"/>
                      <w:szCs w:val="24"/>
                    </w:rPr>
                    <w:t xml:space="preserve">ПРОИЗВОДСТВЕННАЯ ПРОГРАММА В СФЕРЕ ГОРЯЧЕГО ВОДОСНАБЖЕНИЯ С ИСПОЛЬЗОВАНИЕМ ЗАКРЫТЫХ СИСТЕМ ГОРЯЧЕГО ВОДОСНАБЖЕНИЯ ОБЩЕСТВА С ОГРАНИЧЕННОЙ ОТВЕТСТВЕННОСТЬЮ «КИРОВСКАЯ РЕГИОНАЛЬНАЯ КОМПАНИЯ ПО РЕАЛИЗАЦИИ ТЕПЛОВОЙ </w:t>
                  </w:r>
                  <w:r w:rsidRPr="00006A45">
                    <w:rPr>
                      <w:rFonts w:ascii="Times New Roman" w:eastAsia="Times New Roman" w:hAnsi="Times New Roman" w:cs="Times New Roman"/>
                      <w:color w:val="000000"/>
                      <w:sz w:val="24"/>
                      <w:szCs w:val="24"/>
                    </w:rPr>
                    <w:br/>
                    <w:t xml:space="preserve">И ЭЛЕКТРИЧЕСКОЙ ЭНЕРГИИ» ДЛЯ КОТЕЛЬНОЙ, РАСПОЛОЖЕННОЙ </w:t>
                  </w:r>
                  <w:r w:rsidRPr="00006A45">
                    <w:rPr>
                      <w:rFonts w:ascii="Times New Roman" w:eastAsia="Times New Roman" w:hAnsi="Times New Roman" w:cs="Times New Roman"/>
                      <w:color w:val="000000"/>
                      <w:sz w:val="24"/>
                      <w:szCs w:val="24"/>
                    </w:rPr>
                    <w:br/>
                    <w:t xml:space="preserve">ПО АДРЕСУ: КАЛУЖСКАЯ ОБЛАСТЬ, Г. ЖИЗДРА, УЛ. УРИЦКОГО, Д. </w:t>
                  </w:r>
                  <w:r w:rsidR="006575BE" w:rsidRPr="00006A45">
                    <w:rPr>
                      <w:rFonts w:ascii="Times New Roman" w:eastAsia="Times New Roman" w:hAnsi="Times New Roman" w:cs="Times New Roman"/>
                      <w:color w:val="000000"/>
                      <w:sz w:val="24"/>
                      <w:szCs w:val="24"/>
                    </w:rPr>
                    <w:t>42, НА</w:t>
                  </w:r>
                  <w:r w:rsidRPr="00006A45">
                    <w:rPr>
                      <w:rFonts w:ascii="Times New Roman" w:eastAsia="Times New Roman" w:hAnsi="Times New Roman" w:cs="Times New Roman"/>
                      <w:color w:val="000000"/>
                      <w:sz w:val="24"/>
                      <w:szCs w:val="24"/>
                    </w:rPr>
                    <w:t xml:space="preserve"> 2021 ГОД</w:t>
                  </w:r>
                </w:p>
              </w:tc>
            </w:tr>
            <w:tr w:rsidR="00006A45" w:rsidRPr="00006A45" w14:paraId="5FDDCEFF" w14:textId="77777777" w:rsidTr="00006A45">
              <w:trPr>
                <w:gridAfter w:val="3"/>
                <w:wAfter w:w="385" w:type="dxa"/>
                <w:trHeight w:val="80"/>
              </w:trPr>
              <w:tc>
                <w:tcPr>
                  <w:tcW w:w="9232" w:type="dxa"/>
                  <w:gridSpan w:val="15"/>
                  <w:tcBorders>
                    <w:top w:val="nil"/>
                    <w:left w:val="nil"/>
                    <w:bottom w:val="nil"/>
                    <w:right w:val="nil"/>
                  </w:tcBorders>
                  <w:shd w:val="clear" w:color="auto" w:fill="auto"/>
                  <w:hideMark/>
                </w:tcPr>
                <w:p w14:paraId="6618C8D7" w14:textId="77777777" w:rsidR="00006A45" w:rsidRPr="00006A45" w:rsidRDefault="00006A45" w:rsidP="00F440B0">
                  <w:pPr>
                    <w:spacing w:after="0" w:line="240" w:lineRule="auto"/>
                    <w:jc w:val="center"/>
                    <w:rPr>
                      <w:rFonts w:ascii="Times New Roman" w:eastAsia="Times New Roman" w:hAnsi="Times New Roman" w:cs="Times New Roman"/>
                      <w:color w:val="000000"/>
                      <w:sz w:val="24"/>
                      <w:szCs w:val="24"/>
                    </w:rPr>
                  </w:pPr>
                  <w:r w:rsidRPr="00006A45">
                    <w:rPr>
                      <w:rFonts w:ascii="Times New Roman" w:eastAsia="Times New Roman" w:hAnsi="Times New Roman" w:cs="Times New Roman"/>
                      <w:color w:val="000000"/>
                      <w:sz w:val="24"/>
                      <w:szCs w:val="24"/>
                    </w:rPr>
                    <w:t xml:space="preserve">Раздел I </w:t>
                  </w:r>
                  <w:r w:rsidRPr="00006A45">
                    <w:rPr>
                      <w:rFonts w:ascii="Times New Roman" w:eastAsia="Times New Roman" w:hAnsi="Times New Roman" w:cs="Times New Roman"/>
                      <w:color w:val="000000"/>
                      <w:sz w:val="24"/>
                      <w:szCs w:val="24"/>
                    </w:rPr>
                    <w:br/>
                    <w:t>Паспорт производственной программы</w:t>
                  </w:r>
                </w:p>
              </w:tc>
            </w:tr>
            <w:tr w:rsidR="00006A45" w:rsidRPr="0017232C" w14:paraId="2800F64E" w14:textId="77777777" w:rsidTr="00006A45">
              <w:trPr>
                <w:gridAfter w:val="1"/>
                <w:wAfter w:w="222" w:type="dxa"/>
                <w:trHeight w:val="309"/>
              </w:trPr>
              <w:tc>
                <w:tcPr>
                  <w:tcW w:w="460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5B063E"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регулируемой организации</w:t>
                  </w:r>
                </w:p>
              </w:tc>
              <w:tc>
                <w:tcPr>
                  <w:tcW w:w="4789" w:type="dxa"/>
                  <w:gridSpan w:val="12"/>
                  <w:tcBorders>
                    <w:top w:val="single" w:sz="4" w:space="0" w:color="auto"/>
                    <w:left w:val="nil"/>
                    <w:bottom w:val="single" w:sz="4" w:space="0" w:color="auto"/>
                    <w:right w:val="single" w:sz="4" w:space="0" w:color="000000"/>
                  </w:tcBorders>
                  <w:shd w:val="clear" w:color="auto" w:fill="auto"/>
                  <w:hideMark/>
                </w:tcPr>
                <w:p w14:paraId="4E0B7128" w14:textId="77777777" w:rsidR="00006A45" w:rsidRPr="0017232C" w:rsidRDefault="00006A45" w:rsidP="00F440B0">
                  <w:pPr>
                    <w:spacing w:after="0"/>
                    <w:rPr>
                      <w:rFonts w:ascii="Times New Roman" w:eastAsia="Times New Roman" w:hAnsi="Times New Roman" w:cs="Times New Roman"/>
                      <w:sz w:val="18"/>
                      <w:szCs w:val="18"/>
                    </w:rPr>
                  </w:pPr>
                  <w:r w:rsidRPr="0017232C">
                    <w:rPr>
                      <w:rFonts w:ascii="Times New Roman" w:eastAsia="Times New Roman" w:hAnsi="Times New Roman" w:cs="Times New Roman"/>
                      <w:sz w:val="18"/>
                      <w:szCs w:val="18"/>
                    </w:rPr>
                    <w:t xml:space="preserve">Общество с ограниченной ответственностью «Кировская региональная компания по реализации тепловой </w:t>
                  </w:r>
                  <w:r w:rsidRPr="0017232C">
                    <w:rPr>
                      <w:rFonts w:ascii="Times New Roman" w:eastAsia="Times New Roman" w:hAnsi="Times New Roman" w:cs="Times New Roman"/>
                      <w:sz w:val="18"/>
                      <w:szCs w:val="18"/>
                    </w:rPr>
                    <w:br/>
                    <w:t>и электрической энергии»</w:t>
                  </w:r>
                </w:p>
              </w:tc>
            </w:tr>
            <w:tr w:rsidR="00006A45" w:rsidRPr="0017232C" w14:paraId="3C0FBC48" w14:textId="77777777" w:rsidTr="00006A45">
              <w:trPr>
                <w:gridAfter w:val="1"/>
                <w:wAfter w:w="222" w:type="dxa"/>
                <w:trHeight w:val="229"/>
              </w:trPr>
              <w:tc>
                <w:tcPr>
                  <w:tcW w:w="460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7F5E1F5"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Ее местонахождение</w:t>
                  </w:r>
                </w:p>
              </w:tc>
              <w:tc>
                <w:tcPr>
                  <w:tcW w:w="4789" w:type="dxa"/>
                  <w:gridSpan w:val="12"/>
                  <w:tcBorders>
                    <w:top w:val="single" w:sz="4" w:space="0" w:color="auto"/>
                    <w:left w:val="nil"/>
                    <w:bottom w:val="single" w:sz="4" w:space="0" w:color="auto"/>
                    <w:right w:val="single" w:sz="4" w:space="0" w:color="000000"/>
                  </w:tcBorders>
                  <w:shd w:val="clear" w:color="auto" w:fill="auto"/>
                  <w:hideMark/>
                </w:tcPr>
                <w:p w14:paraId="3EEA42C1" w14:textId="77777777" w:rsidR="00006A45" w:rsidRPr="0017232C" w:rsidRDefault="00006A45" w:rsidP="00F440B0">
                  <w:pPr>
                    <w:spacing w:after="0"/>
                    <w:rPr>
                      <w:rFonts w:ascii="Times New Roman" w:eastAsia="Times New Roman" w:hAnsi="Times New Roman" w:cs="Times New Roman"/>
                      <w:sz w:val="18"/>
                      <w:szCs w:val="18"/>
                    </w:rPr>
                  </w:pPr>
                  <w:r w:rsidRPr="0017232C">
                    <w:rPr>
                      <w:rFonts w:ascii="Times New Roman" w:eastAsia="Times New Roman" w:hAnsi="Times New Roman" w:cs="Times New Roman"/>
                      <w:sz w:val="18"/>
                      <w:szCs w:val="18"/>
                    </w:rPr>
                    <w:t>пер. Воровского, 7 «а», Калужская обл., г. Киров, 249440</w:t>
                  </w:r>
                </w:p>
              </w:tc>
            </w:tr>
            <w:tr w:rsidR="00006A45" w:rsidRPr="0017232C" w14:paraId="54F3416E" w14:textId="77777777" w:rsidTr="00006A45">
              <w:trPr>
                <w:gridAfter w:val="1"/>
                <w:wAfter w:w="222" w:type="dxa"/>
                <w:trHeight w:val="179"/>
              </w:trPr>
              <w:tc>
                <w:tcPr>
                  <w:tcW w:w="460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2B6EBA6"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4789" w:type="dxa"/>
                  <w:gridSpan w:val="12"/>
                  <w:tcBorders>
                    <w:top w:val="single" w:sz="4" w:space="0" w:color="auto"/>
                    <w:left w:val="nil"/>
                    <w:bottom w:val="single" w:sz="4" w:space="0" w:color="auto"/>
                    <w:right w:val="single" w:sz="4" w:space="0" w:color="000000"/>
                  </w:tcBorders>
                  <w:shd w:val="clear" w:color="auto" w:fill="auto"/>
                  <w:hideMark/>
                </w:tcPr>
                <w:p w14:paraId="7E7B22CE" w14:textId="68D64B23"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Министерство конкурентной политики Калужской области, ул. Плеханова, д. 45, г. Калуга, 248001</w:t>
                  </w:r>
                </w:p>
              </w:tc>
            </w:tr>
            <w:tr w:rsidR="00006A45" w:rsidRPr="0017232C" w14:paraId="5E64A965" w14:textId="77777777" w:rsidTr="00006A45">
              <w:trPr>
                <w:gridAfter w:val="1"/>
                <w:wAfter w:w="222" w:type="dxa"/>
                <w:trHeight w:val="70"/>
              </w:trPr>
              <w:tc>
                <w:tcPr>
                  <w:tcW w:w="460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321F7E6"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Период реализации производственной программы</w:t>
                  </w:r>
                </w:p>
              </w:tc>
              <w:tc>
                <w:tcPr>
                  <w:tcW w:w="4789" w:type="dxa"/>
                  <w:gridSpan w:val="12"/>
                  <w:tcBorders>
                    <w:top w:val="single" w:sz="4" w:space="0" w:color="auto"/>
                    <w:left w:val="nil"/>
                    <w:bottom w:val="single" w:sz="4" w:space="0" w:color="auto"/>
                    <w:right w:val="single" w:sz="4" w:space="0" w:color="000000"/>
                  </w:tcBorders>
                  <w:shd w:val="clear" w:color="auto" w:fill="auto"/>
                  <w:hideMark/>
                </w:tcPr>
                <w:p w14:paraId="192FEB5A"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 01.01.2021 по 31.12.2021</w:t>
                  </w:r>
                </w:p>
              </w:tc>
            </w:tr>
            <w:tr w:rsidR="00006A45" w:rsidRPr="0017232C" w14:paraId="22953828" w14:textId="77777777" w:rsidTr="00006A45">
              <w:trPr>
                <w:gridAfter w:val="1"/>
                <w:wAfter w:w="222" w:type="dxa"/>
                <w:trHeight w:val="388"/>
              </w:trPr>
              <w:tc>
                <w:tcPr>
                  <w:tcW w:w="9395" w:type="dxa"/>
                  <w:gridSpan w:val="17"/>
                </w:tcPr>
                <w:p w14:paraId="56C36F64" w14:textId="77777777" w:rsidR="00006A45" w:rsidRPr="0017232C" w:rsidRDefault="00006A45" w:rsidP="00F440B0">
                  <w:pPr>
                    <w:spacing w:after="0"/>
                    <w:jc w:val="center"/>
                    <w:rPr>
                      <w:rFonts w:ascii="Times New Roman" w:eastAsia="Times New Roman" w:hAnsi="Times New Roman" w:cs="Times New Roman"/>
                      <w:color w:val="000000"/>
                    </w:rPr>
                  </w:pPr>
                  <w:r w:rsidRPr="0017232C">
                    <w:rPr>
                      <w:rFonts w:ascii="Times New Roman" w:eastAsia="Times New Roman" w:hAnsi="Times New Roman" w:cs="Times New Roman"/>
                      <w:color w:val="000000"/>
                    </w:rPr>
                    <w:t>Раздел II</w:t>
                  </w:r>
                  <w:r w:rsidRPr="0017232C">
                    <w:rPr>
                      <w:rFonts w:ascii="Times New Roman" w:eastAsia="Times New Roman" w:hAnsi="Times New Roman" w:cs="Times New Roman"/>
                      <w:color w:val="000000"/>
                    </w:rPr>
                    <w:br/>
                    <w:t>2.1. Перечень плановых мероприятий по ремонту объектов</w:t>
                  </w:r>
                  <w:r w:rsidRPr="0017232C">
                    <w:rPr>
                      <w:rFonts w:ascii="Times New Roman" w:eastAsia="Times New Roman" w:hAnsi="Times New Roman" w:cs="Times New Roman"/>
                      <w:color w:val="000000"/>
                    </w:rPr>
                    <w:br/>
                    <w:t>централизованных систем горячего водоснабжения</w:t>
                  </w:r>
                </w:p>
              </w:tc>
            </w:tr>
            <w:tr w:rsidR="00006A45" w:rsidRPr="0017232C" w14:paraId="61CCEB1A" w14:textId="77777777" w:rsidTr="00006A45">
              <w:trPr>
                <w:gridAfter w:val="1"/>
                <w:wAfter w:w="222" w:type="dxa"/>
                <w:trHeight w:val="173"/>
              </w:trPr>
              <w:tc>
                <w:tcPr>
                  <w:tcW w:w="547" w:type="dxa"/>
                  <w:gridSpan w:val="3"/>
                  <w:tcBorders>
                    <w:top w:val="single" w:sz="4" w:space="0" w:color="auto"/>
                    <w:left w:val="single" w:sz="4" w:space="0" w:color="auto"/>
                    <w:bottom w:val="nil"/>
                    <w:right w:val="nil"/>
                  </w:tcBorders>
                  <w:hideMark/>
                </w:tcPr>
                <w:p w14:paraId="51980E6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п/п</w:t>
                  </w:r>
                </w:p>
              </w:tc>
              <w:tc>
                <w:tcPr>
                  <w:tcW w:w="4440" w:type="dxa"/>
                  <w:gridSpan w:val="3"/>
                  <w:tcBorders>
                    <w:top w:val="single" w:sz="4" w:space="0" w:color="auto"/>
                    <w:left w:val="single" w:sz="4" w:space="0" w:color="auto"/>
                    <w:bottom w:val="nil"/>
                    <w:right w:val="nil"/>
                  </w:tcBorders>
                  <w:vAlign w:val="center"/>
                  <w:hideMark/>
                </w:tcPr>
                <w:p w14:paraId="516E58C4"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мероприятия</w:t>
                  </w:r>
                </w:p>
              </w:tc>
              <w:tc>
                <w:tcPr>
                  <w:tcW w:w="2326" w:type="dxa"/>
                  <w:gridSpan w:val="5"/>
                  <w:tcBorders>
                    <w:top w:val="single" w:sz="4" w:space="0" w:color="auto"/>
                    <w:left w:val="single" w:sz="4" w:space="0" w:color="auto"/>
                    <w:bottom w:val="nil"/>
                    <w:right w:val="single" w:sz="4" w:space="0" w:color="000000"/>
                  </w:tcBorders>
                  <w:vAlign w:val="center"/>
                  <w:hideMark/>
                </w:tcPr>
                <w:p w14:paraId="115049F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График реализации мероприятия</w:t>
                  </w:r>
                </w:p>
              </w:tc>
              <w:tc>
                <w:tcPr>
                  <w:tcW w:w="2082" w:type="dxa"/>
                  <w:gridSpan w:val="6"/>
                  <w:tcBorders>
                    <w:top w:val="single" w:sz="4" w:space="0" w:color="auto"/>
                    <w:left w:val="nil"/>
                    <w:bottom w:val="nil"/>
                    <w:right w:val="single" w:sz="4" w:space="0" w:color="000000"/>
                  </w:tcBorders>
                  <w:vAlign w:val="center"/>
                  <w:hideMark/>
                </w:tcPr>
                <w:p w14:paraId="5033799A" w14:textId="3795EF29"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xml:space="preserve">Финансовые потребности на реализацию </w:t>
                  </w:r>
                  <w:r w:rsidR="006575BE" w:rsidRPr="0017232C">
                    <w:rPr>
                      <w:rFonts w:ascii="Times New Roman" w:eastAsia="Times New Roman" w:hAnsi="Times New Roman" w:cs="Times New Roman"/>
                      <w:color w:val="000000"/>
                      <w:sz w:val="18"/>
                      <w:szCs w:val="18"/>
                    </w:rPr>
                    <w:t xml:space="preserve">мероприятия, </w:t>
                  </w:r>
                  <w:r w:rsidRPr="0017232C">
                    <w:rPr>
                      <w:rFonts w:ascii="Times New Roman" w:eastAsia="Times New Roman" w:hAnsi="Times New Roman" w:cs="Times New Roman"/>
                      <w:color w:val="000000"/>
                      <w:sz w:val="18"/>
                      <w:szCs w:val="18"/>
                    </w:rPr>
                    <w:t>тыс. руб.</w:t>
                  </w:r>
                </w:p>
              </w:tc>
            </w:tr>
            <w:tr w:rsidR="00006A45" w:rsidRPr="0017232C" w14:paraId="3B06C95C" w14:textId="77777777" w:rsidTr="00006A45">
              <w:trPr>
                <w:gridAfter w:val="1"/>
                <w:wAfter w:w="222" w:type="dxa"/>
                <w:trHeight w:val="181"/>
              </w:trPr>
              <w:tc>
                <w:tcPr>
                  <w:tcW w:w="547" w:type="dxa"/>
                  <w:gridSpan w:val="3"/>
                  <w:tcBorders>
                    <w:top w:val="single" w:sz="4" w:space="0" w:color="auto"/>
                    <w:left w:val="single" w:sz="4" w:space="0" w:color="auto"/>
                    <w:bottom w:val="nil"/>
                    <w:right w:val="nil"/>
                  </w:tcBorders>
                </w:tcPr>
                <w:p w14:paraId="0D641C57" w14:textId="77777777" w:rsidR="00006A45" w:rsidRPr="0017232C" w:rsidRDefault="00006A45" w:rsidP="00F440B0">
                  <w:pPr>
                    <w:spacing w:after="0"/>
                    <w:jc w:val="right"/>
                    <w:rPr>
                      <w:rFonts w:ascii="Times New Roman" w:eastAsia="Times New Roman" w:hAnsi="Times New Roman" w:cs="Times New Roman"/>
                      <w:color w:val="000000"/>
                      <w:sz w:val="18"/>
                      <w:szCs w:val="18"/>
                    </w:rPr>
                  </w:pPr>
                </w:p>
              </w:tc>
              <w:tc>
                <w:tcPr>
                  <w:tcW w:w="4440" w:type="dxa"/>
                  <w:gridSpan w:val="3"/>
                  <w:tcBorders>
                    <w:top w:val="single" w:sz="4" w:space="0" w:color="auto"/>
                    <w:left w:val="nil"/>
                    <w:bottom w:val="nil"/>
                    <w:right w:val="nil"/>
                  </w:tcBorders>
                  <w:hideMark/>
                </w:tcPr>
                <w:p w14:paraId="549FEB8E"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 01.01.2021 по 31.12.2021</w:t>
                  </w:r>
                </w:p>
              </w:tc>
              <w:tc>
                <w:tcPr>
                  <w:tcW w:w="1179" w:type="dxa"/>
                  <w:gridSpan w:val="2"/>
                  <w:tcBorders>
                    <w:top w:val="single" w:sz="4" w:space="0" w:color="auto"/>
                    <w:left w:val="nil"/>
                    <w:bottom w:val="nil"/>
                    <w:right w:val="nil"/>
                  </w:tcBorders>
                  <w:hideMark/>
                </w:tcPr>
                <w:p w14:paraId="161C7809"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7" w:type="dxa"/>
                  <w:gridSpan w:val="3"/>
                  <w:tcBorders>
                    <w:top w:val="single" w:sz="4" w:space="0" w:color="auto"/>
                    <w:left w:val="nil"/>
                    <w:bottom w:val="nil"/>
                    <w:right w:val="nil"/>
                  </w:tcBorders>
                  <w:hideMark/>
                </w:tcPr>
                <w:p w14:paraId="5D35B5C1"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0" w:type="dxa"/>
                  <w:gridSpan w:val="2"/>
                  <w:tcBorders>
                    <w:top w:val="single" w:sz="4" w:space="0" w:color="auto"/>
                    <w:left w:val="nil"/>
                    <w:bottom w:val="nil"/>
                    <w:right w:val="nil"/>
                  </w:tcBorders>
                  <w:hideMark/>
                </w:tcPr>
                <w:p w14:paraId="708A87B3"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942" w:type="dxa"/>
                  <w:gridSpan w:val="4"/>
                  <w:tcBorders>
                    <w:top w:val="single" w:sz="4" w:space="0" w:color="auto"/>
                    <w:left w:val="nil"/>
                    <w:bottom w:val="nil"/>
                    <w:right w:val="single" w:sz="4" w:space="0" w:color="auto"/>
                  </w:tcBorders>
                  <w:hideMark/>
                </w:tcPr>
                <w:p w14:paraId="0D84CF06"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r>
            <w:tr w:rsidR="00006A45" w:rsidRPr="0017232C" w14:paraId="518F4CA7" w14:textId="77777777" w:rsidTr="00006A45">
              <w:trPr>
                <w:gridAfter w:val="1"/>
                <w:wAfter w:w="222" w:type="dxa"/>
                <w:trHeight w:val="104"/>
              </w:trPr>
              <w:tc>
                <w:tcPr>
                  <w:tcW w:w="547" w:type="dxa"/>
                  <w:gridSpan w:val="3"/>
                  <w:tcBorders>
                    <w:top w:val="single" w:sz="4" w:space="0" w:color="auto"/>
                    <w:left w:val="single" w:sz="4" w:space="0" w:color="auto"/>
                    <w:bottom w:val="single" w:sz="4" w:space="0" w:color="auto"/>
                    <w:right w:val="single" w:sz="4" w:space="0" w:color="auto"/>
                  </w:tcBorders>
                  <w:hideMark/>
                </w:tcPr>
                <w:p w14:paraId="0E67A066"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4440" w:type="dxa"/>
                  <w:gridSpan w:val="3"/>
                  <w:tcBorders>
                    <w:top w:val="single" w:sz="4" w:space="0" w:color="auto"/>
                    <w:left w:val="nil"/>
                    <w:bottom w:val="single" w:sz="4" w:space="0" w:color="auto"/>
                    <w:right w:val="single" w:sz="4" w:space="0" w:color="auto"/>
                  </w:tcBorders>
                  <w:hideMark/>
                </w:tcPr>
                <w:p w14:paraId="38811197"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планируются</w:t>
                  </w:r>
                </w:p>
              </w:tc>
              <w:tc>
                <w:tcPr>
                  <w:tcW w:w="2326" w:type="dxa"/>
                  <w:gridSpan w:val="5"/>
                  <w:tcBorders>
                    <w:top w:val="single" w:sz="4" w:space="0" w:color="auto"/>
                    <w:left w:val="nil"/>
                    <w:bottom w:val="single" w:sz="4" w:space="0" w:color="auto"/>
                    <w:right w:val="single" w:sz="4" w:space="0" w:color="auto"/>
                  </w:tcBorders>
                  <w:hideMark/>
                </w:tcPr>
                <w:p w14:paraId="4A8CB1F6"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2082" w:type="dxa"/>
                  <w:gridSpan w:val="6"/>
                  <w:tcBorders>
                    <w:top w:val="single" w:sz="4" w:space="0" w:color="auto"/>
                    <w:left w:val="nil"/>
                    <w:bottom w:val="single" w:sz="4" w:space="0" w:color="auto"/>
                    <w:right w:val="single" w:sz="4" w:space="0" w:color="000000"/>
                  </w:tcBorders>
                  <w:hideMark/>
                </w:tcPr>
                <w:p w14:paraId="1293F79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186FBAFB" w14:textId="77777777" w:rsidTr="00006A45">
              <w:trPr>
                <w:gridAfter w:val="1"/>
                <w:wAfter w:w="222" w:type="dxa"/>
                <w:trHeight w:val="177"/>
              </w:trPr>
              <w:tc>
                <w:tcPr>
                  <w:tcW w:w="7313" w:type="dxa"/>
                  <w:gridSpan w:val="11"/>
                  <w:tcBorders>
                    <w:top w:val="nil"/>
                    <w:left w:val="single" w:sz="4" w:space="0" w:color="auto"/>
                    <w:bottom w:val="single" w:sz="4" w:space="0" w:color="auto"/>
                    <w:right w:val="nil"/>
                  </w:tcBorders>
                  <w:vAlign w:val="bottom"/>
                  <w:hideMark/>
                </w:tcPr>
                <w:p w14:paraId="017C7DDC" w14:textId="77777777" w:rsidR="00006A45" w:rsidRPr="0017232C" w:rsidRDefault="00006A45" w:rsidP="00F440B0">
                  <w:pPr>
                    <w:spacing w:after="0"/>
                    <w:jc w:val="right"/>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Итого 2021 год:</w:t>
                  </w:r>
                </w:p>
              </w:tc>
              <w:tc>
                <w:tcPr>
                  <w:tcW w:w="2082" w:type="dxa"/>
                  <w:gridSpan w:val="6"/>
                  <w:tcBorders>
                    <w:top w:val="nil"/>
                    <w:left w:val="single" w:sz="4" w:space="0" w:color="auto"/>
                    <w:bottom w:val="single" w:sz="4" w:space="0" w:color="auto"/>
                    <w:right w:val="single" w:sz="4" w:space="0" w:color="000000"/>
                  </w:tcBorders>
                  <w:vAlign w:val="bottom"/>
                  <w:hideMark/>
                </w:tcPr>
                <w:p w14:paraId="1FF51693"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6756A39E" w14:textId="77777777" w:rsidTr="00006A45">
              <w:trPr>
                <w:gridAfter w:val="1"/>
                <w:wAfter w:w="222" w:type="dxa"/>
                <w:trHeight w:val="380"/>
              </w:trPr>
              <w:tc>
                <w:tcPr>
                  <w:tcW w:w="9395" w:type="dxa"/>
                  <w:gridSpan w:val="17"/>
                </w:tcPr>
                <w:p w14:paraId="1164E94B" w14:textId="77777777" w:rsidR="00006A45" w:rsidRPr="00006A45" w:rsidRDefault="00006A45" w:rsidP="00F440B0">
                  <w:pPr>
                    <w:spacing w:after="0"/>
                    <w:jc w:val="center"/>
                    <w:rPr>
                      <w:rFonts w:ascii="Times New Roman" w:eastAsia="Times New Roman" w:hAnsi="Times New Roman" w:cs="Times New Roman"/>
                      <w:color w:val="000000"/>
                      <w:sz w:val="24"/>
                      <w:szCs w:val="24"/>
                    </w:rPr>
                  </w:pPr>
                  <w:r w:rsidRPr="00006A45">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006A45" w:rsidRPr="0017232C" w14:paraId="131C389E" w14:textId="77777777" w:rsidTr="00006A45">
              <w:trPr>
                <w:gridAfter w:val="1"/>
                <w:wAfter w:w="222" w:type="dxa"/>
                <w:trHeight w:val="912"/>
              </w:trPr>
              <w:tc>
                <w:tcPr>
                  <w:tcW w:w="547" w:type="dxa"/>
                  <w:gridSpan w:val="3"/>
                  <w:tcBorders>
                    <w:top w:val="single" w:sz="4" w:space="0" w:color="auto"/>
                    <w:left w:val="single" w:sz="4" w:space="0" w:color="auto"/>
                    <w:bottom w:val="single" w:sz="4" w:space="0" w:color="auto"/>
                    <w:right w:val="nil"/>
                  </w:tcBorders>
                  <w:hideMark/>
                </w:tcPr>
                <w:p w14:paraId="01CFE3E5"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п/п</w:t>
                  </w:r>
                </w:p>
              </w:tc>
              <w:tc>
                <w:tcPr>
                  <w:tcW w:w="4440" w:type="dxa"/>
                  <w:gridSpan w:val="3"/>
                  <w:tcBorders>
                    <w:top w:val="single" w:sz="4" w:space="0" w:color="auto"/>
                    <w:left w:val="single" w:sz="4" w:space="0" w:color="auto"/>
                    <w:bottom w:val="single" w:sz="4" w:space="0" w:color="auto"/>
                    <w:right w:val="nil"/>
                  </w:tcBorders>
                  <w:vAlign w:val="center"/>
                  <w:hideMark/>
                </w:tcPr>
                <w:p w14:paraId="1F666AD0"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мероприятия</w:t>
                  </w:r>
                </w:p>
              </w:tc>
              <w:tc>
                <w:tcPr>
                  <w:tcW w:w="2326" w:type="dxa"/>
                  <w:gridSpan w:val="5"/>
                  <w:tcBorders>
                    <w:top w:val="single" w:sz="4" w:space="0" w:color="auto"/>
                    <w:left w:val="single" w:sz="4" w:space="0" w:color="auto"/>
                    <w:bottom w:val="single" w:sz="4" w:space="0" w:color="auto"/>
                    <w:right w:val="single" w:sz="4" w:space="0" w:color="000000"/>
                  </w:tcBorders>
                  <w:vAlign w:val="center"/>
                  <w:hideMark/>
                </w:tcPr>
                <w:p w14:paraId="371C5DE5"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График реализации мероприятия</w:t>
                  </w:r>
                </w:p>
              </w:tc>
              <w:tc>
                <w:tcPr>
                  <w:tcW w:w="2082" w:type="dxa"/>
                  <w:gridSpan w:val="6"/>
                  <w:tcBorders>
                    <w:top w:val="single" w:sz="4" w:space="0" w:color="auto"/>
                    <w:left w:val="nil"/>
                    <w:bottom w:val="single" w:sz="4" w:space="0" w:color="auto"/>
                    <w:right w:val="single" w:sz="4" w:space="0" w:color="000000"/>
                  </w:tcBorders>
                  <w:vAlign w:val="center"/>
                  <w:hideMark/>
                </w:tcPr>
                <w:p w14:paraId="564AEABD" w14:textId="31EF077D"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06A45" w:rsidRPr="0017232C" w14:paraId="7629FEB9" w14:textId="77777777" w:rsidTr="00006A45">
              <w:trPr>
                <w:gridAfter w:val="1"/>
                <w:wAfter w:w="222" w:type="dxa"/>
                <w:trHeight w:val="196"/>
              </w:trPr>
              <w:tc>
                <w:tcPr>
                  <w:tcW w:w="547" w:type="dxa"/>
                  <w:gridSpan w:val="3"/>
                  <w:tcBorders>
                    <w:top w:val="nil"/>
                    <w:left w:val="single" w:sz="4" w:space="0" w:color="auto"/>
                    <w:bottom w:val="single" w:sz="4" w:space="0" w:color="auto"/>
                    <w:right w:val="nil"/>
                  </w:tcBorders>
                </w:tcPr>
                <w:p w14:paraId="3CB4C4B7" w14:textId="77777777" w:rsidR="00006A45" w:rsidRPr="0017232C" w:rsidRDefault="00006A45" w:rsidP="00F440B0">
                  <w:pPr>
                    <w:spacing w:after="0"/>
                    <w:jc w:val="right"/>
                    <w:rPr>
                      <w:rFonts w:ascii="Times New Roman" w:eastAsia="Times New Roman" w:hAnsi="Times New Roman" w:cs="Times New Roman"/>
                      <w:color w:val="000000"/>
                      <w:sz w:val="18"/>
                      <w:szCs w:val="18"/>
                    </w:rPr>
                  </w:pPr>
                </w:p>
              </w:tc>
              <w:tc>
                <w:tcPr>
                  <w:tcW w:w="4440" w:type="dxa"/>
                  <w:gridSpan w:val="3"/>
                  <w:tcBorders>
                    <w:top w:val="nil"/>
                    <w:left w:val="nil"/>
                    <w:bottom w:val="single" w:sz="4" w:space="0" w:color="auto"/>
                    <w:right w:val="nil"/>
                  </w:tcBorders>
                  <w:hideMark/>
                </w:tcPr>
                <w:p w14:paraId="7DEB669C"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 01.01.2021 по 31.12.2021</w:t>
                  </w:r>
                </w:p>
              </w:tc>
              <w:tc>
                <w:tcPr>
                  <w:tcW w:w="1179" w:type="dxa"/>
                  <w:gridSpan w:val="2"/>
                  <w:hideMark/>
                </w:tcPr>
                <w:p w14:paraId="4ACC6F79"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7" w:type="dxa"/>
                  <w:gridSpan w:val="3"/>
                  <w:hideMark/>
                </w:tcPr>
                <w:p w14:paraId="1FDD5817"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0" w:type="dxa"/>
                  <w:gridSpan w:val="2"/>
                  <w:hideMark/>
                </w:tcPr>
                <w:p w14:paraId="098929C0"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942" w:type="dxa"/>
                  <w:gridSpan w:val="4"/>
                  <w:tcBorders>
                    <w:top w:val="nil"/>
                    <w:left w:val="nil"/>
                    <w:bottom w:val="nil"/>
                    <w:right w:val="single" w:sz="4" w:space="0" w:color="auto"/>
                  </w:tcBorders>
                  <w:hideMark/>
                </w:tcPr>
                <w:p w14:paraId="6E13517C"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r>
            <w:tr w:rsidR="00006A45" w:rsidRPr="0017232C" w14:paraId="1BED11DB" w14:textId="77777777" w:rsidTr="00006A45">
              <w:trPr>
                <w:gridAfter w:val="1"/>
                <w:wAfter w:w="222" w:type="dxa"/>
                <w:trHeight w:val="70"/>
              </w:trPr>
              <w:tc>
                <w:tcPr>
                  <w:tcW w:w="547" w:type="dxa"/>
                  <w:gridSpan w:val="3"/>
                  <w:tcBorders>
                    <w:top w:val="single" w:sz="4" w:space="0" w:color="auto"/>
                    <w:left w:val="single" w:sz="4" w:space="0" w:color="auto"/>
                    <w:bottom w:val="single" w:sz="4" w:space="0" w:color="auto"/>
                    <w:right w:val="single" w:sz="4" w:space="0" w:color="auto"/>
                  </w:tcBorders>
                  <w:hideMark/>
                </w:tcPr>
                <w:p w14:paraId="441E0900"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4440" w:type="dxa"/>
                  <w:gridSpan w:val="3"/>
                  <w:tcBorders>
                    <w:top w:val="single" w:sz="4" w:space="0" w:color="auto"/>
                    <w:left w:val="nil"/>
                    <w:bottom w:val="single" w:sz="4" w:space="0" w:color="auto"/>
                    <w:right w:val="single" w:sz="4" w:space="0" w:color="auto"/>
                  </w:tcBorders>
                  <w:hideMark/>
                </w:tcPr>
                <w:p w14:paraId="4F4C2056"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планируются</w:t>
                  </w:r>
                </w:p>
              </w:tc>
              <w:tc>
                <w:tcPr>
                  <w:tcW w:w="2326" w:type="dxa"/>
                  <w:gridSpan w:val="5"/>
                  <w:tcBorders>
                    <w:top w:val="single" w:sz="4" w:space="0" w:color="auto"/>
                    <w:left w:val="nil"/>
                    <w:bottom w:val="single" w:sz="4" w:space="0" w:color="auto"/>
                    <w:right w:val="single" w:sz="4" w:space="0" w:color="auto"/>
                  </w:tcBorders>
                  <w:hideMark/>
                </w:tcPr>
                <w:p w14:paraId="36816D31"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2082" w:type="dxa"/>
                  <w:gridSpan w:val="6"/>
                  <w:tcBorders>
                    <w:top w:val="single" w:sz="4" w:space="0" w:color="auto"/>
                    <w:left w:val="nil"/>
                    <w:bottom w:val="single" w:sz="4" w:space="0" w:color="auto"/>
                    <w:right w:val="single" w:sz="4" w:space="0" w:color="000000"/>
                  </w:tcBorders>
                  <w:hideMark/>
                </w:tcPr>
                <w:p w14:paraId="1E46C480"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3AA2BE7B" w14:textId="77777777" w:rsidTr="00006A45">
              <w:trPr>
                <w:gridAfter w:val="1"/>
                <w:wAfter w:w="222" w:type="dxa"/>
                <w:trHeight w:val="70"/>
              </w:trPr>
              <w:tc>
                <w:tcPr>
                  <w:tcW w:w="7313" w:type="dxa"/>
                  <w:gridSpan w:val="11"/>
                  <w:tcBorders>
                    <w:top w:val="nil"/>
                    <w:left w:val="single" w:sz="4" w:space="0" w:color="auto"/>
                    <w:bottom w:val="single" w:sz="4" w:space="0" w:color="auto"/>
                    <w:right w:val="nil"/>
                  </w:tcBorders>
                  <w:vAlign w:val="bottom"/>
                  <w:hideMark/>
                </w:tcPr>
                <w:p w14:paraId="70D2D09A" w14:textId="77777777" w:rsidR="00006A45" w:rsidRPr="0017232C" w:rsidRDefault="00006A45" w:rsidP="00F440B0">
                  <w:pPr>
                    <w:spacing w:after="0"/>
                    <w:jc w:val="right"/>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Итого 2021 год:</w:t>
                  </w:r>
                </w:p>
              </w:tc>
              <w:tc>
                <w:tcPr>
                  <w:tcW w:w="2082" w:type="dxa"/>
                  <w:gridSpan w:val="6"/>
                  <w:tcBorders>
                    <w:top w:val="nil"/>
                    <w:left w:val="single" w:sz="4" w:space="0" w:color="auto"/>
                    <w:bottom w:val="single" w:sz="4" w:space="0" w:color="auto"/>
                    <w:right w:val="single" w:sz="4" w:space="0" w:color="000000"/>
                  </w:tcBorders>
                  <w:vAlign w:val="bottom"/>
                  <w:hideMark/>
                </w:tcPr>
                <w:p w14:paraId="6299A02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0C7D5961" w14:textId="77777777" w:rsidTr="00006A45">
              <w:trPr>
                <w:gridAfter w:val="1"/>
                <w:wAfter w:w="222" w:type="dxa"/>
                <w:trHeight w:val="579"/>
              </w:trPr>
              <w:tc>
                <w:tcPr>
                  <w:tcW w:w="9395" w:type="dxa"/>
                  <w:gridSpan w:val="17"/>
                </w:tcPr>
                <w:p w14:paraId="10725040" w14:textId="77777777" w:rsidR="00006A45" w:rsidRPr="00006A45" w:rsidRDefault="00006A45" w:rsidP="00F440B0">
                  <w:pPr>
                    <w:spacing w:after="0"/>
                    <w:jc w:val="center"/>
                    <w:rPr>
                      <w:rFonts w:ascii="Times New Roman" w:eastAsia="Times New Roman" w:hAnsi="Times New Roman" w:cs="Times New Roman"/>
                      <w:color w:val="000000"/>
                      <w:sz w:val="24"/>
                      <w:szCs w:val="24"/>
                    </w:rPr>
                  </w:pPr>
                  <w:r w:rsidRPr="00006A45">
                    <w:rPr>
                      <w:rFonts w:ascii="Times New Roman" w:eastAsia="Times New Roman" w:hAnsi="Times New Roman" w:cs="Times New Roman"/>
                      <w:color w:val="000000"/>
                      <w:sz w:val="24"/>
                      <w:szCs w:val="24"/>
                    </w:rPr>
                    <w:lastRenderedPageBreak/>
                    <w:t>2.3. Перечень мероприятий по энергосбережению и повышению</w:t>
                  </w:r>
                  <w:r w:rsidRPr="00006A45">
                    <w:rPr>
                      <w:rFonts w:ascii="Times New Roman" w:eastAsia="Times New Roman" w:hAnsi="Times New Roman" w:cs="Times New Roman"/>
                      <w:color w:val="000000"/>
                      <w:sz w:val="24"/>
                      <w:szCs w:val="24"/>
                    </w:rPr>
                    <w:br/>
                    <w:t>энергетической эффективности</w:t>
                  </w:r>
                </w:p>
              </w:tc>
            </w:tr>
            <w:tr w:rsidR="00006A45" w:rsidRPr="0017232C" w14:paraId="4944D6E2" w14:textId="77777777" w:rsidTr="00006A45">
              <w:trPr>
                <w:gridAfter w:val="1"/>
                <w:wAfter w:w="222" w:type="dxa"/>
                <w:trHeight w:val="96"/>
              </w:trPr>
              <w:tc>
                <w:tcPr>
                  <w:tcW w:w="547" w:type="dxa"/>
                  <w:gridSpan w:val="3"/>
                  <w:tcBorders>
                    <w:top w:val="single" w:sz="4" w:space="0" w:color="auto"/>
                    <w:left w:val="single" w:sz="4" w:space="0" w:color="auto"/>
                    <w:bottom w:val="single" w:sz="4" w:space="0" w:color="auto"/>
                    <w:right w:val="nil"/>
                  </w:tcBorders>
                  <w:hideMark/>
                </w:tcPr>
                <w:p w14:paraId="3FDAA592"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п/п</w:t>
                  </w:r>
                </w:p>
              </w:tc>
              <w:tc>
                <w:tcPr>
                  <w:tcW w:w="4440" w:type="dxa"/>
                  <w:gridSpan w:val="3"/>
                  <w:tcBorders>
                    <w:top w:val="single" w:sz="4" w:space="0" w:color="auto"/>
                    <w:left w:val="single" w:sz="4" w:space="0" w:color="auto"/>
                    <w:bottom w:val="single" w:sz="4" w:space="0" w:color="auto"/>
                    <w:right w:val="nil"/>
                  </w:tcBorders>
                  <w:vAlign w:val="center"/>
                  <w:hideMark/>
                </w:tcPr>
                <w:p w14:paraId="420EA8E2"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мероприятия</w:t>
                  </w:r>
                </w:p>
              </w:tc>
              <w:tc>
                <w:tcPr>
                  <w:tcW w:w="2326" w:type="dxa"/>
                  <w:gridSpan w:val="5"/>
                  <w:tcBorders>
                    <w:top w:val="single" w:sz="4" w:space="0" w:color="auto"/>
                    <w:left w:val="single" w:sz="4" w:space="0" w:color="auto"/>
                    <w:bottom w:val="single" w:sz="4" w:space="0" w:color="auto"/>
                    <w:right w:val="single" w:sz="4" w:space="0" w:color="000000"/>
                  </w:tcBorders>
                  <w:vAlign w:val="center"/>
                  <w:hideMark/>
                </w:tcPr>
                <w:p w14:paraId="4771AD95"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График реализации мероприятия</w:t>
                  </w:r>
                </w:p>
              </w:tc>
              <w:tc>
                <w:tcPr>
                  <w:tcW w:w="2082" w:type="dxa"/>
                  <w:gridSpan w:val="6"/>
                  <w:tcBorders>
                    <w:top w:val="single" w:sz="4" w:space="0" w:color="auto"/>
                    <w:left w:val="nil"/>
                    <w:bottom w:val="single" w:sz="4" w:space="0" w:color="auto"/>
                    <w:right w:val="single" w:sz="4" w:space="0" w:color="000000"/>
                  </w:tcBorders>
                  <w:vAlign w:val="center"/>
                  <w:hideMark/>
                </w:tcPr>
                <w:p w14:paraId="6F1D11E8" w14:textId="7C8080B3"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06A45" w:rsidRPr="0017232C" w14:paraId="36EE73D1" w14:textId="77777777" w:rsidTr="00006A45">
              <w:trPr>
                <w:gridAfter w:val="1"/>
                <w:wAfter w:w="222" w:type="dxa"/>
                <w:trHeight w:val="70"/>
              </w:trPr>
              <w:tc>
                <w:tcPr>
                  <w:tcW w:w="547" w:type="dxa"/>
                  <w:gridSpan w:val="3"/>
                  <w:tcBorders>
                    <w:top w:val="nil"/>
                    <w:left w:val="single" w:sz="4" w:space="0" w:color="auto"/>
                    <w:bottom w:val="single" w:sz="4" w:space="0" w:color="auto"/>
                    <w:right w:val="nil"/>
                  </w:tcBorders>
                </w:tcPr>
                <w:p w14:paraId="70F481A0" w14:textId="77777777" w:rsidR="00006A45" w:rsidRPr="0017232C" w:rsidRDefault="00006A45" w:rsidP="00F440B0">
                  <w:pPr>
                    <w:spacing w:after="0"/>
                    <w:jc w:val="right"/>
                    <w:rPr>
                      <w:rFonts w:ascii="Times New Roman" w:eastAsia="Times New Roman" w:hAnsi="Times New Roman" w:cs="Times New Roman"/>
                      <w:color w:val="000000"/>
                      <w:sz w:val="18"/>
                      <w:szCs w:val="18"/>
                    </w:rPr>
                  </w:pPr>
                </w:p>
              </w:tc>
              <w:tc>
                <w:tcPr>
                  <w:tcW w:w="4440" w:type="dxa"/>
                  <w:gridSpan w:val="3"/>
                  <w:tcBorders>
                    <w:top w:val="nil"/>
                    <w:left w:val="nil"/>
                    <w:bottom w:val="single" w:sz="4" w:space="0" w:color="auto"/>
                    <w:right w:val="nil"/>
                  </w:tcBorders>
                  <w:hideMark/>
                </w:tcPr>
                <w:p w14:paraId="6F1DDC0C"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 01.01.2021 по 31.12.2021</w:t>
                  </w:r>
                </w:p>
              </w:tc>
              <w:tc>
                <w:tcPr>
                  <w:tcW w:w="1179" w:type="dxa"/>
                  <w:gridSpan w:val="2"/>
                  <w:hideMark/>
                </w:tcPr>
                <w:p w14:paraId="678F9B30"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7" w:type="dxa"/>
                  <w:gridSpan w:val="3"/>
                  <w:hideMark/>
                </w:tcPr>
                <w:p w14:paraId="0B4170C2"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0" w:type="dxa"/>
                  <w:gridSpan w:val="2"/>
                  <w:hideMark/>
                </w:tcPr>
                <w:p w14:paraId="688F80AA"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942" w:type="dxa"/>
                  <w:gridSpan w:val="4"/>
                  <w:tcBorders>
                    <w:top w:val="nil"/>
                    <w:left w:val="nil"/>
                    <w:bottom w:val="nil"/>
                    <w:right w:val="single" w:sz="4" w:space="0" w:color="auto"/>
                  </w:tcBorders>
                  <w:hideMark/>
                </w:tcPr>
                <w:p w14:paraId="6447F0D1"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r>
            <w:tr w:rsidR="00006A45" w:rsidRPr="0017232C" w14:paraId="0B69A937" w14:textId="77777777" w:rsidTr="00006A45">
              <w:trPr>
                <w:gridAfter w:val="1"/>
                <w:wAfter w:w="222" w:type="dxa"/>
                <w:trHeight w:val="70"/>
              </w:trPr>
              <w:tc>
                <w:tcPr>
                  <w:tcW w:w="547" w:type="dxa"/>
                  <w:gridSpan w:val="3"/>
                  <w:tcBorders>
                    <w:top w:val="single" w:sz="4" w:space="0" w:color="auto"/>
                    <w:left w:val="single" w:sz="4" w:space="0" w:color="auto"/>
                    <w:bottom w:val="single" w:sz="4" w:space="0" w:color="auto"/>
                    <w:right w:val="single" w:sz="4" w:space="0" w:color="auto"/>
                  </w:tcBorders>
                  <w:hideMark/>
                </w:tcPr>
                <w:p w14:paraId="74DDF65C"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4440" w:type="dxa"/>
                  <w:gridSpan w:val="3"/>
                  <w:tcBorders>
                    <w:top w:val="single" w:sz="4" w:space="0" w:color="auto"/>
                    <w:left w:val="nil"/>
                    <w:bottom w:val="single" w:sz="4" w:space="0" w:color="auto"/>
                    <w:right w:val="single" w:sz="4" w:space="0" w:color="auto"/>
                  </w:tcBorders>
                  <w:hideMark/>
                </w:tcPr>
                <w:p w14:paraId="024114AC"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планируются</w:t>
                  </w:r>
                </w:p>
              </w:tc>
              <w:tc>
                <w:tcPr>
                  <w:tcW w:w="2326" w:type="dxa"/>
                  <w:gridSpan w:val="5"/>
                  <w:tcBorders>
                    <w:top w:val="single" w:sz="4" w:space="0" w:color="auto"/>
                    <w:left w:val="nil"/>
                    <w:bottom w:val="single" w:sz="4" w:space="0" w:color="auto"/>
                    <w:right w:val="single" w:sz="4" w:space="0" w:color="auto"/>
                  </w:tcBorders>
                  <w:hideMark/>
                </w:tcPr>
                <w:p w14:paraId="15C2B7AB"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2082" w:type="dxa"/>
                  <w:gridSpan w:val="6"/>
                  <w:tcBorders>
                    <w:top w:val="single" w:sz="4" w:space="0" w:color="auto"/>
                    <w:left w:val="nil"/>
                    <w:bottom w:val="single" w:sz="4" w:space="0" w:color="auto"/>
                    <w:right w:val="single" w:sz="4" w:space="0" w:color="000000"/>
                  </w:tcBorders>
                  <w:hideMark/>
                </w:tcPr>
                <w:p w14:paraId="6A0CE2E7"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4C50B401" w14:textId="77777777" w:rsidTr="00006A45">
              <w:trPr>
                <w:gridAfter w:val="1"/>
                <w:wAfter w:w="222" w:type="dxa"/>
                <w:trHeight w:val="70"/>
              </w:trPr>
              <w:tc>
                <w:tcPr>
                  <w:tcW w:w="7313" w:type="dxa"/>
                  <w:gridSpan w:val="11"/>
                  <w:tcBorders>
                    <w:top w:val="nil"/>
                    <w:left w:val="single" w:sz="4" w:space="0" w:color="auto"/>
                    <w:bottom w:val="single" w:sz="4" w:space="0" w:color="auto"/>
                    <w:right w:val="nil"/>
                  </w:tcBorders>
                  <w:vAlign w:val="bottom"/>
                  <w:hideMark/>
                </w:tcPr>
                <w:p w14:paraId="6F8D48AB" w14:textId="77777777" w:rsidR="00006A45" w:rsidRPr="0017232C" w:rsidRDefault="00006A45" w:rsidP="00F440B0">
                  <w:pPr>
                    <w:spacing w:after="0"/>
                    <w:jc w:val="right"/>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Итого 2021 год:</w:t>
                  </w:r>
                </w:p>
              </w:tc>
              <w:tc>
                <w:tcPr>
                  <w:tcW w:w="2082" w:type="dxa"/>
                  <w:gridSpan w:val="6"/>
                  <w:tcBorders>
                    <w:top w:val="nil"/>
                    <w:left w:val="single" w:sz="4" w:space="0" w:color="auto"/>
                    <w:bottom w:val="single" w:sz="4" w:space="0" w:color="auto"/>
                    <w:right w:val="single" w:sz="4" w:space="0" w:color="000000"/>
                  </w:tcBorders>
                  <w:vAlign w:val="bottom"/>
                  <w:hideMark/>
                </w:tcPr>
                <w:p w14:paraId="1A29AFF9"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2A92FF1B" w14:textId="77777777" w:rsidTr="00006A45">
              <w:trPr>
                <w:gridAfter w:val="1"/>
                <w:wAfter w:w="222" w:type="dxa"/>
                <w:trHeight w:val="198"/>
              </w:trPr>
              <w:tc>
                <w:tcPr>
                  <w:tcW w:w="9395" w:type="dxa"/>
                  <w:gridSpan w:val="17"/>
                </w:tcPr>
                <w:p w14:paraId="4F166E51" w14:textId="77777777" w:rsidR="00006A45" w:rsidRPr="00006A45" w:rsidRDefault="00006A45" w:rsidP="00F440B0">
                  <w:pPr>
                    <w:spacing w:after="0"/>
                    <w:jc w:val="center"/>
                    <w:rPr>
                      <w:rFonts w:ascii="Times New Roman" w:eastAsia="Times New Roman" w:hAnsi="Times New Roman" w:cs="Times New Roman"/>
                      <w:color w:val="000000"/>
                      <w:sz w:val="24"/>
                      <w:szCs w:val="24"/>
                    </w:rPr>
                  </w:pPr>
                  <w:r w:rsidRPr="00006A45">
                    <w:rPr>
                      <w:rFonts w:ascii="Times New Roman" w:eastAsia="Times New Roman" w:hAnsi="Times New Roman" w:cs="Times New Roman"/>
                      <w:color w:val="000000"/>
                      <w:sz w:val="24"/>
                      <w:szCs w:val="24"/>
                    </w:rPr>
                    <w:t>Раздел III</w:t>
                  </w:r>
                  <w:r w:rsidRPr="00006A45">
                    <w:rPr>
                      <w:rFonts w:ascii="Times New Roman" w:eastAsia="Times New Roman" w:hAnsi="Times New Roman" w:cs="Times New Roman"/>
                      <w:color w:val="000000"/>
                      <w:sz w:val="24"/>
                      <w:szCs w:val="24"/>
                    </w:rPr>
                    <w:br/>
                    <w:t xml:space="preserve"> Планируемый объем подачи горячей воды</w:t>
                  </w:r>
                </w:p>
              </w:tc>
            </w:tr>
            <w:tr w:rsidR="00006A45" w:rsidRPr="0017232C" w14:paraId="7D62662C" w14:textId="77777777" w:rsidTr="00006A45">
              <w:trPr>
                <w:gridAfter w:val="1"/>
                <w:wAfter w:w="222" w:type="dxa"/>
                <w:trHeight w:val="98"/>
              </w:trPr>
              <w:tc>
                <w:tcPr>
                  <w:tcW w:w="547" w:type="dxa"/>
                  <w:gridSpan w:val="3"/>
                  <w:tcBorders>
                    <w:top w:val="single" w:sz="4" w:space="0" w:color="auto"/>
                    <w:left w:val="single" w:sz="4" w:space="0" w:color="auto"/>
                    <w:bottom w:val="single" w:sz="4" w:space="0" w:color="auto"/>
                    <w:right w:val="nil"/>
                  </w:tcBorders>
                  <w:hideMark/>
                </w:tcPr>
                <w:p w14:paraId="645174F1"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п/п</w:t>
                  </w:r>
                </w:p>
              </w:tc>
              <w:tc>
                <w:tcPr>
                  <w:tcW w:w="4440" w:type="dxa"/>
                  <w:gridSpan w:val="3"/>
                  <w:tcBorders>
                    <w:top w:val="single" w:sz="4" w:space="0" w:color="auto"/>
                    <w:left w:val="single" w:sz="4" w:space="0" w:color="auto"/>
                    <w:bottom w:val="single" w:sz="4" w:space="0" w:color="auto"/>
                    <w:right w:val="nil"/>
                  </w:tcBorders>
                  <w:vAlign w:val="center"/>
                  <w:hideMark/>
                </w:tcPr>
                <w:p w14:paraId="24001BFE"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Показатели производственной деятельности</w:t>
                  </w:r>
                </w:p>
              </w:tc>
              <w:tc>
                <w:tcPr>
                  <w:tcW w:w="2326" w:type="dxa"/>
                  <w:gridSpan w:val="5"/>
                  <w:tcBorders>
                    <w:top w:val="single" w:sz="4" w:space="0" w:color="auto"/>
                    <w:left w:val="single" w:sz="4" w:space="0" w:color="auto"/>
                    <w:bottom w:val="single" w:sz="4" w:space="0" w:color="auto"/>
                    <w:right w:val="single" w:sz="4" w:space="0" w:color="000000"/>
                  </w:tcBorders>
                  <w:vAlign w:val="center"/>
                  <w:hideMark/>
                </w:tcPr>
                <w:p w14:paraId="333E9BF7"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Единицы измерения</w:t>
                  </w:r>
                </w:p>
              </w:tc>
              <w:tc>
                <w:tcPr>
                  <w:tcW w:w="2082" w:type="dxa"/>
                  <w:gridSpan w:val="6"/>
                  <w:tcBorders>
                    <w:top w:val="single" w:sz="4" w:space="0" w:color="auto"/>
                    <w:left w:val="nil"/>
                    <w:bottom w:val="single" w:sz="4" w:space="0" w:color="auto"/>
                    <w:right w:val="single" w:sz="4" w:space="0" w:color="000000"/>
                  </w:tcBorders>
                  <w:vAlign w:val="center"/>
                  <w:hideMark/>
                </w:tcPr>
                <w:p w14:paraId="03F23185"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Объем</w:t>
                  </w:r>
                </w:p>
              </w:tc>
            </w:tr>
            <w:tr w:rsidR="00006A45" w:rsidRPr="0017232C" w14:paraId="112FDCE7" w14:textId="77777777" w:rsidTr="00006A45">
              <w:trPr>
                <w:gridAfter w:val="1"/>
                <w:wAfter w:w="222" w:type="dxa"/>
                <w:trHeight w:val="70"/>
              </w:trPr>
              <w:tc>
                <w:tcPr>
                  <w:tcW w:w="547" w:type="dxa"/>
                  <w:gridSpan w:val="3"/>
                  <w:tcBorders>
                    <w:top w:val="nil"/>
                    <w:left w:val="single" w:sz="4" w:space="0" w:color="auto"/>
                    <w:bottom w:val="single" w:sz="4" w:space="0" w:color="auto"/>
                    <w:right w:val="single" w:sz="4" w:space="0" w:color="auto"/>
                  </w:tcBorders>
                  <w:vAlign w:val="bottom"/>
                  <w:hideMark/>
                </w:tcPr>
                <w:p w14:paraId="42F6A24A"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1.</w:t>
                  </w:r>
                </w:p>
              </w:tc>
              <w:tc>
                <w:tcPr>
                  <w:tcW w:w="4440" w:type="dxa"/>
                  <w:gridSpan w:val="3"/>
                  <w:tcBorders>
                    <w:top w:val="nil"/>
                    <w:left w:val="nil"/>
                    <w:bottom w:val="single" w:sz="4" w:space="0" w:color="auto"/>
                    <w:right w:val="single" w:sz="4" w:space="0" w:color="auto"/>
                  </w:tcBorders>
                  <w:vAlign w:val="bottom"/>
                  <w:hideMark/>
                </w:tcPr>
                <w:p w14:paraId="0ABCD7EA"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 01.01.2021 по 31.12.2021</w:t>
                  </w:r>
                </w:p>
              </w:tc>
              <w:tc>
                <w:tcPr>
                  <w:tcW w:w="2326" w:type="dxa"/>
                  <w:gridSpan w:val="5"/>
                  <w:tcBorders>
                    <w:top w:val="single" w:sz="4" w:space="0" w:color="auto"/>
                    <w:left w:val="nil"/>
                    <w:bottom w:val="single" w:sz="4" w:space="0" w:color="auto"/>
                    <w:right w:val="single" w:sz="4" w:space="0" w:color="000000"/>
                  </w:tcBorders>
                  <w:vAlign w:val="bottom"/>
                  <w:hideMark/>
                </w:tcPr>
                <w:p w14:paraId="09B3D61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тыс. куб. м.</w:t>
                  </w:r>
                </w:p>
              </w:tc>
              <w:tc>
                <w:tcPr>
                  <w:tcW w:w="2082" w:type="dxa"/>
                  <w:gridSpan w:val="6"/>
                  <w:tcBorders>
                    <w:top w:val="single" w:sz="4" w:space="0" w:color="auto"/>
                    <w:left w:val="nil"/>
                    <w:bottom w:val="single" w:sz="4" w:space="0" w:color="auto"/>
                    <w:right w:val="single" w:sz="4" w:space="0" w:color="000000"/>
                  </w:tcBorders>
                  <w:vAlign w:val="bottom"/>
                  <w:hideMark/>
                </w:tcPr>
                <w:p w14:paraId="532A19E2"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2,60</w:t>
                  </w:r>
                </w:p>
              </w:tc>
            </w:tr>
            <w:tr w:rsidR="00006A45" w:rsidRPr="0017232C" w14:paraId="795A3FA5" w14:textId="77777777" w:rsidTr="00006A45">
              <w:trPr>
                <w:gridAfter w:val="1"/>
                <w:wAfter w:w="222" w:type="dxa"/>
                <w:trHeight w:val="771"/>
              </w:trPr>
              <w:tc>
                <w:tcPr>
                  <w:tcW w:w="9395" w:type="dxa"/>
                  <w:gridSpan w:val="17"/>
                </w:tcPr>
                <w:p w14:paraId="743A4FAC" w14:textId="77777777" w:rsidR="00006A45" w:rsidRPr="00006A45" w:rsidRDefault="00006A45" w:rsidP="00F440B0">
                  <w:pPr>
                    <w:spacing w:after="0"/>
                    <w:jc w:val="center"/>
                    <w:rPr>
                      <w:rFonts w:ascii="Times New Roman" w:eastAsia="Times New Roman" w:hAnsi="Times New Roman" w:cs="Times New Roman"/>
                      <w:color w:val="000000"/>
                      <w:sz w:val="24"/>
                      <w:szCs w:val="24"/>
                    </w:rPr>
                  </w:pPr>
                  <w:r w:rsidRPr="00006A45">
                    <w:rPr>
                      <w:rFonts w:ascii="Times New Roman" w:eastAsia="Times New Roman" w:hAnsi="Times New Roman" w:cs="Times New Roman"/>
                      <w:color w:val="000000"/>
                      <w:sz w:val="24"/>
                      <w:szCs w:val="24"/>
                    </w:rPr>
                    <w:t>Раздел IV</w:t>
                  </w:r>
                </w:p>
                <w:p w14:paraId="7C0F7DCE" w14:textId="77777777" w:rsidR="00006A45" w:rsidRPr="0017232C" w:rsidRDefault="00006A45" w:rsidP="00F440B0">
                  <w:pPr>
                    <w:spacing w:after="0"/>
                    <w:jc w:val="center"/>
                    <w:rPr>
                      <w:rFonts w:ascii="Times New Roman" w:eastAsia="Times New Roman" w:hAnsi="Times New Roman" w:cs="Times New Roman"/>
                      <w:color w:val="000000"/>
                    </w:rPr>
                  </w:pPr>
                  <w:r w:rsidRPr="00006A45">
                    <w:rPr>
                      <w:rFonts w:ascii="Times New Roman" w:eastAsia="Times New Roman" w:hAnsi="Times New Roman" w:cs="Times New Roman"/>
                      <w:color w:val="000000"/>
                      <w:sz w:val="24"/>
                      <w:szCs w:val="24"/>
                    </w:rPr>
                    <w:t>Объем финансовых потребностей, необходимых для реализации производственной программы</w:t>
                  </w:r>
                </w:p>
              </w:tc>
            </w:tr>
            <w:tr w:rsidR="00006A45" w:rsidRPr="0017232C" w14:paraId="60D9A00D" w14:textId="77777777" w:rsidTr="00006A45">
              <w:trPr>
                <w:gridAfter w:val="1"/>
                <w:wAfter w:w="222" w:type="dxa"/>
                <w:trHeight w:val="70"/>
              </w:trPr>
              <w:tc>
                <w:tcPr>
                  <w:tcW w:w="547" w:type="dxa"/>
                  <w:gridSpan w:val="3"/>
                  <w:tcBorders>
                    <w:top w:val="single" w:sz="4" w:space="0" w:color="auto"/>
                    <w:left w:val="single" w:sz="4" w:space="0" w:color="auto"/>
                    <w:bottom w:val="single" w:sz="4" w:space="0" w:color="auto"/>
                    <w:right w:val="nil"/>
                  </w:tcBorders>
                  <w:hideMark/>
                </w:tcPr>
                <w:p w14:paraId="164887DE"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п/п</w:t>
                  </w:r>
                </w:p>
              </w:tc>
              <w:tc>
                <w:tcPr>
                  <w:tcW w:w="4440" w:type="dxa"/>
                  <w:gridSpan w:val="3"/>
                  <w:tcBorders>
                    <w:top w:val="single" w:sz="4" w:space="0" w:color="auto"/>
                    <w:left w:val="single" w:sz="4" w:space="0" w:color="auto"/>
                    <w:bottom w:val="single" w:sz="4" w:space="0" w:color="auto"/>
                    <w:right w:val="nil"/>
                  </w:tcBorders>
                  <w:vAlign w:val="center"/>
                  <w:hideMark/>
                </w:tcPr>
                <w:p w14:paraId="77910AEA"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показателя</w:t>
                  </w:r>
                </w:p>
              </w:tc>
              <w:tc>
                <w:tcPr>
                  <w:tcW w:w="2326" w:type="dxa"/>
                  <w:gridSpan w:val="5"/>
                  <w:tcBorders>
                    <w:top w:val="single" w:sz="4" w:space="0" w:color="auto"/>
                    <w:left w:val="single" w:sz="4" w:space="0" w:color="auto"/>
                    <w:bottom w:val="single" w:sz="4" w:space="0" w:color="auto"/>
                    <w:right w:val="single" w:sz="4" w:space="0" w:color="000000"/>
                  </w:tcBorders>
                  <w:vAlign w:val="center"/>
                  <w:hideMark/>
                </w:tcPr>
                <w:p w14:paraId="125CA6DA"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Единицы измерения</w:t>
                  </w:r>
                </w:p>
              </w:tc>
              <w:tc>
                <w:tcPr>
                  <w:tcW w:w="2082" w:type="dxa"/>
                  <w:gridSpan w:val="6"/>
                  <w:tcBorders>
                    <w:top w:val="single" w:sz="4" w:space="0" w:color="auto"/>
                    <w:left w:val="nil"/>
                    <w:bottom w:val="single" w:sz="4" w:space="0" w:color="auto"/>
                    <w:right w:val="single" w:sz="4" w:space="0" w:color="000000"/>
                  </w:tcBorders>
                  <w:vAlign w:val="center"/>
                  <w:hideMark/>
                </w:tcPr>
                <w:p w14:paraId="0779A5C8"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Сумма финансовых потребностей</w:t>
                  </w:r>
                </w:p>
              </w:tc>
            </w:tr>
            <w:tr w:rsidR="00006A45" w:rsidRPr="0017232C" w14:paraId="4CE796D5" w14:textId="77777777" w:rsidTr="00006A45">
              <w:trPr>
                <w:gridAfter w:val="1"/>
                <w:wAfter w:w="222" w:type="dxa"/>
                <w:trHeight w:val="70"/>
              </w:trPr>
              <w:tc>
                <w:tcPr>
                  <w:tcW w:w="547" w:type="dxa"/>
                  <w:gridSpan w:val="3"/>
                  <w:tcBorders>
                    <w:top w:val="nil"/>
                    <w:left w:val="single" w:sz="4" w:space="0" w:color="auto"/>
                    <w:bottom w:val="single" w:sz="4" w:space="0" w:color="auto"/>
                    <w:right w:val="single" w:sz="4" w:space="0" w:color="auto"/>
                  </w:tcBorders>
                  <w:vAlign w:val="bottom"/>
                  <w:hideMark/>
                </w:tcPr>
                <w:p w14:paraId="17DE0DFC"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1.</w:t>
                  </w:r>
                </w:p>
              </w:tc>
              <w:tc>
                <w:tcPr>
                  <w:tcW w:w="4440" w:type="dxa"/>
                  <w:gridSpan w:val="3"/>
                  <w:tcBorders>
                    <w:top w:val="nil"/>
                    <w:left w:val="nil"/>
                    <w:bottom w:val="single" w:sz="4" w:space="0" w:color="auto"/>
                    <w:right w:val="single" w:sz="4" w:space="0" w:color="auto"/>
                  </w:tcBorders>
                  <w:vAlign w:val="bottom"/>
                  <w:hideMark/>
                </w:tcPr>
                <w:p w14:paraId="3CCB284E"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Объем финансовых потребностей в 2021 году</w:t>
                  </w:r>
                </w:p>
              </w:tc>
              <w:tc>
                <w:tcPr>
                  <w:tcW w:w="2326" w:type="dxa"/>
                  <w:gridSpan w:val="5"/>
                  <w:tcBorders>
                    <w:top w:val="single" w:sz="4" w:space="0" w:color="auto"/>
                    <w:left w:val="nil"/>
                    <w:bottom w:val="single" w:sz="4" w:space="0" w:color="auto"/>
                    <w:right w:val="single" w:sz="4" w:space="0" w:color="000000"/>
                  </w:tcBorders>
                  <w:vAlign w:val="bottom"/>
                  <w:hideMark/>
                </w:tcPr>
                <w:p w14:paraId="58D6152C"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тыс. руб.</w:t>
                  </w:r>
                </w:p>
              </w:tc>
              <w:tc>
                <w:tcPr>
                  <w:tcW w:w="2082" w:type="dxa"/>
                  <w:gridSpan w:val="6"/>
                  <w:tcBorders>
                    <w:top w:val="single" w:sz="4" w:space="0" w:color="auto"/>
                    <w:left w:val="nil"/>
                    <w:bottom w:val="single" w:sz="4" w:space="0" w:color="auto"/>
                    <w:right w:val="single" w:sz="4" w:space="0" w:color="000000"/>
                  </w:tcBorders>
                  <w:vAlign w:val="bottom"/>
                  <w:hideMark/>
                </w:tcPr>
                <w:p w14:paraId="27F714D9"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r>
            <w:tr w:rsidR="00006A45" w:rsidRPr="0017232C" w14:paraId="65AAE732" w14:textId="77777777" w:rsidTr="00006A45">
              <w:trPr>
                <w:gridAfter w:val="1"/>
                <w:wAfter w:w="222" w:type="dxa"/>
                <w:trHeight w:val="205"/>
              </w:trPr>
              <w:tc>
                <w:tcPr>
                  <w:tcW w:w="9395" w:type="dxa"/>
                  <w:gridSpan w:val="17"/>
                  <w:hideMark/>
                </w:tcPr>
                <w:p w14:paraId="6B924696" w14:textId="77777777" w:rsidR="00006A45" w:rsidRPr="00022216" w:rsidRDefault="00006A45" w:rsidP="00F440B0">
                  <w:pPr>
                    <w:spacing w:after="0"/>
                    <w:jc w:val="center"/>
                    <w:rPr>
                      <w:rFonts w:ascii="Times New Roman" w:eastAsia="Times New Roman" w:hAnsi="Times New Roman" w:cs="Times New Roman"/>
                      <w:color w:val="000000"/>
                      <w:sz w:val="24"/>
                      <w:szCs w:val="24"/>
                    </w:rPr>
                  </w:pPr>
                  <w:r w:rsidRPr="00022216">
                    <w:rPr>
                      <w:rFonts w:ascii="Times New Roman" w:eastAsia="Times New Roman" w:hAnsi="Times New Roman" w:cs="Times New Roman"/>
                      <w:color w:val="000000"/>
                      <w:sz w:val="24"/>
                      <w:szCs w:val="24"/>
                    </w:rPr>
                    <w:t>Раздел V</w:t>
                  </w:r>
                  <w:r w:rsidRPr="00022216">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006A45" w:rsidRPr="0017232C" w14:paraId="3917B709" w14:textId="77777777" w:rsidTr="00006A45">
              <w:trPr>
                <w:gridAfter w:val="1"/>
                <w:wAfter w:w="222" w:type="dxa"/>
                <w:trHeight w:val="405"/>
              </w:trPr>
              <w:tc>
                <w:tcPr>
                  <w:tcW w:w="547" w:type="dxa"/>
                  <w:gridSpan w:val="3"/>
                  <w:tcBorders>
                    <w:top w:val="single" w:sz="4" w:space="0" w:color="auto"/>
                    <w:left w:val="single" w:sz="4" w:space="0" w:color="auto"/>
                    <w:bottom w:val="nil"/>
                    <w:right w:val="nil"/>
                  </w:tcBorders>
                  <w:hideMark/>
                </w:tcPr>
                <w:p w14:paraId="687448F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п/п</w:t>
                  </w:r>
                </w:p>
              </w:tc>
              <w:tc>
                <w:tcPr>
                  <w:tcW w:w="6243" w:type="dxa"/>
                  <w:gridSpan w:val="6"/>
                  <w:tcBorders>
                    <w:top w:val="single" w:sz="4" w:space="0" w:color="auto"/>
                    <w:left w:val="single" w:sz="4" w:space="0" w:color="auto"/>
                    <w:bottom w:val="nil"/>
                    <w:right w:val="nil"/>
                  </w:tcBorders>
                  <w:vAlign w:val="center"/>
                  <w:hideMark/>
                </w:tcPr>
                <w:p w14:paraId="502144B0"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показателя</w:t>
                  </w:r>
                </w:p>
              </w:tc>
              <w:tc>
                <w:tcPr>
                  <w:tcW w:w="1132" w:type="dxa"/>
                  <w:gridSpan w:val="3"/>
                  <w:tcBorders>
                    <w:top w:val="single" w:sz="4" w:space="0" w:color="auto"/>
                    <w:left w:val="single" w:sz="4" w:space="0" w:color="auto"/>
                    <w:bottom w:val="nil"/>
                    <w:right w:val="single" w:sz="4" w:space="0" w:color="000000"/>
                  </w:tcBorders>
                  <w:vAlign w:val="center"/>
                  <w:hideMark/>
                </w:tcPr>
                <w:p w14:paraId="2754FCEA"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Единицы измерения</w:t>
                  </w:r>
                </w:p>
              </w:tc>
              <w:tc>
                <w:tcPr>
                  <w:tcW w:w="1473" w:type="dxa"/>
                  <w:gridSpan w:val="5"/>
                  <w:tcBorders>
                    <w:top w:val="single" w:sz="4" w:space="0" w:color="auto"/>
                    <w:left w:val="nil"/>
                    <w:bottom w:val="nil"/>
                    <w:right w:val="single" w:sz="4" w:space="0" w:color="000000"/>
                  </w:tcBorders>
                  <w:vAlign w:val="center"/>
                  <w:hideMark/>
                </w:tcPr>
                <w:p w14:paraId="027762D8"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Значение показателя</w:t>
                  </w:r>
                </w:p>
              </w:tc>
            </w:tr>
            <w:tr w:rsidR="00006A45" w:rsidRPr="0017232C" w14:paraId="2632DECF" w14:textId="77777777" w:rsidTr="00006A45">
              <w:trPr>
                <w:trHeight w:val="70"/>
              </w:trPr>
              <w:tc>
                <w:tcPr>
                  <w:tcW w:w="511" w:type="dxa"/>
                  <w:tcBorders>
                    <w:top w:val="single" w:sz="4" w:space="0" w:color="auto"/>
                    <w:left w:val="single" w:sz="4" w:space="0" w:color="auto"/>
                    <w:bottom w:val="single" w:sz="4" w:space="0" w:color="auto"/>
                    <w:right w:val="nil"/>
                  </w:tcBorders>
                  <w:vAlign w:val="bottom"/>
                  <w:hideMark/>
                </w:tcPr>
                <w:p w14:paraId="5DD5A172"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6279" w:type="dxa"/>
                  <w:gridSpan w:val="8"/>
                  <w:tcBorders>
                    <w:top w:val="single" w:sz="4" w:space="0" w:color="auto"/>
                    <w:left w:val="nil"/>
                    <w:bottom w:val="single" w:sz="4" w:space="0" w:color="auto"/>
                    <w:right w:val="nil"/>
                  </w:tcBorders>
                  <w:vAlign w:val="bottom"/>
                  <w:hideMark/>
                </w:tcPr>
                <w:p w14:paraId="679F86B3"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 01.01.2021 по 31.12.2021</w:t>
                  </w:r>
                </w:p>
              </w:tc>
              <w:tc>
                <w:tcPr>
                  <w:tcW w:w="261" w:type="dxa"/>
                  <w:tcBorders>
                    <w:top w:val="single" w:sz="4" w:space="0" w:color="auto"/>
                    <w:left w:val="nil"/>
                    <w:bottom w:val="single" w:sz="4" w:space="0" w:color="auto"/>
                    <w:right w:val="nil"/>
                  </w:tcBorders>
                  <w:vAlign w:val="bottom"/>
                  <w:hideMark/>
                </w:tcPr>
                <w:p w14:paraId="6DFF7DA1"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750" w:type="dxa"/>
                  <w:gridSpan w:val="4"/>
                  <w:tcBorders>
                    <w:top w:val="single" w:sz="4" w:space="0" w:color="auto"/>
                    <w:left w:val="nil"/>
                    <w:bottom w:val="single" w:sz="4" w:space="0" w:color="auto"/>
                    <w:right w:val="nil"/>
                  </w:tcBorders>
                  <w:vAlign w:val="bottom"/>
                  <w:hideMark/>
                </w:tcPr>
                <w:p w14:paraId="7D838C4F"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580" w:type="dxa"/>
                  <w:gridSpan w:val="2"/>
                  <w:tcBorders>
                    <w:top w:val="single" w:sz="4" w:space="0" w:color="auto"/>
                    <w:left w:val="nil"/>
                    <w:bottom w:val="single" w:sz="4" w:space="0" w:color="auto"/>
                    <w:right w:val="nil"/>
                  </w:tcBorders>
                  <w:vAlign w:val="bottom"/>
                  <w:hideMark/>
                </w:tcPr>
                <w:p w14:paraId="3AAAB899"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236" w:type="dxa"/>
                  <w:gridSpan w:val="2"/>
                  <w:tcBorders>
                    <w:top w:val="single" w:sz="4" w:space="0" w:color="auto"/>
                    <w:left w:val="nil"/>
                    <w:bottom w:val="single" w:sz="4" w:space="0" w:color="auto"/>
                    <w:right w:val="single" w:sz="4" w:space="0" w:color="auto"/>
                  </w:tcBorders>
                  <w:vAlign w:val="bottom"/>
                  <w:hideMark/>
                </w:tcPr>
                <w:p w14:paraId="42788FD6"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r>
            <w:tr w:rsidR="00006A45" w:rsidRPr="0017232C" w14:paraId="0D6239AB" w14:textId="77777777" w:rsidTr="00006A45">
              <w:trPr>
                <w:gridAfter w:val="1"/>
                <w:wAfter w:w="222" w:type="dxa"/>
                <w:trHeight w:val="223"/>
              </w:trPr>
              <w:tc>
                <w:tcPr>
                  <w:tcW w:w="533" w:type="dxa"/>
                  <w:gridSpan w:val="2"/>
                  <w:tcBorders>
                    <w:top w:val="nil"/>
                    <w:left w:val="single" w:sz="4" w:space="0" w:color="auto"/>
                    <w:bottom w:val="single" w:sz="4" w:space="0" w:color="auto"/>
                    <w:right w:val="single" w:sz="4" w:space="0" w:color="auto"/>
                  </w:tcBorders>
                  <w:hideMark/>
                </w:tcPr>
                <w:p w14:paraId="089A6B6B"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1.</w:t>
                  </w:r>
                </w:p>
              </w:tc>
              <w:tc>
                <w:tcPr>
                  <w:tcW w:w="6257" w:type="dxa"/>
                  <w:gridSpan w:val="7"/>
                  <w:tcBorders>
                    <w:top w:val="nil"/>
                    <w:left w:val="nil"/>
                    <w:bottom w:val="single" w:sz="4" w:space="0" w:color="auto"/>
                    <w:right w:val="single" w:sz="4" w:space="0" w:color="auto"/>
                  </w:tcBorders>
                  <w:vAlign w:val="center"/>
                  <w:hideMark/>
                </w:tcPr>
                <w:p w14:paraId="27178E89"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2" w:type="dxa"/>
                  <w:gridSpan w:val="3"/>
                  <w:tcBorders>
                    <w:top w:val="single" w:sz="4" w:space="0" w:color="auto"/>
                    <w:left w:val="nil"/>
                    <w:bottom w:val="single" w:sz="4" w:space="0" w:color="auto"/>
                    <w:right w:val="single" w:sz="4" w:space="0" w:color="000000"/>
                  </w:tcBorders>
                  <w:vAlign w:val="center"/>
                  <w:hideMark/>
                </w:tcPr>
                <w:p w14:paraId="4DC3ED1E"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1473" w:type="dxa"/>
                  <w:gridSpan w:val="5"/>
                  <w:tcBorders>
                    <w:top w:val="single" w:sz="4" w:space="0" w:color="auto"/>
                    <w:left w:val="nil"/>
                    <w:bottom w:val="single" w:sz="4" w:space="0" w:color="auto"/>
                    <w:right w:val="single" w:sz="4" w:space="0" w:color="000000"/>
                  </w:tcBorders>
                  <w:vAlign w:val="center"/>
                  <w:hideMark/>
                </w:tcPr>
                <w:p w14:paraId="706C7F72"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0,00</w:t>
                  </w:r>
                </w:p>
              </w:tc>
            </w:tr>
            <w:tr w:rsidR="00006A45" w:rsidRPr="0017232C" w14:paraId="787AE756" w14:textId="77777777" w:rsidTr="00006A45">
              <w:trPr>
                <w:gridAfter w:val="1"/>
                <w:wAfter w:w="222" w:type="dxa"/>
                <w:trHeight w:val="236"/>
              </w:trPr>
              <w:tc>
                <w:tcPr>
                  <w:tcW w:w="533" w:type="dxa"/>
                  <w:gridSpan w:val="2"/>
                  <w:tcBorders>
                    <w:top w:val="nil"/>
                    <w:left w:val="single" w:sz="4" w:space="0" w:color="auto"/>
                    <w:bottom w:val="single" w:sz="4" w:space="0" w:color="auto"/>
                    <w:right w:val="single" w:sz="4" w:space="0" w:color="auto"/>
                  </w:tcBorders>
                  <w:hideMark/>
                </w:tcPr>
                <w:p w14:paraId="0C4B1557"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2.</w:t>
                  </w:r>
                </w:p>
              </w:tc>
              <w:tc>
                <w:tcPr>
                  <w:tcW w:w="6257" w:type="dxa"/>
                  <w:gridSpan w:val="7"/>
                  <w:tcBorders>
                    <w:top w:val="nil"/>
                    <w:left w:val="nil"/>
                    <w:bottom w:val="single" w:sz="4" w:space="0" w:color="auto"/>
                    <w:right w:val="single" w:sz="4" w:space="0" w:color="auto"/>
                  </w:tcBorders>
                  <w:vAlign w:val="center"/>
                  <w:hideMark/>
                </w:tcPr>
                <w:p w14:paraId="377E5145"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2" w:type="dxa"/>
                  <w:gridSpan w:val="3"/>
                  <w:tcBorders>
                    <w:top w:val="single" w:sz="4" w:space="0" w:color="auto"/>
                    <w:left w:val="nil"/>
                    <w:bottom w:val="single" w:sz="4" w:space="0" w:color="auto"/>
                    <w:right w:val="single" w:sz="4" w:space="0" w:color="000000"/>
                  </w:tcBorders>
                  <w:vAlign w:val="center"/>
                  <w:hideMark/>
                </w:tcPr>
                <w:p w14:paraId="0400936B"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1473" w:type="dxa"/>
                  <w:gridSpan w:val="5"/>
                  <w:tcBorders>
                    <w:top w:val="single" w:sz="4" w:space="0" w:color="auto"/>
                    <w:left w:val="nil"/>
                    <w:bottom w:val="single" w:sz="4" w:space="0" w:color="auto"/>
                    <w:right w:val="single" w:sz="4" w:space="0" w:color="000000"/>
                  </w:tcBorders>
                  <w:vAlign w:val="center"/>
                  <w:hideMark/>
                </w:tcPr>
                <w:p w14:paraId="25243110"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0,00</w:t>
                  </w:r>
                </w:p>
              </w:tc>
            </w:tr>
            <w:tr w:rsidR="00006A45" w:rsidRPr="0017232C" w14:paraId="6E2AE7F1" w14:textId="77777777" w:rsidTr="00006A45">
              <w:trPr>
                <w:gridAfter w:val="1"/>
                <w:wAfter w:w="222" w:type="dxa"/>
                <w:trHeight w:val="70"/>
              </w:trPr>
              <w:tc>
                <w:tcPr>
                  <w:tcW w:w="533" w:type="dxa"/>
                  <w:gridSpan w:val="2"/>
                  <w:tcBorders>
                    <w:top w:val="nil"/>
                    <w:left w:val="single" w:sz="4" w:space="0" w:color="auto"/>
                    <w:bottom w:val="single" w:sz="4" w:space="0" w:color="auto"/>
                    <w:right w:val="single" w:sz="4" w:space="0" w:color="auto"/>
                  </w:tcBorders>
                  <w:vAlign w:val="center"/>
                  <w:hideMark/>
                </w:tcPr>
                <w:p w14:paraId="1E09B4BF"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3.</w:t>
                  </w:r>
                </w:p>
              </w:tc>
              <w:tc>
                <w:tcPr>
                  <w:tcW w:w="6257" w:type="dxa"/>
                  <w:gridSpan w:val="7"/>
                  <w:tcBorders>
                    <w:top w:val="nil"/>
                    <w:left w:val="nil"/>
                    <w:bottom w:val="single" w:sz="4" w:space="0" w:color="auto"/>
                    <w:right w:val="single" w:sz="4" w:space="0" w:color="auto"/>
                  </w:tcBorders>
                  <w:vAlign w:val="center"/>
                  <w:hideMark/>
                </w:tcPr>
                <w:p w14:paraId="7567C971"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132" w:type="dxa"/>
                  <w:gridSpan w:val="3"/>
                  <w:tcBorders>
                    <w:top w:val="single" w:sz="4" w:space="0" w:color="auto"/>
                    <w:left w:val="nil"/>
                    <w:bottom w:val="single" w:sz="4" w:space="0" w:color="auto"/>
                    <w:right w:val="single" w:sz="4" w:space="0" w:color="000000"/>
                  </w:tcBorders>
                  <w:vAlign w:val="center"/>
                  <w:hideMark/>
                </w:tcPr>
                <w:p w14:paraId="29A7EDE3"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ед./км</w:t>
                  </w:r>
                </w:p>
              </w:tc>
              <w:tc>
                <w:tcPr>
                  <w:tcW w:w="1473" w:type="dxa"/>
                  <w:gridSpan w:val="5"/>
                  <w:tcBorders>
                    <w:top w:val="single" w:sz="4" w:space="0" w:color="auto"/>
                    <w:left w:val="nil"/>
                    <w:bottom w:val="single" w:sz="4" w:space="0" w:color="auto"/>
                    <w:right w:val="single" w:sz="4" w:space="0" w:color="000000"/>
                  </w:tcBorders>
                  <w:vAlign w:val="center"/>
                  <w:hideMark/>
                </w:tcPr>
                <w:p w14:paraId="2A5DDE6E"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0,00</w:t>
                  </w:r>
                </w:p>
              </w:tc>
            </w:tr>
            <w:tr w:rsidR="00006A45" w:rsidRPr="0017232C" w14:paraId="1E1F15AE" w14:textId="77777777" w:rsidTr="00006A45">
              <w:trPr>
                <w:gridAfter w:val="1"/>
                <w:wAfter w:w="222" w:type="dxa"/>
                <w:trHeight w:val="70"/>
              </w:trPr>
              <w:tc>
                <w:tcPr>
                  <w:tcW w:w="533" w:type="dxa"/>
                  <w:gridSpan w:val="2"/>
                  <w:tcBorders>
                    <w:top w:val="nil"/>
                    <w:left w:val="single" w:sz="4" w:space="0" w:color="auto"/>
                    <w:bottom w:val="single" w:sz="4" w:space="0" w:color="auto"/>
                    <w:right w:val="single" w:sz="4" w:space="0" w:color="auto"/>
                  </w:tcBorders>
                  <w:vAlign w:val="center"/>
                  <w:hideMark/>
                </w:tcPr>
                <w:p w14:paraId="7F10FB6A"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4.</w:t>
                  </w:r>
                </w:p>
              </w:tc>
              <w:tc>
                <w:tcPr>
                  <w:tcW w:w="6257" w:type="dxa"/>
                  <w:gridSpan w:val="7"/>
                  <w:tcBorders>
                    <w:top w:val="nil"/>
                    <w:left w:val="nil"/>
                    <w:bottom w:val="single" w:sz="4" w:space="0" w:color="auto"/>
                    <w:right w:val="single" w:sz="4" w:space="0" w:color="auto"/>
                  </w:tcBorders>
                  <w:vAlign w:val="center"/>
                  <w:hideMark/>
                </w:tcPr>
                <w:p w14:paraId="4989FCE1"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Удельное количество тепловой энергии, расходуемое на подогрев горячей воды</w:t>
                  </w:r>
                </w:p>
              </w:tc>
              <w:tc>
                <w:tcPr>
                  <w:tcW w:w="1132" w:type="dxa"/>
                  <w:gridSpan w:val="3"/>
                  <w:tcBorders>
                    <w:top w:val="single" w:sz="4" w:space="0" w:color="auto"/>
                    <w:left w:val="nil"/>
                    <w:bottom w:val="single" w:sz="4" w:space="0" w:color="auto"/>
                    <w:right w:val="single" w:sz="4" w:space="0" w:color="000000"/>
                  </w:tcBorders>
                  <w:vAlign w:val="center"/>
                  <w:hideMark/>
                </w:tcPr>
                <w:p w14:paraId="4DB728D1"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Гкал/</w:t>
                  </w:r>
                  <w:proofErr w:type="spellStart"/>
                  <w:r w:rsidRPr="0017232C">
                    <w:rPr>
                      <w:rFonts w:ascii="Times New Roman" w:eastAsia="Times New Roman" w:hAnsi="Times New Roman" w:cs="Times New Roman"/>
                      <w:color w:val="000000"/>
                      <w:sz w:val="18"/>
                      <w:szCs w:val="18"/>
                    </w:rPr>
                    <w:t>куб.м</w:t>
                  </w:r>
                  <w:proofErr w:type="spellEnd"/>
                  <w:r w:rsidRPr="0017232C">
                    <w:rPr>
                      <w:rFonts w:ascii="Times New Roman" w:eastAsia="Times New Roman" w:hAnsi="Times New Roman" w:cs="Times New Roman"/>
                      <w:color w:val="000000"/>
                      <w:sz w:val="18"/>
                      <w:szCs w:val="18"/>
                    </w:rPr>
                    <w:t>.</w:t>
                  </w:r>
                </w:p>
              </w:tc>
              <w:tc>
                <w:tcPr>
                  <w:tcW w:w="1473" w:type="dxa"/>
                  <w:gridSpan w:val="5"/>
                  <w:tcBorders>
                    <w:top w:val="single" w:sz="4" w:space="0" w:color="auto"/>
                    <w:left w:val="nil"/>
                    <w:bottom w:val="single" w:sz="4" w:space="0" w:color="auto"/>
                    <w:right w:val="single" w:sz="4" w:space="0" w:color="000000"/>
                  </w:tcBorders>
                  <w:vAlign w:val="center"/>
                  <w:hideMark/>
                </w:tcPr>
                <w:p w14:paraId="06A5B50B"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0,0674</w:t>
                  </w:r>
                </w:p>
              </w:tc>
            </w:tr>
            <w:tr w:rsidR="00006A45" w:rsidRPr="0017232C" w14:paraId="7E7831DF" w14:textId="77777777" w:rsidTr="00006A45">
              <w:trPr>
                <w:gridAfter w:val="1"/>
                <w:wAfter w:w="222" w:type="dxa"/>
                <w:trHeight w:val="1744"/>
              </w:trPr>
              <w:tc>
                <w:tcPr>
                  <w:tcW w:w="9395" w:type="dxa"/>
                  <w:gridSpan w:val="17"/>
                </w:tcPr>
                <w:p w14:paraId="298F6DE8" w14:textId="77777777" w:rsidR="00006A45" w:rsidRPr="00022216" w:rsidRDefault="00006A45" w:rsidP="00F440B0">
                  <w:pPr>
                    <w:spacing w:after="0"/>
                    <w:jc w:val="center"/>
                    <w:rPr>
                      <w:rFonts w:ascii="Times New Roman" w:eastAsia="Times New Roman" w:hAnsi="Times New Roman" w:cs="Times New Roman"/>
                      <w:color w:val="000000"/>
                      <w:sz w:val="24"/>
                      <w:szCs w:val="24"/>
                    </w:rPr>
                  </w:pPr>
                  <w:r w:rsidRPr="00022216">
                    <w:rPr>
                      <w:rFonts w:ascii="Times New Roman" w:eastAsia="Times New Roman" w:hAnsi="Times New Roman" w:cs="Times New Roman"/>
                      <w:color w:val="000000"/>
                      <w:sz w:val="24"/>
                      <w:szCs w:val="24"/>
                    </w:rPr>
                    <w:t>Раздел VI</w:t>
                  </w:r>
                  <w:r w:rsidRPr="00022216">
                    <w:rPr>
                      <w:rFonts w:ascii="Times New Roman" w:eastAsia="Times New Roman" w:hAnsi="Times New Roman" w:cs="Times New Roman"/>
                      <w:color w:val="000000"/>
                      <w:sz w:val="24"/>
                      <w:szCs w:val="24"/>
                    </w:rPr>
                    <w:b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w:t>
                  </w:r>
                  <w:r w:rsidRPr="00022216">
                    <w:rPr>
                      <w:rFonts w:ascii="Times New Roman" w:eastAsia="Times New Roman" w:hAnsi="Times New Roman" w:cs="Times New Roman"/>
                      <w:color w:val="000000"/>
                      <w:sz w:val="24"/>
                      <w:szCs w:val="24"/>
                    </w:rPr>
                    <w:br/>
                    <w:t>ее действия</w:t>
                  </w:r>
                </w:p>
              </w:tc>
            </w:tr>
            <w:tr w:rsidR="00006A45" w:rsidRPr="0017232C" w14:paraId="76C9C2DD" w14:textId="77777777" w:rsidTr="00006A45">
              <w:trPr>
                <w:gridAfter w:val="1"/>
                <w:wAfter w:w="222" w:type="dxa"/>
                <w:trHeight w:val="1524"/>
              </w:trPr>
              <w:tc>
                <w:tcPr>
                  <w:tcW w:w="9395" w:type="dxa"/>
                  <w:gridSpan w:val="17"/>
                  <w:hideMark/>
                </w:tcPr>
                <w:p w14:paraId="641E3AFC" w14:textId="77777777" w:rsidR="00006A45" w:rsidRPr="00022216" w:rsidRDefault="00006A45" w:rsidP="00F440B0">
                  <w:pPr>
                    <w:spacing w:after="0"/>
                    <w:jc w:val="center"/>
                    <w:rPr>
                      <w:rFonts w:ascii="Times New Roman" w:eastAsia="Times New Roman" w:hAnsi="Times New Roman" w:cs="Times New Roman"/>
                      <w:sz w:val="24"/>
                      <w:szCs w:val="24"/>
                    </w:rPr>
                  </w:pPr>
                  <w:r w:rsidRPr="00022216">
                    <w:rPr>
                      <w:rFonts w:ascii="Times New Roman" w:eastAsia="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неизменностью плановых значений показателей надежности, качества и энергетической эффективности</w:t>
                  </w:r>
                  <w:r w:rsidRPr="00022216">
                    <w:rPr>
                      <w:rFonts w:ascii="Times New Roman" w:eastAsia="Times New Roman" w:hAnsi="Times New Roman" w:cs="Times New Roman"/>
                      <w:sz w:val="24"/>
                      <w:szCs w:val="24"/>
                    </w:rPr>
                    <w:t xml:space="preserve"> </w:t>
                  </w:r>
                  <w:r w:rsidRPr="00022216">
                    <w:rPr>
                      <w:rFonts w:ascii="Times New Roman" w:eastAsia="Times New Roman" w:hAnsi="Times New Roman" w:cs="Times New Roman"/>
                      <w:sz w:val="24"/>
                      <w:szCs w:val="24"/>
                    </w:rPr>
                    <w:br/>
                    <w:t>в течение срока действия производственной программы.</w:t>
                  </w:r>
                </w:p>
              </w:tc>
            </w:tr>
            <w:tr w:rsidR="00006A45" w:rsidRPr="0017232C" w14:paraId="4A0BE454" w14:textId="77777777" w:rsidTr="00006A45">
              <w:trPr>
                <w:gridAfter w:val="1"/>
                <w:wAfter w:w="222" w:type="dxa"/>
                <w:trHeight w:val="419"/>
              </w:trPr>
              <w:tc>
                <w:tcPr>
                  <w:tcW w:w="9395" w:type="dxa"/>
                  <w:gridSpan w:val="17"/>
                  <w:hideMark/>
                </w:tcPr>
                <w:p w14:paraId="35459903" w14:textId="77777777" w:rsidR="00006A45" w:rsidRPr="00022216" w:rsidRDefault="00006A45" w:rsidP="00F440B0">
                  <w:pPr>
                    <w:spacing w:after="0"/>
                    <w:jc w:val="center"/>
                    <w:rPr>
                      <w:rFonts w:ascii="Times New Roman" w:eastAsia="Times New Roman" w:hAnsi="Times New Roman" w:cs="Times New Roman"/>
                      <w:color w:val="000000"/>
                      <w:sz w:val="24"/>
                      <w:szCs w:val="24"/>
                    </w:rPr>
                  </w:pPr>
                  <w:r w:rsidRPr="00022216">
                    <w:rPr>
                      <w:rFonts w:ascii="Times New Roman" w:eastAsia="Times New Roman" w:hAnsi="Times New Roman" w:cs="Times New Roman"/>
                      <w:color w:val="000000"/>
                      <w:sz w:val="24"/>
                      <w:szCs w:val="24"/>
                    </w:rPr>
                    <w:t>Раздел VII</w:t>
                  </w:r>
                  <w:r w:rsidRPr="00022216">
                    <w:rPr>
                      <w:rFonts w:ascii="Times New Roman" w:eastAsia="Times New Roman" w:hAnsi="Times New Roman" w:cs="Times New Roman"/>
                      <w:color w:val="000000"/>
                      <w:sz w:val="24"/>
                      <w:szCs w:val="24"/>
                    </w:rPr>
                    <w:br/>
                  </w:r>
                  <w:r w:rsidRPr="00022216">
                    <w:rPr>
                      <w:rFonts w:ascii="Times New Roman" w:eastAsia="Times New Roman" w:hAnsi="Times New Roman" w:cs="Times New Roman"/>
                      <w:color w:val="000000"/>
                      <w:sz w:val="24"/>
                      <w:szCs w:val="24"/>
                    </w:rPr>
                    <w:lastRenderedPageBreak/>
                    <w:t xml:space="preserve"> Отчет об исполнении производственной программы за 2019 год</w:t>
                  </w:r>
                </w:p>
              </w:tc>
            </w:tr>
            <w:tr w:rsidR="00006A45" w:rsidRPr="0017232C" w14:paraId="0E97C579" w14:textId="77777777" w:rsidTr="00006A45">
              <w:trPr>
                <w:gridAfter w:val="1"/>
                <w:wAfter w:w="222" w:type="dxa"/>
                <w:trHeight w:val="148"/>
              </w:trPr>
              <w:tc>
                <w:tcPr>
                  <w:tcW w:w="547" w:type="dxa"/>
                  <w:gridSpan w:val="3"/>
                  <w:tcBorders>
                    <w:top w:val="single" w:sz="4" w:space="0" w:color="auto"/>
                    <w:left w:val="single" w:sz="4" w:space="0" w:color="auto"/>
                    <w:bottom w:val="nil"/>
                    <w:right w:val="nil"/>
                  </w:tcBorders>
                  <w:hideMark/>
                </w:tcPr>
                <w:p w14:paraId="454334F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lastRenderedPageBreak/>
                    <w:t>№ п/п</w:t>
                  </w:r>
                </w:p>
              </w:tc>
              <w:tc>
                <w:tcPr>
                  <w:tcW w:w="4440" w:type="dxa"/>
                  <w:gridSpan w:val="3"/>
                  <w:tcBorders>
                    <w:top w:val="single" w:sz="4" w:space="0" w:color="auto"/>
                    <w:left w:val="single" w:sz="4" w:space="0" w:color="auto"/>
                    <w:bottom w:val="single" w:sz="4" w:space="0" w:color="auto"/>
                    <w:right w:val="nil"/>
                  </w:tcBorders>
                  <w:vAlign w:val="center"/>
                  <w:hideMark/>
                </w:tcPr>
                <w:p w14:paraId="3E54E33E"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мероприятия</w:t>
                  </w:r>
                </w:p>
              </w:tc>
              <w:tc>
                <w:tcPr>
                  <w:tcW w:w="1112" w:type="dxa"/>
                  <w:tcBorders>
                    <w:top w:val="single" w:sz="4" w:space="0" w:color="auto"/>
                    <w:left w:val="single" w:sz="4" w:space="0" w:color="auto"/>
                    <w:bottom w:val="single" w:sz="4" w:space="0" w:color="auto"/>
                    <w:right w:val="nil"/>
                  </w:tcBorders>
                  <w:vAlign w:val="center"/>
                  <w:hideMark/>
                </w:tcPr>
                <w:p w14:paraId="599E9BBC"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Единицы измерения</w:t>
                  </w:r>
                </w:p>
              </w:tc>
              <w:tc>
                <w:tcPr>
                  <w:tcW w:w="1214" w:type="dxa"/>
                  <w:gridSpan w:val="4"/>
                  <w:tcBorders>
                    <w:top w:val="single" w:sz="4" w:space="0" w:color="auto"/>
                    <w:left w:val="single" w:sz="4" w:space="0" w:color="auto"/>
                    <w:bottom w:val="single" w:sz="4" w:space="0" w:color="auto"/>
                    <w:right w:val="nil"/>
                  </w:tcBorders>
                  <w:vAlign w:val="center"/>
                  <w:hideMark/>
                </w:tcPr>
                <w:p w14:paraId="34C96FD0"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План 2019 года</w:t>
                  </w:r>
                </w:p>
              </w:tc>
              <w:tc>
                <w:tcPr>
                  <w:tcW w:w="1140" w:type="dxa"/>
                  <w:gridSpan w:val="2"/>
                  <w:tcBorders>
                    <w:top w:val="single" w:sz="4" w:space="0" w:color="auto"/>
                    <w:left w:val="single" w:sz="4" w:space="0" w:color="auto"/>
                    <w:bottom w:val="single" w:sz="4" w:space="0" w:color="auto"/>
                    <w:right w:val="nil"/>
                  </w:tcBorders>
                  <w:vAlign w:val="center"/>
                  <w:hideMark/>
                </w:tcPr>
                <w:p w14:paraId="2ED34359"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Факт 2019 года</w:t>
                  </w:r>
                </w:p>
              </w:tc>
              <w:tc>
                <w:tcPr>
                  <w:tcW w:w="942" w:type="dxa"/>
                  <w:gridSpan w:val="4"/>
                  <w:tcBorders>
                    <w:top w:val="single" w:sz="4" w:space="0" w:color="auto"/>
                    <w:left w:val="single" w:sz="4" w:space="0" w:color="auto"/>
                    <w:bottom w:val="single" w:sz="4" w:space="0" w:color="auto"/>
                    <w:right w:val="single" w:sz="4" w:space="0" w:color="auto"/>
                  </w:tcBorders>
                  <w:vAlign w:val="center"/>
                  <w:hideMark/>
                </w:tcPr>
                <w:p w14:paraId="79CB7D6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Отклонение</w:t>
                  </w:r>
                </w:p>
              </w:tc>
            </w:tr>
            <w:tr w:rsidR="00006A45" w:rsidRPr="0017232C" w14:paraId="4178E41E" w14:textId="77777777" w:rsidTr="00006A45">
              <w:trPr>
                <w:gridAfter w:val="1"/>
                <w:wAfter w:w="222" w:type="dxa"/>
                <w:trHeight w:val="70"/>
              </w:trPr>
              <w:tc>
                <w:tcPr>
                  <w:tcW w:w="571" w:type="dxa"/>
                  <w:gridSpan w:val="4"/>
                  <w:tcBorders>
                    <w:top w:val="single" w:sz="4" w:space="0" w:color="auto"/>
                    <w:left w:val="single" w:sz="4" w:space="0" w:color="auto"/>
                    <w:bottom w:val="single" w:sz="4" w:space="0" w:color="auto"/>
                    <w:right w:val="single" w:sz="4" w:space="0" w:color="auto"/>
                  </w:tcBorders>
                  <w:vAlign w:val="center"/>
                  <w:hideMark/>
                </w:tcPr>
                <w:p w14:paraId="6F7F64A2" w14:textId="77777777" w:rsidR="00006A45" w:rsidRPr="0017232C" w:rsidRDefault="00006A45" w:rsidP="00F440B0">
                  <w:pPr>
                    <w:spacing w:after="0"/>
                    <w:rPr>
                      <w:rFonts w:ascii="Times New Roman" w:eastAsia="Times New Roman" w:hAnsi="Times New Roman" w:cs="Times New Roman"/>
                    </w:rPr>
                  </w:pPr>
                </w:p>
              </w:tc>
              <w:tc>
                <w:tcPr>
                  <w:tcW w:w="4416" w:type="dxa"/>
                  <w:gridSpan w:val="2"/>
                  <w:tcBorders>
                    <w:top w:val="single" w:sz="4" w:space="0" w:color="auto"/>
                    <w:left w:val="single" w:sz="4" w:space="0" w:color="auto"/>
                    <w:bottom w:val="single" w:sz="4" w:space="0" w:color="auto"/>
                    <w:right w:val="single" w:sz="4" w:space="0" w:color="auto"/>
                  </w:tcBorders>
                  <w:vAlign w:val="center"/>
                  <w:hideMark/>
                </w:tcPr>
                <w:p w14:paraId="0544851B"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Объем горячего водоснабжения</w:t>
                  </w:r>
                </w:p>
              </w:tc>
              <w:tc>
                <w:tcPr>
                  <w:tcW w:w="1112" w:type="dxa"/>
                  <w:tcBorders>
                    <w:top w:val="nil"/>
                    <w:left w:val="nil"/>
                    <w:bottom w:val="single" w:sz="4" w:space="0" w:color="auto"/>
                    <w:right w:val="single" w:sz="4" w:space="0" w:color="auto"/>
                  </w:tcBorders>
                  <w:vAlign w:val="center"/>
                  <w:hideMark/>
                </w:tcPr>
                <w:p w14:paraId="30B2FFC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proofErr w:type="spellStart"/>
                  <w:proofErr w:type="gramStart"/>
                  <w:r w:rsidRPr="0017232C">
                    <w:rPr>
                      <w:rFonts w:ascii="Times New Roman" w:eastAsia="Times New Roman" w:hAnsi="Times New Roman" w:cs="Times New Roman"/>
                      <w:color w:val="000000"/>
                      <w:sz w:val="18"/>
                      <w:szCs w:val="18"/>
                    </w:rPr>
                    <w:t>тыс.куб</w:t>
                  </w:r>
                  <w:proofErr w:type="gramEnd"/>
                  <w:r w:rsidRPr="0017232C">
                    <w:rPr>
                      <w:rFonts w:ascii="Times New Roman" w:eastAsia="Times New Roman" w:hAnsi="Times New Roman" w:cs="Times New Roman"/>
                      <w:color w:val="000000"/>
                      <w:sz w:val="18"/>
                      <w:szCs w:val="18"/>
                    </w:rPr>
                    <w:t>.м</w:t>
                  </w:r>
                  <w:proofErr w:type="spellEnd"/>
                </w:p>
              </w:tc>
              <w:tc>
                <w:tcPr>
                  <w:tcW w:w="1214" w:type="dxa"/>
                  <w:gridSpan w:val="4"/>
                  <w:tcBorders>
                    <w:top w:val="nil"/>
                    <w:left w:val="nil"/>
                    <w:bottom w:val="single" w:sz="4" w:space="0" w:color="auto"/>
                    <w:right w:val="single" w:sz="4" w:space="0" w:color="auto"/>
                  </w:tcBorders>
                  <w:vAlign w:val="center"/>
                  <w:hideMark/>
                </w:tcPr>
                <w:p w14:paraId="5E0C2EA4"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2,60</w:t>
                  </w:r>
                </w:p>
              </w:tc>
              <w:tc>
                <w:tcPr>
                  <w:tcW w:w="1140" w:type="dxa"/>
                  <w:gridSpan w:val="2"/>
                  <w:tcBorders>
                    <w:top w:val="nil"/>
                    <w:left w:val="nil"/>
                    <w:bottom w:val="single" w:sz="4" w:space="0" w:color="auto"/>
                    <w:right w:val="single" w:sz="4" w:space="0" w:color="auto"/>
                  </w:tcBorders>
                  <w:vAlign w:val="center"/>
                  <w:hideMark/>
                </w:tcPr>
                <w:p w14:paraId="14663B3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2,60</w:t>
                  </w:r>
                </w:p>
              </w:tc>
              <w:tc>
                <w:tcPr>
                  <w:tcW w:w="942" w:type="dxa"/>
                  <w:gridSpan w:val="4"/>
                  <w:tcBorders>
                    <w:top w:val="nil"/>
                    <w:left w:val="nil"/>
                    <w:bottom w:val="single" w:sz="4" w:space="0" w:color="auto"/>
                    <w:right w:val="single" w:sz="4" w:space="0" w:color="auto"/>
                  </w:tcBorders>
                  <w:vAlign w:val="center"/>
                  <w:hideMark/>
                </w:tcPr>
                <w:p w14:paraId="30FBA86B"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0,00</w:t>
                  </w:r>
                </w:p>
              </w:tc>
            </w:tr>
            <w:tr w:rsidR="00006A45" w:rsidRPr="0017232C" w14:paraId="6EAE6F4F" w14:textId="77777777" w:rsidTr="00006A45">
              <w:trPr>
                <w:gridAfter w:val="1"/>
                <w:wAfter w:w="222" w:type="dxa"/>
                <w:trHeight w:val="70"/>
              </w:trPr>
              <w:tc>
                <w:tcPr>
                  <w:tcW w:w="571" w:type="dxa"/>
                  <w:gridSpan w:val="4"/>
                  <w:tcBorders>
                    <w:top w:val="single" w:sz="4" w:space="0" w:color="auto"/>
                    <w:left w:val="single" w:sz="4" w:space="0" w:color="auto"/>
                    <w:bottom w:val="single" w:sz="4" w:space="0" w:color="auto"/>
                    <w:right w:val="nil"/>
                  </w:tcBorders>
                  <w:hideMark/>
                </w:tcPr>
                <w:p w14:paraId="55D4252B"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8824" w:type="dxa"/>
                  <w:gridSpan w:val="13"/>
                  <w:tcBorders>
                    <w:top w:val="single" w:sz="4" w:space="0" w:color="auto"/>
                    <w:left w:val="nil"/>
                    <w:bottom w:val="single" w:sz="4" w:space="0" w:color="auto"/>
                    <w:right w:val="single" w:sz="4" w:space="0" w:color="000000"/>
                  </w:tcBorders>
                  <w:hideMark/>
                </w:tcPr>
                <w:p w14:paraId="46A2CD65"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006A45" w:rsidRPr="0017232C" w14:paraId="311C65BE" w14:textId="77777777" w:rsidTr="00006A45">
              <w:trPr>
                <w:gridAfter w:val="1"/>
                <w:wAfter w:w="222" w:type="dxa"/>
                <w:trHeight w:val="70"/>
              </w:trPr>
              <w:tc>
                <w:tcPr>
                  <w:tcW w:w="571" w:type="dxa"/>
                  <w:gridSpan w:val="4"/>
                  <w:tcBorders>
                    <w:top w:val="nil"/>
                    <w:left w:val="single" w:sz="4" w:space="0" w:color="auto"/>
                    <w:bottom w:val="single" w:sz="4" w:space="0" w:color="auto"/>
                    <w:right w:val="single" w:sz="4" w:space="0" w:color="auto"/>
                  </w:tcBorders>
                  <w:vAlign w:val="center"/>
                  <w:hideMark/>
                </w:tcPr>
                <w:p w14:paraId="34F11ED0" w14:textId="77777777" w:rsidR="00006A45" w:rsidRPr="0017232C" w:rsidRDefault="00006A45" w:rsidP="00F440B0">
                  <w:pPr>
                    <w:spacing w:after="0"/>
                    <w:rPr>
                      <w:rFonts w:ascii="Times New Roman" w:eastAsia="Times New Roman" w:hAnsi="Times New Roman" w:cs="Times New Roman"/>
                    </w:rPr>
                  </w:pPr>
                </w:p>
              </w:tc>
              <w:tc>
                <w:tcPr>
                  <w:tcW w:w="4416" w:type="dxa"/>
                  <w:gridSpan w:val="2"/>
                  <w:tcBorders>
                    <w:top w:val="nil"/>
                    <w:left w:val="nil"/>
                    <w:bottom w:val="single" w:sz="4" w:space="0" w:color="auto"/>
                    <w:right w:val="single" w:sz="4" w:space="0" w:color="auto"/>
                  </w:tcBorders>
                  <w:vAlign w:val="center"/>
                  <w:hideMark/>
                </w:tcPr>
                <w:p w14:paraId="2137E7CF"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78C4A64B"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тыс. руб.</w:t>
                  </w:r>
                </w:p>
              </w:tc>
              <w:tc>
                <w:tcPr>
                  <w:tcW w:w="1214" w:type="dxa"/>
                  <w:gridSpan w:val="4"/>
                  <w:tcBorders>
                    <w:top w:val="nil"/>
                    <w:left w:val="nil"/>
                    <w:bottom w:val="single" w:sz="4" w:space="0" w:color="auto"/>
                    <w:right w:val="single" w:sz="4" w:space="0" w:color="auto"/>
                  </w:tcBorders>
                  <w:vAlign w:val="center"/>
                  <w:hideMark/>
                </w:tcPr>
                <w:p w14:paraId="2B2C90F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1140" w:type="dxa"/>
                  <w:gridSpan w:val="2"/>
                  <w:tcBorders>
                    <w:top w:val="nil"/>
                    <w:left w:val="nil"/>
                    <w:bottom w:val="single" w:sz="4" w:space="0" w:color="auto"/>
                    <w:right w:val="single" w:sz="4" w:space="0" w:color="auto"/>
                  </w:tcBorders>
                  <w:vAlign w:val="center"/>
                  <w:hideMark/>
                </w:tcPr>
                <w:p w14:paraId="67C342F4"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942" w:type="dxa"/>
                  <w:gridSpan w:val="4"/>
                  <w:tcBorders>
                    <w:top w:val="nil"/>
                    <w:left w:val="nil"/>
                    <w:bottom w:val="single" w:sz="4" w:space="0" w:color="auto"/>
                    <w:right w:val="single" w:sz="4" w:space="0" w:color="auto"/>
                  </w:tcBorders>
                  <w:vAlign w:val="center"/>
                  <w:hideMark/>
                </w:tcPr>
                <w:p w14:paraId="48EC6CF2"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079EE4D1" w14:textId="77777777" w:rsidTr="00006A45">
              <w:trPr>
                <w:gridAfter w:val="1"/>
                <w:wAfter w:w="222" w:type="dxa"/>
                <w:trHeight w:val="70"/>
              </w:trPr>
              <w:tc>
                <w:tcPr>
                  <w:tcW w:w="571" w:type="dxa"/>
                  <w:gridSpan w:val="4"/>
                  <w:tcBorders>
                    <w:top w:val="nil"/>
                    <w:left w:val="single" w:sz="4" w:space="0" w:color="auto"/>
                    <w:bottom w:val="single" w:sz="4" w:space="0" w:color="auto"/>
                    <w:right w:val="nil"/>
                  </w:tcBorders>
                  <w:hideMark/>
                </w:tcPr>
                <w:p w14:paraId="2977FE18"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8824" w:type="dxa"/>
                  <w:gridSpan w:val="13"/>
                  <w:tcBorders>
                    <w:top w:val="single" w:sz="4" w:space="0" w:color="auto"/>
                    <w:left w:val="nil"/>
                    <w:bottom w:val="single" w:sz="4" w:space="0" w:color="auto"/>
                    <w:right w:val="single" w:sz="4" w:space="0" w:color="000000"/>
                  </w:tcBorders>
                  <w:hideMark/>
                </w:tcPr>
                <w:p w14:paraId="7B5BB0E9"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006A45" w:rsidRPr="0017232C" w14:paraId="39679DB8" w14:textId="77777777" w:rsidTr="00006A45">
              <w:trPr>
                <w:gridAfter w:val="1"/>
                <w:wAfter w:w="222" w:type="dxa"/>
                <w:trHeight w:val="70"/>
              </w:trPr>
              <w:tc>
                <w:tcPr>
                  <w:tcW w:w="571" w:type="dxa"/>
                  <w:gridSpan w:val="4"/>
                  <w:tcBorders>
                    <w:top w:val="nil"/>
                    <w:left w:val="single" w:sz="4" w:space="0" w:color="auto"/>
                    <w:bottom w:val="single" w:sz="4" w:space="0" w:color="auto"/>
                    <w:right w:val="single" w:sz="4" w:space="0" w:color="auto"/>
                  </w:tcBorders>
                  <w:vAlign w:val="center"/>
                  <w:hideMark/>
                </w:tcPr>
                <w:p w14:paraId="75BCD74D" w14:textId="77777777" w:rsidR="00006A45" w:rsidRPr="0017232C" w:rsidRDefault="00006A45" w:rsidP="00F440B0">
                  <w:pPr>
                    <w:spacing w:after="0"/>
                    <w:rPr>
                      <w:rFonts w:ascii="Times New Roman" w:eastAsia="Times New Roman" w:hAnsi="Times New Roman" w:cs="Times New Roman"/>
                    </w:rPr>
                  </w:pPr>
                </w:p>
              </w:tc>
              <w:tc>
                <w:tcPr>
                  <w:tcW w:w="4416" w:type="dxa"/>
                  <w:gridSpan w:val="2"/>
                  <w:tcBorders>
                    <w:top w:val="nil"/>
                    <w:left w:val="nil"/>
                    <w:bottom w:val="single" w:sz="4" w:space="0" w:color="auto"/>
                    <w:right w:val="single" w:sz="4" w:space="0" w:color="auto"/>
                  </w:tcBorders>
                  <w:vAlign w:val="center"/>
                  <w:hideMark/>
                </w:tcPr>
                <w:p w14:paraId="689C99B5"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5AC1B4F4"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тыс. руб.</w:t>
                  </w:r>
                </w:p>
              </w:tc>
              <w:tc>
                <w:tcPr>
                  <w:tcW w:w="1214" w:type="dxa"/>
                  <w:gridSpan w:val="4"/>
                  <w:tcBorders>
                    <w:top w:val="nil"/>
                    <w:left w:val="nil"/>
                    <w:bottom w:val="single" w:sz="4" w:space="0" w:color="auto"/>
                    <w:right w:val="single" w:sz="4" w:space="0" w:color="auto"/>
                  </w:tcBorders>
                  <w:vAlign w:val="center"/>
                  <w:hideMark/>
                </w:tcPr>
                <w:p w14:paraId="5447ECA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1140" w:type="dxa"/>
                  <w:gridSpan w:val="2"/>
                  <w:tcBorders>
                    <w:top w:val="nil"/>
                    <w:left w:val="nil"/>
                    <w:bottom w:val="single" w:sz="4" w:space="0" w:color="auto"/>
                    <w:right w:val="single" w:sz="4" w:space="0" w:color="auto"/>
                  </w:tcBorders>
                  <w:vAlign w:val="center"/>
                  <w:hideMark/>
                </w:tcPr>
                <w:p w14:paraId="664F823C"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942" w:type="dxa"/>
                  <w:gridSpan w:val="4"/>
                  <w:tcBorders>
                    <w:top w:val="nil"/>
                    <w:left w:val="nil"/>
                    <w:bottom w:val="single" w:sz="4" w:space="0" w:color="auto"/>
                    <w:right w:val="single" w:sz="4" w:space="0" w:color="auto"/>
                  </w:tcBorders>
                  <w:vAlign w:val="center"/>
                  <w:hideMark/>
                </w:tcPr>
                <w:p w14:paraId="13442C63"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4A2BA081" w14:textId="77777777" w:rsidTr="00006A45">
              <w:trPr>
                <w:gridAfter w:val="1"/>
                <w:wAfter w:w="222" w:type="dxa"/>
                <w:trHeight w:val="70"/>
              </w:trPr>
              <w:tc>
                <w:tcPr>
                  <w:tcW w:w="571" w:type="dxa"/>
                  <w:gridSpan w:val="4"/>
                  <w:tcBorders>
                    <w:top w:val="nil"/>
                    <w:left w:val="single" w:sz="4" w:space="0" w:color="auto"/>
                    <w:bottom w:val="single" w:sz="4" w:space="0" w:color="auto"/>
                    <w:right w:val="nil"/>
                  </w:tcBorders>
                  <w:hideMark/>
                </w:tcPr>
                <w:p w14:paraId="571A67D2"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8824" w:type="dxa"/>
                  <w:gridSpan w:val="13"/>
                  <w:tcBorders>
                    <w:top w:val="single" w:sz="4" w:space="0" w:color="auto"/>
                    <w:left w:val="nil"/>
                    <w:bottom w:val="single" w:sz="4" w:space="0" w:color="auto"/>
                    <w:right w:val="single" w:sz="4" w:space="0" w:color="000000"/>
                  </w:tcBorders>
                  <w:hideMark/>
                </w:tcPr>
                <w:p w14:paraId="2B0DC42C"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006A45" w:rsidRPr="0017232C" w14:paraId="4AD7EF2C" w14:textId="77777777" w:rsidTr="00006A45">
              <w:trPr>
                <w:gridAfter w:val="1"/>
                <w:wAfter w:w="222" w:type="dxa"/>
                <w:trHeight w:val="70"/>
              </w:trPr>
              <w:tc>
                <w:tcPr>
                  <w:tcW w:w="571" w:type="dxa"/>
                  <w:gridSpan w:val="4"/>
                  <w:tcBorders>
                    <w:top w:val="nil"/>
                    <w:left w:val="single" w:sz="4" w:space="0" w:color="auto"/>
                    <w:bottom w:val="single" w:sz="4" w:space="0" w:color="auto"/>
                    <w:right w:val="single" w:sz="4" w:space="0" w:color="auto"/>
                  </w:tcBorders>
                  <w:vAlign w:val="center"/>
                  <w:hideMark/>
                </w:tcPr>
                <w:p w14:paraId="06B94A83" w14:textId="77777777" w:rsidR="00006A45" w:rsidRPr="0017232C" w:rsidRDefault="00006A45" w:rsidP="00F440B0">
                  <w:pPr>
                    <w:spacing w:after="0"/>
                    <w:rPr>
                      <w:rFonts w:ascii="Times New Roman" w:eastAsia="Times New Roman" w:hAnsi="Times New Roman" w:cs="Times New Roman"/>
                    </w:rPr>
                  </w:pPr>
                </w:p>
              </w:tc>
              <w:tc>
                <w:tcPr>
                  <w:tcW w:w="4416" w:type="dxa"/>
                  <w:gridSpan w:val="2"/>
                  <w:tcBorders>
                    <w:top w:val="nil"/>
                    <w:left w:val="nil"/>
                    <w:bottom w:val="single" w:sz="4" w:space="0" w:color="auto"/>
                    <w:right w:val="single" w:sz="4" w:space="0" w:color="auto"/>
                  </w:tcBorders>
                  <w:vAlign w:val="center"/>
                  <w:hideMark/>
                </w:tcPr>
                <w:p w14:paraId="0D6C284F"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09531254"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тыс. руб.</w:t>
                  </w:r>
                </w:p>
              </w:tc>
              <w:tc>
                <w:tcPr>
                  <w:tcW w:w="1214" w:type="dxa"/>
                  <w:gridSpan w:val="4"/>
                  <w:tcBorders>
                    <w:top w:val="nil"/>
                    <w:left w:val="nil"/>
                    <w:bottom w:val="single" w:sz="4" w:space="0" w:color="auto"/>
                    <w:right w:val="single" w:sz="4" w:space="0" w:color="auto"/>
                  </w:tcBorders>
                  <w:vAlign w:val="center"/>
                  <w:hideMark/>
                </w:tcPr>
                <w:p w14:paraId="52F2D9C3"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1140" w:type="dxa"/>
                  <w:gridSpan w:val="2"/>
                  <w:tcBorders>
                    <w:top w:val="nil"/>
                    <w:left w:val="nil"/>
                    <w:bottom w:val="single" w:sz="4" w:space="0" w:color="auto"/>
                    <w:right w:val="single" w:sz="4" w:space="0" w:color="auto"/>
                  </w:tcBorders>
                  <w:vAlign w:val="center"/>
                  <w:hideMark/>
                </w:tcPr>
                <w:p w14:paraId="4998DEF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942" w:type="dxa"/>
                  <w:gridSpan w:val="4"/>
                  <w:tcBorders>
                    <w:top w:val="nil"/>
                    <w:left w:val="nil"/>
                    <w:bottom w:val="single" w:sz="4" w:space="0" w:color="auto"/>
                    <w:right w:val="single" w:sz="4" w:space="0" w:color="auto"/>
                  </w:tcBorders>
                  <w:vAlign w:val="center"/>
                  <w:hideMark/>
                </w:tcPr>
                <w:p w14:paraId="08AF5EE3"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21FBE7F2" w14:textId="77777777" w:rsidTr="00006A45">
              <w:trPr>
                <w:gridAfter w:val="1"/>
                <w:wAfter w:w="222" w:type="dxa"/>
                <w:trHeight w:val="70"/>
              </w:trPr>
              <w:tc>
                <w:tcPr>
                  <w:tcW w:w="571" w:type="dxa"/>
                  <w:gridSpan w:val="4"/>
                  <w:tcBorders>
                    <w:top w:val="nil"/>
                    <w:left w:val="single" w:sz="4" w:space="0" w:color="auto"/>
                    <w:bottom w:val="single" w:sz="4" w:space="0" w:color="auto"/>
                    <w:right w:val="nil"/>
                  </w:tcBorders>
                  <w:hideMark/>
                </w:tcPr>
                <w:p w14:paraId="58FF5A7A"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8824" w:type="dxa"/>
                  <w:gridSpan w:val="13"/>
                  <w:tcBorders>
                    <w:top w:val="single" w:sz="4" w:space="0" w:color="auto"/>
                    <w:left w:val="nil"/>
                    <w:bottom w:val="single" w:sz="4" w:space="0" w:color="auto"/>
                    <w:right w:val="single" w:sz="4" w:space="0" w:color="000000"/>
                  </w:tcBorders>
                  <w:hideMark/>
                </w:tcPr>
                <w:p w14:paraId="573EDEF3"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006A45" w:rsidRPr="0017232C" w14:paraId="3D130D19" w14:textId="77777777" w:rsidTr="00006A45">
              <w:trPr>
                <w:gridAfter w:val="1"/>
                <w:wAfter w:w="222" w:type="dxa"/>
                <w:trHeight w:val="70"/>
              </w:trPr>
              <w:tc>
                <w:tcPr>
                  <w:tcW w:w="571" w:type="dxa"/>
                  <w:gridSpan w:val="4"/>
                  <w:tcBorders>
                    <w:top w:val="nil"/>
                    <w:left w:val="single" w:sz="4" w:space="0" w:color="auto"/>
                    <w:bottom w:val="single" w:sz="4" w:space="0" w:color="auto"/>
                    <w:right w:val="single" w:sz="4" w:space="0" w:color="auto"/>
                  </w:tcBorders>
                  <w:vAlign w:val="center"/>
                  <w:hideMark/>
                </w:tcPr>
                <w:p w14:paraId="57FDF652" w14:textId="77777777" w:rsidR="00006A45" w:rsidRPr="0017232C" w:rsidRDefault="00006A45" w:rsidP="00F440B0">
                  <w:pPr>
                    <w:spacing w:after="0"/>
                    <w:rPr>
                      <w:rFonts w:ascii="Times New Roman" w:eastAsia="Times New Roman" w:hAnsi="Times New Roman" w:cs="Times New Roman"/>
                    </w:rPr>
                  </w:pPr>
                </w:p>
              </w:tc>
              <w:tc>
                <w:tcPr>
                  <w:tcW w:w="4416" w:type="dxa"/>
                  <w:gridSpan w:val="2"/>
                  <w:tcBorders>
                    <w:top w:val="nil"/>
                    <w:left w:val="nil"/>
                    <w:bottom w:val="single" w:sz="4" w:space="0" w:color="auto"/>
                    <w:right w:val="single" w:sz="4" w:space="0" w:color="auto"/>
                  </w:tcBorders>
                  <w:vAlign w:val="center"/>
                  <w:hideMark/>
                </w:tcPr>
                <w:p w14:paraId="44DF8599"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4E15284E"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тыс. руб.</w:t>
                  </w:r>
                </w:p>
              </w:tc>
              <w:tc>
                <w:tcPr>
                  <w:tcW w:w="1214" w:type="dxa"/>
                  <w:gridSpan w:val="4"/>
                  <w:tcBorders>
                    <w:top w:val="nil"/>
                    <w:left w:val="nil"/>
                    <w:bottom w:val="single" w:sz="4" w:space="0" w:color="auto"/>
                    <w:right w:val="single" w:sz="4" w:space="0" w:color="auto"/>
                  </w:tcBorders>
                  <w:vAlign w:val="center"/>
                  <w:hideMark/>
                </w:tcPr>
                <w:p w14:paraId="1CB81D7E"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1140" w:type="dxa"/>
                  <w:gridSpan w:val="2"/>
                  <w:tcBorders>
                    <w:top w:val="nil"/>
                    <w:left w:val="nil"/>
                    <w:bottom w:val="single" w:sz="4" w:space="0" w:color="auto"/>
                    <w:right w:val="single" w:sz="4" w:space="0" w:color="auto"/>
                  </w:tcBorders>
                  <w:vAlign w:val="center"/>
                  <w:hideMark/>
                </w:tcPr>
                <w:p w14:paraId="5E50267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942" w:type="dxa"/>
                  <w:gridSpan w:val="4"/>
                  <w:tcBorders>
                    <w:top w:val="nil"/>
                    <w:left w:val="nil"/>
                    <w:bottom w:val="single" w:sz="4" w:space="0" w:color="auto"/>
                    <w:right w:val="single" w:sz="4" w:space="0" w:color="auto"/>
                  </w:tcBorders>
                  <w:vAlign w:val="center"/>
                  <w:hideMark/>
                </w:tcPr>
                <w:p w14:paraId="43E180B2"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1D054B8A" w14:textId="77777777" w:rsidTr="00006A45">
              <w:trPr>
                <w:gridAfter w:val="1"/>
                <w:wAfter w:w="222" w:type="dxa"/>
                <w:trHeight w:val="604"/>
              </w:trPr>
              <w:tc>
                <w:tcPr>
                  <w:tcW w:w="9395" w:type="dxa"/>
                  <w:gridSpan w:val="17"/>
                </w:tcPr>
                <w:p w14:paraId="1EEA4928" w14:textId="77777777" w:rsidR="00006A45" w:rsidRPr="0017232C" w:rsidRDefault="00006A45" w:rsidP="00F440B0">
                  <w:pPr>
                    <w:spacing w:after="0"/>
                    <w:jc w:val="center"/>
                    <w:rPr>
                      <w:rFonts w:ascii="Times New Roman" w:eastAsia="Times New Roman" w:hAnsi="Times New Roman" w:cs="Times New Roman"/>
                      <w:color w:val="000000"/>
                    </w:rPr>
                  </w:pPr>
                  <w:r w:rsidRPr="0017232C">
                    <w:rPr>
                      <w:rFonts w:ascii="Times New Roman" w:eastAsia="Times New Roman" w:hAnsi="Times New Roman" w:cs="Times New Roman"/>
                      <w:color w:val="000000"/>
                    </w:rPr>
                    <w:t>Раздел VIII</w:t>
                  </w:r>
                  <w:r w:rsidRPr="0017232C">
                    <w:rPr>
                      <w:rFonts w:ascii="Times New Roman" w:eastAsia="Times New Roman" w:hAnsi="Times New Roman" w:cs="Times New Roman"/>
                      <w:color w:val="000000"/>
                    </w:rPr>
                    <w:br/>
                    <w:t>Мероприятия, направленные на повышение качества обслуживания абонентов</w:t>
                  </w:r>
                </w:p>
              </w:tc>
            </w:tr>
            <w:tr w:rsidR="00006A45" w:rsidRPr="0017232C" w14:paraId="60AB6043" w14:textId="77777777" w:rsidTr="00006A45">
              <w:trPr>
                <w:gridAfter w:val="1"/>
                <w:wAfter w:w="222" w:type="dxa"/>
                <w:trHeight w:val="364"/>
              </w:trPr>
              <w:tc>
                <w:tcPr>
                  <w:tcW w:w="547" w:type="dxa"/>
                  <w:gridSpan w:val="3"/>
                  <w:tcBorders>
                    <w:top w:val="single" w:sz="4" w:space="0" w:color="auto"/>
                    <w:left w:val="single" w:sz="4" w:space="0" w:color="auto"/>
                    <w:bottom w:val="single" w:sz="4" w:space="0" w:color="auto"/>
                    <w:right w:val="nil"/>
                  </w:tcBorders>
                  <w:hideMark/>
                </w:tcPr>
                <w:p w14:paraId="6F2FB5F6"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п/п</w:t>
                  </w:r>
                </w:p>
              </w:tc>
              <w:tc>
                <w:tcPr>
                  <w:tcW w:w="4440" w:type="dxa"/>
                  <w:gridSpan w:val="3"/>
                  <w:tcBorders>
                    <w:top w:val="single" w:sz="4" w:space="0" w:color="auto"/>
                    <w:left w:val="single" w:sz="4" w:space="0" w:color="auto"/>
                    <w:bottom w:val="single" w:sz="4" w:space="0" w:color="auto"/>
                    <w:right w:val="nil"/>
                  </w:tcBorders>
                  <w:vAlign w:val="center"/>
                  <w:hideMark/>
                </w:tcPr>
                <w:p w14:paraId="14648D7D"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Наименование мероприятия</w:t>
                  </w:r>
                </w:p>
              </w:tc>
              <w:tc>
                <w:tcPr>
                  <w:tcW w:w="2326" w:type="dxa"/>
                  <w:gridSpan w:val="5"/>
                  <w:tcBorders>
                    <w:top w:val="single" w:sz="4" w:space="0" w:color="auto"/>
                    <w:left w:val="single" w:sz="4" w:space="0" w:color="auto"/>
                    <w:bottom w:val="single" w:sz="4" w:space="0" w:color="auto"/>
                    <w:right w:val="single" w:sz="4" w:space="0" w:color="000000"/>
                  </w:tcBorders>
                  <w:vAlign w:val="center"/>
                  <w:hideMark/>
                </w:tcPr>
                <w:p w14:paraId="7094B645"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График реализации мероприятия</w:t>
                  </w:r>
                </w:p>
              </w:tc>
              <w:tc>
                <w:tcPr>
                  <w:tcW w:w="2082" w:type="dxa"/>
                  <w:gridSpan w:val="6"/>
                  <w:tcBorders>
                    <w:top w:val="single" w:sz="4" w:space="0" w:color="auto"/>
                    <w:left w:val="nil"/>
                    <w:bottom w:val="single" w:sz="4" w:space="0" w:color="auto"/>
                    <w:right w:val="single" w:sz="4" w:space="0" w:color="000000"/>
                  </w:tcBorders>
                  <w:vAlign w:val="center"/>
                  <w:hideMark/>
                </w:tcPr>
                <w:p w14:paraId="1421684F" w14:textId="40F514D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Финансовые потребности на реализацию мероприятия, тыс. руб.</w:t>
                  </w:r>
                </w:p>
              </w:tc>
            </w:tr>
            <w:tr w:rsidR="00006A45" w:rsidRPr="0017232C" w14:paraId="11628B63" w14:textId="77777777" w:rsidTr="00006A45">
              <w:trPr>
                <w:gridAfter w:val="1"/>
                <w:wAfter w:w="222" w:type="dxa"/>
                <w:trHeight w:val="70"/>
              </w:trPr>
              <w:tc>
                <w:tcPr>
                  <w:tcW w:w="547" w:type="dxa"/>
                  <w:gridSpan w:val="3"/>
                  <w:tcBorders>
                    <w:top w:val="nil"/>
                    <w:left w:val="single" w:sz="4" w:space="0" w:color="auto"/>
                    <w:bottom w:val="single" w:sz="4" w:space="0" w:color="auto"/>
                    <w:right w:val="nil"/>
                  </w:tcBorders>
                </w:tcPr>
                <w:p w14:paraId="2998C1B5" w14:textId="77777777" w:rsidR="00006A45" w:rsidRPr="0017232C" w:rsidRDefault="00006A45" w:rsidP="00F440B0">
                  <w:pPr>
                    <w:spacing w:after="0"/>
                    <w:jc w:val="right"/>
                    <w:rPr>
                      <w:rFonts w:ascii="Times New Roman" w:eastAsia="Times New Roman" w:hAnsi="Times New Roman" w:cs="Times New Roman"/>
                      <w:color w:val="000000"/>
                      <w:sz w:val="18"/>
                      <w:szCs w:val="18"/>
                    </w:rPr>
                  </w:pPr>
                </w:p>
              </w:tc>
              <w:tc>
                <w:tcPr>
                  <w:tcW w:w="4440" w:type="dxa"/>
                  <w:gridSpan w:val="3"/>
                  <w:tcBorders>
                    <w:top w:val="nil"/>
                    <w:left w:val="nil"/>
                    <w:bottom w:val="single" w:sz="4" w:space="0" w:color="auto"/>
                    <w:right w:val="nil"/>
                  </w:tcBorders>
                  <w:hideMark/>
                </w:tcPr>
                <w:p w14:paraId="644C0EA6"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С 01.01.2021 по 31.12.2021</w:t>
                  </w:r>
                </w:p>
              </w:tc>
              <w:tc>
                <w:tcPr>
                  <w:tcW w:w="1179" w:type="dxa"/>
                  <w:gridSpan w:val="2"/>
                  <w:hideMark/>
                </w:tcPr>
                <w:p w14:paraId="54DAE499"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7" w:type="dxa"/>
                  <w:gridSpan w:val="3"/>
                  <w:hideMark/>
                </w:tcPr>
                <w:p w14:paraId="6C80A9CE"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1140" w:type="dxa"/>
                  <w:gridSpan w:val="2"/>
                  <w:hideMark/>
                </w:tcPr>
                <w:p w14:paraId="1EFF3714"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942" w:type="dxa"/>
                  <w:gridSpan w:val="4"/>
                  <w:tcBorders>
                    <w:top w:val="nil"/>
                    <w:left w:val="nil"/>
                    <w:bottom w:val="nil"/>
                    <w:right w:val="single" w:sz="4" w:space="0" w:color="auto"/>
                  </w:tcBorders>
                  <w:hideMark/>
                </w:tcPr>
                <w:p w14:paraId="3FF0BBD4"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r>
            <w:tr w:rsidR="00006A45" w:rsidRPr="0017232C" w14:paraId="06717CFE" w14:textId="77777777" w:rsidTr="00006A45">
              <w:trPr>
                <w:gridAfter w:val="1"/>
                <w:wAfter w:w="222" w:type="dxa"/>
                <w:trHeight w:val="70"/>
              </w:trPr>
              <w:tc>
                <w:tcPr>
                  <w:tcW w:w="547" w:type="dxa"/>
                  <w:gridSpan w:val="3"/>
                  <w:tcBorders>
                    <w:top w:val="single" w:sz="4" w:space="0" w:color="auto"/>
                    <w:left w:val="single" w:sz="4" w:space="0" w:color="auto"/>
                    <w:bottom w:val="single" w:sz="4" w:space="0" w:color="auto"/>
                    <w:right w:val="single" w:sz="4" w:space="0" w:color="auto"/>
                  </w:tcBorders>
                  <w:hideMark/>
                </w:tcPr>
                <w:p w14:paraId="0C8A0080"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 </w:t>
                  </w:r>
                </w:p>
              </w:tc>
              <w:tc>
                <w:tcPr>
                  <w:tcW w:w="4440" w:type="dxa"/>
                  <w:gridSpan w:val="3"/>
                  <w:tcBorders>
                    <w:top w:val="single" w:sz="4" w:space="0" w:color="auto"/>
                    <w:left w:val="nil"/>
                    <w:bottom w:val="single" w:sz="4" w:space="0" w:color="auto"/>
                    <w:right w:val="single" w:sz="4" w:space="0" w:color="auto"/>
                  </w:tcBorders>
                  <w:hideMark/>
                </w:tcPr>
                <w:p w14:paraId="2541F66F" w14:textId="77777777" w:rsidR="00006A45" w:rsidRPr="0017232C" w:rsidRDefault="00006A45" w:rsidP="00F440B0">
                  <w:pPr>
                    <w:spacing w:after="0"/>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Мероприятия не планируются</w:t>
                  </w:r>
                </w:p>
              </w:tc>
              <w:tc>
                <w:tcPr>
                  <w:tcW w:w="2326" w:type="dxa"/>
                  <w:gridSpan w:val="5"/>
                  <w:tcBorders>
                    <w:top w:val="single" w:sz="4" w:space="0" w:color="auto"/>
                    <w:left w:val="nil"/>
                    <w:bottom w:val="single" w:sz="4" w:space="0" w:color="auto"/>
                    <w:right w:val="single" w:sz="4" w:space="0" w:color="auto"/>
                  </w:tcBorders>
                  <w:hideMark/>
                </w:tcPr>
                <w:p w14:paraId="6E97C22F"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c>
                <w:tcPr>
                  <w:tcW w:w="2082" w:type="dxa"/>
                  <w:gridSpan w:val="6"/>
                  <w:tcBorders>
                    <w:top w:val="single" w:sz="4" w:space="0" w:color="auto"/>
                    <w:left w:val="nil"/>
                    <w:bottom w:val="single" w:sz="4" w:space="0" w:color="auto"/>
                    <w:right w:val="single" w:sz="4" w:space="0" w:color="000000"/>
                  </w:tcBorders>
                  <w:hideMark/>
                </w:tcPr>
                <w:p w14:paraId="4F017850"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r w:rsidR="00006A45" w:rsidRPr="0017232C" w14:paraId="3D78C43C" w14:textId="77777777" w:rsidTr="00006A45">
              <w:trPr>
                <w:gridAfter w:val="1"/>
                <w:wAfter w:w="222" w:type="dxa"/>
                <w:trHeight w:val="70"/>
              </w:trPr>
              <w:tc>
                <w:tcPr>
                  <w:tcW w:w="7313" w:type="dxa"/>
                  <w:gridSpan w:val="11"/>
                  <w:tcBorders>
                    <w:top w:val="nil"/>
                    <w:left w:val="single" w:sz="4" w:space="0" w:color="auto"/>
                    <w:bottom w:val="single" w:sz="4" w:space="0" w:color="auto"/>
                    <w:right w:val="nil"/>
                  </w:tcBorders>
                  <w:vAlign w:val="bottom"/>
                  <w:hideMark/>
                </w:tcPr>
                <w:p w14:paraId="4AD4CD47" w14:textId="77777777" w:rsidR="00006A45" w:rsidRPr="0017232C" w:rsidRDefault="00006A45" w:rsidP="00F440B0">
                  <w:pPr>
                    <w:spacing w:after="0"/>
                    <w:jc w:val="right"/>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Итого 2021 год:</w:t>
                  </w:r>
                </w:p>
              </w:tc>
              <w:tc>
                <w:tcPr>
                  <w:tcW w:w="2082" w:type="dxa"/>
                  <w:gridSpan w:val="6"/>
                  <w:tcBorders>
                    <w:top w:val="nil"/>
                    <w:left w:val="single" w:sz="4" w:space="0" w:color="auto"/>
                    <w:bottom w:val="single" w:sz="4" w:space="0" w:color="auto"/>
                    <w:right w:val="single" w:sz="4" w:space="0" w:color="000000"/>
                  </w:tcBorders>
                  <w:vAlign w:val="bottom"/>
                  <w:hideMark/>
                </w:tcPr>
                <w:p w14:paraId="60D3EEB0" w14:textId="77777777" w:rsidR="00006A45" w:rsidRPr="0017232C" w:rsidRDefault="00006A45" w:rsidP="00F440B0">
                  <w:pPr>
                    <w:spacing w:after="0"/>
                    <w:jc w:val="center"/>
                    <w:rPr>
                      <w:rFonts w:ascii="Times New Roman" w:eastAsia="Times New Roman" w:hAnsi="Times New Roman" w:cs="Times New Roman"/>
                      <w:color w:val="000000"/>
                      <w:sz w:val="18"/>
                      <w:szCs w:val="18"/>
                    </w:rPr>
                  </w:pPr>
                  <w:r w:rsidRPr="0017232C">
                    <w:rPr>
                      <w:rFonts w:ascii="Times New Roman" w:eastAsia="Times New Roman" w:hAnsi="Times New Roman" w:cs="Times New Roman"/>
                      <w:color w:val="000000"/>
                      <w:sz w:val="18"/>
                      <w:szCs w:val="18"/>
                    </w:rPr>
                    <w:t>-</w:t>
                  </w:r>
                </w:p>
              </w:tc>
            </w:tr>
          </w:tbl>
          <w:p w14:paraId="5D0CF3A8" w14:textId="77777777" w:rsidR="00C65F9D" w:rsidRPr="004A4FB3" w:rsidRDefault="00C65F9D" w:rsidP="00F440B0">
            <w:pPr>
              <w:jc w:val="both"/>
              <w:rPr>
                <w:rFonts w:ascii="Times New Roman" w:hAnsi="Times New Roman"/>
                <w:sz w:val="24"/>
                <w:szCs w:val="24"/>
              </w:rPr>
            </w:pPr>
          </w:p>
        </w:tc>
      </w:tr>
    </w:tbl>
    <w:p w14:paraId="0C42A9D8" w14:textId="77777777" w:rsidR="00C65F9D" w:rsidRDefault="00C65F9D" w:rsidP="00F440B0">
      <w:pPr>
        <w:spacing w:after="0" w:line="240" w:lineRule="auto"/>
        <w:ind w:firstLine="709"/>
        <w:jc w:val="both"/>
        <w:rPr>
          <w:rFonts w:ascii="Times New Roman" w:hAnsi="Times New Roman" w:cs="Times New Roman"/>
          <w:b/>
          <w:sz w:val="24"/>
          <w:szCs w:val="24"/>
        </w:rPr>
      </w:pPr>
    </w:p>
    <w:p w14:paraId="747A8CE5" w14:textId="77777777" w:rsidR="00C65F9D" w:rsidRDefault="00C65F9D"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1C7C2DB2" w14:textId="6833A3A9" w:rsidR="00C65F9D" w:rsidRPr="00006A45" w:rsidRDefault="00006A45"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006A45">
        <w:rPr>
          <w:rFonts w:ascii="Times New Roman" w:eastAsia="Times New Roman" w:hAnsi="Times New Roman" w:cs="Times New Roman"/>
          <w:sz w:val="24"/>
          <w:szCs w:val="24"/>
        </w:rPr>
        <w:t xml:space="preserve">Утвердить </w:t>
      </w:r>
      <w:r w:rsidR="006575BE">
        <w:rPr>
          <w:rFonts w:ascii="Times New Roman" w:eastAsia="Times New Roman" w:hAnsi="Times New Roman" w:cs="Times New Roman"/>
          <w:sz w:val="24"/>
          <w:szCs w:val="24"/>
        </w:rPr>
        <w:t xml:space="preserve">предложенную </w:t>
      </w:r>
      <w:r w:rsidRPr="00006A45">
        <w:rPr>
          <w:rFonts w:ascii="Times New Roman" w:eastAsia="Times New Roman" w:hAnsi="Times New Roman" w:cs="Times New Roman"/>
          <w:sz w:val="24"/>
          <w:szCs w:val="24"/>
        </w:rPr>
        <w:t xml:space="preserve">производственную программу в сфере горячего водоснабжения   с использованием закрытых систем горячего водоснабжения общества </w:t>
      </w:r>
      <w:r w:rsidRPr="00006A45">
        <w:rPr>
          <w:rFonts w:ascii="Times New Roman" w:eastAsia="Times New Roman" w:hAnsi="Times New Roman" w:cs="Times New Roman"/>
          <w:sz w:val="24"/>
          <w:szCs w:val="24"/>
        </w:rPr>
        <w:br/>
        <w:t>с ограниченной ответственностью «Кировская региональная компания по реализации тепловой и электрической энергии» для котельной, расположенной по адресу: Калужская область, г. Жиздра, ул. Урицкого, д. 42, на 2021 год</w:t>
      </w:r>
      <w:r w:rsidR="00C65F9D" w:rsidRPr="00006A45">
        <w:rPr>
          <w:rFonts w:ascii="Times New Roman" w:hAnsi="Times New Roman" w:cs="Times New Roman"/>
          <w:sz w:val="24"/>
          <w:szCs w:val="24"/>
        </w:rPr>
        <w:t>.</w:t>
      </w:r>
    </w:p>
    <w:p w14:paraId="30531A29" w14:textId="77777777" w:rsidR="006575BE" w:rsidRDefault="006575BE" w:rsidP="00F440B0">
      <w:pPr>
        <w:pStyle w:val="a5"/>
        <w:tabs>
          <w:tab w:val="left" w:pos="720"/>
          <w:tab w:val="left" w:pos="1418"/>
        </w:tabs>
        <w:spacing w:after="0" w:line="240" w:lineRule="auto"/>
        <w:ind w:left="0" w:firstLine="709"/>
        <w:jc w:val="both"/>
        <w:rPr>
          <w:rFonts w:ascii="Times New Roman" w:hAnsi="Times New Roman" w:cs="Times New Roman"/>
          <w:b/>
          <w:color w:val="000000"/>
          <w:sz w:val="24"/>
          <w:szCs w:val="24"/>
        </w:rPr>
      </w:pPr>
    </w:p>
    <w:p w14:paraId="62F1CCEB" w14:textId="13C21A18" w:rsidR="00B640B6" w:rsidRDefault="00C65F9D"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 xml:space="preserve">ение принято в соответствии с пояснительной запиской от </w:t>
      </w:r>
      <w:r>
        <w:rPr>
          <w:rFonts w:ascii="Times New Roman" w:hAnsi="Times New Roman" w:cs="Times New Roman"/>
          <w:b/>
          <w:sz w:val="24"/>
          <w:szCs w:val="24"/>
        </w:rPr>
        <w:t>1</w:t>
      </w:r>
      <w:r w:rsidR="00022216">
        <w:rPr>
          <w:rFonts w:ascii="Times New Roman" w:hAnsi="Times New Roman" w:cs="Times New Roman"/>
          <w:b/>
          <w:sz w:val="24"/>
          <w:szCs w:val="24"/>
        </w:rPr>
        <w:t>5</w:t>
      </w:r>
      <w:r w:rsidRPr="0090354A">
        <w:rPr>
          <w:rFonts w:ascii="Times New Roman" w:hAnsi="Times New Roman" w:cs="Times New Roman"/>
          <w:b/>
          <w:sz w:val="24"/>
          <w:szCs w:val="24"/>
        </w:rPr>
        <w:t>.1</w:t>
      </w:r>
      <w:r w:rsidR="00022216">
        <w:rPr>
          <w:rFonts w:ascii="Times New Roman" w:hAnsi="Times New Roman" w:cs="Times New Roman"/>
          <w:b/>
          <w:sz w:val="24"/>
          <w:szCs w:val="24"/>
        </w:rPr>
        <w:t>2</w:t>
      </w:r>
      <w:r w:rsidRPr="0090354A">
        <w:rPr>
          <w:rFonts w:ascii="Times New Roman" w:hAnsi="Times New Roman" w:cs="Times New Roman"/>
          <w:b/>
          <w:sz w:val="24"/>
          <w:szCs w:val="24"/>
        </w:rPr>
        <w:t xml:space="preserve">.2020 </w:t>
      </w:r>
      <w:r w:rsidR="006575BE">
        <w:rPr>
          <w:rFonts w:ascii="Times New Roman" w:eastAsia="Times New Roman" w:hAnsi="Times New Roman" w:cs="Times New Roman"/>
          <w:b/>
          <w:sz w:val="26"/>
          <w:szCs w:val="24"/>
        </w:rPr>
        <w:t>в</w:t>
      </w:r>
      <w:r w:rsidRPr="0090354A">
        <w:rPr>
          <w:rFonts w:ascii="Times New Roman" w:hAnsi="Times New Roman" w:cs="Times New Roman"/>
          <w:b/>
          <w:sz w:val="24"/>
          <w:szCs w:val="24"/>
        </w:rPr>
        <w:t xml:space="preserve"> форме приказа (прилагается),</w:t>
      </w:r>
      <w:r w:rsidRPr="00F770A6">
        <w:rPr>
          <w:rFonts w:ascii="Times New Roman" w:hAnsi="Times New Roman" w:cs="Times New Roman"/>
          <w:b/>
          <w:sz w:val="24"/>
          <w:szCs w:val="24"/>
        </w:rPr>
        <w:t xml:space="preserve"> голосовали единогласно.</w:t>
      </w:r>
    </w:p>
    <w:p w14:paraId="714F499B" w14:textId="77777777" w:rsidR="00B640B6" w:rsidRDefault="00B640B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09C7B147" w14:textId="77777777" w:rsidR="00B640B6" w:rsidRDefault="00B640B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4CE8AEE8" w14:textId="636557F5" w:rsidR="00417AE4" w:rsidRPr="00022216" w:rsidRDefault="00E83DC8" w:rsidP="006575BE">
      <w:pPr>
        <w:spacing w:after="0" w:line="240" w:lineRule="auto"/>
        <w:ind w:firstLine="709"/>
        <w:jc w:val="both"/>
        <w:rPr>
          <w:rFonts w:ascii="Times New Roman" w:hAnsi="Times New Roman" w:cs="Times New Roman"/>
          <w:b/>
          <w:sz w:val="24"/>
          <w:szCs w:val="24"/>
        </w:rPr>
      </w:pPr>
      <w:r w:rsidRPr="00E83DC8">
        <w:rPr>
          <w:rFonts w:ascii="Times New Roman" w:hAnsi="Times New Roman" w:cs="Times New Roman"/>
          <w:b/>
          <w:sz w:val="24"/>
          <w:szCs w:val="24"/>
        </w:rPr>
        <w:t>1</w:t>
      </w:r>
      <w:r w:rsidR="00006A45">
        <w:rPr>
          <w:rFonts w:ascii="Times New Roman" w:hAnsi="Times New Roman" w:cs="Times New Roman"/>
          <w:b/>
          <w:sz w:val="24"/>
          <w:szCs w:val="24"/>
        </w:rPr>
        <w:t>2</w:t>
      </w:r>
      <w:r w:rsidR="00417AE4" w:rsidRPr="00E83DC8">
        <w:rPr>
          <w:rFonts w:ascii="Times New Roman" w:hAnsi="Times New Roman" w:cs="Times New Roman"/>
          <w:b/>
          <w:sz w:val="24"/>
          <w:szCs w:val="24"/>
        </w:rPr>
        <w:t xml:space="preserve">. </w:t>
      </w:r>
      <w:r w:rsidR="00022216" w:rsidRPr="00022216">
        <w:rPr>
          <w:rFonts w:ascii="Times New Roman" w:eastAsia="Times New Roman" w:hAnsi="Times New Roman" w:cs="Times New Roman"/>
          <w:b/>
          <w:sz w:val="24"/>
          <w:szCs w:val="24"/>
        </w:rPr>
        <w:t xml:space="preserve">Об установлении тарифов на горячую воду (горячее водоснабжение) </w:t>
      </w:r>
      <w:r w:rsidR="00022216" w:rsidRPr="00022216">
        <w:rPr>
          <w:rFonts w:ascii="Times New Roman" w:eastAsia="Times New Roman" w:hAnsi="Times New Roman" w:cs="Times New Roman"/>
          <w:b/>
          <w:sz w:val="24"/>
          <w:szCs w:val="24"/>
        </w:rPr>
        <w:br/>
        <w:t>в закрытой системе горячего водоснабжения для общества</w:t>
      </w:r>
      <w:r w:rsidR="006575BE">
        <w:rPr>
          <w:rFonts w:ascii="Times New Roman" w:eastAsia="Times New Roman" w:hAnsi="Times New Roman" w:cs="Times New Roman"/>
          <w:b/>
          <w:sz w:val="24"/>
          <w:szCs w:val="24"/>
        </w:rPr>
        <w:t xml:space="preserve"> </w:t>
      </w:r>
      <w:r w:rsidR="00022216" w:rsidRPr="00022216">
        <w:rPr>
          <w:rFonts w:ascii="Times New Roman" w:eastAsia="Times New Roman" w:hAnsi="Times New Roman" w:cs="Times New Roman"/>
          <w:b/>
          <w:sz w:val="24"/>
          <w:szCs w:val="24"/>
        </w:rPr>
        <w:t>с ограниченной ответственностью «Кировская региональная компания по реализации</w:t>
      </w:r>
      <w:r w:rsidR="00022216">
        <w:rPr>
          <w:rFonts w:ascii="Times New Roman" w:hAnsi="Times New Roman" w:cs="Times New Roman"/>
          <w:b/>
          <w:sz w:val="24"/>
          <w:szCs w:val="24"/>
        </w:rPr>
        <w:t xml:space="preserve"> </w:t>
      </w:r>
      <w:r w:rsidR="00022216" w:rsidRPr="00022216">
        <w:rPr>
          <w:rFonts w:ascii="Times New Roman" w:eastAsia="Times New Roman" w:hAnsi="Times New Roman" w:cs="Times New Roman"/>
          <w:b/>
          <w:sz w:val="24"/>
          <w:szCs w:val="24"/>
        </w:rPr>
        <w:t>тепловой и электрической энергии»</w:t>
      </w:r>
      <w:r w:rsidR="006575BE">
        <w:rPr>
          <w:rFonts w:ascii="Times New Roman" w:eastAsia="Times New Roman" w:hAnsi="Times New Roman" w:cs="Times New Roman"/>
          <w:b/>
          <w:sz w:val="24"/>
          <w:szCs w:val="24"/>
        </w:rPr>
        <w:t xml:space="preserve"> </w:t>
      </w:r>
      <w:r w:rsidR="00022216" w:rsidRPr="00022216">
        <w:rPr>
          <w:rFonts w:ascii="Times New Roman" w:eastAsia="Times New Roman" w:hAnsi="Times New Roman" w:cs="Times New Roman"/>
          <w:b/>
          <w:sz w:val="24"/>
          <w:szCs w:val="24"/>
        </w:rPr>
        <w:t>для</w:t>
      </w:r>
      <w:r w:rsidR="006575BE">
        <w:rPr>
          <w:rFonts w:ascii="Times New Roman" w:eastAsia="Times New Roman" w:hAnsi="Times New Roman" w:cs="Times New Roman"/>
          <w:b/>
          <w:sz w:val="24"/>
          <w:szCs w:val="24"/>
        </w:rPr>
        <w:t xml:space="preserve"> </w:t>
      </w:r>
      <w:r w:rsidR="00022216" w:rsidRPr="00022216">
        <w:rPr>
          <w:rFonts w:ascii="Times New Roman" w:eastAsia="Times New Roman" w:hAnsi="Times New Roman" w:cs="Times New Roman"/>
          <w:b/>
          <w:sz w:val="24"/>
          <w:szCs w:val="24"/>
        </w:rPr>
        <w:t>котельной,</w:t>
      </w:r>
      <w:r w:rsidR="00022216">
        <w:rPr>
          <w:rFonts w:ascii="Times New Roman" w:hAnsi="Times New Roman" w:cs="Times New Roman"/>
          <w:b/>
          <w:sz w:val="24"/>
          <w:szCs w:val="24"/>
        </w:rPr>
        <w:t xml:space="preserve"> </w:t>
      </w:r>
      <w:r w:rsidR="00022216" w:rsidRPr="00022216">
        <w:rPr>
          <w:rFonts w:ascii="Times New Roman" w:eastAsia="Times New Roman" w:hAnsi="Times New Roman" w:cs="Times New Roman"/>
          <w:b/>
          <w:sz w:val="24"/>
          <w:szCs w:val="24"/>
        </w:rPr>
        <w:t>расположенной по адресу: Калужская область,</w:t>
      </w:r>
      <w:r w:rsidR="006575BE">
        <w:rPr>
          <w:rFonts w:ascii="Times New Roman" w:eastAsia="Times New Roman" w:hAnsi="Times New Roman" w:cs="Times New Roman"/>
          <w:b/>
          <w:sz w:val="24"/>
          <w:szCs w:val="24"/>
        </w:rPr>
        <w:t xml:space="preserve"> </w:t>
      </w:r>
      <w:r w:rsidR="00022216">
        <w:rPr>
          <w:rFonts w:ascii="Times New Roman" w:hAnsi="Times New Roman" w:cs="Times New Roman"/>
          <w:b/>
          <w:sz w:val="24"/>
          <w:szCs w:val="24"/>
        </w:rPr>
        <w:t>г.</w:t>
      </w:r>
      <w:r w:rsidR="006575BE">
        <w:rPr>
          <w:rFonts w:ascii="Times New Roman" w:hAnsi="Times New Roman" w:cs="Times New Roman"/>
          <w:b/>
          <w:sz w:val="24"/>
          <w:szCs w:val="24"/>
        </w:rPr>
        <w:t xml:space="preserve"> </w:t>
      </w:r>
      <w:r w:rsidR="00022216">
        <w:rPr>
          <w:rFonts w:ascii="Times New Roman" w:hAnsi="Times New Roman" w:cs="Times New Roman"/>
          <w:b/>
          <w:sz w:val="24"/>
          <w:szCs w:val="24"/>
        </w:rPr>
        <w:t>Жиздра, ул.</w:t>
      </w:r>
      <w:r w:rsidR="006575BE">
        <w:rPr>
          <w:rFonts w:ascii="Times New Roman" w:hAnsi="Times New Roman" w:cs="Times New Roman"/>
          <w:b/>
          <w:sz w:val="24"/>
          <w:szCs w:val="24"/>
        </w:rPr>
        <w:t xml:space="preserve"> </w:t>
      </w:r>
      <w:r w:rsidR="00022216">
        <w:rPr>
          <w:rFonts w:ascii="Times New Roman" w:hAnsi="Times New Roman" w:cs="Times New Roman"/>
          <w:b/>
          <w:sz w:val="24"/>
          <w:szCs w:val="24"/>
        </w:rPr>
        <w:t xml:space="preserve">Урицкого, д.42 </w:t>
      </w:r>
      <w:r w:rsidR="00022216" w:rsidRPr="00022216">
        <w:rPr>
          <w:rFonts w:ascii="Times New Roman" w:eastAsia="Times New Roman" w:hAnsi="Times New Roman" w:cs="Times New Roman"/>
          <w:b/>
          <w:sz w:val="24"/>
          <w:szCs w:val="24"/>
        </w:rPr>
        <w:t>на 2021 год</w:t>
      </w:r>
      <w:r w:rsidR="00417AE4" w:rsidRPr="00022216">
        <w:rPr>
          <w:rFonts w:ascii="Times New Roman" w:hAnsi="Times New Roman" w:cs="Times New Roman"/>
          <w:b/>
          <w:sz w:val="24"/>
          <w:szCs w:val="24"/>
        </w:rPr>
        <w:t>.</w:t>
      </w:r>
    </w:p>
    <w:p w14:paraId="158AEA60" w14:textId="77777777" w:rsidR="00417AE4" w:rsidRPr="00E83DC8" w:rsidRDefault="00417AE4"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0D4E3487" w14:textId="77777777" w:rsidR="00417AE4" w:rsidRDefault="00417AE4" w:rsidP="00F440B0">
      <w:pPr>
        <w:spacing w:after="0" w:line="240" w:lineRule="auto"/>
        <w:ind w:firstLine="709"/>
        <w:jc w:val="both"/>
        <w:rPr>
          <w:rFonts w:ascii="Times New Roman" w:eastAsia="Times New Roman" w:hAnsi="Times New Roman" w:cs="Times New Roman"/>
          <w:b/>
          <w:bCs/>
          <w:sz w:val="24"/>
          <w:szCs w:val="24"/>
        </w:rPr>
      </w:pPr>
      <w:r w:rsidRPr="00E83DC8">
        <w:rPr>
          <w:rFonts w:ascii="Times New Roman" w:hAnsi="Times New Roman" w:cs="Times New Roman"/>
          <w:b/>
          <w:sz w:val="24"/>
          <w:szCs w:val="24"/>
        </w:rPr>
        <w:t>Доложил:</w:t>
      </w:r>
      <w:r w:rsidR="00022216">
        <w:rPr>
          <w:rFonts w:ascii="Times New Roman" w:hAnsi="Times New Roman" w:cs="Times New Roman"/>
          <w:b/>
          <w:sz w:val="24"/>
          <w:szCs w:val="24"/>
        </w:rPr>
        <w:t xml:space="preserve"> С.И. </w:t>
      </w:r>
      <w:r w:rsidRPr="00E83DC8">
        <w:rPr>
          <w:rFonts w:ascii="Times New Roman" w:hAnsi="Times New Roman" w:cs="Times New Roman"/>
          <w:b/>
          <w:sz w:val="24"/>
          <w:szCs w:val="24"/>
        </w:rPr>
        <w:t xml:space="preserve"> </w:t>
      </w:r>
      <w:r w:rsidR="00022216">
        <w:rPr>
          <w:rFonts w:ascii="Times New Roman" w:hAnsi="Times New Roman" w:cs="Times New Roman"/>
          <w:b/>
          <w:sz w:val="24"/>
          <w:szCs w:val="24"/>
        </w:rPr>
        <w:t>Ландухова</w:t>
      </w:r>
      <w:r w:rsidR="00022216">
        <w:rPr>
          <w:rFonts w:ascii="Times New Roman" w:eastAsia="Times New Roman" w:hAnsi="Times New Roman" w:cs="Times New Roman"/>
          <w:b/>
          <w:bCs/>
          <w:sz w:val="24"/>
          <w:szCs w:val="24"/>
        </w:rPr>
        <w:t>.</w:t>
      </w:r>
    </w:p>
    <w:p w14:paraId="0C41D5BE" w14:textId="77777777" w:rsidR="005C3B5B" w:rsidRDefault="005C3B5B" w:rsidP="00F440B0">
      <w:pPr>
        <w:spacing w:after="0" w:line="240" w:lineRule="auto"/>
        <w:ind w:firstLine="709"/>
        <w:jc w:val="both"/>
        <w:rPr>
          <w:rFonts w:ascii="Times New Roman" w:eastAsia="Times New Roman" w:hAnsi="Times New Roman" w:cs="Times New Roman"/>
          <w:b/>
          <w:bCs/>
          <w:sz w:val="24"/>
          <w:szCs w:val="24"/>
        </w:rPr>
      </w:pPr>
    </w:p>
    <w:p w14:paraId="3DFDD199" w14:textId="77777777" w:rsidR="00022216" w:rsidRPr="00022216" w:rsidRDefault="00022216" w:rsidP="00F440B0">
      <w:pPr>
        <w:shd w:val="clear" w:color="auto" w:fill="FFFFFF"/>
        <w:tabs>
          <w:tab w:val="left" w:pos="709"/>
        </w:tabs>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sz w:val="24"/>
          <w:szCs w:val="24"/>
        </w:rPr>
        <w:t xml:space="preserve">Дело об установлении тарифов на горячую воду (горячее водоснабжение) </w:t>
      </w:r>
      <w:r w:rsidRPr="00022216">
        <w:rPr>
          <w:rFonts w:ascii="Times New Roman" w:hAnsi="Times New Roman" w:cs="Times New Roman"/>
          <w:sz w:val="24"/>
          <w:szCs w:val="24"/>
        </w:rPr>
        <w:br/>
        <w:t>в закрытой системе горячего водоснабжения на 2021 год методом экономически обоснованных расходов (затрат) открыто по материалам, представленным организацией.</w:t>
      </w:r>
    </w:p>
    <w:p w14:paraId="4D5EB8EB" w14:textId="77777777" w:rsidR="00022216" w:rsidRPr="00022216" w:rsidRDefault="00022216" w:rsidP="00F440B0">
      <w:pPr>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1044002600806 от 08.06.2004, с присвоением ИНН/КПП 4023007338/402301001. Основные средства, относящиеся </w:t>
      </w:r>
      <w:r w:rsidRPr="00022216">
        <w:rPr>
          <w:rFonts w:ascii="Times New Roman" w:hAnsi="Times New Roman" w:cs="Times New Roman"/>
          <w:sz w:val="24"/>
          <w:szCs w:val="24"/>
        </w:rPr>
        <w:br/>
        <w:t>к деятельности по производству, передаче и сбыту тепловой энергии и горячей воды, находятся у организации в аренде (договор от 21.08.2017 б/н.) Организация применяет упрощенную систему налогообложения.</w:t>
      </w:r>
    </w:p>
    <w:p w14:paraId="45E8DD26" w14:textId="77777777" w:rsidR="00022216" w:rsidRPr="00022216" w:rsidRDefault="00022216" w:rsidP="00F440B0">
      <w:pPr>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sz w:val="24"/>
          <w:szCs w:val="24"/>
        </w:rPr>
        <w:lastRenderedPageBreak/>
        <w:t>Ранее установленные для организации тарифы были утверждены приказом министерства от 16.12.2019 № 467-</w:t>
      </w:r>
      <w:proofErr w:type="gramStart"/>
      <w:r w:rsidRPr="00022216">
        <w:rPr>
          <w:rFonts w:ascii="Times New Roman" w:hAnsi="Times New Roman" w:cs="Times New Roman"/>
          <w:sz w:val="24"/>
          <w:szCs w:val="24"/>
        </w:rPr>
        <w:t>РК  в</w:t>
      </w:r>
      <w:proofErr w:type="gramEnd"/>
      <w:r w:rsidRPr="00022216">
        <w:rPr>
          <w:rFonts w:ascii="Times New Roman" w:hAnsi="Times New Roman" w:cs="Times New Roman"/>
          <w:color w:val="FF0000"/>
          <w:sz w:val="24"/>
          <w:szCs w:val="24"/>
        </w:rPr>
        <w:t xml:space="preserve"> </w:t>
      </w:r>
      <w:r w:rsidRPr="00022216">
        <w:rPr>
          <w:rFonts w:ascii="Times New Roman" w:hAnsi="Times New Roman" w:cs="Times New Roman"/>
          <w:sz w:val="24"/>
          <w:szCs w:val="24"/>
        </w:rPr>
        <w:t xml:space="preserve">размере: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842"/>
        <w:gridCol w:w="1455"/>
        <w:gridCol w:w="1701"/>
      </w:tblGrid>
      <w:tr w:rsidR="00022216" w:rsidRPr="00022216" w14:paraId="0FE7FB61" w14:textId="77777777" w:rsidTr="00022216">
        <w:tc>
          <w:tcPr>
            <w:tcW w:w="4500" w:type="dxa"/>
            <w:vMerge w:val="restart"/>
            <w:tcBorders>
              <w:top w:val="single" w:sz="4" w:space="0" w:color="auto"/>
              <w:left w:val="single" w:sz="4" w:space="0" w:color="auto"/>
              <w:bottom w:val="single" w:sz="4" w:space="0" w:color="auto"/>
              <w:right w:val="single" w:sz="4" w:space="0" w:color="auto"/>
            </w:tcBorders>
            <w:hideMark/>
          </w:tcPr>
          <w:p w14:paraId="1178C31D"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Составная часть тарифа</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0E1EDE0" w14:textId="77777777" w:rsidR="00022216" w:rsidRPr="00022216" w:rsidRDefault="00022216" w:rsidP="00F440B0">
            <w:pPr>
              <w:tabs>
                <w:tab w:val="left" w:pos="315"/>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Ед. изм.</w:t>
            </w:r>
          </w:p>
        </w:tc>
        <w:tc>
          <w:tcPr>
            <w:tcW w:w="3156" w:type="dxa"/>
            <w:gridSpan w:val="2"/>
            <w:tcBorders>
              <w:top w:val="single" w:sz="4" w:space="0" w:color="auto"/>
              <w:left w:val="single" w:sz="4" w:space="0" w:color="auto"/>
              <w:bottom w:val="single" w:sz="4" w:space="0" w:color="auto"/>
              <w:right w:val="single" w:sz="4" w:space="0" w:color="auto"/>
            </w:tcBorders>
            <w:hideMark/>
          </w:tcPr>
          <w:p w14:paraId="566F8902" w14:textId="77777777" w:rsidR="00022216" w:rsidRPr="00022216" w:rsidRDefault="00022216" w:rsidP="00F440B0">
            <w:pPr>
              <w:autoSpaceDE w:val="0"/>
              <w:autoSpaceDN w:val="0"/>
              <w:adjustRightInd w:val="0"/>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Период действия тарифов</w:t>
            </w:r>
          </w:p>
        </w:tc>
      </w:tr>
      <w:tr w:rsidR="00022216" w:rsidRPr="00022216" w14:paraId="1C863E61" w14:textId="77777777" w:rsidTr="00022216">
        <w:tc>
          <w:tcPr>
            <w:tcW w:w="4500" w:type="dxa"/>
            <w:vMerge/>
            <w:tcBorders>
              <w:top w:val="single" w:sz="4" w:space="0" w:color="auto"/>
              <w:left w:val="single" w:sz="4" w:space="0" w:color="auto"/>
              <w:bottom w:val="single" w:sz="4" w:space="0" w:color="auto"/>
              <w:right w:val="single" w:sz="4" w:space="0" w:color="auto"/>
            </w:tcBorders>
            <w:vAlign w:val="center"/>
            <w:hideMark/>
          </w:tcPr>
          <w:p w14:paraId="51A3700F" w14:textId="77777777" w:rsidR="00022216" w:rsidRPr="00022216" w:rsidRDefault="00022216" w:rsidP="00F440B0">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60ED5A8" w14:textId="77777777" w:rsidR="00022216" w:rsidRPr="00022216" w:rsidRDefault="00022216" w:rsidP="00F440B0">
            <w:pPr>
              <w:spacing w:after="0" w:line="240" w:lineRule="auto"/>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single" w:sz="4" w:space="0" w:color="auto"/>
            </w:tcBorders>
            <w:hideMark/>
          </w:tcPr>
          <w:p w14:paraId="02273838" w14:textId="77777777" w:rsidR="00022216" w:rsidRPr="00022216" w:rsidRDefault="00022216" w:rsidP="00F440B0">
            <w:pPr>
              <w:autoSpaceDE w:val="0"/>
              <w:autoSpaceDN w:val="0"/>
              <w:adjustRightInd w:val="0"/>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с 09.01.2020</w:t>
            </w:r>
          </w:p>
          <w:p w14:paraId="35A479F0"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по 30.06.2020</w:t>
            </w:r>
          </w:p>
        </w:tc>
        <w:tc>
          <w:tcPr>
            <w:tcW w:w="1701" w:type="dxa"/>
            <w:tcBorders>
              <w:top w:val="single" w:sz="4" w:space="0" w:color="auto"/>
              <w:left w:val="single" w:sz="4" w:space="0" w:color="auto"/>
              <w:bottom w:val="single" w:sz="4" w:space="0" w:color="auto"/>
              <w:right w:val="single" w:sz="4" w:space="0" w:color="auto"/>
            </w:tcBorders>
            <w:hideMark/>
          </w:tcPr>
          <w:p w14:paraId="01E6AB82" w14:textId="77777777" w:rsidR="00022216" w:rsidRPr="00022216" w:rsidRDefault="00022216" w:rsidP="00F440B0">
            <w:pPr>
              <w:autoSpaceDE w:val="0"/>
              <w:autoSpaceDN w:val="0"/>
              <w:adjustRightInd w:val="0"/>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с 01.07.2020</w:t>
            </w:r>
          </w:p>
          <w:p w14:paraId="094E5101"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по 31.12.2020</w:t>
            </w:r>
          </w:p>
        </w:tc>
      </w:tr>
      <w:tr w:rsidR="00022216" w:rsidRPr="00022216" w14:paraId="4155455C" w14:textId="77777777" w:rsidTr="00022216">
        <w:tc>
          <w:tcPr>
            <w:tcW w:w="9498" w:type="dxa"/>
            <w:gridSpan w:val="4"/>
            <w:tcBorders>
              <w:top w:val="single" w:sz="4" w:space="0" w:color="auto"/>
              <w:left w:val="single" w:sz="4" w:space="0" w:color="auto"/>
              <w:bottom w:val="single" w:sz="4" w:space="0" w:color="auto"/>
              <w:right w:val="single" w:sz="4" w:space="0" w:color="auto"/>
            </w:tcBorders>
            <w:hideMark/>
          </w:tcPr>
          <w:p w14:paraId="6513BD62"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Тариф</w:t>
            </w:r>
          </w:p>
        </w:tc>
      </w:tr>
      <w:tr w:rsidR="00022216" w:rsidRPr="00022216" w14:paraId="37E79FB4" w14:textId="77777777" w:rsidTr="00022216">
        <w:tc>
          <w:tcPr>
            <w:tcW w:w="4500" w:type="dxa"/>
            <w:tcBorders>
              <w:top w:val="single" w:sz="4" w:space="0" w:color="auto"/>
              <w:left w:val="single" w:sz="4" w:space="0" w:color="auto"/>
              <w:bottom w:val="single" w:sz="4" w:space="0" w:color="auto"/>
              <w:right w:val="single" w:sz="4" w:space="0" w:color="auto"/>
            </w:tcBorders>
            <w:hideMark/>
          </w:tcPr>
          <w:p w14:paraId="7F52BA07" w14:textId="77777777" w:rsidR="00022216" w:rsidRPr="00022216" w:rsidRDefault="00022216" w:rsidP="00F440B0">
            <w:pPr>
              <w:spacing w:after="0" w:line="240" w:lineRule="auto"/>
              <w:rPr>
                <w:rFonts w:ascii="Times New Roman" w:hAnsi="Times New Roman" w:cs="Times New Roman"/>
                <w:sz w:val="20"/>
                <w:szCs w:val="20"/>
              </w:rPr>
            </w:pPr>
            <w:r w:rsidRPr="00022216">
              <w:rPr>
                <w:rFonts w:ascii="Times New Roman" w:hAnsi="Times New Roman" w:cs="Times New Roman"/>
                <w:sz w:val="20"/>
                <w:szCs w:val="20"/>
              </w:rPr>
              <w:t>Компонент на холодную воду</w:t>
            </w:r>
          </w:p>
        </w:tc>
        <w:tc>
          <w:tcPr>
            <w:tcW w:w="1842" w:type="dxa"/>
            <w:tcBorders>
              <w:top w:val="single" w:sz="4" w:space="0" w:color="auto"/>
              <w:left w:val="single" w:sz="4" w:space="0" w:color="auto"/>
              <w:bottom w:val="single" w:sz="4" w:space="0" w:color="auto"/>
              <w:right w:val="single" w:sz="4" w:space="0" w:color="auto"/>
            </w:tcBorders>
            <w:hideMark/>
          </w:tcPr>
          <w:p w14:paraId="23B7960E" w14:textId="77777777" w:rsidR="00022216" w:rsidRPr="00022216" w:rsidRDefault="00022216" w:rsidP="00F440B0">
            <w:pPr>
              <w:tabs>
                <w:tab w:val="left" w:pos="315"/>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руб./м</w:t>
            </w:r>
            <w:r w:rsidRPr="00022216">
              <w:rPr>
                <w:rFonts w:ascii="Times New Roman" w:hAnsi="Times New Roman" w:cs="Times New Roman"/>
                <w:sz w:val="20"/>
                <w:szCs w:val="20"/>
                <w:vertAlign w:val="superscript"/>
              </w:rPr>
              <w:t>3</w:t>
            </w:r>
          </w:p>
        </w:tc>
        <w:tc>
          <w:tcPr>
            <w:tcW w:w="1455" w:type="dxa"/>
            <w:tcBorders>
              <w:top w:val="single" w:sz="4" w:space="0" w:color="auto"/>
              <w:left w:val="single" w:sz="4" w:space="0" w:color="auto"/>
              <w:bottom w:val="single" w:sz="4" w:space="0" w:color="auto"/>
              <w:right w:val="single" w:sz="4" w:space="0" w:color="auto"/>
            </w:tcBorders>
            <w:hideMark/>
          </w:tcPr>
          <w:p w14:paraId="55046622"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28,25</w:t>
            </w:r>
          </w:p>
        </w:tc>
        <w:tc>
          <w:tcPr>
            <w:tcW w:w="1701" w:type="dxa"/>
            <w:tcBorders>
              <w:top w:val="single" w:sz="4" w:space="0" w:color="auto"/>
              <w:left w:val="single" w:sz="4" w:space="0" w:color="auto"/>
              <w:bottom w:val="single" w:sz="4" w:space="0" w:color="auto"/>
              <w:right w:val="single" w:sz="4" w:space="0" w:color="auto"/>
            </w:tcBorders>
            <w:hideMark/>
          </w:tcPr>
          <w:p w14:paraId="24CF1865"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29,38</w:t>
            </w:r>
          </w:p>
        </w:tc>
      </w:tr>
      <w:tr w:rsidR="00022216" w:rsidRPr="00022216" w14:paraId="64D54EEB" w14:textId="77777777" w:rsidTr="00022216">
        <w:tc>
          <w:tcPr>
            <w:tcW w:w="4500" w:type="dxa"/>
            <w:tcBorders>
              <w:top w:val="single" w:sz="4" w:space="0" w:color="auto"/>
              <w:left w:val="single" w:sz="4" w:space="0" w:color="auto"/>
              <w:bottom w:val="single" w:sz="4" w:space="0" w:color="auto"/>
              <w:right w:val="single" w:sz="4" w:space="0" w:color="auto"/>
            </w:tcBorders>
            <w:hideMark/>
          </w:tcPr>
          <w:p w14:paraId="4BE67B08" w14:textId="77777777" w:rsidR="00022216" w:rsidRPr="00022216" w:rsidRDefault="00022216" w:rsidP="00F440B0">
            <w:pPr>
              <w:spacing w:after="0" w:line="240" w:lineRule="auto"/>
              <w:rPr>
                <w:rFonts w:ascii="Times New Roman" w:hAnsi="Times New Roman" w:cs="Times New Roman"/>
                <w:sz w:val="20"/>
                <w:szCs w:val="20"/>
              </w:rPr>
            </w:pPr>
            <w:r w:rsidRPr="00022216">
              <w:rPr>
                <w:rFonts w:ascii="Times New Roman" w:hAnsi="Times New Roman" w:cs="Times New Roman"/>
                <w:sz w:val="20"/>
                <w:szCs w:val="20"/>
              </w:rPr>
              <w:t>Компонент на тепловую энергию</w:t>
            </w:r>
          </w:p>
        </w:tc>
        <w:tc>
          <w:tcPr>
            <w:tcW w:w="1842" w:type="dxa"/>
            <w:tcBorders>
              <w:top w:val="single" w:sz="4" w:space="0" w:color="auto"/>
              <w:left w:val="single" w:sz="4" w:space="0" w:color="auto"/>
              <w:bottom w:val="single" w:sz="4" w:space="0" w:color="auto"/>
              <w:right w:val="single" w:sz="4" w:space="0" w:color="auto"/>
            </w:tcBorders>
            <w:hideMark/>
          </w:tcPr>
          <w:p w14:paraId="640AB60D" w14:textId="77777777" w:rsidR="00022216" w:rsidRPr="00022216" w:rsidRDefault="00022216" w:rsidP="00F440B0">
            <w:pPr>
              <w:tabs>
                <w:tab w:val="left" w:pos="317"/>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руб./Гкал</w:t>
            </w:r>
          </w:p>
        </w:tc>
        <w:tc>
          <w:tcPr>
            <w:tcW w:w="1455" w:type="dxa"/>
            <w:tcBorders>
              <w:top w:val="single" w:sz="4" w:space="0" w:color="auto"/>
              <w:left w:val="single" w:sz="4" w:space="0" w:color="auto"/>
              <w:bottom w:val="single" w:sz="4" w:space="0" w:color="auto"/>
              <w:right w:val="single" w:sz="4" w:space="0" w:color="auto"/>
            </w:tcBorders>
            <w:hideMark/>
          </w:tcPr>
          <w:p w14:paraId="09F6E9E4"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3255,00</w:t>
            </w:r>
          </w:p>
        </w:tc>
        <w:tc>
          <w:tcPr>
            <w:tcW w:w="1701" w:type="dxa"/>
            <w:tcBorders>
              <w:top w:val="single" w:sz="4" w:space="0" w:color="auto"/>
              <w:left w:val="single" w:sz="4" w:space="0" w:color="auto"/>
              <w:bottom w:val="single" w:sz="4" w:space="0" w:color="auto"/>
              <w:right w:val="single" w:sz="4" w:space="0" w:color="auto"/>
            </w:tcBorders>
            <w:hideMark/>
          </w:tcPr>
          <w:p w14:paraId="60778926"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3417,75</w:t>
            </w:r>
          </w:p>
        </w:tc>
      </w:tr>
      <w:tr w:rsidR="00022216" w:rsidRPr="00022216" w14:paraId="79A22BF0" w14:textId="77777777" w:rsidTr="00022216">
        <w:tc>
          <w:tcPr>
            <w:tcW w:w="9498" w:type="dxa"/>
            <w:gridSpan w:val="4"/>
            <w:tcBorders>
              <w:top w:val="single" w:sz="4" w:space="0" w:color="auto"/>
              <w:left w:val="single" w:sz="4" w:space="0" w:color="auto"/>
              <w:bottom w:val="single" w:sz="4" w:space="0" w:color="auto"/>
              <w:right w:val="single" w:sz="4" w:space="0" w:color="auto"/>
            </w:tcBorders>
            <w:hideMark/>
          </w:tcPr>
          <w:p w14:paraId="66417E96"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Тариф для населения</w:t>
            </w:r>
          </w:p>
        </w:tc>
      </w:tr>
      <w:tr w:rsidR="00022216" w:rsidRPr="00022216" w14:paraId="77B67CE9" w14:textId="77777777" w:rsidTr="00022216">
        <w:tc>
          <w:tcPr>
            <w:tcW w:w="4500" w:type="dxa"/>
            <w:tcBorders>
              <w:top w:val="single" w:sz="4" w:space="0" w:color="auto"/>
              <w:left w:val="single" w:sz="4" w:space="0" w:color="auto"/>
              <w:bottom w:val="single" w:sz="4" w:space="0" w:color="auto"/>
              <w:right w:val="single" w:sz="4" w:space="0" w:color="auto"/>
            </w:tcBorders>
            <w:hideMark/>
          </w:tcPr>
          <w:p w14:paraId="5D7C8228" w14:textId="77777777" w:rsidR="00022216" w:rsidRPr="00022216" w:rsidRDefault="00022216" w:rsidP="00F440B0">
            <w:pPr>
              <w:spacing w:after="0" w:line="240" w:lineRule="auto"/>
              <w:rPr>
                <w:rFonts w:ascii="Times New Roman" w:hAnsi="Times New Roman" w:cs="Times New Roman"/>
                <w:sz w:val="20"/>
                <w:szCs w:val="20"/>
              </w:rPr>
            </w:pPr>
            <w:r w:rsidRPr="00022216">
              <w:rPr>
                <w:rFonts w:ascii="Times New Roman" w:hAnsi="Times New Roman" w:cs="Times New Roman"/>
                <w:sz w:val="20"/>
                <w:szCs w:val="20"/>
              </w:rPr>
              <w:t>Компонент на холодную воду</w:t>
            </w:r>
          </w:p>
        </w:tc>
        <w:tc>
          <w:tcPr>
            <w:tcW w:w="1842" w:type="dxa"/>
            <w:tcBorders>
              <w:top w:val="single" w:sz="4" w:space="0" w:color="auto"/>
              <w:left w:val="single" w:sz="4" w:space="0" w:color="auto"/>
              <w:bottom w:val="single" w:sz="4" w:space="0" w:color="auto"/>
              <w:right w:val="single" w:sz="4" w:space="0" w:color="auto"/>
            </w:tcBorders>
            <w:hideMark/>
          </w:tcPr>
          <w:p w14:paraId="0C9A2EFF" w14:textId="77777777" w:rsidR="00022216" w:rsidRPr="00022216" w:rsidRDefault="00022216" w:rsidP="00F440B0">
            <w:pPr>
              <w:tabs>
                <w:tab w:val="left" w:pos="315"/>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руб./м</w:t>
            </w:r>
            <w:r w:rsidRPr="00022216">
              <w:rPr>
                <w:rFonts w:ascii="Times New Roman" w:hAnsi="Times New Roman" w:cs="Times New Roman"/>
                <w:sz w:val="20"/>
                <w:szCs w:val="20"/>
                <w:vertAlign w:val="superscript"/>
              </w:rPr>
              <w:t>3</w:t>
            </w:r>
          </w:p>
        </w:tc>
        <w:tc>
          <w:tcPr>
            <w:tcW w:w="1455" w:type="dxa"/>
            <w:tcBorders>
              <w:top w:val="single" w:sz="4" w:space="0" w:color="auto"/>
              <w:left w:val="single" w:sz="4" w:space="0" w:color="auto"/>
              <w:bottom w:val="single" w:sz="4" w:space="0" w:color="auto"/>
              <w:right w:val="single" w:sz="4" w:space="0" w:color="auto"/>
            </w:tcBorders>
            <w:hideMark/>
          </w:tcPr>
          <w:p w14:paraId="1209A6C9"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28,25</w:t>
            </w:r>
          </w:p>
        </w:tc>
        <w:tc>
          <w:tcPr>
            <w:tcW w:w="1701" w:type="dxa"/>
            <w:tcBorders>
              <w:top w:val="single" w:sz="4" w:space="0" w:color="auto"/>
              <w:left w:val="single" w:sz="4" w:space="0" w:color="auto"/>
              <w:bottom w:val="single" w:sz="4" w:space="0" w:color="auto"/>
              <w:right w:val="single" w:sz="4" w:space="0" w:color="auto"/>
            </w:tcBorders>
            <w:hideMark/>
          </w:tcPr>
          <w:p w14:paraId="17501EB3"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29,38</w:t>
            </w:r>
          </w:p>
        </w:tc>
      </w:tr>
      <w:tr w:rsidR="00022216" w:rsidRPr="00022216" w14:paraId="1C62B139" w14:textId="77777777" w:rsidTr="00022216">
        <w:tc>
          <w:tcPr>
            <w:tcW w:w="4500" w:type="dxa"/>
            <w:tcBorders>
              <w:top w:val="single" w:sz="4" w:space="0" w:color="auto"/>
              <w:left w:val="single" w:sz="4" w:space="0" w:color="auto"/>
              <w:bottom w:val="single" w:sz="4" w:space="0" w:color="auto"/>
              <w:right w:val="single" w:sz="4" w:space="0" w:color="auto"/>
            </w:tcBorders>
            <w:hideMark/>
          </w:tcPr>
          <w:p w14:paraId="2EE2E637" w14:textId="77777777" w:rsidR="00022216" w:rsidRPr="00022216" w:rsidRDefault="00022216" w:rsidP="00F440B0">
            <w:pPr>
              <w:spacing w:after="0" w:line="240" w:lineRule="auto"/>
              <w:rPr>
                <w:rFonts w:ascii="Times New Roman" w:hAnsi="Times New Roman" w:cs="Times New Roman"/>
                <w:sz w:val="20"/>
                <w:szCs w:val="20"/>
              </w:rPr>
            </w:pPr>
            <w:r w:rsidRPr="00022216">
              <w:rPr>
                <w:rFonts w:ascii="Times New Roman" w:hAnsi="Times New Roman" w:cs="Times New Roman"/>
                <w:sz w:val="20"/>
                <w:szCs w:val="20"/>
              </w:rPr>
              <w:t>Компонент на тепловую энергию</w:t>
            </w:r>
          </w:p>
        </w:tc>
        <w:tc>
          <w:tcPr>
            <w:tcW w:w="1842" w:type="dxa"/>
            <w:tcBorders>
              <w:top w:val="single" w:sz="4" w:space="0" w:color="auto"/>
              <w:left w:val="single" w:sz="4" w:space="0" w:color="auto"/>
              <w:bottom w:val="single" w:sz="4" w:space="0" w:color="auto"/>
              <w:right w:val="single" w:sz="4" w:space="0" w:color="auto"/>
            </w:tcBorders>
            <w:hideMark/>
          </w:tcPr>
          <w:p w14:paraId="51A6914A" w14:textId="77777777" w:rsidR="00022216" w:rsidRPr="00022216" w:rsidRDefault="00022216" w:rsidP="00F440B0">
            <w:pPr>
              <w:tabs>
                <w:tab w:val="left" w:pos="317"/>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руб./Гкал</w:t>
            </w:r>
          </w:p>
        </w:tc>
        <w:tc>
          <w:tcPr>
            <w:tcW w:w="1455" w:type="dxa"/>
            <w:tcBorders>
              <w:top w:val="single" w:sz="4" w:space="0" w:color="auto"/>
              <w:left w:val="single" w:sz="4" w:space="0" w:color="auto"/>
              <w:bottom w:val="single" w:sz="4" w:space="0" w:color="auto"/>
              <w:right w:val="single" w:sz="4" w:space="0" w:color="auto"/>
            </w:tcBorders>
            <w:hideMark/>
          </w:tcPr>
          <w:p w14:paraId="7E209E65"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3255,00</w:t>
            </w:r>
          </w:p>
        </w:tc>
        <w:tc>
          <w:tcPr>
            <w:tcW w:w="1701" w:type="dxa"/>
            <w:tcBorders>
              <w:top w:val="single" w:sz="4" w:space="0" w:color="auto"/>
              <w:left w:val="single" w:sz="4" w:space="0" w:color="auto"/>
              <w:bottom w:val="single" w:sz="4" w:space="0" w:color="auto"/>
              <w:right w:val="single" w:sz="4" w:space="0" w:color="auto"/>
            </w:tcBorders>
            <w:hideMark/>
          </w:tcPr>
          <w:p w14:paraId="446972B7"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3417,75</w:t>
            </w:r>
          </w:p>
        </w:tc>
      </w:tr>
    </w:tbl>
    <w:p w14:paraId="113589EA" w14:textId="77777777" w:rsidR="00022216" w:rsidRPr="00022216" w:rsidRDefault="00022216" w:rsidP="00F440B0">
      <w:pPr>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bCs/>
          <w:sz w:val="24"/>
          <w:szCs w:val="24"/>
        </w:rPr>
        <w:t xml:space="preserve">Организация оказывает услуги горячего водоснабжения </w:t>
      </w:r>
      <w:r w:rsidRPr="00022216">
        <w:rPr>
          <w:rFonts w:ascii="Times New Roman" w:hAnsi="Times New Roman" w:cs="Times New Roman"/>
          <w:sz w:val="24"/>
          <w:szCs w:val="24"/>
        </w:rPr>
        <w:t>с покупной водой ГП Калужской области «</w:t>
      </w:r>
      <w:proofErr w:type="spellStart"/>
      <w:r w:rsidRPr="00022216">
        <w:rPr>
          <w:rFonts w:ascii="Times New Roman" w:hAnsi="Times New Roman" w:cs="Times New Roman"/>
          <w:sz w:val="24"/>
          <w:szCs w:val="24"/>
        </w:rPr>
        <w:t>Калугаоблводоканал</w:t>
      </w:r>
      <w:proofErr w:type="spellEnd"/>
      <w:r w:rsidRPr="00022216">
        <w:rPr>
          <w:rFonts w:ascii="Times New Roman" w:hAnsi="Times New Roman" w:cs="Times New Roman"/>
          <w:sz w:val="24"/>
          <w:szCs w:val="24"/>
        </w:rPr>
        <w:t>»</w:t>
      </w:r>
      <w:r w:rsidRPr="00022216">
        <w:rPr>
          <w:rFonts w:ascii="Times New Roman" w:hAnsi="Times New Roman" w:cs="Times New Roman"/>
          <w:bCs/>
          <w:sz w:val="24"/>
          <w:szCs w:val="24"/>
        </w:rPr>
        <w:t xml:space="preserve"> на территории</w:t>
      </w:r>
      <w:r w:rsidRPr="00022216">
        <w:rPr>
          <w:rFonts w:ascii="Times New Roman" w:hAnsi="Times New Roman" w:cs="Times New Roman"/>
          <w:sz w:val="24"/>
          <w:szCs w:val="24"/>
        </w:rPr>
        <w:t xml:space="preserve"> муниципального образования ГП «Город Жиздра». В соответствии с пунктами 4 и 5 методических указаний, организацией рассчитан объем горячего водоснабжения на 2021 год в размере 2,6 </w:t>
      </w:r>
      <w:proofErr w:type="gramStart"/>
      <w:r w:rsidRPr="00022216">
        <w:rPr>
          <w:rFonts w:ascii="Times New Roman" w:hAnsi="Times New Roman" w:cs="Times New Roman"/>
          <w:sz w:val="24"/>
          <w:szCs w:val="24"/>
        </w:rPr>
        <w:t>тыс.м</w:t>
      </w:r>
      <w:proofErr w:type="gramEnd"/>
      <w:r w:rsidRPr="00022216">
        <w:rPr>
          <w:rFonts w:ascii="Times New Roman" w:hAnsi="Times New Roman" w:cs="Times New Roman"/>
          <w:sz w:val="24"/>
          <w:szCs w:val="24"/>
          <w:vertAlign w:val="superscript"/>
        </w:rPr>
        <w:t>3</w:t>
      </w:r>
      <w:r w:rsidRPr="00022216">
        <w:rPr>
          <w:rFonts w:ascii="Times New Roman" w:hAnsi="Times New Roman" w:cs="Times New Roman"/>
          <w:sz w:val="24"/>
          <w:szCs w:val="24"/>
        </w:rPr>
        <w:t>/год, в том числе бюджет – 2,6 тыс.м</w:t>
      </w:r>
      <w:r w:rsidRPr="00022216">
        <w:rPr>
          <w:rFonts w:ascii="Times New Roman" w:hAnsi="Times New Roman" w:cs="Times New Roman"/>
          <w:sz w:val="24"/>
          <w:szCs w:val="24"/>
          <w:vertAlign w:val="superscript"/>
        </w:rPr>
        <w:t>3</w:t>
      </w:r>
      <w:r w:rsidRPr="00022216">
        <w:rPr>
          <w:rFonts w:ascii="Times New Roman" w:hAnsi="Times New Roman" w:cs="Times New Roman"/>
          <w:sz w:val="24"/>
          <w:szCs w:val="24"/>
        </w:rPr>
        <w:t>/год.</w:t>
      </w:r>
    </w:p>
    <w:p w14:paraId="4DF87DF2" w14:textId="77777777" w:rsidR="00022216" w:rsidRPr="00022216" w:rsidRDefault="00022216" w:rsidP="00F440B0">
      <w:pPr>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w:t>
      </w:r>
      <w:r w:rsidRPr="00022216">
        <w:rPr>
          <w:rFonts w:ascii="Times New Roman" w:hAnsi="Times New Roman" w:cs="Times New Roman"/>
          <w:color w:val="000000"/>
          <w:sz w:val="24"/>
          <w:szCs w:val="24"/>
        </w:rPr>
        <w:t xml:space="preserve">в размере 2,6 </w:t>
      </w:r>
      <w:proofErr w:type="gramStart"/>
      <w:r w:rsidRPr="00022216">
        <w:rPr>
          <w:rFonts w:ascii="Times New Roman" w:hAnsi="Times New Roman" w:cs="Times New Roman"/>
          <w:color w:val="000000"/>
          <w:sz w:val="24"/>
          <w:szCs w:val="24"/>
        </w:rPr>
        <w:t>тыс.м</w:t>
      </w:r>
      <w:proofErr w:type="gramEnd"/>
      <w:r w:rsidRPr="00022216">
        <w:rPr>
          <w:rFonts w:ascii="Times New Roman" w:hAnsi="Times New Roman" w:cs="Times New Roman"/>
          <w:color w:val="000000"/>
          <w:sz w:val="24"/>
          <w:szCs w:val="24"/>
          <w:vertAlign w:val="superscript"/>
        </w:rPr>
        <w:t>3</w:t>
      </w:r>
      <w:r w:rsidRPr="00022216">
        <w:rPr>
          <w:rFonts w:ascii="Times New Roman" w:hAnsi="Times New Roman" w:cs="Times New Roman"/>
          <w:color w:val="000000"/>
          <w:sz w:val="24"/>
          <w:szCs w:val="24"/>
        </w:rPr>
        <w:t xml:space="preserve"> на 2021 год.</w:t>
      </w:r>
    </w:p>
    <w:p w14:paraId="51047FA2" w14:textId="77777777" w:rsidR="00022216" w:rsidRPr="00022216" w:rsidRDefault="00022216" w:rsidP="00F440B0">
      <w:pPr>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sz w:val="24"/>
          <w:szCs w:val="24"/>
        </w:rPr>
        <w:t xml:space="preserve">Экспертная группа, рассмотрев материалы, представленные организацией </w:t>
      </w:r>
      <w:r w:rsidRPr="00022216">
        <w:rPr>
          <w:rFonts w:ascii="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2021 год с учетом тарифов:</w:t>
      </w:r>
    </w:p>
    <w:p w14:paraId="34A15812" w14:textId="77777777" w:rsidR="00022216" w:rsidRPr="00022216" w:rsidRDefault="00022216" w:rsidP="00F440B0">
      <w:pPr>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sz w:val="24"/>
          <w:szCs w:val="24"/>
        </w:rPr>
        <w:t>- на питьевую воду, установленных для ГП Калужской области «</w:t>
      </w:r>
      <w:proofErr w:type="spellStart"/>
      <w:r w:rsidRPr="00022216">
        <w:rPr>
          <w:rFonts w:ascii="Times New Roman" w:hAnsi="Times New Roman" w:cs="Times New Roman"/>
          <w:sz w:val="24"/>
          <w:szCs w:val="24"/>
        </w:rPr>
        <w:t>Калугаоблводоканал</w:t>
      </w:r>
      <w:proofErr w:type="spellEnd"/>
      <w:r w:rsidRPr="00022216">
        <w:rPr>
          <w:rFonts w:ascii="Times New Roman" w:hAnsi="Times New Roman" w:cs="Times New Roman"/>
          <w:sz w:val="24"/>
          <w:szCs w:val="24"/>
        </w:rPr>
        <w:t xml:space="preserve">» в размере: </w:t>
      </w:r>
    </w:p>
    <w:p w14:paraId="2CBC8BCC" w14:textId="77777777" w:rsidR="00022216" w:rsidRPr="00022216" w:rsidRDefault="00022216" w:rsidP="00F440B0">
      <w:pPr>
        <w:spacing w:after="0" w:line="240" w:lineRule="auto"/>
        <w:jc w:val="both"/>
        <w:rPr>
          <w:rFonts w:ascii="Times New Roman" w:hAnsi="Times New Roman" w:cs="Times New Roman"/>
          <w:sz w:val="24"/>
          <w:szCs w:val="24"/>
        </w:rPr>
      </w:pPr>
      <w:r w:rsidRPr="00022216">
        <w:rPr>
          <w:rFonts w:ascii="Times New Roman" w:hAnsi="Times New Roman" w:cs="Times New Roman"/>
          <w:sz w:val="24"/>
          <w:szCs w:val="24"/>
        </w:rPr>
        <w:t>с 01.01.2021 по 30.06.2021 – 24,48 руб./м³ (без НДС) или – 29,38 руб./м³ (с НДС);</w:t>
      </w:r>
    </w:p>
    <w:p w14:paraId="584BE21B" w14:textId="77777777" w:rsidR="00022216" w:rsidRPr="00022216" w:rsidRDefault="00022216" w:rsidP="00F440B0">
      <w:pPr>
        <w:spacing w:after="0" w:line="240" w:lineRule="auto"/>
        <w:jc w:val="both"/>
        <w:rPr>
          <w:rFonts w:ascii="Times New Roman" w:hAnsi="Times New Roman" w:cs="Times New Roman"/>
          <w:sz w:val="24"/>
          <w:szCs w:val="24"/>
        </w:rPr>
      </w:pPr>
      <w:r w:rsidRPr="00022216">
        <w:rPr>
          <w:rFonts w:ascii="Times New Roman" w:hAnsi="Times New Roman" w:cs="Times New Roman"/>
          <w:sz w:val="24"/>
          <w:szCs w:val="24"/>
        </w:rPr>
        <w:t>с 01.07.2021 по 31.12.2021 – 25,08 руб./м³ (без НДС) или – 30,10 руб./м³ (с НДС);</w:t>
      </w:r>
    </w:p>
    <w:p w14:paraId="722E0D35" w14:textId="77777777" w:rsidR="00022216" w:rsidRPr="00022216" w:rsidRDefault="00022216" w:rsidP="00F440B0">
      <w:pPr>
        <w:spacing w:after="0" w:line="240" w:lineRule="auto"/>
        <w:jc w:val="both"/>
        <w:rPr>
          <w:rFonts w:ascii="Times New Roman" w:hAnsi="Times New Roman" w:cs="Times New Roman"/>
          <w:sz w:val="24"/>
          <w:szCs w:val="24"/>
        </w:rPr>
      </w:pPr>
      <w:r w:rsidRPr="00022216">
        <w:rPr>
          <w:rFonts w:ascii="Times New Roman" w:hAnsi="Times New Roman" w:cs="Times New Roman"/>
          <w:sz w:val="24"/>
          <w:szCs w:val="24"/>
        </w:rPr>
        <w:t>- на тепловую энергию (с 01.01.2019 не подлежат государственному регулированию определяются соглашением сторон) согласно представленного договора в размере:</w:t>
      </w:r>
    </w:p>
    <w:p w14:paraId="6BBD9D91" w14:textId="77777777" w:rsidR="00022216" w:rsidRPr="00022216" w:rsidRDefault="00022216" w:rsidP="00F440B0">
      <w:pPr>
        <w:spacing w:after="0" w:line="240" w:lineRule="auto"/>
        <w:jc w:val="both"/>
        <w:rPr>
          <w:rFonts w:ascii="Times New Roman" w:hAnsi="Times New Roman" w:cs="Times New Roman"/>
          <w:sz w:val="24"/>
          <w:szCs w:val="24"/>
        </w:rPr>
      </w:pPr>
      <w:r w:rsidRPr="00022216">
        <w:rPr>
          <w:rFonts w:ascii="Times New Roman" w:hAnsi="Times New Roman" w:cs="Times New Roman"/>
          <w:sz w:val="24"/>
          <w:szCs w:val="24"/>
        </w:rPr>
        <w:t>с 01.01.2021 по 30.06.2021 – 3417,75 руб./Гкал (НДС не облагается);</w:t>
      </w:r>
    </w:p>
    <w:p w14:paraId="6452B27E" w14:textId="77777777" w:rsidR="00022216" w:rsidRPr="00022216" w:rsidRDefault="00022216" w:rsidP="00F440B0">
      <w:pPr>
        <w:spacing w:after="0" w:line="240" w:lineRule="auto"/>
        <w:jc w:val="both"/>
        <w:rPr>
          <w:rFonts w:ascii="Times New Roman" w:hAnsi="Times New Roman" w:cs="Times New Roman"/>
          <w:sz w:val="24"/>
          <w:szCs w:val="24"/>
        </w:rPr>
      </w:pPr>
      <w:r w:rsidRPr="00022216">
        <w:rPr>
          <w:rFonts w:ascii="Times New Roman" w:hAnsi="Times New Roman" w:cs="Times New Roman"/>
          <w:sz w:val="24"/>
          <w:szCs w:val="24"/>
        </w:rPr>
        <w:t>с 01.07.2021 по 31.12.2021 – 3558,64 руб./Гкал (НДС не облагается);</w:t>
      </w:r>
    </w:p>
    <w:p w14:paraId="53967E7D" w14:textId="77777777" w:rsidR="00022216" w:rsidRPr="00022216" w:rsidRDefault="00022216" w:rsidP="00F440B0">
      <w:pPr>
        <w:spacing w:after="0" w:line="240" w:lineRule="auto"/>
        <w:ind w:firstLine="709"/>
        <w:jc w:val="both"/>
        <w:rPr>
          <w:rFonts w:ascii="Times New Roman" w:hAnsi="Times New Roman" w:cs="Times New Roman"/>
          <w:sz w:val="24"/>
          <w:szCs w:val="24"/>
        </w:rPr>
      </w:pPr>
      <w:r w:rsidRPr="00022216">
        <w:rPr>
          <w:rFonts w:ascii="Times New Roman" w:hAnsi="Times New Roman" w:cs="Times New Roman"/>
          <w:sz w:val="24"/>
          <w:szCs w:val="24"/>
        </w:rPr>
        <w:t>Таким образом,</w:t>
      </w:r>
      <w:r w:rsidRPr="00022216">
        <w:rPr>
          <w:rFonts w:ascii="Times New Roman" w:hAnsi="Times New Roman" w:cs="Times New Roman"/>
          <w:bCs/>
          <w:sz w:val="24"/>
          <w:szCs w:val="24"/>
        </w:rPr>
        <w:t xml:space="preserve"> по расчету экспертной группы долгосрочные </w:t>
      </w:r>
      <w:r w:rsidRPr="00022216">
        <w:rPr>
          <w:rFonts w:ascii="Times New Roman" w:hAnsi="Times New Roman" w:cs="Times New Roman"/>
          <w:sz w:val="24"/>
          <w:szCs w:val="24"/>
        </w:rPr>
        <w:t>тарифы на горячую воду (горячее водоснабжение) в закрытой системе горячего водоснабжения в 2021году составят: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842"/>
        <w:gridCol w:w="1596"/>
        <w:gridCol w:w="1843"/>
      </w:tblGrid>
      <w:tr w:rsidR="00022216" w:rsidRPr="00022216" w14:paraId="33B6BD62" w14:textId="77777777" w:rsidTr="00022216">
        <w:tc>
          <w:tcPr>
            <w:tcW w:w="4500" w:type="dxa"/>
            <w:vMerge w:val="restart"/>
            <w:tcBorders>
              <w:top w:val="single" w:sz="4" w:space="0" w:color="auto"/>
              <w:left w:val="single" w:sz="4" w:space="0" w:color="auto"/>
              <w:bottom w:val="single" w:sz="4" w:space="0" w:color="auto"/>
              <w:right w:val="single" w:sz="4" w:space="0" w:color="auto"/>
            </w:tcBorders>
            <w:hideMark/>
          </w:tcPr>
          <w:p w14:paraId="4F7F5EC5"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Составная часть тарифа</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46391D7" w14:textId="77777777" w:rsidR="00022216" w:rsidRPr="00022216" w:rsidRDefault="00022216" w:rsidP="00F440B0">
            <w:pPr>
              <w:tabs>
                <w:tab w:val="left" w:pos="315"/>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Ед. изм.</w:t>
            </w:r>
          </w:p>
        </w:tc>
        <w:tc>
          <w:tcPr>
            <w:tcW w:w="3439" w:type="dxa"/>
            <w:gridSpan w:val="2"/>
            <w:tcBorders>
              <w:top w:val="single" w:sz="4" w:space="0" w:color="auto"/>
              <w:left w:val="single" w:sz="4" w:space="0" w:color="auto"/>
              <w:bottom w:val="single" w:sz="4" w:space="0" w:color="auto"/>
              <w:right w:val="single" w:sz="4" w:space="0" w:color="auto"/>
            </w:tcBorders>
            <w:hideMark/>
          </w:tcPr>
          <w:p w14:paraId="5ADEE2FC" w14:textId="77777777" w:rsidR="00022216" w:rsidRPr="00022216" w:rsidRDefault="00022216" w:rsidP="00F440B0">
            <w:pPr>
              <w:autoSpaceDE w:val="0"/>
              <w:autoSpaceDN w:val="0"/>
              <w:adjustRightInd w:val="0"/>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Период действия тарифов</w:t>
            </w:r>
          </w:p>
        </w:tc>
      </w:tr>
      <w:tr w:rsidR="00022216" w:rsidRPr="00022216" w14:paraId="7BEACF5F" w14:textId="77777777" w:rsidTr="00022216">
        <w:tc>
          <w:tcPr>
            <w:tcW w:w="4500" w:type="dxa"/>
            <w:vMerge/>
            <w:tcBorders>
              <w:top w:val="single" w:sz="4" w:space="0" w:color="auto"/>
              <w:left w:val="single" w:sz="4" w:space="0" w:color="auto"/>
              <w:bottom w:val="single" w:sz="4" w:space="0" w:color="auto"/>
              <w:right w:val="single" w:sz="4" w:space="0" w:color="auto"/>
            </w:tcBorders>
            <w:vAlign w:val="center"/>
            <w:hideMark/>
          </w:tcPr>
          <w:p w14:paraId="048C184B" w14:textId="77777777" w:rsidR="00022216" w:rsidRPr="00022216" w:rsidRDefault="00022216" w:rsidP="00F440B0">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D8CB7DC" w14:textId="77777777" w:rsidR="00022216" w:rsidRPr="00022216" w:rsidRDefault="00022216" w:rsidP="00F440B0">
            <w:pPr>
              <w:spacing w:after="0" w:line="240" w:lineRule="auto"/>
              <w:rPr>
                <w:rFonts w:ascii="Times New Roman"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14:paraId="6A7638C1" w14:textId="77777777" w:rsidR="00022216" w:rsidRPr="00022216" w:rsidRDefault="00022216" w:rsidP="00F440B0">
            <w:pPr>
              <w:autoSpaceDE w:val="0"/>
              <w:autoSpaceDN w:val="0"/>
              <w:adjustRightInd w:val="0"/>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с 09.01.2021</w:t>
            </w:r>
          </w:p>
          <w:p w14:paraId="546C290A"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по 30.06.2021</w:t>
            </w:r>
          </w:p>
        </w:tc>
        <w:tc>
          <w:tcPr>
            <w:tcW w:w="1843" w:type="dxa"/>
            <w:tcBorders>
              <w:top w:val="single" w:sz="4" w:space="0" w:color="auto"/>
              <w:left w:val="single" w:sz="4" w:space="0" w:color="auto"/>
              <w:bottom w:val="single" w:sz="4" w:space="0" w:color="auto"/>
              <w:right w:val="single" w:sz="4" w:space="0" w:color="auto"/>
            </w:tcBorders>
            <w:hideMark/>
          </w:tcPr>
          <w:p w14:paraId="546F582C" w14:textId="77777777" w:rsidR="00022216" w:rsidRPr="00022216" w:rsidRDefault="00022216" w:rsidP="00F440B0">
            <w:pPr>
              <w:autoSpaceDE w:val="0"/>
              <w:autoSpaceDN w:val="0"/>
              <w:adjustRightInd w:val="0"/>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с 01.07.2021</w:t>
            </w:r>
          </w:p>
          <w:p w14:paraId="4E966D45"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по 31.12.2021</w:t>
            </w:r>
          </w:p>
        </w:tc>
      </w:tr>
      <w:tr w:rsidR="00022216" w:rsidRPr="00022216" w14:paraId="16698E20" w14:textId="77777777" w:rsidTr="00022216">
        <w:tc>
          <w:tcPr>
            <w:tcW w:w="9781" w:type="dxa"/>
            <w:gridSpan w:val="4"/>
            <w:tcBorders>
              <w:top w:val="single" w:sz="4" w:space="0" w:color="auto"/>
              <w:left w:val="single" w:sz="4" w:space="0" w:color="auto"/>
              <w:bottom w:val="single" w:sz="4" w:space="0" w:color="auto"/>
              <w:right w:val="single" w:sz="4" w:space="0" w:color="auto"/>
            </w:tcBorders>
            <w:hideMark/>
          </w:tcPr>
          <w:p w14:paraId="7A227182"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Тариф</w:t>
            </w:r>
          </w:p>
        </w:tc>
      </w:tr>
      <w:tr w:rsidR="00022216" w:rsidRPr="00022216" w14:paraId="4B00BF19" w14:textId="77777777" w:rsidTr="00022216">
        <w:tc>
          <w:tcPr>
            <w:tcW w:w="4500" w:type="dxa"/>
            <w:tcBorders>
              <w:top w:val="single" w:sz="4" w:space="0" w:color="auto"/>
              <w:left w:val="single" w:sz="4" w:space="0" w:color="auto"/>
              <w:bottom w:val="single" w:sz="4" w:space="0" w:color="auto"/>
              <w:right w:val="single" w:sz="4" w:space="0" w:color="auto"/>
            </w:tcBorders>
            <w:hideMark/>
          </w:tcPr>
          <w:p w14:paraId="6A7E2BE0" w14:textId="77777777" w:rsidR="00022216" w:rsidRPr="00022216" w:rsidRDefault="00022216" w:rsidP="00F440B0">
            <w:pPr>
              <w:spacing w:after="0" w:line="240" w:lineRule="auto"/>
              <w:rPr>
                <w:rFonts w:ascii="Times New Roman" w:hAnsi="Times New Roman" w:cs="Times New Roman"/>
                <w:sz w:val="20"/>
                <w:szCs w:val="20"/>
              </w:rPr>
            </w:pPr>
            <w:r w:rsidRPr="00022216">
              <w:rPr>
                <w:rFonts w:ascii="Times New Roman" w:hAnsi="Times New Roman" w:cs="Times New Roman"/>
                <w:sz w:val="20"/>
                <w:szCs w:val="20"/>
              </w:rPr>
              <w:t>Компонент на холодную воду</w:t>
            </w:r>
          </w:p>
        </w:tc>
        <w:tc>
          <w:tcPr>
            <w:tcW w:w="1842" w:type="dxa"/>
            <w:tcBorders>
              <w:top w:val="single" w:sz="4" w:space="0" w:color="auto"/>
              <w:left w:val="single" w:sz="4" w:space="0" w:color="auto"/>
              <w:bottom w:val="single" w:sz="4" w:space="0" w:color="auto"/>
              <w:right w:val="single" w:sz="4" w:space="0" w:color="auto"/>
            </w:tcBorders>
            <w:hideMark/>
          </w:tcPr>
          <w:p w14:paraId="056630CE" w14:textId="77777777" w:rsidR="00022216" w:rsidRPr="00022216" w:rsidRDefault="00022216" w:rsidP="00F440B0">
            <w:pPr>
              <w:tabs>
                <w:tab w:val="left" w:pos="315"/>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руб./м</w:t>
            </w:r>
            <w:r w:rsidRPr="00022216">
              <w:rPr>
                <w:rFonts w:ascii="Times New Roman" w:hAnsi="Times New Roman" w:cs="Times New Roman"/>
                <w:sz w:val="20"/>
                <w:szCs w:val="20"/>
                <w:vertAlign w:val="superscript"/>
              </w:rPr>
              <w:t>3</w:t>
            </w:r>
          </w:p>
        </w:tc>
        <w:tc>
          <w:tcPr>
            <w:tcW w:w="1596" w:type="dxa"/>
            <w:tcBorders>
              <w:top w:val="single" w:sz="4" w:space="0" w:color="auto"/>
              <w:left w:val="single" w:sz="4" w:space="0" w:color="auto"/>
              <w:bottom w:val="single" w:sz="4" w:space="0" w:color="auto"/>
              <w:right w:val="single" w:sz="4" w:space="0" w:color="auto"/>
            </w:tcBorders>
            <w:hideMark/>
          </w:tcPr>
          <w:p w14:paraId="3C6B0F0D"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29,38</w:t>
            </w:r>
          </w:p>
        </w:tc>
        <w:tc>
          <w:tcPr>
            <w:tcW w:w="1843" w:type="dxa"/>
            <w:tcBorders>
              <w:top w:val="single" w:sz="4" w:space="0" w:color="auto"/>
              <w:left w:val="single" w:sz="4" w:space="0" w:color="auto"/>
              <w:bottom w:val="single" w:sz="4" w:space="0" w:color="auto"/>
              <w:right w:val="single" w:sz="4" w:space="0" w:color="auto"/>
            </w:tcBorders>
            <w:hideMark/>
          </w:tcPr>
          <w:p w14:paraId="722D32BF" w14:textId="77777777" w:rsidR="00022216" w:rsidRPr="00022216" w:rsidRDefault="00022216" w:rsidP="00F440B0">
            <w:pPr>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30,10</w:t>
            </w:r>
          </w:p>
        </w:tc>
      </w:tr>
      <w:tr w:rsidR="00022216" w:rsidRPr="00022216" w14:paraId="08048E0D" w14:textId="77777777" w:rsidTr="00022216">
        <w:tc>
          <w:tcPr>
            <w:tcW w:w="4500" w:type="dxa"/>
            <w:tcBorders>
              <w:top w:val="single" w:sz="4" w:space="0" w:color="auto"/>
              <w:left w:val="single" w:sz="4" w:space="0" w:color="auto"/>
              <w:bottom w:val="single" w:sz="4" w:space="0" w:color="auto"/>
              <w:right w:val="single" w:sz="4" w:space="0" w:color="auto"/>
            </w:tcBorders>
            <w:hideMark/>
          </w:tcPr>
          <w:p w14:paraId="76B009B4" w14:textId="77777777" w:rsidR="00022216" w:rsidRPr="00022216" w:rsidRDefault="00022216" w:rsidP="00F440B0">
            <w:pPr>
              <w:spacing w:after="0" w:line="240" w:lineRule="auto"/>
              <w:rPr>
                <w:rFonts w:ascii="Times New Roman" w:hAnsi="Times New Roman" w:cs="Times New Roman"/>
                <w:sz w:val="20"/>
                <w:szCs w:val="20"/>
              </w:rPr>
            </w:pPr>
            <w:r w:rsidRPr="00022216">
              <w:rPr>
                <w:rFonts w:ascii="Times New Roman" w:hAnsi="Times New Roman" w:cs="Times New Roman"/>
                <w:sz w:val="20"/>
                <w:szCs w:val="20"/>
              </w:rPr>
              <w:t>Компонент на тепловую энергию</w:t>
            </w:r>
          </w:p>
        </w:tc>
        <w:tc>
          <w:tcPr>
            <w:tcW w:w="1842" w:type="dxa"/>
            <w:tcBorders>
              <w:top w:val="single" w:sz="4" w:space="0" w:color="auto"/>
              <w:left w:val="single" w:sz="4" w:space="0" w:color="auto"/>
              <w:bottom w:val="single" w:sz="4" w:space="0" w:color="auto"/>
              <w:right w:val="single" w:sz="4" w:space="0" w:color="auto"/>
            </w:tcBorders>
            <w:hideMark/>
          </w:tcPr>
          <w:p w14:paraId="5A71469C" w14:textId="77777777" w:rsidR="00022216" w:rsidRPr="00022216" w:rsidRDefault="00022216" w:rsidP="00F440B0">
            <w:pPr>
              <w:tabs>
                <w:tab w:val="left" w:pos="317"/>
              </w:tabs>
              <w:spacing w:after="0" w:line="240" w:lineRule="auto"/>
              <w:jc w:val="center"/>
              <w:rPr>
                <w:rFonts w:ascii="Times New Roman" w:hAnsi="Times New Roman" w:cs="Times New Roman"/>
                <w:sz w:val="20"/>
                <w:szCs w:val="20"/>
              </w:rPr>
            </w:pPr>
            <w:r w:rsidRPr="00022216">
              <w:rPr>
                <w:rFonts w:ascii="Times New Roman" w:hAnsi="Times New Roman" w:cs="Times New Roman"/>
                <w:sz w:val="20"/>
                <w:szCs w:val="20"/>
              </w:rPr>
              <w:t>руб./Гкал</w:t>
            </w:r>
          </w:p>
        </w:tc>
        <w:tc>
          <w:tcPr>
            <w:tcW w:w="1596" w:type="dxa"/>
            <w:tcBorders>
              <w:top w:val="single" w:sz="4" w:space="0" w:color="auto"/>
              <w:left w:val="single" w:sz="4" w:space="0" w:color="auto"/>
              <w:bottom w:val="single" w:sz="4" w:space="0" w:color="auto"/>
              <w:right w:val="single" w:sz="4" w:space="0" w:color="auto"/>
            </w:tcBorders>
            <w:hideMark/>
          </w:tcPr>
          <w:p w14:paraId="46AEB134"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3417,75</w:t>
            </w:r>
          </w:p>
        </w:tc>
        <w:tc>
          <w:tcPr>
            <w:tcW w:w="1843" w:type="dxa"/>
            <w:tcBorders>
              <w:top w:val="single" w:sz="4" w:space="0" w:color="auto"/>
              <w:left w:val="single" w:sz="4" w:space="0" w:color="auto"/>
              <w:bottom w:val="single" w:sz="4" w:space="0" w:color="auto"/>
              <w:right w:val="single" w:sz="4" w:space="0" w:color="auto"/>
            </w:tcBorders>
            <w:hideMark/>
          </w:tcPr>
          <w:p w14:paraId="36D0EC43" w14:textId="77777777" w:rsidR="00022216" w:rsidRPr="00022216" w:rsidRDefault="00022216" w:rsidP="00F440B0">
            <w:pPr>
              <w:spacing w:after="0" w:line="240" w:lineRule="auto"/>
              <w:jc w:val="center"/>
              <w:rPr>
                <w:rFonts w:ascii="Times New Roman" w:hAnsi="Times New Roman" w:cs="Times New Roman"/>
                <w:sz w:val="20"/>
                <w:szCs w:val="20"/>
                <w:highlight w:val="yellow"/>
              </w:rPr>
            </w:pPr>
            <w:r w:rsidRPr="00022216">
              <w:rPr>
                <w:rFonts w:ascii="Times New Roman" w:hAnsi="Times New Roman" w:cs="Times New Roman"/>
                <w:sz w:val="20"/>
                <w:szCs w:val="20"/>
              </w:rPr>
              <w:t>3558,64</w:t>
            </w:r>
          </w:p>
        </w:tc>
      </w:tr>
    </w:tbl>
    <w:p w14:paraId="31CA35AE" w14:textId="77777777" w:rsidR="00417AE4" w:rsidRPr="00E705B3" w:rsidRDefault="00417AE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357A2D74" w14:textId="77777777" w:rsidR="00417AE4" w:rsidRPr="00E83DC8" w:rsidRDefault="00417AE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2B2E7B6E" w14:textId="3ABA1A80" w:rsidR="00417AE4" w:rsidRPr="00022216" w:rsidRDefault="000222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022216">
        <w:rPr>
          <w:rFonts w:ascii="Times New Roman" w:eastAsia="Times New Roman" w:hAnsi="Times New Roman" w:cs="Times New Roman"/>
          <w:sz w:val="24"/>
          <w:szCs w:val="24"/>
        </w:rPr>
        <w:t xml:space="preserve">Установить и ввести в действие с 1 января 2021 года </w:t>
      </w:r>
      <w:r w:rsidR="006575BE">
        <w:rPr>
          <w:rFonts w:ascii="Times New Roman" w:eastAsia="Times New Roman" w:hAnsi="Times New Roman" w:cs="Times New Roman"/>
          <w:sz w:val="24"/>
          <w:szCs w:val="24"/>
        </w:rPr>
        <w:t xml:space="preserve">предложенные </w:t>
      </w:r>
      <w:r w:rsidRPr="00022216">
        <w:rPr>
          <w:rFonts w:ascii="Times New Roman" w:eastAsia="Times New Roman" w:hAnsi="Times New Roman" w:cs="Times New Roman"/>
          <w:sz w:val="24"/>
          <w:szCs w:val="24"/>
        </w:rPr>
        <w:t xml:space="preserve">тарифы на горячую воду (горячее водоснабжение) в закрытой системе горячего водоснабжения </w:t>
      </w:r>
      <w:r w:rsidRPr="00022216">
        <w:rPr>
          <w:rFonts w:ascii="Times New Roman" w:eastAsia="Times New Roman" w:hAnsi="Times New Roman" w:cs="Times New Roman"/>
          <w:sz w:val="24"/>
          <w:szCs w:val="24"/>
        </w:rPr>
        <w:br/>
        <w:t xml:space="preserve">для применяющего упрощенную систему налогообложения общества с ограниченной ответственностью «Кировская региональная компания по реализации тепловой </w:t>
      </w:r>
      <w:r w:rsidRPr="00022216">
        <w:rPr>
          <w:rFonts w:ascii="Times New Roman" w:eastAsia="Times New Roman" w:hAnsi="Times New Roman" w:cs="Times New Roman"/>
          <w:sz w:val="24"/>
          <w:szCs w:val="24"/>
        </w:rPr>
        <w:br/>
        <w:t>и электрической энергии» для котельной, расположенной по адресу: Калужская область, г. Жиздра, ул. Урицкого, д. 42,  на 2021 год с календарной разбивкой</w:t>
      </w:r>
      <w:r w:rsidR="00E83DC8" w:rsidRPr="00022216">
        <w:rPr>
          <w:rFonts w:ascii="Times New Roman" w:hAnsi="Times New Roman" w:cs="Times New Roman"/>
          <w:sz w:val="24"/>
          <w:szCs w:val="24"/>
        </w:rPr>
        <w:t>.</w:t>
      </w:r>
    </w:p>
    <w:p w14:paraId="3141FEF5" w14:textId="77777777" w:rsidR="00417AE4" w:rsidRPr="00E705B3" w:rsidRDefault="00417AE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4BDEC83B" w14:textId="478C4318" w:rsidR="00A50195" w:rsidRPr="00126F08" w:rsidRDefault="00A50195"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 xml:space="preserve">ение принято в соответствии с пояснительной </w:t>
      </w:r>
      <w:r w:rsidRPr="00126F08">
        <w:rPr>
          <w:rFonts w:ascii="Times New Roman" w:hAnsi="Times New Roman" w:cs="Times New Roman"/>
          <w:b/>
          <w:sz w:val="24"/>
          <w:szCs w:val="24"/>
        </w:rPr>
        <w:t xml:space="preserve">запиской от </w:t>
      </w:r>
      <w:r w:rsidR="00022216" w:rsidRPr="00126F08">
        <w:rPr>
          <w:rFonts w:ascii="Times New Roman" w:hAnsi="Times New Roman" w:cs="Times New Roman"/>
          <w:b/>
          <w:sz w:val="24"/>
          <w:szCs w:val="24"/>
        </w:rPr>
        <w:t>15.12</w:t>
      </w:r>
      <w:r w:rsidRPr="00126F08">
        <w:rPr>
          <w:rFonts w:ascii="Times New Roman" w:hAnsi="Times New Roman" w:cs="Times New Roman"/>
          <w:b/>
          <w:sz w:val="24"/>
          <w:szCs w:val="24"/>
        </w:rPr>
        <w:t>.2020</w:t>
      </w:r>
      <w:r w:rsidR="00022216" w:rsidRPr="00126F08">
        <w:rPr>
          <w:rFonts w:ascii="Times New Roman" w:hAnsi="Times New Roman" w:cs="Times New Roman"/>
          <w:b/>
          <w:sz w:val="24"/>
          <w:szCs w:val="24"/>
        </w:rPr>
        <w:t xml:space="preserve"> и экспертным заключением от</w:t>
      </w:r>
      <w:r w:rsidR="00126F08" w:rsidRPr="00126F08">
        <w:rPr>
          <w:rFonts w:ascii="Times New Roman" w:hAnsi="Times New Roman" w:cs="Times New Roman"/>
          <w:b/>
          <w:sz w:val="24"/>
          <w:szCs w:val="24"/>
        </w:rPr>
        <w:t xml:space="preserve"> 11.12.2020 по делу №</w:t>
      </w:r>
      <w:r w:rsidR="006575BE">
        <w:rPr>
          <w:rFonts w:ascii="Times New Roman" w:hAnsi="Times New Roman" w:cs="Times New Roman"/>
          <w:b/>
          <w:sz w:val="24"/>
          <w:szCs w:val="24"/>
        </w:rPr>
        <w:t xml:space="preserve"> </w:t>
      </w:r>
      <w:r w:rsidR="00022216" w:rsidRPr="00126F08">
        <w:rPr>
          <w:rFonts w:ascii="Times New Roman" w:hAnsi="Times New Roman" w:cs="Times New Roman"/>
          <w:b/>
          <w:spacing w:val="-20"/>
          <w:sz w:val="26"/>
          <w:szCs w:val="26"/>
        </w:rPr>
        <w:t>134/В-03/1877-20</w:t>
      </w:r>
      <w:r w:rsidR="006575BE">
        <w:rPr>
          <w:rFonts w:ascii="Times New Roman" w:hAnsi="Times New Roman" w:cs="Times New Roman"/>
          <w:b/>
          <w:spacing w:val="-20"/>
          <w:sz w:val="26"/>
          <w:szCs w:val="26"/>
        </w:rPr>
        <w:t xml:space="preserve"> </w:t>
      </w:r>
      <w:r w:rsidRPr="00126F08">
        <w:rPr>
          <w:rFonts w:ascii="Times New Roman" w:hAnsi="Times New Roman" w:cs="Times New Roman"/>
          <w:b/>
          <w:sz w:val="24"/>
          <w:szCs w:val="24"/>
        </w:rPr>
        <w:t>в протокольной форме (прилагается), голосовали единогласно</w:t>
      </w:r>
      <w:r w:rsidR="005B33F0" w:rsidRPr="00126F08">
        <w:rPr>
          <w:rFonts w:ascii="Times New Roman" w:hAnsi="Times New Roman" w:cs="Times New Roman"/>
          <w:b/>
          <w:sz w:val="24"/>
          <w:szCs w:val="24"/>
        </w:rPr>
        <w:t>.</w:t>
      </w:r>
    </w:p>
    <w:p w14:paraId="1A471648" w14:textId="72454979" w:rsidR="00022216" w:rsidRPr="008F5073" w:rsidRDefault="00022216" w:rsidP="00F440B0">
      <w:pPr>
        <w:spacing w:after="0" w:line="240" w:lineRule="auto"/>
        <w:ind w:firstLine="709"/>
        <w:jc w:val="both"/>
        <w:rPr>
          <w:rFonts w:ascii="Times New Roman" w:hAnsi="Times New Roman" w:cs="Times New Roman"/>
          <w:b/>
          <w:sz w:val="24"/>
          <w:szCs w:val="24"/>
        </w:rPr>
      </w:pPr>
      <w:r w:rsidRPr="008F5073">
        <w:rPr>
          <w:rFonts w:ascii="Times New Roman" w:hAnsi="Times New Roman" w:cs="Times New Roman"/>
          <w:b/>
          <w:sz w:val="24"/>
          <w:szCs w:val="24"/>
        </w:rPr>
        <w:lastRenderedPageBreak/>
        <w:t>1</w:t>
      </w:r>
      <w:r w:rsidR="00126F08" w:rsidRPr="008F5073">
        <w:rPr>
          <w:rFonts w:ascii="Times New Roman" w:hAnsi="Times New Roman" w:cs="Times New Roman"/>
          <w:b/>
          <w:sz w:val="24"/>
          <w:szCs w:val="24"/>
        </w:rPr>
        <w:t>3</w:t>
      </w:r>
      <w:r w:rsidRPr="008F5073">
        <w:rPr>
          <w:rFonts w:ascii="Times New Roman" w:hAnsi="Times New Roman" w:cs="Times New Roman"/>
          <w:b/>
          <w:sz w:val="24"/>
          <w:szCs w:val="24"/>
        </w:rPr>
        <w:t>.</w:t>
      </w:r>
      <w:r w:rsidR="006575BE">
        <w:rPr>
          <w:rFonts w:ascii="Times New Roman" w:hAnsi="Times New Roman" w:cs="Times New Roman"/>
          <w:b/>
          <w:sz w:val="24"/>
          <w:szCs w:val="24"/>
        </w:rPr>
        <w:t xml:space="preserve"> </w:t>
      </w:r>
      <w:r w:rsidR="008F5073" w:rsidRPr="008F5073">
        <w:rPr>
          <w:rFonts w:ascii="Times New Roman" w:hAnsi="Times New Roman" w:cs="Times New Roman"/>
          <w:b/>
          <w:sz w:val="24"/>
          <w:szCs w:val="24"/>
        </w:rPr>
        <w:t>Об утверждении производственной программы</w:t>
      </w:r>
      <w:r w:rsidR="006575BE">
        <w:rPr>
          <w:rFonts w:ascii="Times New Roman" w:hAnsi="Times New Roman" w:cs="Times New Roman"/>
          <w:b/>
          <w:sz w:val="24"/>
          <w:szCs w:val="24"/>
        </w:rPr>
        <w:t xml:space="preserve"> </w:t>
      </w:r>
      <w:r w:rsidR="008F5073" w:rsidRPr="008F5073">
        <w:rPr>
          <w:rFonts w:ascii="Times New Roman" w:hAnsi="Times New Roman" w:cs="Times New Roman"/>
          <w:b/>
          <w:sz w:val="24"/>
          <w:szCs w:val="24"/>
        </w:rPr>
        <w:t>в сфере горячего водоснабжения с использованием закрытых систем горячего водоснабжения общества с ограниченной ответственностью «Региональная Теплогенерирующая Компания № 3» на 2021 год</w:t>
      </w:r>
      <w:r w:rsidRPr="008F5073">
        <w:rPr>
          <w:rFonts w:ascii="Times New Roman" w:hAnsi="Times New Roman" w:cs="Times New Roman"/>
          <w:b/>
          <w:sz w:val="24"/>
          <w:szCs w:val="24"/>
        </w:rPr>
        <w:t>.</w:t>
      </w:r>
    </w:p>
    <w:p w14:paraId="342E902A" w14:textId="77777777" w:rsidR="00022216" w:rsidRPr="008F5073" w:rsidRDefault="00022216" w:rsidP="00F440B0">
      <w:pPr>
        <w:spacing w:after="0" w:line="240" w:lineRule="auto"/>
        <w:jc w:val="both"/>
        <w:rPr>
          <w:rFonts w:ascii="Times New Roman" w:hAnsi="Times New Roman" w:cs="Times New Roman"/>
          <w:b/>
          <w:sz w:val="24"/>
          <w:szCs w:val="24"/>
        </w:rPr>
      </w:pPr>
      <w:r w:rsidRPr="008F5073">
        <w:rPr>
          <w:rFonts w:ascii="Times New Roman" w:hAnsi="Times New Roman" w:cs="Times New Roman"/>
          <w:b/>
          <w:sz w:val="24"/>
          <w:szCs w:val="24"/>
        </w:rPr>
        <w:t>---------------------------------------------------------------------------------------------------------------------</w:t>
      </w:r>
    </w:p>
    <w:p w14:paraId="795D6416" w14:textId="5B8E28D9" w:rsidR="00022216" w:rsidRPr="008F5073" w:rsidRDefault="00022216" w:rsidP="00F440B0">
      <w:pPr>
        <w:spacing w:after="0" w:line="240" w:lineRule="auto"/>
        <w:ind w:firstLine="709"/>
        <w:jc w:val="both"/>
        <w:rPr>
          <w:rFonts w:ascii="Times New Roman" w:eastAsia="Times New Roman" w:hAnsi="Times New Roman" w:cs="Times New Roman"/>
          <w:b/>
          <w:bCs/>
          <w:sz w:val="24"/>
          <w:szCs w:val="24"/>
        </w:rPr>
      </w:pPr>
      <w:r w:rsidRPr="008F5073">
        <w:rPr>
          <w:rFonts w:ascii="Times New Roman" w:hAnsi="Times New Roman" w:cs="Times New Roman"/>
          <w:b/>
          <w:sz w:val="24"/>
          <w:szCs w:val="24"/>
        </w:rPr>
        <w:t xml:space="preserve">Доложил: С.И. </w:t>
      </w:r>
      <w:r w:rsidR="008F5073" w:rsidRPr="008F5073">
        <w:rPr>
          <w:rFonts w:ascii="Times New Roman" w:hAnsi="Times New Roman" w:cs="Times New Roman"/>
          <w:b/>
          <w:sz w:val="24"/>
          <w:szCs w:val="24"/>
        </w:rPr>
        <w:t>Ландухова</w:t>
      </w:r>
      <w:r w:rsidRPr="008F5073">
        <w:rPr>
          <w:rFonts w:ascii="Times New Roman" w:eastAsia="Times New Roman" w:hAnsi="Times New Roman" w:cs="Times New Roman"/>
          <w:b/>
          <w:bCs/>
          <w:sz w:val="24"/>
          <w:szCs w:val="24"/>
        </w:rPr>
        <w:t>.</w:t>
      </w:r>
    </w:p>
    <w:p w14:paraId="0ED58F1D" w14:textId="77777777" w:rsidR="00022216" w:rsidRDefault="00022216" w:rsidP="00F440B0">
      <w:pPr>
        <w:spacing w:after="0" w:line="240" w:lineRule="auto"/>
        <w:ind w:firstLine="709"/>
        <w:jc w:val="both"/>
        <w:rPr>
          <w:rFonts w:ascii="Times New Roman" w:eastAsia="Times New Roman" w:hAnsi="Times New Roman" w:cs="Times New Roman"/>
          <w:b/>
          <w:bCs/>
          <w:sz w:val="24"/>
          <w:szCs w:val="24"/>
        </w:rPr>
      </w:pPr>
    </w:p>
    <w:p w14:paraId="65C49F03" w14:textId="2F366D7F" w:rsidR="008F5073" w:rsidRPr="008F5073" w:rsidRDefault="008F5073" w:rsidP="006575BE">
      <w:pPr>
        <w:shd w:val="clear" w:color="auto" w:fill="FFFFFF"/>
        <w:spacing w:after="0" w:line="240" w:lineRule="auto"/>
        <w:ind w:firstLine="709"/>
        <w:jc w:val="both"/>
        <w:rPr>
          <w:rFonts w:ascii="Times New Roman" w:hAnsi="Times New Roman" w:cs="Times New Roman"/>
          <w:sz w:val="24"/>
          <w:szCs w:val="24"/>
        </w:rPr>
      </w:pPr>
      <w:r w:rsidRPr="008F5073">
        <w:rPr>
          <w:rFonts w:ascii="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«Региональная Теплогенерирующая Компания № 3» на 2021 год: </w:t>
      </w:r>
    </w:p>
    <w:p w14:paraId="43152954" w14:textId="77777777" w:rsidR="008F5073" w:rsidRPr="008F5073" w:rsidRDefault="008F5073" w:rsidP="00F440B0">
      <w:pPr>
        <w:shd w:val="clear" w:color="auto" w:fill="FFFFFF"/>
        <w:spacing w:after="0" w:line="240" w:lineRule="auto"/>
        <w:ind w:firstLine="709"/>
        <w:jc w:val="both"/>
        <w:rPr>
          <w:rFonts w:ascii="Times New Roman" w:hAnsi="Times New Roman" w:cs="Times New Roman"/>
          <w:sz w:val="24"/>
          <w:szCs w:val="24"/>
        </w:rPr>
      </w:pPr>
    </w:p>
    <w:tbl>
      <w:tblPr>
        <w:tblW w:w="9906" w:type="dxa"/>
        <w:tblInd w:w="103" w:type="dxa"/>
        <w:tblLook w:val="04A0" w:firstRow="1" w:lastRow="0" w:firstColumn="1" w:lastColumn="0" w:noHBand="0" w:noVBand="1"/>
      </w:tblPr>
      <w:tblGrid>
        <w:gridCol w:w="142"/>
        <w:gridCol w:w="346"/>
        <w:gridCol w:w="85"/>
        <w:gridCol w:w="119"/>
        <w:gridCol w:w="24"/>
        <w:gridCol w:w="3879"/>
        <w:gridCol w:w="377"/>
        <w:gridCol w:w="106"/>
        <w:gridCol w:w="1078"/>
        <w:gridCol w:w="38"/>
        <w:gridCol w:w="584"/>
        <w:gridCol w:w="284"/>
        <w:gridCol w:w="279"/>
        <w:gridCol w:w="118"/>
        <w:gridCol w:w="518"/>
        <w:gridCol w:w="521"/>
        <w:gridCol w:w="113"/>
        <w:gridCol w:w="248"/>
        <w:gridCol w:w="415"/>
        <w:gridCol w:w="175"/>
        <w:gridCol w:w="346"/>
        <w:gridCol w:w="111"/>
      </w:tblGrid>
      <w:tr w:rsidR="008F5073" w:rsidRPr="008F5073" w14:paraId="1DF0FDAE" w14:textId="77777777" w:rsidTr="008F5073">
        <w:trPr>
          <w:gridAfter w:val="1"/>
          <w:wAfter w:w="113" w:type="dxa"/>
          <w:trHeight w:val="1101"/>
        </w:trPr>
        <w:tc>
          <w:tcPr>
            <w:tcW w:w="9793" w:type="dxa"/>
            <w:gridSpan w:val="21"/>
            <w:hideMark/>
          </w:tcPr>
          <w:p w14:paraId="1DDF634B"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ПРОИЗВОДСТВЕННАЯ ПРОГРАММА В СФЕРЕ ГОРЯЧЕГО ВОДОСНАБЖЕНИЯ      С ИСПОЛЬЗОВАНИЕМ ЗАКРЫТЫХ СИСТЕМ ГОРЯЧЕГО ВОДОСНАБЖЕНИЯ ОБЩЕСТВА С ОГРАНИЧЕННОЙ ОТВЕТСТВЕННОСТЬЮ «РЕГИОНАЛЬНАЯ ТЕПЛОГЕНЕРИРУЮЩАЯ КОМПАНИЯ № 3» НА 2021 ГОД</w:t>
            </w:r>
          </w:p>
        </w:tc>
      </w:tr>
      <w:tr w:rsidR="008F5073" w:rsidRPr="008F5073" w14:paraId="69AC4417" w14:textId="77777777" w:rsidTr="008F5073">
        <w:trPr>
          <w:gridAfter w:val="3"/>
          <w:wAfter w:w="521" w:type="dxa"/>
          <w:trHeight w:val="80"/>
        </w:trPr>
        <w:tc>
          <w:tcPr>
            <w:tcW w:w="9385" w:type="dxa"/>
            <w:gridSpan w:val="19"/>
            <w:hideMark/>
          </w:tcPr>
          <w:p w14:paraId="4140AFFD"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 xml:space="preserve">Раздел I </w:t>
            </w:r>
            <w:r w:rsidRPr="008F5073">
              <w:rPr>
                <w:rFonts w:ascii="Times New Roman" w:hAnsi="Times New Roman" w:cs="Times New Roman"/>
                <w:color w:val="000000"/>
                <w:sz w:val="24"/>
                <w:szCs w:val="24"/>
              </w:rPr>
              <w:br/>
              <w:t>Паспорт производственной программы</w:t>
            </w:r>
          </w:p>
        </w:tc>
      </w:tr>
      <w:tr w:rsidR="008F5073" w:rsidRPr="008F5073" w14:paraId="5556EADC" w14:textId="77777777" w:rsidTr="008F5073">
        <w:trPr>
          <w:gridAfter w:val="1"/>
          <w:wAfter w:w="113" w:type="dxa"/>
          <w:trHeight w:val="309"/>
        </w:trPr>
        <w:tc>
          <w:tcPr>
            <w:tcW w:w="4740" w:type="dxa"/>
            <w:gridSpan w:val="6"/>
            <w:tcBorders>
              <w:top w:val="single" w:sz="4" w:space="0" w:color="auto"/>
              <w:left w:val="single" w:sz="4" w:space="0" w:color="auto"/>
              <w:bottom w:val="single" w:sz="4" w:space="0" w:color="auto"/>
              <w:right w:val="single" w:sz="4" w:space="0" w:color="auto"/>
            </w:tcBorders>
            <w:hideMark/>
          </w:tcPr>
          <w:p w14:paraId="10BD15A1"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регулируемой организации</w:t>
            </w:r>
          </w:p>
        </w:tc>
        <w:tc>
          <w:tcPr>
            <w:tcW w:w="5053" w:type="dxa"/>
            <w:gridSpan w:val="15"/>
            <w:tcBorders>
              <w:top w:val="single" w:sz="4" w:space="0" w:color="auto"/>
              <w:left w:val="nil"/>
              <w:bottom w:val="single" w:sz="4" w:space="0" w:color="auto"/>
              <w:right w:val="single" w:sz="4" w:space="0" w:color="000000"/>
            </w:tcBorders>
            <w:hideMark/>
          </w:tcPr>
          <w:p w14:paraId="40F36AD9"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Общество с ограниченной ответственностью «Региональная Теплогенерирующая Компания № 3»</w:t>
            </w:r>
          </w:p>
        </w:tc>
      </w:tr>
      <w:tr w:rsidR="008F5073" w:rsidRPr="008F5073" w14:paraId="5EB49A89" w14:textId="77777777" w:rsidTr="008F5073">
        <w:trPr>
          <w:gridAfter w:val="1"/>
          <w:wAfter w:w="113" w:type="dxa"/>
          <w:trHeight w:val="349"/>
        </w:trPr>
        <w:tc>
          <w:tcPr>
            <w:tcW w:w="4740" w:type="dxa"/>
            <w:gridSpan w:val="6"/>
            <w:tcBorders>
              <w:top w:val="single" w:sz="4" w:space="0" w:color="auto"/>
              <w:left w:val="single" w:sz="4" w:space="0" w:color="auto"/>
              <w:bottom w:val="single" w:sz="4" w:space="0" w:color="auto"/>
              <w:right w:val="single" w:sz="4" w:space="0" w:color="000000"/>
            </w:tcBorders>
            <w:hideMark/>
          </w:tcPr>
          <w:p w14:paraId="027CE692"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Ее местонахождение</w:t>
            </w:r>
          </w:p>
        </w:tc>
        <w:tc>
          <w:tcPr>
            <w:tcW w:w="5053" w:type="dxa"/>
            <w:gridSpan w:val="15"/>
            <w:tcBorders>
              <w:top w:val="single" w:sz="4" w:space="0" w:color="auto"/>
              <w:left w:val="nil"/>
              <w:bottom w:val="single" w:sz="4" w:space="0" w:color="auto"/>
              <w:right w:val="single" w:sz="4" w:space="0" w:color="000000"/>
            </w:tcBorders>
            <w:hideMark/>
          </w:tcPr>
          <w:p w14:paraId="0CA6310E"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ул. Болдина, д. 22, г. Калуга, 248003</w:t>
            </w:r>
          </w:p>
        </w:tc>
      </w:tr>
      <w:tr w:rsidR="008F5073" w:rsidRPr="008F5073" w14:paraId="74E3E94B" w14:textId="77777777" w:rsidTr="008F5073">
        <w:trPr>
          <w:gridAfter w:val="1"/>
          <w:wAfter w:w="113" w:type="dxa"/>
          <w:trHeight w:val="179"/>
        </w:trPr>
        <w:tc>
          <w:tcPr>
            <w:tcW w:w="4740" w:type="dxa"/>
            <w:gridSpan w:val="6"/>
            <w:tcBorders>
              <w:top w:val="single" w:sz="4" w:space="0" w:color="auto"/>
              <w:left w:val="single" w:sz="4" w:space="0" w:color="auto"/>
              <w:bottom w:val="single" w:sz="4" w:space="0" w:color="auto"/>
              <w:right w:val="single" w:sz="4" w:space="0" w:color="000000"/>
            </w:tcBorders>
            <w:hideMark/>
          </w:tcPr>
          <w:p w14:paraId="5199704C"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5053" w:type="dxa"/>
            <w:gridSpan w:val="15"/>
            <w:tcBorders>
              <w:top w:val="single" w:sz="4" w:space="0" w:color="auto"/>
              <w:left w:val="nil"/>
              <w:bottom w:val="single" w:sz="4" w:space="0" w:color="auto"/>
              <w:right w:val="single" w:sz="4" w:space="0" w:color="000000"/>
            </w:tcBorders>
            <w:hideMark/>
          </w:tcPr>
          <w:p w14:paraId="0675EBCE"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xml:space="preserve">Министерство конкурентной политики Калужской области, </w:t>
            </w:r>
            <w:r w:rsidRPr="008F5073">
              <w:rPr>
                <w:rFonts w:ascii="Times New Roman" w:hAnsi="Times New Roman" w:cs="Times New Roman"/>
                <w:color w:val="000000"/>
                <w:sz w:val="20"/>
                <w:szCs w:val="20"/>
              </w:rPr>
              <w:br/>
              <w:t>ул. Плеханова, д. 45, г. Калуга, 248001</w:t>
            </w:r>
          </w:p>
        </w:tc>
      </w:tr>
      <w:tr w:rsidR="008F5073" w:rsidRPr="008F5073" w14:paraId="7734CC56" w14:textId="77777777" w:rsidTr="008F5073">
        <w:trPr>
          <w:gridAfter w:val="1"/>
          <w:wAfter w:w="113" w:type="dxa"/>
          <w:trHeight w:val="70"/>
        </w:trPr>
        <w:tc>
          <w:tcPr>
            <w:tcW w:w="4740" w:type="dxa"/>
            <w:gridSpan w:val="6"/>
            <w:tcBorders>
              <w:top w:val="single" w:sz="4" w:space="0" w:color="auto"/>
              <w:left w:val="single" w:sz="4" w:space="0" w:color="auto"/>
              <w:bottom w:val="single" w:sz="4" w:space="0" w:color="auto"/>
              <w:right w:val="single" w:sz="4" w:space="0" w:color="000000"/>
            </w:tcBorders>
            <w:hideMark/>
          </w:tcPr>
          <w:p w14:paraId="6679C992"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Период реализации производственной программы</w:t>
            </w:r>
          </w:p>
        </w:tc>
        <w:tc>
          <w:tcPr>
            <w:tcW w:w="5053" w:type="dxa"/>
            <w:gridSpan w:val="15"/>
            <w:tcBorders>
              <w:top w:val="single" w:sz="4" w:space="0" w:color="auto"/>
              <w:left w:val="nil"/>
              <w:bottom w:val="single" w:sz="4" w:space="0" w:color="auto"/>
              <w:right w:val="single" w:sz="4" w:space="0" w:color="000000"/>
            </w:tcBorders>
            <w:hideMark/>
          </w:tcPr>
          <w:p w14:paraId="6936D275"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С 01.01.2021 по 31.12.2021</w:t>
            </w:r>
          </w:p>
        </w:tc>
      </w:tr>
      <w:tr w:rsidR="008F5073" w:rsidRPr="008F5073" w14:paraId="7DADFFC4" w14:textId="77777777" w:rsidTr="008F5073">
        <w:trPr>
          <w:gridAfter w:val="1"/>
          <w:wAfter w:w="113" w:type="dxa"/>
          <w:trHeight w:val="388"/>
        </w:trPr>
        <w:tc>
          <w:tcPr>
            <w:tcW w:w="9793" w:type="dxa"/>
            <w:gridSpan w:val="21"/>
          </w:tcPr>
          <w:p w14:paraId="0E87755C"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Раздел II</w:t>
            </w:r>
            <w:r w:rsidRPr="008F5073">
              <w:rPr>
                <w:rFonts w:ascii="Times New Roman" w:hAnsi="Times New Roman" w:cs="Times New Roman"/>
                <w:color w:val="000000"/>
                <w:sz w:val="24"/>
                <w:szCs w:val="24"/>
              </w:rPr>
              <w:br/>
              <w:t>2.1. Перечень плановых мероприятий по ремонту объектов</w:t>
            </w:r>
            <w:r w:rsidRPr="008F5073">
              <w:rPr>
                <w:rFonts w:ascii="Times New Roman" w:hAnsi="Times New Roman" w:cs="Times New Roman"/>
                <w:color w:val="000000"/>
                <w:sz w:val="24"/>
                <w:szCs w:val="24"/>
              </w:rPr>
              <w:br/>
              <w:t>централизованных систем горячего водоснабжения</w:t>
            </w:r>
          </w:p>
        </w:tc>
      </w:tr>
      <w:tr w:rsidR="008F5073" w:rsidRPr="008F5073" w14:paraId="0B81C3CD" w14:textId="77777777" w:rsidTr="008F5073">
        <w:trPr>
          <w:gridAfter w:val="1"/>
          <w:wAfter w:w="113" w:type="dxa"/>
          <w:trHeight w:val="173"/>
        </w:trPr>
        <w:tc>
          <w:tcPr>
            <w:tcW w:w="459" w:type="dxa"/>
            <w:gridSpan w:val="2"/>
            <w:tcBorders>
              <w:top w:val="single" w:sz="4" w:space="0" w:color="auto"/>
              <w:left w:val="single" w:sz="4" w:space="0" w:color="auto"/>
              <w:bottom w:val="nil"/>
              <w:right w:val="nil"/>
            </w:tcBorders>
            <w:hideMark/>
          </w:tcPr>
          <w:p w14:paraId="173A0EFF"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п/п</w:t>
            </w:r>
          </w:p>
        </w:tc>
        <w:tc>
          <w:tcPr>
            <w:tcW w:w="4674" w:type="dxa"/>
            <w:gridSpan w:val="5"/>
            <w:tcBorders>
              <w:top w:val="single" w:sz="4" w:space="0" w:color="auto"/>
              <w:left w:val="single" w:sz="4" w:space="0" w:color="auto"/>
              <w:bottom w:val="nil"/>
              <w:right w:val="nil"/>
            </w:tcBorders>
            <w:vAlign w:val="center"/>
            <w:hideMark/>
          </w:tcPr>
          <w:p w14:paraId="295E0BCE"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мероприятия</w:t>
            </w:r>
          </w:p>
        </w:tc>
        <w:tc>
          <w:tcPr>
            <w:tcW w:w="2352" w:type="dxa"/>
            <w:gridSpan w:val="6"/>
            <w:tcBorders>
              <w:top w:val="single" w:sz="4" w:space="0" w:color="auto"/>
              <w:left w:val="single" w:sz="4" w:space="0" w:color="auto"/>
              <w:bottom w:val="nil"/>
              <w:right w:val="single" w:sz="4" w:space="0" w:color="000000"/>
            </w:tcBorders>
            <w:vAlign w:val="center"/>
            <w:hideMark/>
          </w:tcPr>
          <w:p w14:paraId="17F79609"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График реализации мероприятия</w:t>
            </w:r>
          </w:p>
        </w:tc>
        <w:tc>
          <w:tcPr>
            <w:tcW w:w="2308" w:type="dxa"/>
            <w:gridSpan w:val="8"/>
            <w:tcBorders>
              <w:top w:val="single" w:sz="4" w:space="0" w:color="auto"/>
              <w:left w:val="nil"/>
              <w:bottom w:val="nil"/>
              <w:right w:val="single" w:sz="4" w:space="0" w:color="000000"/>
            </w:tcBorders>
            <w:vAlign w:val="center"/>
            <w:hideMark/>
          </w:tcPr>
          <w:p w14:paraId="10439397"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xml:space="preserve">Финансовые потребности на реализацию </w:t>
            </w:r>
            <w:proofErr w:type="gramStart"/>
            <w:r w:rsidRPr="008F5073">
              <w:rPr>
                <w:rFonts w:ascii="Times New Roman" w:hAnsi="Times New Roman" w:cs="Times New Roman"/>
                <w:color w:val="000000"/>
                <w:sz w:val="20"/>
                <w:szCs w:val="20"/>
              </w:rPr>
              <w:t xml:space="preserve">мероприятия,   </w:t>
            </w:r>
            <w:proofErr w:type="gramEnd"/>
            <w:r w:rsidRPr="008F5073">
              <w:rPr>
                <w:rFonts w:ascii="Times New Roman" w:hAnsi="Times New Roman" w:cs="Times New Roman"/>
                <w:color w:val="000000"/>
                <w:sz w:val="20"/>
                <w:szCs w:val="20"/>
              </w:rPr>
              <w:t xml:space="preserve">                   тыс. руб.</w:t>
            </w:r>
          </w:p>
        </w:tc>
      </w:tr>
      <w:tr w:rsidR="008F5073" w:rsidRPr="008F5073" w14:paraId="3DCF1AB1" w14:textId="77777777" w:rsidTr="008F5073">
        <w:trPr>
          <w:gridAfter w:val="1"/>
          <w:wAfter w:w="113" w:type="dxa"/>
          <w:trHeight w:val="181"/>
        </w:trPr>
        <w:tc>
          <w:tcPr>
            <w:tcW w:w="459" w:type="dxa"/>
            <w:gridSpan w:val="2"/>
            <w:tcBorders>
              <w:top w:val="single" w:sz="4" w:space="0" w:color="auto"/>
              <w:left w:val="single" w:sz="4" w:space="0" w:color="auto"/>
              <w:bottom w:val="nil"/>
              <w:right w:val="nil"/>
            </w:tcBorders>
          </w:tcPr>
          <w:p w14:paraId="0C414EF1" w14:textId="77777777" w:rsidR="008F5073" w:rsidRPr="008F5073" w:rsidRDefault="008F5073" w:rsidP="00F440B0">
            <w:pPr>
              <w:spacing w:after="0" w:line="240" w:lineRule="auto"/>
              <w:jc w:val="right"/>
              <w:rPr>
                <w:rFonts w:ascii="Times New Roman" w:hAnsi="Times New Roman" w:cs="Times New Roman"/>
                <w:color w:val="000000"/>
                <w:sz w:val="20"/>
                <w:szCs w:val="20"/>
              </w:rPr>
            </w:pPr>
          </w:p>
        </w:tc>
        <w:tc>
          <w:tcPr>
            <w:tcW w:w="4674" w:type="dxa"/>
            <w:gridSpan w:val="5"/>
            <w:tcBorders>
              <w:top w:val="single" w:sz="4" w:space="0" w:color="auto"/>
              <w:left w:val="nil"/>
              <w:bottom w:val="nil"/>
              <w:right w:val="nil"/>
            </w:tcBorders>
            <w:hideMark/>
          </w:tcPr>
          <w:p w14:paraId="407E2142"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С 01.01.2021 по 31.12.2021</w:t>
            </w:r>
          </w:p>
        </w:tc>
        <w:tc>
          <w:tcPr>
            <w:tcW w:w="1184" w:type="dxa"/>
            <w:gridSpan w:val="2"/>
            <w:tcBorders>
              <w:top w:val="single" w:sz="4" w:space="0" w:color="auto"/>
              <w:left w:val="nil"/>
              <w:bottom w:val="nil"/>
              <w:right w:val="nil"/>
            </w:tcBorders>
            <w:hideMark/>
          </w:tcPr>
          <w:p w14:paraId="41CEB32C"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8" w:type="dxa"/>
            <w:gridSpan w:val="4"/>
            <w:tcBorders>
              <w:top w:val="single" w:sz="4" w:space="0" w:color="auto"/>
              <w:left w:val="nil"/>
              <w:bottom w:val="nil"/>
              <w:right w:val="nil"/>
            </w:tcBorders>
            <w:hideMark/>
          </w:tcPr>
          <w:p w14:paraId="31BC82CA"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48" w:type="dxa"/>
            <w:gridSpan w:val="3"/>
            <w:tcBorders>
              <w:top w:val="single" w:sz="4" w:space="0" w:color="auto"/>
              <w:left w:val="nil"/>
              <w:bottom w:val="nil"/>
              <w:right w:val="nil"/>
            </w:tcBorders>
            <w:hideMark/>
          </w:tcPr>
          <w:p w14:paraId="27F25720"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0" w:type="dxa"/>
            <w:gridSpan w:val="5"/>
            <w:tcBorders>
              <w:top w:val="single" w:sz="4" w:space="0" w:color="auto"/>
              <w:left w:val="nil"/>
              <w:bottom w:val="nil"/>
              <w:right w:val="single" w:sz="4" w:space="0" w:color="auto"/>
            </w:tcBorders>
            <w:hideMark/>
          </w:tcPr>
          <w:p w14:paraId="17053501"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r>
      <w:tr w:rsidR="008F5073" w:rsidRPr="008F5073" w14:paraId="72232C3B" w14:textId="77777777" w:rsidTr="008F5073">
        <w:trPr>
          <w:gridAfter w:val="1"/>
          <w:wAfter w:w="113" w:type="dxa"/>
          <w:trHeight w:val="104"/>
        </w:trPr>
        <w:tc>
          <w:tcPr>
            <w:tcW w:w="459" w:type="dxa"/>
            <w:gridSpan w:val="2"/>
            <w:tcBorders>
              <w:top w:val="single" w:sz="4" w:space="0" w:color="auto"/>
              <w:left w:val="single" w:sz="4" w:space="0" w:color="auto"/>
              <w:bottom w:val="single" w:sz="4" w:space="0" w:color="auto"/>
              <w:right w:val="single" w:sz="4" w:space="0" w:color="auto"/>
            </w:tcBorders>
            <w:hideMark/>
          </w:tcPr>
          <w:p w14:paraId="4D3FBC09"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4674" w:type="dxa"/>
            <w:gridSpan w:val="5"/>
            <w:tcBorders>
              <w:top w:val="single" w:sz="4" w:space="0" w:color="auto"/>
              <w:left w:val="nil"/>
              <w:bottom w:val="single" w:sz="4" w:space="0" w:color="auto"/>
              <w:right w:val="single" w:sz="4" w:space="0" w:color="auto"/>
            </w:tcBorders>
            <w:hideMark/>
          </w:tcPr>
          <w:p w14:paraId="211D86E7"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Мероприятия не планируются</w:t>
            </w:r>
          </w:p>
        </w:tc>
        <w:tc>
          <w:tcPr>
            <w:tcW w:w="2352" w:type="dxa"/>
            <w:gridSpan w:val="6"/>
            <w:tcBorders>
              <w:top w:val="single" w:sz="4" w:space="0" w:color="auto"/>
              <w:left w:val="nil"/>
              <w:bottom w:val="single" w:sz="4" w:space="0" w:color="auto"/>
              <w:right w:val="single" w:sz="4" w:space="0" w:color="auto"/>
            </w:tcBorders>
            <w:hideMark/>
          </w:tcPr>
          <w:p w14:paraId="04CD1966"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c>
          <w:tcPr>
            <w:tcW w:w="2308" w:type="dxa"/>
            <w:gridSpan w:val="8"/>
            <w:tcBorders>
              <w:top w:val="single" w:sz="4" w:space="0" w:color="auto"/>
              <w:left w:val="nil"/>
              <w:bottom w:val="single" w:sz="4" w:space="0" w:color="auto"/>
              <w:right w:val="single" w:sz="4" w:space="0" w:color="000000"/>
            </w:tcBorders>
            <w:hideMark/>
          </w:tcPr>
          <w:p w14:paraId="4B540A7D"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r w:rsidR="008F5073" w:rsidRPr="008F5073" w14:paraId="38F821EA" w14:textId="77777777" w:rsidTr="008F5073">
        <w:trPr>
          <w:gridAfter w:val="1"/>
          <w:wAfter w:w="113" w:type="dxa"/>
          <w:trHeight w:val="177"/>
        </w:trPr>
        <w:tc>
          <w:tcPr>
            <w:tcW w:w="7485" w:type="dxa"/>
            <w:gridSpan w:val="13"/>
            <w:tcBorders>
              <w:top w:val="nil"/>
              <w:left w:val="single" w:sz="4" w:space="0" w:color="auto"/>
              <w:bottom w:val="single" w:sz="4" w:space="0" w:color="auto"/>
              <w:right w:val="nil"/>
            </w:tcBorders>
            <w:vAlign w:val="bottom"/>
            <w:hideMark/>
          </w:tcPr>
          <w:p w14:paraId="4A64D6EF" w14:textId="77777777" w:rsidR="008F5073" w:rsidRPr="008F5073" w:rsidRDefault="008F5073" w:rsidP="00F440B0">
            <w:pPr>
              <w:spacing w:after="0" w:line="240" w:lineRule="auto"/>
              <w:jc w:val="right"/>
              <w:rPr>
                <w:rFonts w:ascii="Times New Roman" w:hAnsi="Times New Roman" w:cs="Times New Roman"/>
                <w:color w:val="000000"/>
                <w:sz w:val="20"/>
                <w:szCs w:val="20"/>
              </w:rPr>
            </w:pPr>
            <w:r w:rsidRPr="008F5073">
              <w:rPr>
                <w:rFonts w:ascii="Times New Roman" w:hAnsi="Times New Roman" w:cs="Times New Roman"/>
                <w:color w:val="000000"/>
                <w:sz w:val="20"/>
                <w:szCs w:val="20"/>
              </w:rPr>
              <w:t>Итого 2021 год:</w:t>
            </w:r>
          </w:p>
        </w:tc>
        <w:tc>
          <w:tcPr>
            <w:tcW w:w="2308" w:type="dxa"/>
            <w:gridSpan w:val="8"/>
            <w:tcBorders>
              <w:top w:val="nil"/>
              <w:left w:val="single" w:sz="4" w:space="0" w:color="auto"/>
              <w:bottom w:val="single" w:sz="4" w:space="0" w:color="auto"/>
              <w:right w:val="single" w:sz="4" w:space="0" w:color="000000"/>
            </w:tcBorders>
            <w:vAlign w:val="bottom"/>
            <w:hideMark/>
          </w:tcPr>
          <w:p w14:paraId="19966046"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r w:rsidR="008F5073" w:rsidRPr="008F5073" w14:paraId="7C1DEE28" w14:textId="77777777" w:rsidTr="008F5073">
        <w:trPr>
          <w:gridAfter w:val="1"/>
          <w:wAfter w:w="113" w:type="dxa"/>
          <w:trHeight w:val="380"/>
        </w:trPr>
        <w:tc>
          <w:tcPr>
            <w:tcW w:w="9793" w:type="dxa"/>
            <w:gridSpan w:val="21"/>
          </w:tcPr>
          <w:p w14:paraId="229D0036"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2.2. Перечень мероприятий, направленных на улучшение качества горячей воды</w:t>
            </w:r>
          </w:p>
        </w:tc>
      </w:tr>
      <w:tr w:rsidR="008F5073" w:rsidRPr="008F5073" w14:paraId="29F18AD8" w14:textId="77777777" w:rsidTr="008F5073">
        <w:trPr>
          <w:gridAfter w:val="1"/>
          <w:wAfter w:w="113" w:type="dxa"/>
          <w:trHeight w:val="912"/>
        </w:trPr>
        <w:tc>
          <w:tcPr>
            <w:tcW w:w="459" w:type="dxa"/>
            <w:gridSpan w:val="2"/>
            <w:tcBorders>
              <w:top w:val="single" w:sz="4" w:space="0" w:color="auto"/>
              <w:left w:val="single" w:sz="4" w:space="0" w:color="auto"/>
              <w:bottom w:val="single" w:sz="4" w:space="0" w:color="auto"/>
              <w:right w:val="nil"/>
            </w:tcBorders>
            <w:hideMark/>
          </w:tcPr>
          <w:p w14:paraId="23466CDE"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п/п</w:t>
            </w:r>
          </w:p>
        </w:tc>
        <w:tc>
          <w:tcPr>
            <w:tcW w:w="4674" w:type="dxa"/>
            <w:gridSpan w:val="5"/>
            <w:tcBorders>
              <w:top w:val="single" w:sz="4" w:space="0" w:color="auto"/>
              <w:left w:val="single" w:sz="4" w:space="0" w:color="auto"/>
              <w:bottom w:val="single" w:sz="4" w:space="0" w:color="auto"/>
              <w:right w:val="nil"/>
            </w:tcBorders>
            <w:vAlign w:val="center"/>
            <w:hideMark/>
          </w:tcPr>
          <w:p w14:paraId="5FCB4FB2"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мероприятия</w:t>
            </w:r>
          </w:p>
        </w:tc>
        <w:tc>
          <w:tcPr>
            <w:tcW w:w="2352" w:type="dxa"/>
            <w:gridSpan w:val="6"/>
            <w:tcBorders>
              <w:top w:val="single" w:sz="4" w:space="0" w:color="auto"/>
              <w:left w:val="single" w:sz="4" w:space="0" w:color="auto"/>
              <w:bottom w:val="single" w:sz="4" w:space="0" w:color="auto"/>
              <w:right w:val="single" w:sz="4" w:space="0" w:color="000000"/>
            </w:tcBorders>
            <w:vAlign w:val="center"/>
            <w:hideMark/>
          </w:tcPr>
          <w:p w14:paraId="15BD51B5"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График реализации мероприятия</w:t>
            </w:r>
          </w:p>
        </w:tc>
        <w:tc>
          <w:tcPr>
            <w:tcW w:w="2308" w:type="dxa"/>
            <w:gridSpan w:val="8"/>
            <w:tcBorders>
              <w:top w:val="single" w:sz="4" w:space="0" w:color="auto"/>
              <w:left w:val="nil"/>
              <w:bottom w:val="single" w:sz="4" w:space="0" w:color="auto"/>
              <w:right w:val="single" w:sz="4" w:space="0" w:color="000000"/>
            </w:tcBorders>
            <w:vAlign w:val="center"/>
            <w:hideMark/>
          </w:tcPr>
          <w:p w14:paraId="1AF451C4"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xml:space="preserve">Финансовые потребности на реализацию </w:t>
            </w:r>
            <w:proofErr w:type="gramStart"/>
            <w:r w:rsidRPr="008F5073">
              <w:rPr>
                <w:rFonts w:ascii="Times New Roman" w:hAnsi="Times New Roman" w:cs="Times New Roman"/>
                <w:color w:val="000000"/>
                <w:sz w:val="20"/>
                <w:szCs w:val="20"/>
              </w:rPr>
              <w:t xml:space="preserve">мероприятия,   </w:t>
            </w:r>
            <w:proofErr w:type="gramEnd"/>
            <w:r w:rsidRPr="008F5073">
              <w:rPr>
                <w:rFonts w:ascii="Times New Roman" w:hAnsi="Times New Roman" w:cs="Times New Roman"/>
                <w:color w:val="000000"/>
                <w:sz w:val="20"/>
                <w:szCs w:val="20"/>
              </w:rPr>
              <w:t xml:space="preserve">                   тыс. руб.</w:t>
            </w:r>
          </w:p>
        </w:tc>
      </w:tr>
      <w:tr w:rsidR="008F5073" w:rsidRPr="008F5073" w14:paraId="364609B9" w14:textId="77777777" w:rsidTr="008F5073">
        <w:trPr>
          <w:gridAfter w:val="1"/>
          <w:wAfter w:w="113" w:type="dxa"/>
          <w:trHeight w:val="196"/>
        </w:trPr>
        <w:tc>
          <w:tcPr>
            <w:tcW w:w="459" w:type="dxa"/>
            <w:gridSpan w:val="2"/>
            <w:tcBorders>
              <w:top w:val="nil"/>
              <w:left w:val="single" w:sz="4" w:space="0" w:color="auto"/>
              <w:bottom w:val="single" w:sz="4" w:space="0" w:color="auto"/>
              <w:right w:val="nil"/>
            </w:tcBorders>
          </w:tcPr>
          <w:p w14:paraId="3268549D" w14:textId="77777777" w:rsidR="008F5073" w:rsidRPr="008F5073" w:rsidRDefault="008F5073" w:rsidP="00F440B0">
            <w:pPr>
              <w:spacing w:after="0" w:line="240" w:lineRule="auto"/>
              <w:jc w:val="right"/>
              <w:rPr>
                <w:rFonts w:ascii="Times New Roman" w:hAnsi="Times New Roman" w:cs="Times New Roman"/>
                <w:color w:val="000000"/>
                <w:sz w:val="20"/>
                <w:szCs w:val="20"/>
              </w:rPr>
            </w:pPr>
          </w:p>
        </w:tc>
        <w:tc>
          <w:tcPr>
            <w:tcW w:w="4674" w:type="dxa"/>
            <w:gridSpan w:val="5"/>
            <w:tcBorders>
              <w:top w:val="nil"/>
              <w:left w:val="nil"/>
              <w:bottom w:val="single" w:sz="4" w:space="0" w:color="auto"/>
              <w:right w:val="nil"/>
            </w:tcBorders>
            <w:hideMark/>
          </w:tcPr>
          <w:p w14:paraId="6782E433"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С 01.01.2021 по 31.12.2021</w:t>
            </w:r>
          </w:p>
        </w:tc>
        <w:tc>
          <w:tcPr>
            <w:tcW w:w="1184" w:type="dxa"/>
            <w:gridSpan w:val="2"/>
            <w:hideMark/>
          </w:tcPr>
          <w:p w14:paraId="23795836"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8" w:type="dxa"/>
            <w:gridSpan w:val="4"/>
            <w:hideMark/>
          </w:tcPr>
          <w:p w14:paraId="0139E7BD"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48" w:type="dxa"/>
            <w:gridSpan w:val="3"/>
            <w:hideMark/>
          </w:tcPr>
          <w:p w14:paraId="257BE227"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0" w:type="dxa"/>
            <w:gridSpan w:val="5"/>
            <w:tcBorders>
              <w:top w:val="nil"/>
              <w:left w:val="nil"/>
              <w:bottom w:val="nil"/>
              <w:right w:val="single" w:sz="4" w:space="0" w:color="auto"/>
            </w:tcBorders>
            <w:hideMark/>
          </w:tcPr>
          <w:p w14:paraId="1C9FB741"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r>
      <w:tr w:rsidR="008F5073" w:rsidRPr="008F5073" w14:paraId="5C709FB1" w14:textId="77777777" w:rsidTr="008F5073">
        <w:trPr>
          <w:gridAfter w:val="1"/>
          <w:wAfter w:w="113" w:type="dxa"/>
          <w:trHeight w:val="70"/>
        </w:trPr>
        <w:tc>
          <w:tcPr>
            <w:tcW w:w="459" w:type="dxa"/>
            <w:gridSpan w:val="2"/>
            <w:tcBorders>
              <w:top w:val="single" w:sz="4" w:space="0" w:color="auto"/>
              <w:left w:val="single" w:sz="4" w:space="0" w:color="auto"/>
              <w:bottom w:val="single" w:sz="4" w:space="0" w:color="auto"/>
              <w:right w:val="single" w:sz="4" w:space="0" w:color="auto"/>
            </w:tcBorders>
            <w:hideMark/>
          </w:tcPr>
          <w:p w14:paraId="37EFDCE1"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4674" w:type="dxa"/>
            <w:gridSpan w:val="5"/>
            <w:tcBorders>
              <w:top w:val="single" w:sz="4" w:space="0" w:color="auto"/>
              <w:left w:val="nil"/>
              <w:bottom w:val="single" w:sz="4" w:space="0" w:color="auto"/>
              <w:right w:val="single" w:sz="4" w:space="0" w:color="auto"/>
            </w:tcBorders>
            <w:hideMark/>
          </w:tcPr>
          <w:p w14:paraId="07F97DA8"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Мероприятия не планируются</w:t>
            </w:r>
          </w:p>
        </w:tc>
        <w:tc>
          <w:tcPr>
            <w:tcW w:w="2352" w:type="dxa"/>
            <w:gridSpan w:val="6"/>
            <w:tcBorders>
              <w:top w:val="single" w:sz="4" w:space="0" w:color="auto"/>
              <w:left w:val="nil"/>
              <w:bottom w:val="single" w:sz="4" w:space="0" w:color="auto"/>
              <w:right w:val="single" w:sz="4" w:space="0" w:color="auto"/>
            </w:tcBorders>
            <w:hideMark/>
          </w:tcPr>
          <w:p w14:paraId="09564850"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c>
          <w:tcPr>
            <w:tcW w:w="2308" w:type="dxa"/>
            <w:gridSpan w:val="8"/>
            <w:tcBorders>
              <w:top w:val="single" w:sz="4" w:space="0" w:color="auto"/>
              <w:left w:val="nil"/>
              <w:bottom w:val="single" w:sz="4" w:space="0" w:color="auto"/>
              <w:right w:val="single" w:sz="4" w:space="0" w:color="000000"/>
            </w:tcBorders>
            <w:hideMark/>
          </w:tcPr>
          <w:p w14:paraId="4E20D3F8"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r w:rsidR="008F5073" w:rsidRPr="008F5073" w14:paraId="52314BDA" w14:textId="77777777" w:rsidTr="008F5073">
        <w:trPr>
          <w:gridAfter w:val="1"/>
          <w:wAfter w:w="113" w:type="dxa"/>
          <w:trHeight w:val="70"/>
        </w:trPr>
        <w:tc>
          <w:tcPr>
            <w:tcW w:w="7485" w:type="dxa"/>
            <w:gridSpan w:val="13"/>
            <w:tcBorders>
              <w:top w:val="nil"/>
              <w:left w:val="single" w:sz="4" w:space="0" w:color="auto"/>
              <w:bottom w:val="single" w:sz="4" w:space="0" w:color="auto"/>
              <w:right w:val="nil"/>
            </w:tcBorders>
            <w:vAlign w:val="bottom"/>
            <w:hideMark/>
          </w:tcPr>
          <w:p w14:paraId="67AB37E5" w14:textId="77777777" w:rsidR="008F5073" w:rsidRPr="008F5073" w:rsidRDefault="008F5073" w:rsidP="00F440B0">
            <w:pPr>
              <w:spacing w:after="0" w:line="240" w:lineRule="auto"/>
              <w:jc w:val="right"/>
              <w:rPr>
                <w:rFonts w:ascii="Times New Roman" w:hAnsi="Times New Roman" w:cs="Times New Roman"/>
                <w:color w:val="000000"/>
                <w:sz w:val="20"/>
                <w:szCs w:val="20"/>
              </w:rPr>
            </w:pPr>
            <w:r w:rsidRPr="008F5073">
              <w:rPr>
                <w:rFonts w:ascii="Times New Roman" w:hAnsi="Times New Roman" w:cs="Times New Roman"/>
                <w:color w:val="000000"/>
                <w:sz w:val="20"/>
                <w:szCs w:val="20"/>
              </w:rPr>
              <w:t>Итого 2021 год:</w:t>
            </w:r>
          </w:p>
        </w:tc>
        <w:tc>
          <w:tcPr>
            <w:tcW w:w="2308" w:type="dxa"/>
            <w:gridSpan w:val="8"/>
            <w:tcBorders>
              <w:top w:val="nil"/>
              <w:left w:val="single" w:sz="4" w:space="0" w:color="auto"/>
              <w:bottom w:val="single" w:sz="4" w:space="0" w:color="auto"/>
              <w:right w:val="single" w:sz="4" w:space="0" w:color="000000"/>
            </w:tcBorders>
            <w:vAlign w:val="bottom"/>
            <w:hideMark/>
          </w:tcPr>
          <w:p w14:paraId="2E8C29EE"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r w:rsidR="008F5073" w:rsidRPr="008F5073" w14:paraId="61B8526A" w14:textId="77777777" w:rsidTr="008F5073">
        <w:trPr>
          <w:gridAfter w:val="1"/>
          <w:wAfter w:w="113" w:type="dxa"/>
          <w:trHeight w:val="579"/>
        </w:trPr>
        <w:tc>
          <w:tcPr>
            <w:tcW w:w="9793" w:type="dxa"/>
            <w:gridSpan w:val="21"/>
          </w:tcPr>
          <w:p w14:paraId="20B8844D"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2.3. Перечень мероприятий по энергосбережению и повышению</w:t>
            </w:r>
            <w:r w:rsidRPr="008F5073">
              <w:rPr>
                <w:rFonts w:ascii="Times New Roman" w:hAnsi="Times New Roman" w:cs="Times New Roman"/>
                <w:color w:val="000000"/>
                <w:sz w:val="24"/>
                <w:szCs w:val="24"/>
              </w:rPr>
              <w:br/>
              <w:t>энергетической эффективности</w:t>
            </w:r>
          </w:p>
        </w:tc>
      </w:tr>
      <w:tr w:rsidR="008F5073" w:rsidRPr="008F5073" w14:paraId="46659932" w14:textId="77777777" w:rsidTr="008F5073">
        <w:trPr>
          <w:gridAfter w:val="1"/>
          <w:wAfter w:w="113" w:type="dxa"/>
          <w:trHeight w:val="96"/>
        </w:trPr>
        <w:tc>
          <w:tcPr>
            <w:tcW w:w="459" w:type="dxa"/>
            <w:gridSpan w:val="2"/>
            <w:tcBorders>
              <w:top w:val="single" w:sz="4" w:space="0" w:color="auto"/>
              <w:left w:val="single" w:sz="4" w:space="0" w:color="auto"/>
              <w:bottom w:val="single" w:sz="4" w:space="0" w:color="auto"/>
              <w:right w:val="nil"/>
            </w:tcBorders>
            <w:hideMark/>
          </w:tcPr>
          <w:p w14:paraId="773EA18B"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п/п</w:t>
            </w:r>
          </w:p>
        </w:tc>
        <w:tc>
          <w:tcPr>
            <w:tcW w:w="4674" w:type="dxa"/>
            <w:gridSpan w:val="5"/>
            <w:tcBorders>
              <w:top w:val="single" w:sz="4" w:space="0" w:color="auto"/>
              <w:left w:val="single" w:sz="4" w:space="0" w:color="auto"/>
              <w:bottom w:val="single" w:sz="4" w:space="0" w:color="auto"/>
              <w:right w:val="nil"/>
            </w:tcBorders>
            <w:vAlign w:val="center"/>
            <w:hideMark/>
          </w:tcPr>
          <w:p w14:paraId="38C8470F"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мероприятия</w:t>
            </w:r>
          </w:p>
        </w:tc>
        <w:tc>
          <w:tcPr>
            <w:tcW w:w="2352" w:type="dxa"/>
            <w:gridSpan w:val="6"/>
            <w:tcBorders>
              <w:top w:val="single" w:sz="4" w:space="0" w:color="auto"/>
              <w:left w:val="single" w:sz="4" w:space="0" w:color="auto"/>
              <w:bottom w:val="single" w:sz="4" w:space="0" w:color="auto"/>
              <w:right w:val="single" w:sz="4" w:space="0" w:color="000000"/>
            </w:tcBorders>
            <w:vAlign w:val="center"/>
            <w:hideMark/>
          </w:tcPr>
          <w:p w14:paraId="765AE423"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График реализации мероприятия</w:t>
            </w:r>
          </w:p>
        </w:tc>
        <w:tc>
          <w:tcPr>
            <w:tcW w:w="2308" w:type="dxa"/>
            <w:gridSpan w:val="8"/>
            <w:tcBorders>
              <w:top w:val="single" w:sz="4" w:space="0" w:color="auto"/>
              <w:left w:val="nil"/>
              <w:bottom w:val="single" w:sz="4" w:space="0" w:color="auto"/>
              <w:right w:val="single" w:sz="4" w:space="0" w:color="000000"/>
            </w:tcBorders>
            <w:vAlign w:val="center"/>
            <w:hideMark/>
          </w:tcPr>
          <w:p w14:paraId="17EEFCD1"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xml:space="preserve">Финансовые потребности на реализацию </w:t>
            </w:r>
            <w:proofErr w:type="gramStart"/>
            <w:r w:rsidRPr="008F5073">
              <w:rPr>
                <w:rFonts w:ascii="Times New Roman" w:hAnsi="Times New Roman" w:cs="Times New Roman"/>
                <w:color w:val="000000"/>
                <w:sz w:val="20"/>
                <w:szCs w:val="20"/>
              </w:rPr>
              <w:t xml:space="preserve">мероприятия,   </w:t>
            </w:r>
            <w:proofErr w:type="gramEnd"/>
            <w:r w:rsidRPr="008F5073">
              <w:rPr>
                <w:rFonts w:ascii="Times New Roman" w:hAnsi="Times New Roman" w:cs="Times New Roman"/>
                <w:color w:val="000000"/>
                <w:sz w:val="20"/>
                <w:szCs w:val="20"/>
              </w:rPr>
              <w:t xml:space="preserve">                тыс. руб.</w:t>
            </w:r>
          </w:p>
        </w:tc>
      </w:tr>
      <w:tr w:rsidR="008F5073" w:rsidRPr="008F5073" w14:paraId="290223DC" w14:textId="77777777" w:rsidTr="008F5073">
        <w:trPr>
          <w:gridAfter w:val="1"/>
          <w:wAfter w:w="113" w:type="dxa"/>
          <w:trHeight w:val="268"/>
        </w:trPr>
        <w:tc>
          <w:tcPr>
            <w:tcW w:w="459" w:type="dxa"/>
            <w:gridSpan w:val="2"/>
            <w:tcBorders>
              <w:top w:val="nil"/>
              <w:left w:val="single" w:sz="4" w:space="0" w:color="auto"/>
              <w:bottom w:val="single" w:sz="4" w:space="0" w:color="auto"/>
              <w:right w:val="nil"/>
            </w:tcBorders>
          </w:tcPr>
          <w:p w14:paraId="42B2E0A4" w14:textId="77777777" w:rsidR="008F5073" w:rsidRPr="008F5073" w:rsidRDefault="008F5073" w:rsidP="00F440B0">
            <w:pPr>
              <w:spacing w:after="0" w:line="240" w:lineRule="auto"/>
              <w:jc w:val="right"/>
              <w:rPr>
                <w:rFonts w:ascii="Times New Roman" w:hAnsi="Times New Roman" w:cs="Times New Roman"/>
                <w:color w:val="000000"/>
                <w:sz w:val="20"/>
                <w:szCs w:val="20"/>
              </w:rPr>
            </w:pPr>
          </w:p>
        </w:tc>
        <w:tc>
          <w:tcPr>
            <w:tcW w:w="4674" w:type="dxa"/>
            <w:gridSpan w:val="5"/>
            <w:tcBorders>
              <w:top w:val="nil"/>
              <w:left w:val="nil"/>
              <w:bottom w:val="single" w:sz="4" w:space="0" w:color="auto"/>
              <w:right w:val="nil"/>
            </w:tcBorders>
            <w:hideMark/>
          </w:tcPr>
          <w:p w14:paraId="6360C65F"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С 01.01.2021 по 31.12.2021</w:t>
            </w:r>
          </w:p>
        </w:tc>
        <w:tc>
          <w:tcPr>
            <w:tcW w:w="1184" w:type="dxa"/>
            <w:gridSpan w:val="2"/>
            <w:hideMark/>
          </w:tcPr>
          <w:p w14:paraId="12A71FB4"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8" w:type="dxa"/>
            <w:gridSpan w:val="4"/>
            <w:hideMark/>
          </w:tcPr>
          <w:p w14:paraId="3077F32A"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48" w:type="dxa"/>
            <w:gridSpan w:val="3"/>
            <w:hideMark/>
          </w:tcPr>
          <w:p w14:paraId="04B863A2"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0" w:type="dxa"/>
            <w:gridSpan w:val="5"/>
            <w:tcBorders>
              <w:top w:val="nil"/>
              <w:left w:val="nil"/>
              <w:bottom w:val="nil"/>
              <w:right w:val="single" w:sz="4" w:space="0" w:color="auto"/>
            </w:tcBorders>
            <w:hideMark/>
          </w:tcPr>
          <w:p w14:paraId="30D2FB5E"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r>
      <w:tr w:rsidR="008F5073" w:rsidRPr="008F5073" w14:paraId="12016E26" w14:textId="77777777" w:rsidTr="008F5073">
        <w:trPr>
          <w:gridAfter w:val="1"/>
          <w:wAfter w:w="113" w:type="dxa"/>
          <w:trHeight w:val="70"/>
        </w:trPr>
        <w:tc>
          <w:tcPr>
            <w:tcW w:w="459" w:type="dxa"/>
            <w:gridSpan w:val="2"/>
            <w:tcBorders>
              <w:top w:val="single" w:sz="4" w:space="0" w:color="auto"/>
              <w:left w:val="single" w:sz="4" w:space="0" w:color="auto"/>
              <w:bottom w:val="single" w:sz="4" w:space="0" w:color="auto"/>
              <w:right w:val="single" w:sz="4" w:space="0" w:color="auto"/>
            </w:tcBorders>
            <w:hideMark/>
          </w:tcPr>
          <w:p w14:paraId="5226792D"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4674" w:type="dxa"/>
            <w:gridSpan w:val="5"/>
            <w:tcBorders>
              <w:top w:val="single" w:sz="4" w:space="0" w:color="auto"/>
              <w:left w:val="nil"/>
              <w:bottom w:val="single" w:sz="4" w:space="0" w:color="auto"/>
              <w:right w:val="single" w:sz="4" w:space="0" w:color="auto"/>
            </w:tcBorders>
            <w:hideMark/>
          </w:tcPr>
          <w:p w14:paraId="29038D6A"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Мероприятия не планируются</w:t>
            </w:r>
          </w:p>
        </w:tc>
        <w:tc>
          <w:tcPr>
            <w:tcW w:w="2352" w:type="dxa"/>
            <w:gridSpan w:val="6"/>
            <w:tcBorders>
              <w:top w:val="single" w:sz="4" w:space="0" w:color="auto"/>
              <w:left w:val="nil"/>
              <w:bottom w:val="single" w:sz="4" w:space="0" w:color="auto"/>
              <w:right w:val="single" w:sz="4" w:space="0" w:color="auto"/>
            </w:tcBorders>
            <w:hideMark/>
          </w:tcPr>
          <w:p w14:paraId="0854DBBA"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c>
          <w:tcPr>
            <w:tcW w:w="2308" w:type="dxa"/>
            <w:gridSpan w:val="8"/>
            <w:tcBorders>
              <w:top w:val="single" w:sz="4" w:space="0" w:color="auto"/>
              <w:left w:val="nil"/>
              <w:bottom w:val="single" w:sz="4" w:space="0" w:color="auto"/>
              <w:right w:val="single" w:sz="4" w:space="0" w:color="000000"/>
            </w:tcBorders>
            <w:hideMark/>
          </w:tcPr>
          <w:p w14:paraId="3A7E153C"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r w:rsidR="008F5073" w:rsidRPr="008F5073" w14:paraId="1B111266" w14:textId="77777777" w:rsidTr="008F5073">
        <w:trPr>
          <w:gridAfter w:val="1"/>
          <w:wAfter w:w="113" w:type="dxa"/>
          <w:trHeight w:val="70"/>
        </w:trPr>
        <w:tc>
          <w:tcPr>
            <w:tcW w:w="7485" w:type="dxa"/>
            <w:gridSpan w:val="13"/>
            <w:tcBorders>
              <w:top w:val="nil"/>
              <w:left w:val="single" w:sz="4" w:space="0" w:color="auto"/>
              <w:bottom w:val="single" w:sz="4" w:space="0" w:color="auto"/>
              <w:right w:val="nil"/>
            </w:tcBorders>
            <w:vAlign w:val="bottom"/>
            <w:hideMark/>
          </w:tcPr>
          <w:p w14:paraId="5BEB68FE" w14:textId="77777777" w:rsidR="008F5073" w:rsidRPr="008F5073" w:rsidRDefault="008F5073" w:rsidP="00F440B0">
            <w:pPr>
              <w:spacing w:after="0" w:line="240" w:lineRule="auto"/>
              <w:jc w:val="right"/>
              <w:rPr>
                <w:rFonts w:ascii="Times New Roman" w:hAnsi="Times New Roman" w:cs="Times New Roman"/>
                <w:color w:val="000000"/>
                <w:sz w:val="20"/>
                <w:szCs w:val="20"/>
              </w:rPr>
            </w:pPr>
            <w:r w:rsidRPr="008F5073">
              <w:rPr>
                <w:rFonts w:ascii="Times New Roman" w:hAnsi="Times New Roman" w:cs="Times New Roman"/>
                <w:color w:val="000000"/>
                <w:sz w:val="20"/>
                <w:szCs w:val="20"/>
              </w:rPr>
              <w:t>Итого 2021 год:</w:t>
            </w:r>
          </w:p>
        </w:tc>
        <w:tc>
          <w:tcPr>
            <w:tcW w:w="2308" w:type="dxa"/>
            <w:gridSpan w:val="8"/>
            <w:tcBorders>
              <w:top w:val="nil"/>
              <w:left w:val="single" w:sz="4" w:space="0" w:color="auto"/>
              <w:bottom w:val="single" w:sz="4" w:space="0" w:color="auto"/>
              <w:right w:val="single" w:sz="4" w:space="0" w:color="000000"/>
            </w:tcBorders>
            <w:vAlign w:val="bottom"/>
            <w:hideMark/>
          </w:tcPr>
          <w:p w14:paraId="7127B329"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r w:rsidR="008F5073" w:rsidRPr="008F5073" w14:paraId="61522AB0" w14:textId="77777777" w:rsidTr="008F5073">
        <w:trPr>
          <w:gridAfter w:val="1"/>
          <w:wAfter w:w="113" w:type="dxa"/>
          <w:trHeight w:val="198"/>
        </w:trPr>
        <w:tc>
          <w:tcPr>
            <w:tcW w:w="9793" w:type="dxa"/>
            <w:gridSpan w:val="21"/>
          </w:tcPr>
          <w:p w14:paraId="672DC101"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Раздел III</w:t>
            </w:r>
            <w:r w:rsidRPr="008F5073">
              <w:rPr>
                <w:rFonts w:ascii="Times New Roman" w:hAnsi="Times New Roman" w:cs="Times New Roman"/>
                <w:color w:val="000000"/>
                <w:sz w:val="24"/>
                <w:szCs w:val="24"/>
              </w:rPr>
              <w:br/>
              <w:t xml:space="preserve"> Планируемый объем подачи горячей воды</w:t>
            </w:r>
          </w:p>
        </w:tc>
      </w:tr>
      <w:tr w:rsidR="008F5073" w:rsidRPr="008F5073" w14:paraId="3912394E" w14:textId="77777777" w:rsidTr="008F5073">
        <w:trPr>
          <w:gridAfter w:val="1"/>
          <w:wAfter w:w="113" w:type="dxa"/>
          <w:trHeight w:val="98"/>
        </w:trPr>
        <w:tc>
          <w:tcPr>
            <w:tcW w:w="459" w:type="dxa"/>
            <w:gridSpan w:val="2"/>
            <w:tcBorders>
              <w:top w:val="single" w:sz="4" w:space="0" w:color="auto"/>
              <w:left w:val="single" w:sz="4" w:space="0" w:color="auto"/>
              <w:bottom w:val="single" w:sz="4" w:space="0" w:color="auto"/>
              <w:right w:val="nil"/>
            </w:tcBorders>
            <w:hideMark/>
          </w:tcPr>
          <w:p w14:paraId="283C8E49"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п/п</w:t>
            </w:r>
          </w:p>
        </w:tc>
        <w:tc>
          <w:tcPr>
            <w:tcW w:w="4674" w:type="dxa"/>
            <w:gridSpan w:val="5"/>
            <w:tcBorders>
              <w:top w:val="single" w:sz="4" w:space="0" w:color="auto"/>
              <w:left w:val="single" w:sz="4" w:space="0" w:color="auto"/>
              <w:bottom w:val="single" w:sz="4" w:space="0" w:color="auto"/>
              <w:right w:val="nil"/>
            </w:tcBorders>
            <w:vAlign w:val="center"/>
            <w:hideMark/>
          </w:tcPr>
          <w:p w14:paraId="362B5306"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Показатели производственной деятельности</w:t>
            </w:r>
          </w:p>
        </w:tc>
        <w:tc>
          <w:tcPr>
            <w:tcW w:w="2352" w:type="dxa"/>
            <w:gridSpan w:val="6"/>
            <w:tcBorders>
              <w:top w:val="single" w:sz="4" w:space="0" w:color="auto"/>
              <w:left w:val="single" w:sz="4" w:space="0" w:color="auto"/>
              <w:bottom w:val="single" w:sz="4" w:space="0" w:color="auto"/>
              <w:right w:val="single" w:sz="4" w:space="0" w:color="000000"/>
            </w:tcBorders>
            <w:vAlign w:val="center"/>
            <w:hideMark/>
          </w:tcPr>
          <w:p w14:paraId="371CD21D"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Единицы измерения</w:t>
            </w:r>
          </w:p>
        </w:tc>
        <w:tc>
          <w:tcPr>
            <w:tcW w:w="2308" w:type="dxa"/>
            <w:gridSpan w:val="8"/>
            <w:tcBorders>
              <w:top w:val="single" w:sz="4" w:space="0" w:color="auto"/>
              <w:left w:val="nil"/>
              <w:bottom w:val="single" w:sz="4" w:space="0" w:color="auto"/>
              <w:right w:val="single" w:sz="4" w:space="0" w:color="000000"/>
            </w:tcBorders>
            <w:vAlign w:val="center"/>
            <w:hideMark/>
          </w:tcPr>
          <w:p w14:paraId="67B58091"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Объем</w:t>
            </w:r>
          </w:p>
        </w:tc>
      </w:tr>
      <w:tr w:rsidR="008F5073" w:rsidRPr="008F5073" w14:paraId="4C04366B" w14:textId="77777777" w:rsidTr="008F5073">
        <w:trPr>
          <w:gridAfter w:val="1"/>
          <w:wAfter w:w="113" w:type="dxa"/>
          <w:trHeight w:val="70"/>
        </w:trPr>
        <w:tc>
          <w:tcPr>
            <w:tcW w:w="459" w:type="dxa"/>
            <w:gridSpan w:val="2"/>
            <w:tcBorders>
              <w:top w:val="nil"/>
              <w:left w:val="single" w:sz="4" w:space="0" w:color="auto"/>
              <w:bottom w:val="single" w:sz="4" w:space="0" w:color="auto"/>
              <w:right w:val="single" w:sz="4" w:space="0" w:color="auto"/>
            </w:tcBorders>
            <w:vAlign w:val="bottom"/>
            <w:hideMark/>
          </w:tcPr>
          <w:p w14:paraId="0B2D3E21"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1.</w:t>
            </w:r>
          </w:p>
        </w:tc>
        <w:tc>
          <w:tcPr>
            <w:tcW w:w="4674" w:type="dxa"/>
            <w:gridSpan w:val="5"/>
            <w:tcBorders>
              <w:top w:val="nil"/>
              <w:left w:val="nil"/>
              <w:bottom w:val="single" w:sz="4" w:space="0" w:color="auto"/>
              <w:right w:val="single" w:sz="4" w:space="0" w:color="auto"/>
            </w:tcBorders>
            <w:vAlign w:val="bottom"/>
            <w:hideMark/>
          </w:tcPr>
          <w:p w14:paraId="61B534D4"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С 01.01.2021 по 31.12.2021</w:t>
            </w:r>
          </w:p>
        </w:tc>
        <w:tc>
          <w:tcPr>
            <w:tcW w:w="2352" w:type="dxa"/>
            <w:gridSpan w:val="6"/>
            <w:tcBorders>
              <w:top w:val="single" w:sz="4" w:space="0" w:color="auto"/>
              <w:left w:val="nil"/>
              <w:bottom w:val="single" w:sz="4" w:space="0" w:color="auto"/>
              <w:right w:val="single" w:sz="4" w:space="0" w:color="000000"/>
            </w:tcBorders>
            <w:vAlign w:val="bottom"/>
            <w:hideMark/>
          </w:tcPr>
          <w:p w14:paraId="7FB895BC"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тыс. куб. м.</w:t>
            </w:r>
          </w:p>
        </w:tc>
        <w:tc>
          <w:tcPr>
            <w:tcW w:w="2308" w:type="dxa"/>
            <w:gridSpan w:val="8"/>
            <w:tcBorders>
              <w:top w:val="single" w:sz="4" w:space="0" w:color="auto"/>
              <w:left w:val="nil"/>
              <w:bottom w:val="single" w:sz="4" w:space="0" w:color="auto"/>
              <w:right w:val="single" w:sz="4" w:space="0" w:color="000000"/>
            </w:tcBorders>
            <w:vAlign w:val="bottom"/>
            <w:hideMark/>
          </w:tcPr>
          <w:p w14:paraId="67553CA3"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97,7</w:t>
            </w:r>
          </w:p>
        </w:tc>
      </w:tr>
      <w:tr w:rsidR="008F5073" w:rsidRPr="008F5073" w14:paraId="449F954B" w14:textId="77777777" w:rsidTr="008F5073">
        <w:trPr>
          <w:gridAfter w:val="1"/>
          <w:wAfter w:w="113" w:type="dxa"/>
          <w:trHeight w:val="771"/>
        </w:trPr>
        <w:tc>
          <w:tcPr>
            <w:tcW w:w="9793" w:type="dxa"/>
            <w:gridSpan w:val="21"/>
          </w:tcPr>
          <w:p w14:paraId="565E1542"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Раздел IV</w:t>
            </w:r>
          </w:p>
          <w:p w14:paraId="72626A94"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Объем финансовых потребностей, необходимых для реализации производственной программы</w:t>
            </w:r>
          </w:p>
        </w:tc>
      </w:tr>
      <w:tr w:rsidR="008F5073" w:rsidRPr="008F5073" w14:paraId="1567CA47" w14:textId="77777777" w:rsidTr="008F5073">
        <w:trPr>
          <w:gridAfter w:val="1"/>
          <w:wAfter w:w="113" w:type="dxa"/>
          <w:trHeight w:val="70"/>
        </w:trPr>
        <w:tc>
          <w:tcPr>
            <w:tcW w:w="459" w:type="dxa"/>
            <w:gridSpan w:val="2"/>
            <w:tcBorders>
              <w:top w:val="single" w:sz="4" w:space="0" w:color="auto"/>
              <w:left w:val="single" w:sz="4" w:space="0" w:color="auto"/>
              <w:bottom w:val="single" w:sz="4" w:space="0" w:color="auto"/>
              <w:right w:val="nil"/>
            </w:tcBorders>
            <w:hideMark/>
          </w:tcPr>
          <w:p w14:paraId="392F3CE2"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п/п</w:t>
            </w:r>
          </w:p>
        </w:tc>
        <w:tc>
          <w:tcPr>
            <w:tcW w:w="4674" w:type="dxa"/>
            <w:gridSpan w:val="5"/>
            <w:tcBorders>
              <w:top w:val="single" w:sz="4" w:space="0" w:color="auto"/>
              <w:left w:val="single" w:sz="4" w:space="0" w:color="auto"/>
              <w:bottom w:val="single" w:sz="4" w:space="0" w:color="auto"/>
              <w:right w:val="nil"/>
            </w:tcBorders>
            <w:vAlign w:val="center"/>
            <w:hideMark/>
          </w:tcPr>
          <w:p w14:paraId="643F6D63"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показателя</w:t>
            </w:r>
          </w:p>
        </w:tc>
        <w:tc>
          <w:tcPr>
            <w:tcW w:w="2352" w:type="dxa"/>
            <w:gridSpan w:val="6"/>
            <w:tcBorders>
              <w:top w:val="single" w:sz="4" w:space="0" w:color="auto"/>
              <w:left w:val="single" w:sz="4" w:space="0" w:color="auto"/>
              <w:bottom w:val="single" w:sz="4" w:space="0" w:color="auto"/>
              <w:right w:val="single" w:sz="4" w:space="0" w:color="000000"/>
            </w:tcBorders>
            <w:vAlign w:val="center"/>
            <w:hideMark/>
          </w:tcPr>
          <w:p w14:paraId="70544D26"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Единицы измерения</w:t>
            </w:r>
          </w:p>
        </w:tc>
        <w:tc>
          <w:tcPr>
            <w:tcW w:w="2308" w:type="dxa"/>
            <w:gridSpan w:val="8"/>
            <w:tcBorders>
              <w:top w:val="single" w:sz="4" w:space="0" w:color="auto"/>
              <w:left w:val="nil"/>
              <w:bottom w:val="single" w:sz="4" w:space="0" w:color="auto"/>
              <w:right w:val="single" w:sz="4" w:space="0" w:color="000000"/>
            </w:tcBorders>
            <w:vAlign w:val="center"/>
            <w:hideMark/>
          </w:tcPr>
          <w:p w14:paraId="6D209101"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Сумма финансовых потребностей</w:t>
            </w:r>
          </w:p>
        </w:tc>
      </w:tr>
      <w:tr w:rsidR="008F5073" w:rsidRPr="008F5073" w14:paraId="007FBD38" w14:textId="77777777" w:rsidTr="008F5073">
        <w:trPr>
          <w:gridAfter w:val="1"/>
          <w:wAfter w:w="113" w:type="dxa"/>
          <w:trHeight w:val="70"/>
        </w:trPr>
        <w:tc>
          <w:tcPr>
            <w:tcW w:w="459" w:type="dxa"/>
            <w:gridSpan w:val="2"/>
            <w:tcBorders>
              <w:top w:val="nil"/>
              <w:left w:val="single" w:sz="4" w:space="0" w:color="auto"/>
              <w:bottom w:val="single" w:sz="4" w:space="0" w:color="auto"/>
              <w:right w:val="single" w:sz="4" w:space="0" w:color="auto"/>
            </w:tcBorders>
            <w:vAlign w:val="bottom"/>
            <w:hideMark/>
          </w:tcPr>
          <w:p w14:paraId="49C7C375"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1.</w:t>
            </w:r>
          </w:p>
        </w:tc>
        <w:tc>
          <w:tcPr>
            <w:tcW w:w="4674" w:type="dxa"/>
            <w:gridSpan w:val="5"/>
            <w:tcBorders>
              <w:top w:val="nil"/>
              <w:left w:val="nil"/>
              <w:bottom w:val="single" w:sz="4" w:space="0" w:color="auto"/>
              <w:right w:val="single" w:sz="4" w:space="0" w:color="auto"/>
            </w:tcBorders>
            <w:vAlign w:val="bottom"/>
            <w:hideMark/>
          </w:tcPr>
          <w:p w14:paraId="0FA24C27"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Объем финансовых потребностей в 2021 году</w:t>
            </w:r>
          </w:p>
        </w:tc>
        <w:tc>
          <w:tcPr>
            <w:tcW w:w="2352" w:type="dxa"/>
            <w:gridSpan w:val="6"/>
            <w:tcBorders>
              <w:top w:val="single" w:sz="4" w:space="0" w:color="auto"/>
              <w:left w:val="nil"/>
              <w:bottom w:val="single" w:sz="4" w:space="0" w:color="auto"/>
              <w:right w:val="single" w:sz="4" w:space="0" w:color="000000"/>
            </w:tcBorders>
            <w:vAlign w:val="bottom"/>
            <w:hideMark/>
          </w:tcPr>
          <w:p w14:paraId="6050362E"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тыс. руб.</w:t>
            </w:r>
          </w:p>
        </w:tc>
        <w:tc>
          <w:tcPr>
            <w:tcW w:w="2308" w:type="dxa"/>
            <w:gridSpan w:val="8"/>
            <w:tcBorders>
              <w:top w:val="single" w:sz="4" w:space="0" w:color="auto"/>
              <w:left w:val="nil"/>
              <w:bottom w:val="single" w:sz="4" w:space="0" w:color="auto"/>
              <w:right w:val="single" w:sz="4" w:space="0" w:color="000000"/>
            </w:tcBorders>
            <w:vAlign w:val="bottom"/>
            <w:hideMark/>
          </w:tcPr>
          <w:p w14:paraId="003B5D87"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r>
      <w:tr w:rsidR="008F5073" w:rsidRPr="008F5073" w14:paraId="46BB535D" w14:textId="77777777" w:rsidTr="008F5073">
        <w:trPr>
          <w:gridAfter w:val="1"/>
          <w:wAfter w:w="113" w:type="dxa"/>
          <w:trHeight w:val="205"/>
        </w:trPr>
        <w:tc>
          <w:tcPr>
            <w:tcW w:w="9793" w:type="dxa"/>
            <w:gridSpan w:val="21"/>
            <w:hideMark/>
          </w:tcPr>
          <w:p w14:paraId="3F8AB129"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Раздел V</w:t>
            </w:r>
            <w:r w:rsidRPr="008F5073">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8F5073" w:rsidRPr="008F5073" w14:paraId="3E59B3B8" w14:textId="77777777" w:rsidTr="008F5073">
        <w:trPr>
          <w:gridAfter w:val="1"/>
          <w:wAfter w:w="113" w:type="dxa"/>
          <w:trHeight w:val="553"/>
        </w:trPr>
        <w:tc>
          <w:tcPr>
            <w:tcW w:w="459" w:type="dxa"/>
            <w:gridSpan w:val="2"/>
            <w:tcBorders>
              <w:top w:val="single" w:sz="4" w:space="0" w:color="auto"/>
              <w:left w:val="single" w:sz="4" w:space="0" w:color="auto"/>
              <w:bottom w:val="nil"/>
              <w:right w:val="nil"/>
            </w:tcBorders>
            <w:hideMark/>
          </w:tcPr>
          <w:p w14:paraId="1B79F14D"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п/п</w:t>
            </w:r>
          </w:p>
        </w:tc>
        <w:tc>
          <w:tcPr>
            <w:tcW w:w="6503" w:type="dxa"/>
            <w:gridSpan w:val="9"/>
            <w:tcBorders>
              <w:top w:val="single" w:sz="4" w:space="0" w:color="auto"/>
              <w:left w:val="single" w:sz="4" w:space="0" w:color="auto"/>
              <w:bottom w:val="nil"/>
              <w:right w:val="nil"/>
            </w:tcBorders>
            <w:vAlign w:val="center"/>
            <w:hideMark/>
          </w:tcPr>
          <w:p w14:paraId="302ADAA2"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показателя</w:t>
            </w:r>
          </w:p>
        </w:tc>
        <w:tc>
          <w:tcPr>
            <w:tcW w:w="1133" w:type="dxa"/>
            <w:gridSpan w:val="4"/>
            <w:tcBorders>
              <w:top w:val="single" w:sz="4" w:space="0" w:color="auto"/>
              <w:left w:val="single" w:sz="4" w:space="0" w:color="auto"/>
              <w:bottom w:val="nil"/>
              <w:right w:val="single" w:sz="4" w:space="0" w:color="000000"/>
            </w:tcBorders>
            <w:vAlign w:val="center"/>
            <w:hideMark/>
          </w:tcPr>
          <w:p w14:paraId="77125383"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Единицы измерения</w:t>
            </w:r>
          </w:p>
        </w:tc>
        <w:tc>
          <w:tcPr>
            <w:tcW w:w="1698" w:type="dxa"/>
            <w:gridSpan w:val="6"/>
            <w:tcBorders>
              <w:top w:val="single" w:sz="4" w:space="0" w:color="auto"/>
              <w:left w:val="nil"/>
              <w:bottom w:val="nil"/>
              <w:right w:val="single" w:sz="4" w:space="0" w:color="000000"/>
            </w:tcBorders>
            <w:vAlign w:val="center"/>
            <w:hideMark/>
          </w:tcPr>
          <w:p w14:paraId="151AC08E"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Значение показателя</w:t>
            </w:r>
          </w:p>
        </w:tc>
      </w:tr>
      <w:tr w:rsidR="008F5073" w:rsidRPr="008F5073" w14:paraId="04065A43" w14:textId="77777777" w:rsidTr="008F5073">
        <w:trPr>
          <w:gridAfter w:val="1"/>
          <w:wAfter w:w="113" w:type="dxa"/>
          <w:trHeight w:val="70"/>
        </w:trPr>
        <w:tc>
          <w:tcPr>
            <w:tcW w:w="544" w:type="dxa"/>
            <w:gridSpan w:val="3"/>
            <w:tcBorders>
              <w:top w:val="single" w:sz="4" w:space="0" w:color="auto"/>
              <w:left w:val="single" w:sz="4" w:space="0" w:color="auto"/>
              <w:bottom w:val="single" w:sz="4" w:space="0" w:color="auto"/>
              <w:right w:val="nil"/>
            </w:tcBorders>
            <w:vAlign w:val="bottom"/>
            <w:hideMark/>
          </w:tcPr>
          <w:p w14:paraId="12507329"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6418" w:type="dxa"/>
            <w:gridSpan w:val="8"/>
            <w:tcBorders>
              <w:top w:val="single" w:sz="4" w:space="0" w:color="auto"/>
              <w:left w:val="nil"/>
              <w:bottom w:val="single" w:sz="4" w:space="0" w:color="auto"/>
              <w:right w:val="nil"/>
            </w:tcBorders>
            <w:vAlign w:val="bottom"/>
            <w:hideMark/>
          </w:tcPr>
          <w:p w14:paraId="335EB327"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С 01.01.2021 по 31.12.2021</w:t>
            </w:r>
          </w:p>
        </w:tc>
        <w:tc>
          <w:tcPr>
            <w:tcW w:w="261" w:type="dxa"/>
            <w:tcBorders>
              <w:top w:val="single" w:sz="4" w:space="0" w:color="auto"/>
              <w:left w:val="nil"/>
              <w:bottom w:val="single" w:sz="4" w:space="0" w:color="auto"/>
              <w:right w:val="nil"/>
            </w:tcBorders>
            <w:vAlign w:val="bottom"/>
            <w:hideMark/>
          </w:tcPr>
          <w:p w14:paraId="530BAF0A"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746" w:type="dxa"/>
            <w:gridSpan w:val="6"/>
            <w:tcBorders>
              <w:top w:val="single" w:sz="4" w:space="0" w:color="auto"/>
              <w:left w:val="nil"/>
              <w:bottom w:val="single" w:sz="4" w:space="0" w:color="auto"/>
              <w:right w:val="nil"/>
            </w:tcBorders>
            <w:vAlign w:val="bottom"/>
            <w:hideMark/>
          </w:tcPr>
          <w:p w14:paraId="0247049A"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559" w:type="dxa"/>
            <w:gridSpan w:val="2"/>
            <w:tcBorders>
              <w:top w:val="single" w:sz="4" w:space="0" w:color="auto"/>
              <w:left w:val="nil"/>
              <w:bottom w:val="single" w:sz="4" w:space="0" w:color="auto"/>
              <w:right w:val="nil"/>
            </w:tcBorders>
            <w:vAlign w:val="bottom"/>
            <w:hideMark/>
          </w:tcPr>
          <w:p w14:paraId="798845FC"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265" w:type="dxa"/>
            <w:tcBorders>
              <w:top w:val="single" w:sz="4" w:space="0" w:color="auto"/>
              <w:left w:val="nil"/>
              <w:bottom w:val="single" w:sz="4" w:space="0" w:color="auto"/>
              <w:right w:val="single" w:sz="4" w:space="0" w:color="auto"/>
            </w:tcBorders>
            <w:vAlign w:val="bottom"/>
            <w:hideMark/>
          </w:tcPr>
          <w:p w14:paraId="7BF1BDAC"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r>
      <w:tr w:rsidR="008F5073" w:rsidRPr="008F5073" w14:paraId="12CB2B72" w14:textId="77777777" w:rsidTr="008F5073">
        <w:trPr>
          <w:gridAfter w:val="1"/>
          <w:wAfter w:w="113" w:type="dxa"/>
          <w:trHeight w:val="223"/>
        </w:trPr>
        <w:tc>
          <w:tcPr>
            <w:tcW w:w="459" w:type="dxa"/>
            <w:gridSpan w:val="2"/>
            <w:tcBorders>
              <w:top w:val="nil"/>
              <w:left w:val="single" w:sz="4" w:space="0" w:color="auto"/>
              <w:bottom w:val="single" w:sz="4" w:space="0" w:color="auto"/>
              <w:right w:val="single" w:sz="4" w:space="0" w:color="auto"/>
            </w:tcBorders>
            <w:hideMark/>
          </w:tcPr>
          <w:p w14:paraId="02C169AD"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1.</w:t>
            </w:r>
          </w:p>
        </w:tc>
        <w:tc>
          <w:tcPr>
            <w:tcW w:w="6503" w:type="dxa"/>
            <w:gridSpan w:val="9"/>
            <w:tcBorders>
              <w:top w:val="nil"/>
              <w:left w:val="nil"/>
              <w:bottom w:val="single" w:sz="4" w:space="0" w:color="auto"/>
              <w:right w:val="single" w:sz="4" w:space="0" w:color="auto"/>
            </w:tcBorders>
            <w:vAlign w:val="center"/>
            <w:hideMark/>
          </w:tcPr>
          <w:p w14:paraId="50FFC134"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3" w:type="dxa"/>
            <w:gridSpan w:val="4"/>
            <w:tcBorders>
              <w:top w:val="single" w:sz="4" w:space="0" w:color="auto"/>
              <w:left w:val="nil"/>
              <w:bottom w:val="single" w:sz="4" w:space="0" w:color="auto"/>
              <w:right w:val="single" w:sz="4" w:space="0" w:color="000000"/>
            </w:tcBorders>
            <w:vAlign w:val="center"/>
            <w:hideMark/>
          </w:tcPr>
          <w:p w14:paraId="7EA3B9F0"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c>
          <w:tcPr>
            <w:tcW w:w="1698" w:type="dxa"/>
            <w:gridSpan w:val="6"/>
            <w:tcBorders>
              <w:top w:val="single" w:sz="4" w:space="0" w:color="auto"/>
              <w:left w:val="nil"/>
              <w:bottom w:val="single" w:sz="4" w:space="0" w:color="auto"/>
              <w:right w:val="single" w:sz="4" w:space="0" w:color="000000"/>
            </w:tcBorders>
            <w:vAlign w:val="center"/>
            <w:hideMark/>
          </w:tcPr>
          <w:p w14:paraId="6A21190E"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0,0</w:t>
            </w:r>
          </w:p>
        </w:tc>
      </w:tr>
      <w:tr w:rsidR="008F5073" w:rsidRPr="008F5073" w14:paraId="7A923910" w14:textId="77777777" w:rsidTr="008F5073">
        <w:trPr>
          <w:gridAfter w:val="1"/>
          <w:wAfter w:w="113" w:type="dxa"/>
          <w:trHeight w:val="236"/>
        </w:trPr>
        <w:tc>
          <w:tcPr>
            <w:tcW w:w="459" w:type="dxa"/>
            <w:gridSpan w:val="2"/>
            <w:tcBorders>
              <w:top w:val="nil"/>
              <w:left w:val="single" w:sz="4" w:space="0" w:color="auto"/>
              <w:bottom w:val="single" w:sz="4" w:space="0" w:color="auto"/>
              <w:right w:val="single" w:sz="4" w:space="0" w:color="auto"/>
            </w:tcBorders>
            <w:hideMark/>
          </w:tcPr>
          <w:p w14:paraId="174E6379"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2.</w:t>
            </w:r>
          </w:p>
        </w:tc>
        <w:tc>
          <w:tcPr>
            <w:tcW w:w="6503" w:type="dxa"/>
            <w:gridSpan w:val="9"/>
            <w:tcBorders>
              <w:top w:val="nil"/>
              <w:left w:val="nil"/>
              <w:bottom w:val="single" w:sz="4" w:space="0" w:color="auto"/>
              <w:right w:val="single" w:sz="4" w:space="0" w:color="auto"/>
            </w:tcBorders>
            <w:vAlign w:val="center"/>
            <w:hideMark/>
          </w:tcPr>
          <w:p w14:paraId="354ACF22"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3" w:type="dxa"/>
            <w:gridSpan w:val="4"/>
            <w:tcBorders>
              <w:top w:val="single" w:sz="4" w:space="0" w:color="auto"/>
              <w:left w:val="nil"/>
              <w:bottom w:val="single" w:sz="4" w:space="0" w:color="auto"/>
              <w:right w:val="single" w:sz="4" w:space="0" w:color="000000"/>
            </w:tcBorders>
            <w:vAlign w:val="center"/>
            <w:hideMark/>
          </w:tcPr>
          <w:p w14:paraId="11F90B58"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c>
          <w:tcPr>
            <w:tcW w:w="1698" w:type="dxa"/>
            <w:gridSpan w:val="6"/>
            <w:tcBorders>
              <w:top w:val="single" w:sz="4" w:space="0" w:color="auto"/>
              <w:left w:val="nil"/>
              <w:bottom w:val="single" w:sz="4" w:space="0" w:color="auto"/>
              <w:right w:val="single" w:sz="4" w:space="0" w:color="000000"/>
            </w:tcBorders>
            <w:vAlign w:val="center"/>
            <w:hideMark/>
          </w:tcPr>
          <w:p w14:paraId="1A34E718"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0,0</w:t>
            </w:r>
          </w:p>
        </w:tc>
      </w:tr>
      <w:tr w:rsidR="008F5073" w:rsidRPr="008F5073" w14:paraId="028C5EE7" w14:textId="77777777" w:rsidTr="008F5073">
        <w:trPr>
          <w:gridAfter w:val="1"/>
          <w:wAfter w:w="113" w:type="dxa"/>
          <w:trHeight w:val="70"/>
        </w:trPr>
        <w:tc>
          <w:tcPr>
            <w:tcW w:w="459" w:type="dxa"/>
            <w:gridSpan w:val="2"/>
            <w:tcBorders>
              <w:top w:val="nil"/>
              <w:left w:val="single" w:sz="4" w:space="0" w:color="auto"/>
              <w:bottom w:val="single" w:sz="4" w:space="0" w:color="auto"/>
              <w:right w:val="single" w:sz="4" w:space="0" w:color="auto"/>
            </w:tcBorders>
            <w:vAlign w:val="center"/>
            <w:hideMark/>
          </w:tcPr>
          <w:p w14:paraId="56A4279A"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3.</w:t>
            </w:r>
          </w:p>
        </w:tc>
        <w:tc>
          <w:tcPr>
            <w:tcW w:w="6503" w:type="dxa"/>
            <w:gridSpan w:val="9"/>
            <w:tcBorders>
              <w:top w:val="nil"/>
              <w:left w:val="nil"/>
              <w:bottom w:val="single" w:sz="4" w:space="0" w:color="auto"/>
              <w:right w:val="single" w:sz="4" w:space="0" w:color="auto"/>
            </w:tcBorders>
            <w:vAlign w:val="center"/>
            <w:hideMark/>
          </w:tcPr>
          <w:p w14:paraId="72902478"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3" w:type="dxa"/>
            <w:gridSpan w:val="4"/>
            <w:tcBorders>
              <w:top w:val="single" w:sz="4" w:space="0" w:color="auto"/>
              <w:left w:val="nil"/>
              <w:bottom w:val="single" w:sz="4" w:space="0" w:color="auto"/>
              <w:right w:val="single" w:sz="4" w:space="0" w:color="000000"/>
            </w:tcBorders>
            <w:vAlign w:val="center"/>
            <w:hideMark/>
          </w:tcPr>
          <w:p w14:paraId="1ED41485"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ед./км</w:t>
            </w:r>
          </w:p>
        </w:tc>
        <w:tc>
          <w:tcPr>
            <w:tcW w:w="1698" w:type="dxa"/>
            <w:gridSpan w:val="6"/>
            <w:tcBorders>
              <w:top w:val="single" w:sz="4" w:space="0" w:color="auto"/>
              <w:left w:val="nil"/>
              <w:bottom w:val="single" w:sz="4" w:space="0" w:color="auto"/>
              <w:right w:val="single" w:sz="4" w:space="0" w:color="000000"/>
            </w:tcBorders>
            <w:vAlign w:val="center"/>
            <w:hideMark/>
          </w:tcPr>
          <w:p w14:paraId="4923EEC9"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0,79</w:t>
            </w:r>
          </w:p>
        </w:tc>
      </w:tr>
      <w:tr w:rsidR="008F5073" w:rsidRPr="008F5073" w14:paraId="11AB780B" w14:textId="77777777" w:rsidTr="008F5073">
        <w:trPr>
          <w:gridAfter w:val="1"/>
          <w:wAfter w:w="113" w:type="dxa"/>
          <w:trHeight w:val="70"/>
        </w:trPr>
        <w:tc>
          <w:tcPr>
            <w:tcW w:w="459" w:type="dxa"/>
            <w:gridSpan w:val="2"/>
            <w:tcBorders>
              <w:top w:val="nil"/>
              <w:left w:val="single" w:sz="4" w:space="0" w:color="auto"/>
              <w:bottom w:val="single" w:sz="4" w:space="0" w:color="auto"/>
              <w:right w:val="single" w:sz="4" w:space="0" w:color="auto"/>
            </w:tcBorders>
            <w:vAlign w:val="center"/>
            <w:hideMark/>
          </w:tcPr>
          <w:p w14:paraId="5E217B23"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4.</w:t>
            </w:r>
          </w:p>
        </w:tc>
        <w:tc>
          <w:tcPr>
            <w:tcW w:w="6503" w:type="dxa"/>
            <w:gridSpan w:val="9"/>
            <w:tcBorders>
              <w:top w:val="nil"/>
              <w:left w:val="nil"/>
              <w:bottom w:val="single" w:sz="4" w:space="0" w:color="auto"/>
              <w:right w:val="single" w:sz="4" w:space="0" w:color="auto"/>
            </w:tcBorders>
            <w:vAlign w:val="center"/>
            <w:hideMark/>
          </w:tcPr>
          <w:p w14:paraId="457DE8E6"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Удельное количество тепловой энергии, расходуемое на подогрев горячей воды</w:t>
            </w:r>
          </w:p>
        </w:tc>
        <w:tc>
          <w:tcPr>
            <w:tcW w:w="1133" w:type="dxa"/>
            <w:gridSpan w:val="4"/>
            <w:tcBorders>
              <w:top w:val="single" w:sz="4" w:space="0" w:color="auto"/>
              <w:left w:val="nil"/>
              <w:bottom w:val="single" w:sz="4" w:space="0" w:color="auto"/>
              <w:right w:val="single" w:sz="4" w:space="0" w:color="000000"/>
            </w:tcBorders>
            <w:vAlign w:val="center"/>
            <w:hideMark/>
          </w:tcPr>
          <w:p w14:paraId="0A5CA1B7"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Гкал/</w:t>
            </w:r>
            <w:proofErr w:type="spellStart"/>
            <w:r w:rsidRPr="008F5073">
              <w:rPr>
                <w:rFonts w:ascii="Times New Roman" w:hAnsi="Times New Roman" w:cs="Times New Roman"/>
                <w:color w:val="000000"/>
                <w:sz w:val="20"/>
                <w:szCs w:val="20"/>
              </w:rPr>
              <w:t>куб.м</w:t>
            </w:r>
            <w:proofErr w:type="spellEnd"/>
            <w:r w:rsidRPr="008F5073">
              <w:rPr>
                <w:rFonts w:ascii="Times New Roman" w:hAnsi="Times New Roman" w:cs="Times New Roman"/>
                <w:color w:val="000000"/>
                <w:sz w:val="20"/>
                <w:szCs w:val="20"/>
              </w:rPr>
              <w:t>.</w:t>
            </w:r>
          </w:p>
        </w:tc>
        <w:tc>
          <w:tcPr>
            <w:tcW w:w="1698" w:type="dxa"/>
            <w:gridSpan w:val="6"/>
            <w:tcBorders>
              <w:top w:val="single" w:sz="4" w:space="0" w:color="auto"/>
              <w:left w:val="nil"/>
              <w:bottom w:val="single" w:sz="4" w:space="0" w:color="auto"/>
              <w:right w:val="single" w:sz="4" w:space="0" w:color="000000"/>
            </w:tcBorders>
            <w:vAlign w:val="center"/>
            <w:hideMark/>
          </w:tcPr>
          <w:p w14:paraId="1EB49B03"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0,07</w:t>
            </w:r>
          </w:p>
        </w:tc>
      </w:tr>
      <w:tr w:rsidR="008F5073" w:rsidRPr="008F5073" w14:paraId="41B92646" w14:textId="77777777" w:rsidTr="008F5073">
        <w:trPr>
          <w:gridAfter w:val="1"/>
          <w:wAfter w:w="113" w:type="dxa"/>
          <w:trHeight w:val="1744"/>
        </w:trPr>
        <w:tc>
          <w:tcPr>
            <w:tcW w:w="9793" w:type="dxa"/>
            <w:gridSpan w:val="21"/>
          </w:tcPr>
          <w:p w14:paraId="0E828F1E"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Раздел VI</w:t>
            </w:r>
            <w:r w:rsidRPr="008F5073">
              <w:rPr>
                <w:rFonts w:ascii="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8F5073" w:rsidRPr="008F5073" w14:paraId="0EB7BBF1" w14:textId="77777777" w:rsidTr="008F5073">
        <w:trPr>
          <w:gridAfter w:val="1"/>
          <w:wAfter w:w="113" w:type="dxa"/>
          <w:trHeight w:val="1438"/>
        </w:trPr>
        <w:tc>
          <w:tcPr>
            <w:tcW w:w="9793" w:type="dxa"/>
            <w:gridSpan w:val="21"/>
            <w:hideMark/>
          </w:tcPr>
          <w:p w14:paraId="76FE23FE" w14:textId="77777777" w:rsidR="008F5073" w:rsidRPr="008F5073" w:rsidRDefault="008F5073" w:rsidP="00F440B0">
            <w:pPr>
              <w:spacing w:after="0" w:line="240" w:lineRule="auto"/>
              <w:jc w:val="both"/>
              <w:rPr>
                <w:rFonts w:ascii="Times New Roman" w:hAnsi="Times New Roman" w:cs="Times New Roman"/>
                <w:sz w:val="24"/>
                <w:szCs w:val="24"/>
              </w:rPr>
            </w:pPr>
            <w:r w:rsidRPr="008F5073">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изменений плановых значений показателей надежности, качества и энергетической эффективности</w:t>
            </w:r>
            <w:r w:rsidRPr="008F5073">
              <w:rPr>
                <w:rFonts w:ascii="Times New Roman" w:hAnsi="Times New Roman" w:cs="Times New Roman"/>
                <w:sz w:val="24"/>
                <w:szCs w:val="24"/>
              </w:rPr>
              <w:t xml:space="preserve"> в течение срока действия производственной программы.</w:t>
            </w:r>
          </w:p>
        </w:tc>
      </w:tr>
      <w:tr w:rsidR="008F5073" w:rsidRPr="008F5073" w14:paraId="72126A5E" w14:textId="77777777" w:rsidTr="008F5073">
        <w:trPr>
          <w:gridAfter w:val="1"/>
          <w:wAfter w:w="113" w:type="dxa"/>
          <w:trHeight w:val="419"/>
        </w:trPr>
        <w:tc>
          <w:tcPr>
            <w:tcW w:w="9793" w:type="dxa"/>
            <w:gridSpan w:val="21"/>
            <w:hideMark/>
          </w:tcPr>
          <w:p w14:paraId="39B1B8FC"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Раздел VII</w:t>
            </w:r>
            <w:r w:rsidRPr="008F5073">
              <w:rPr>
                <w:rFonts w:ascii="Times New Roman" w:hAnsi="Times New Roman" w:cs="Times New Roman"/>
                <w:color w:val="000000"/>
                <w:sz w:val="24"/>
                <w:szCs w:val="24"/>
              </w:rPr>
              <w:br/>
              <w:t xml:space="preserve"> Отчет об исполнении производственной программы за 2019 год</w:t>
            </w:r>
          </w:p>
        </w:tc>
      </w:tr>
      <w:tr w:rsidR="008F5073" w:rsidRPr="008F5073" w14:paraId="10DC9C80" w14:textId="77777777" w:rsidTr="008F5073">
        <w:trPr>
          <w:gridBefore w:val="1"/>
          <w:wBefore w:w="113" w:type="dxa"/>
          <w:trHeight w:val="148"/>
        </w:trPr>
        <w:tc>
          <w:tcPr>
            <w:tcW w:w="551" w:type="dxa"/>
            <w:gridSpan w:val="3"/>
            <w:tcBorders>
              <w:top w:val="single" w:sz="4" w:space="0" w:color="auto"/>
              <w:left w:val="single" w:sz="4" w:space="0" w:color="auto"/>
              <w:bottom w:val="nil"/>
              <w:right w:val="nil"/>
            </w:tcBorders>
            <w:hideMark/>
          </w:tcPr>
          <w:p w14:paraId="47879BA6"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 п/п</w:t>
            </w:r>
          </w:p>
        </w:tc>
        <w:tc>
          <w:tcPr>
            <w:tcW w:w="4575" w:type="dxa"/>
            <w:gridSpan w:val="4"/>
            <w:tcBorders>
              <w:top w:val="single" w:sz="4" w:space="0" w:color="auto"/>
              <w:left w:val="single" w:sz="4" w:space="0" w:color="auto"/>
              <w:bottom w:val="single" w:sz="4" w:space="0" w:color="auto"/>
              <w:right w:val="nil"/>
            </w:tcBorders>
            <w:vAlign w:val="center"/>
            <w:hideMark/>
          </w:tcPr>
          <w:p w14:paraId="386B00C1"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Наименование мероприятия</w:t>
            </w:r>
          </w:p>
        </w:tc>
        <w:tc>
          <w:tcPr>
            <w:tcW w:w="1116" w:type="dxa"/>
            <w:gridSpan w:val="2"/>
            <w:tcBorders>
              <w:top w:val="single" w:sz="4" w:space="0" w:color="auto"/>
              <w:left w:val="single" w:sz="4" w:space="0" w:color="auto"/>
              <w:bottom w:val="single" w:sz="4" w:space="0" w:color="auto"/>
              <w:right w:val="nil"/>
            </w:tcBorders>
            <w:vAlign w:val="center"/>
            <w:hideMark/>
          </w:tcPr>
          <w:p w14:paraId="7C08B098"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Единицы измерения</w:t>
            </w:r>
          </w:p>
        </w:tc>
        <w:tc>
          <w:tcPr>
            <w:tcW w:w="1241" w:type="dxa"/>
            <w:gridSpan w:val="4"/>
            <w:tcBorders>
              <w:top w:val="single" w:sz="4" w:space="0" w:color="auto"/>
              <w:left w:val="single" w:sz="4" w:space="0" w:color="auto"/>
              <w:bottom w:val="single" w:sz="4" w:space="0" w:color="auto"/>
              <w:right w:val="nil"/>
            </w:tcBorders>
            <w:vAlign w:val="center"/>
            <w:hideMark/>
          </w:tcPr>
          <w:p w14:paraId="746BB82B"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План 2019 года</w:t>
            </w:r>
          </w:p>
        </w:tc>
        <w:tc>
          <w:tcPr>
            <w:tcW w:w="1150" w:type="dxa"/>
            <w:gridSpan w:val="3"/>
            <w:tcBorders>
              <w:top w:val="single" w:sz="4" w:space="0" w:color="auto"/>
              <w:left w:val="single" w:sz="4" w:space="0" w:color="auto"/>
              <w:bottom w:val="single" w:sz="4" w:space="0" w:color="auto"/>
              <w:right w:val="nil"/>
            </w:tcBorders>
            <w:vAlign w:val="center"/>
            <w:hideMark/>
          </w:tcPr>
          <w:p w14:paraId="63853AB0"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Факт 2019 года</w:t>
            </w:r>
          </w:p>
        </w:tc>
        <w:tc>
          <w:tcPr>
            <w:tcW w:w="1160" w:type="dxa"/>
            <w:gridSpan w:val="5"/>
            <w:tcBorders>
              <w:top w:val="single" w:sz="4" w:space="0" w:color="auto"/>
              <w:left w:val="single" w:sz="4" w:space="0" w:color="auto"/>
              <w:bottom w:val="single" w:sz="4" w:space="0" w:color="auto"/>
              <w:right w:val="single" w:sz="4" w:space="0" w:color="auto"/>
            </w:tcBorders>
            <w:vAlign w:val="center"/>
            <w:hideMark/>
          </w:tcPr>
          <w:p w14:paraId="09294F87"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Отклонение</w:t>
            </w:r>
          </w:p>
        </w:tc>
      </w:tr>
      <w:tr w:rsidR="008F5073" w:rsidRPr="008F5073" w14:paraId="4988E535" w14:textId="77777777" w:rsidTr="008F5073">
        <w:trPr>
          <w:gridBefore w:val="1"/>
          <w:wBefore w:w="113" w:type="dxa"/>
          <w:trHeight w:val="70"/>
        </w:trPr>
        <w:tc>
          <w:tcPr>
            <w:tcW w:w="575" w:type="dxa"/>
            <w:gridSpan w:val="4"/>
            <w:tcBorders>
              <w:top w:val="single" w:sz="4" w:space="0" w:color="auto"/>
              <w:left w:val="single" w:sz="4" w:space="0" w:color="auto"/>
              <w:bottom w:val="single" w:sz="4" w:space="0" w:color="auto"/>
              <w:right w:val="single" w:sz="4" w:space="0" w:color="auto"/>
            </w:tcBorders>
            <w:vAlign w:val="center"/>
            <w:hideMark/>
          </w:tcPr>
          <w:p w14:paraId="7A6CA5A6" w14:textId="77777777" w:rsidR="008F5073" w:rsidRPr="008F5073" w:rsidRDefault="008F5073" w:rsidP="00F440B0">
            <w:pPr>
              <w:spacing w:after="0" w:line="240" w:lineRule="auto"/>
              <w:rPr>
                <w:sz w:val="20"/>
                <w:szCs w:val="20"/>
              </w:rPr>
            </w:pPr>
          </w:p>
        </w:tc>
        <w:tc>
          <w:tcPr>
            <w:tcW w:w="4551" w:type="dxa"/>
            <w:gridSpan w:val="3"/>
            <w:tcBorders>
              <w:top w:val="single" w:sz="4" w:space="0" w:color="auto"/>
              <w:left w:val="single" w:sz="4" w:space="0" w:color="auto"/>
              <w:bottom w:val="single" w:sz="4" w:space="0" w:color="auto"/>
              <w:right w:val="single" w:sz="4" w:space="0" w:color="auto"/>
            </w:tcBorders>
            <w:vAlign w:val="center"/>
            <w:hideMark/>
          </w:tcPr>
          <w:p w14:paraId="351BD8A0"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Объем горячего водоснабжения</w:t>
            </w:r>
          </w:p>
        </w:tc>
        <w:tc>
          <w:tcPr>
            <w:tcW w:w="1116" w:type="dxa"/>
            <w:gridSpan w:val="2"/>
            <w:tcBorders>
              <w:top w:val="nil"/>
              <w:left w:val="nil"/>
              <w:bottom w:val="single" w:sz="4" w:space="0" w:color="auto"/>
              <w:right w:val="single" w:sz="4" w:space="0" w:color="auto"/>
            </w:tcBorders>
            <w:vAlign w:val="center"/>
            <w:hideMark/>
          </w:tcPr>
          <w:p w14:paraId="08524DC4" w14:textId="77777777" w:rsidR="008F5073" w:rsidRPr="008F5073" w:rsidRDefault="008F5073" w:rsidP="00F440B0">
            <w:pPr>
              <w:spacing w:after="0" w:line="240" w:lineRule="auto"/>
              <w:jc w:val="center"/>
              <w:rPr>
                <w:rFonts w:ascii="Times New Roman" w:hAnsi="Times New Roman" w:cs="Times New Roman"/>
                <w:sz w:val="20"/>
                <w:szCs w:val="20"/>
              </w:rPr>
            </w:pPr>
            <w:proofErr w:type="spellStart"/>
            <w:proofErr w:type="gramStart"/>
            <w:r w:rsidRPr="008F5073">
              <w:rPr>
                <w:rFonts w:ascii="Times New Roman" w:hAnsi="Times New Roman" w:cs="Times New Roman"/>
                <w:sz w:val="20"/>
                <w:szCs w:val="20"/>
              </w:rPr>
              <w:t>тыс.куб</w:t>
            </w:r>
            <w:proofErr w:type="gramEnd"/>
            <w:r w:rsidRPr="008F5073">
              <w:rPr>
                <w:rFonts w:ascii="Times New Roman" w:hAnsi="Times New Roman" w:cs="Times New Roman"/>
                <w:sz w:val="20"/>
                <w:szCs w:val="20"/>
              </w:rPr>
              <w:t>.м</w:t>
            </w:r>
            <w:proofErr w:type="spellEnd"/>
          </w:p>
        </w:tc>
        <w:tc>
          <w:tcPr>
            <w:tcW w:w="1241" w:type="dxa"/>
            <w:gridSpan w:val="4"/>
            <w:tcBorders>
              <w:top w:val="nil"/>
              <w:left w:val="nil"/>
              <w:bottom w:val="single" w:sz="4" w:space="0" w:color="auto"/>
              <w:right w:val="single" w:sz="4" w:space="0" w:color="auto"/>
            </w:tcBorders>
            <w:vAlign w:val="center"/>
            <w:hideMark/>
          </w:tcPr>
          <w:p w14:paraId="587E114C"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97,7</w:t>
            </w:r>
          </w:p>
        </w:tc>
        <w:tc>
          <w:tcPr>
            <w:tcW w:w="1150" w:type="dxa"/>
            <w:gridSpan w:val="3"/>
            <w:tcBorders>
              <w:top w:val="nil"/>
              <w:left w:val="nil"/>
              <w:bottom w:val="single" w:sz="4" w:space="0" w:color="auto"/>
              <w:right w:val="single" w:sz="4" w:space="0" w:color="auto"/>
            </w:tcBorders>
            <w:vAlign w:val="center"/>
            <w:hideMark/>
          </w:tcPr>
          <w:p w14:paraId="776A7A2E"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85,9</w:t>
            </w:r>
          </w:p>
        </w:tc>
        <w:tc>
          <w:tcPr>
            <w:tcW w:w="1160" w:type="dxa"/>
            <w:gridSpan w:val="5"/>
            <w:tcBorders>
              <w:top w:val="nil"/>
              <w:left w:val="nil"/>
              <w:bottom w:val="single" w:sz="4" w:space="0" w:color="auto"/>
              <w:right w:val="single" w:sz="4" w:space="0" w:color="auto"/>
            </w:tcBorders>
            <w:vAlign w:val="center"/>
            <w:hideMark/>
          </w:tcPr>
          <w:p w14:paraId="4ADE344A"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-11,8</w:t>
            </w:r>
          </w:p>
        </w:tc>
      </w:tr>
      <w:tr w:rsidR="008F5073" w:rsidRPr="008F5073" w14:paraId="0219D7D3" w14:textId="77777777" w:rsidTr="008F5073">
        <w:trPr>
          <w:gridBefore w:val="1"/>
          <w:wBefore w:w="113" w:type="dxa"/>
          <w:trHeight w:val="70"/>
        </w:trPr>
        <w:tc>
          <w:tcPr>
            <w:tcW w:w="575" w:type="dxa"/>
            <w:gridSpan w:val="4"/>
            <w:tcBorders>
              <w:top w:val="single" w:sz="4" w:space="0" w:color="auto"/>
              <w:left w:val="single" w:sz="4" w:space="0" w:color="auto"/>
              <w:bottom w:val="single" w:sz="4" w:space="0" w:color="auto"/>
              <w:right w:val="nil"/>
            </w:tcBorders>
            <w:hideMark/>
          </w:tcPr>
          <w:p w14:paraId="23CDF26E"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 </w:t>
            </w:r>
          </w:p>
        </w:tc>
        <w:tc>
          <w:tcPr>
            <w:tcW w:w="9218" w:type="dxa"/>
            <w:gridSpan w:val="17"/>
            <w:tcBorders>
              <w:top w:val="single" w:sz="4" w:space="0" w:color="auto"/>
              <w:left w:val="nil"/>
              <w:bottom w:val="single" w:sz="4" w:space="0" w:color="auto"/>
              <w:right w:val="single" w:sz="4" w:space="0" w:color="000000"/>
            </w:tcBorders>
            <w:hideMark/>
          </w:tcPr>
          <w:p w14:paraId="2EDA2713"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Отчет о выполнении плановых мероприятий по ремонту объектов централизованных систем горячего водоснабжения</w:t>
            </w:r>
          </w:p>
        </w:tc>
      </w:tr>
      <w:tr w:rsidR="008F5073" w:rsidRPr="008F5073" w14:paraId="1788E95A" w14:textId="77777777" w:rsidTr="008F5073">
        <w:trPr>
          <w:gridBefore w:val="1"/>
          <w:wBefore w:w="113" w:type="dxa"/>
          <w:trHeight w:val="70"/>
        </w:trPr>
        <w:tc>
          <w:tcPr>
            <w:tcW w:w="575" w:type="dxa"/>
            <w:gridSpan w:val="4"/>
            <w:tcBorders>
              <w:top w:val="nil"/>
              <w:left w:val="single" w:sz="4" w:space="0" w:color="auto"/>
              <w:bottom w:val="single" w:sz="4" w:space="0" w:color="auto"/>
              <w:right w:val="single" w:sz="4" w:space="0" w:color="auto"/>
            </w:tcBorders>
            <w:vAlign w:val="center"/>
            <w:hideMark/>
          </w:tcPr>
          <w:p w14:paraId="34797DEA" w14:textId="77777777" w:rsidR="008F5073" w:rsidRPr="008F5073" w:rsidRDefault="008F5073" w:rsidP="00F440B0">
            <w:pPr>
              <w:spacing w:after="0" w:line="240" w:lineRule="auto"/>
              <w:rPr>
                <w:sz w:val="20"/>
                <w:szCs w:val="20"/>
              </w:rPr>
            </w:pPr>
          </w:p>
        </w:tc>
        <w:tc>
          <w:tcPr>
            <w:tcW w:w="4551" w:type="dxa"/>
            <w:gridSpan w:val="3"/>
            <w:tcBorders>
              <w:top w:val="nil"/>
              <w:left w:val="nil"/>
              <w:bottom w:val="single" w:sz="4" w:space="0" w:color="auto"/>
              <w:right w:val="single" w:sz="4" w:space="0" w:color="auto"/>
            </w:tcBorders>
            <w:vAlign w:val="center"/>
            <w:hideMark/>
          </w:tcPr>
          <w:p w14:paraId="33E03FB2"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Мероприятия не планировались</w:t>
            </w:r>
          </w:p>
        </w:tc>
        <w:tc>
          <w:tcPr>
            <w:tcW w:w="1116" w:type="dxa"/>
            <w:gridSpan w:val="2"/>
            <w:tcBorders>
              <w:top w:val="nil"/>
              <w:left w:val="nil"/>
              <w:bottom w:val="single" w:sz="4" w:space="0" w:color="auto"/>
              <w:right w:val="single" w:sz="4" w:space="0" w:color="auto"/>
            </w:tcBorders>
            <w:vAlign w:val="center"/>
            <w:hideMark/>
          </w:tcPr>
          <w:p w14:paraId="3CF8574C"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тыс. руб.</w:t>
            </w:r>
          </w:p>
        </w:tc>
        <w:tc>
          <w:tcPr>
            <w:tcW w:w="1241" w:type="dxa"/>
            <w:gridSpan w:val="4"/>
            <w:tcBorders>
              <w:top w:val="nil"/>
              <w:left w:val="nil"/>
              <w:bottom w:val="single" w:sz="4" w:space="0" w:color="auto"/>
              <w:right w:val="single" w:sz="4" w:space="0" w:color="auto"/>
            </w:tcBorders>
            <w:vAlign w:val="center"/>
            <w:hideMark/>
          </w:tcPr>
          <w:p w14:paraId="1E39CAF7"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50" w:type="dxa"/>
            <w:gridSpan w:val="3"/>
            <w:tcBorders>
              <w:top w:val="nil"/>
              <w:left w:val="nil"/>
              <w:bottom w:val="single" w:sz="4" w:space="0" w:color="auto"/>
              <w:right w:val="single" w:sz="4" w:space="0" w:color="auto"/>
            </w:tcBorders>
            <w:vAlign w:val="center"/>
            <w:hideMark/>
          </w:tcPr>
          <w:p w14:paraId="2A2C1CBB"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60" w:type="dxa"/>
            <w:gridSpan w:val="5"/>
            <w:tcBorders>
              <w:top w:val="nil"/>
              <w:left w:val="nil"/>
              <w:bottom w:val="single" w:sz="4" w:space="0" w:color="auto"/>
              <w:right w:val="single" w:sz="4" w:space="0" w:color="auto"/>
            </w:tcBorders>
            <w:vAlign w:val="center"/>
            <w:hideMark/>
          </w:tcPr>
          <w:p w14:paraId="7956F1D8"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r>
      <w:tr w:rsidR="008F5073" w:rsidRPr="008F5073" w14:paraId="2C7E7FD3" w14:textId="77777777" w:rsidTr="008F5073">
        <w:trPr>
          <w:gridBefore w:val="1"/>
          <w:wBefore w:w="113" w:type="dxa"/>
          <w:trHeight w:val="70"/>
        </w:trPr>
        <w:tc>
          <w:tcPr>
            <w:tcW w:w="575" w:type="dxa"/>
            <w:gridSpan w:val="4"/>
            <w:tcBorders>
              <w:top w:val="nil"/>
              <w:left w:val="single" w:sz="4" w:space="0" w:color="auto"/>
              <w:bottom w:val="single" w:sz="4" w:space="0" w:color="auto"/>
              <w:right w:val="nil"/>
            </w:tcBorders>
            <w:hideMark/>
          </w:tcPr>
          <w:p w14:paraId="7A6CDB29"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 </w:t>
            </w:r>
          </w:p>
        </w:tc>
        <w:tc>
          <w:tcPr>
            <w:tcW w:w="9218" w:type="dxa"/>
            <w:gridSpan w:val="17"/>
            <w:tcBorders>
              <w:top w:val="single" w:sz="4" w:space="0" w:color="auto"/>
              <w:left w:val="nil"/>
              <w:bottom w:val="single" w:sz="4" w:space="0" w:color="auto"/>
              <w:right w:val="single" w:sz="4" w:space="0" w:color="000000"/>
            </w:tcBorders>
            <w:hideMark/>
          </w:tcPr>
          <w:p w14:paraId="3D20C050"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Отчет о выполнении плановых мероприятий, направленных на улучшение качества горячей воды</w:t>
            </w:r>
          </w:p>
        </w:tc>
      </w:tr>
      <w:tr w:rsidR="008F5073" w:rsidRPr="008F5073" w14:paraId="3487CB0A" w14:textId="77777777" w:rsidTr="008F5073">
        <w:trPr>
          <w:gridBefore w:val="1"/>
          <w:wBefore w:w="113" w:type="dxa"/>
          <w:trHeight w:val="70"/>
        </w:trPr>
        <w:tc>
          <w:tcPr>
            <w:tcW w:w="575" w:type="dxa"/>
            <w:gridSpan w:val="4"/>
            <w:tcBorders>
              <w:top w:val="nil"/>
              <w:left w:val="single" w:sz="4" w:space="0" w:color="auto"/>
              <w:bottom w:val="single" w:sz="4" w:space="0" w:color="auto"/>
              <w:right w:val="single" w:sz="4" w:space="0" w:color="auto"/>
            </w:tcBorders>
            <w:vAlign w:val="center"/>
            <w:hideMark/>
          </w:tcPr>
          <w:p w14:paraId="0BFA956D" w14:textId="77777777" w:rsidR="008F5073" w:rsidRPr="008F5073" w:rsidRDefault="008F5073" w:rsidP="00F440B0">
            <w:pPr>
              <w:spacing w:after="0" w:line="240" w:lineRule="auto"/>
              <w:rPr>
                <w:sz w:val="20"/>
                <w:szCs w:val="20"/>
              </w:rPr>
            </w:pPr>
          </w:p>
        </w:tc>
        <w:tc>
          <w:tcPr>
            <w:tcW w:w="4551" w:type="dxa"/>
            <w:gridSpan w:val="3"/>
            <w:tcBorders>
              <w:top w:val="nil"/>
              <w:left w:val="nil"/>
              <w:bottom w:val="single" w:sz="4" w:space="0" w:color="auto"/>
              <w:right w:val="single" w:sz="4" w:space="0" w:color="auto"/>
            </w:tcBorders>
            <w:vAlign w:val="center"/>
            <w:hideMark/>
          </w:tcPr>
          <w:p w14:paraId="27432CEC"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Мероприятия не планировались</w:t>
            </w:r>
          </w:p>
        </w:tc>
        <w:tc>
          <w:tcPr>
            <w:tcW w:w="1116" w:type="dxa"/>
            <w:gridSpan w:val="2"/>
            <w:tcBorders>
              <w:top w:val="nil"/>
              <w:left w:val="nil"/>
              <w:bottom w:val="single" w:sz="4" w:space="0" w:color="auto"/>
              <w:right w:val="single" w:sz="4" w:space="0" w:color="auto"/>
            </w:tcBorders>
            <w:vAlign w:val="center"/>
            <w:hideMark/>
          </w:tcPr>
          <w:p w14:paraId="571F27A9"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тыс. руб.</w:t>
            </w:r>
          </w:p>
        </w:tc>
        <w:tc>
          <w:tcPr>
            <w:tcW w:w="1241" w:type="dxa"/>
            <w:gridSpan w:val="4"/>
            <w:tcBorders>
              <w:top w:val="nil"/>
              <w:left w:val="nil"/>
              <w:bottom w:val="single" w:sz="4" w:space="0" w:color="auto"/>
              <w:right w:val="single" w:sz="4" w:space="0" w:color="auto"/>
            </w:tcBorders>
            <w:vAlign w:val="center"/>
            <w:hideMark/>
          </w:tcPr>
          <w:p w14:paraId="614154A3"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50" w:type="dxa"/>
            <w:gridSpan w:val="3"/>
            <w:tcBorders>
              <w:top w:val="nil"/>
              <w:left w:val="nil"/>
              <w:bottom w:val="single" w:sz="4" w:space="0" w:color="auto"/>
              <w:right w:val="single" w:sz="4" w:space="0" w:color="auto"/>
            </w:tcBorders>
            <w:vAlign w:val="center"/>
            <w:hideMark/>
          </w:tcPr>
          <w:p w14:paraId="2258CDAE"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60" w:type="dxa"/>
            <w:gridSpan w:val="5"/>
            <w:tcBorders>
              <w:top w:val="nil"/>
              <w:left w:val="nil"/>
              <w:bottom w:val="single" w:sz="4" w:space="0" w:color="auto"/>
              <w:right w:val="single" w:sz="4" w:space="0" w:color="auto"/>
            </w:tcBorders>
            <w:vAlign w:val="center"/>
            <w:hideMark/>
          </w:tcPr>
          <w:p w14:paraId="43D7453B"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r>
      <w:tr w:rsidR="008F5073" w:rsidRPr="008F5073" w14:paraId="562D5EB1" w14:textId="77777777" w:rsidTr="008F5073">
        <w:trPr>
          <w:gridBefore w:val="1"/>
          <w:wBefore w:w="113" w:type="dxa"/>
          <w:trHeight w:val="70"/>
        </w:trPr>
        <w:tc>
          <w:tcPr>
            <w:tcW w:w="575" w:type="dxa"/>
            <w:gridSpan w:val="4"/>
            <w:tcBorders>
              <w:top w:val="nil"/>
              <w:left w:val="single" w:sz="4" w:space="0" w:color="auto"/>
              <w:bottom w:val="single" w:sz="4" w:space="0" w:color="auto"/>
              <w:right w:val="nil"/>
            </w:tcBorders>
            <w:hideMark/>
          </w:tcPr>
          <w:p w14:paraId="588519F8"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 </w:t>
            </w:r>
          </w:p>
        </w:tc>
        <w:tc>
          <w:tcPr>
            <w:tcW w:w="9218" w:type="dxa"/>
            <w:gridSpan w:val="17"/>
            <w:tcBorders>
              <w:top w:val="single" w:sz="4" w:space="0" w:color="auto"/>
              <w:left w:val="nil"/>
              <w:bottom w:val="single" w:sz="4" w:space="0" w:color="auto"/>
              <w:right w:val="single" w:sz="4" w:space="0" w:color="000000"/>
            </w:tcBorders>
            <w:hideMark/>
          </w:tcPr>
          <w:p w14:paraId="0542290C"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Отчет о выполнении плановых мероприятий по энергосбережению и повышению энергетической эффективности</w:t>
            </w:r>
          </w:p>
        </w:tc>
      </w:tr>
      <w:tr w:rsidR="008F5073" w:rsidRPr="008F5073" w14:paraId="13C21945" w14:textId="77777777" w:rsidTr="008F5073">
        <w:trPr>
          <w:gridBefore w:val="1"/>
          <w:wBefore w:w="113" w:type="dxa"/>
          <w:trHeight w:val="70"/>
        </w:trPr>
        <w:tc>
          <w:tcPr>
            <w:tcW w:w="575" w:type="dxa"/>
            <w:gridSpan w:val="4"/>
            <w:tcBorders>
              <w:top w:val="nil"/>
              <w:left w:val="single" w:sz="4" w:space="0" w:color="auto"/>
              <w:bottom w:val="single" w:sz="4" w:space="0" w:color="auto"/>
              <w:right w:val="single" w:sz="4" w:space="0" w:color="auto"/>
            </w:tcBorders>
            <w:vAlign w:val="center"/>
            <w:hideMark/>
          </w:tcPr>
          <w:p w14:paraId="25968205" w14:textId="77777777" w:rsidR="008F5073" w:rsidRPr="008F5073" w:rsidRDefault="008F5073" w:rsidP="00F440B0">
            <w:pPr>
              <w:spacing w:after="0" w:line="240" w:lineRule="auto"/>
              <w:rPr>
                <w:sz w:val="20"/>
                <w:szCs w:val="20"/>
              </w:rPr>
            </w:pPr>
          </w:p>
        </w:tc>
        <w:tc>
          <w:tcPr>
            <w:tcW w:w="4551" w:type="dxa"/>
            <w:gridSpan w:val="3"/>
            <w:tcBorders>
              <w:top w:val="nil"/>
              <w:left w:val="nil"/>
              <w:bottom w:val="single" w:sz="4" w:space="0" w:color="auto"/>
              <w:right w:val="single" w:sz="4" w:space="0" w:color="auto"/>
            </w:tcBorders>
            <w:vAlign w:val="center"/>
            <w:hideMark/>
          </w:tcPr>
          <w:p w14:paraId="1A06CBDE"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Мероприятия не планировались</w:t>
            </w:r>
          </w:p>
        </w:tc>
        <w:tc>
          <w:tcPr>
            <w:tcW w:w="1116" w:type="dxa"/>
            <w:gridSpan w:val="2"/>
            <w:tcBorders>
              <w:top w:val="nil"/>
              <w:left w:val="nil"/>
              <w:bottom w:val="single" w:sz="4" w:space="0" w:color="auto"/>
              <w:right w:val="single" w:sz="4" w:space="0" w:color="auto"/>
            </w:tcBorders>
            <w:vAlign w:val="center"/>
            <w:hideMark/>
          </w:tcPr>
          <w:p w14:paraId="11C7B328"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тыс. руб.</w:t>
            </w:r>
          </w:p>
        </w:tc>
        <w:tc>
          <w:tcPr>
            <w:tcW w:w="1241" w:type="dxa"/>
            <w:gridSpan w:val="4"/>
            <w:tcBorders>
              <w:top w:val="nil"/>
              <w:left w:val="nil"/>
              <w:bottom w:val="single" w:sz="4" w:space="0" w:color="auto"/>
              <w:right w:val="single" w:sz="4" w:space="0" w:color="auto"/>
            </w:tcBorders>
            <w:vAlign w:val="center"/>
            <w:hideMark/>
          </w:tcPr>
          <w:p w14:paraId="3530BF27"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50" w:type="dxa"/>
            <w:gridSpan w:val="3"/>
            <w:tcBorders>
              <w:top w:val="nil"/>
              <w:left w:val="nil"/>
              <w:bottom w:val="single" w:sz="4" w:space="0" w:color="auto"/>
              <w:right w:val="single" w:sz="4" w:space="0" w:color="auto"/>
            </w:tcBorders>
            <w:vAlign w:val="center"/>
            <w:hideMark/>
          </w:tcPr>
          <w:p w14:paraId="2A2208CC"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60" w:type="dxa"/>
            <w:gridSpan w:val="5"/>
            <w:tcBorders>
              <w:top w:val="nil"/>
              <w:left w:val="nil"/>
              <w:bottom w:val="single" w:sz="4" w:space="0" w:color="auto"/>
              <w:right w:val="single" w:sz="4" w:space="0" w:color="auto"/>
            </w:tcBorders>
            <w:vAlign w:val="center"/>
            <w:hideMark/>
          </w:tcPr>
          <w:p w14:paraId="76B8347A"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r>
      <w:tr w:rsidR="008F5073" w:rsidRPr="008F5073" w14:paraId="732319E3" w14:textId="77777777" w:rsidTr="008F5073">
        <w:trPr>
          <w:gridBefore w:val="1"/>
          <w:wBefore w:w="113" w:type="dxa"/>
          <w:trHeight w:val="70"/>
        </w:trPr>
        <w:tc>
          <w:tcPr>
            <w:tcW w:w="575" w:type="dxa"/>
            <w:gridSpan w:val="4"/>
            <w:tcBorders>
              <w:top w:val="nil"/>
              <w:left w:val="single" w:sz="4" w:space="0" w:color="auto"/>
              <w:bottom w:val="single" w:sz="4" w:space="0" w:color="auto"/>
              <w:right w:val="nil"/>
            </w:tcBorders>
            <w:hideMark/>
          </w:tcPr>
          <w:p w14:paraId="185023BE"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lastRenderedPageBreak/>
              <w:t> </w:t>
            </w:r>
          </w:p>
        </w:tc>
        <w:tc>
          <w:tcPr>
            <w:tcW w:w="9218" w:type="dxa"/>
            <w:gridSpan w:val="17"/>
            <w:tcBorders>
              <w:top w:val="single" w:sz="4" w:space="0" w:color="auto"/>
              <w:left w:val="nil"/>
              <w:bottom w:val="single" w:sz="4" w:space="0" w:color="auto"/>
              <w:right w:val="single" w:sz="4" w:space="0" w:color="000000"/>
            </w:tcBorders>
            <w:hideMark/>
          </w:tcPr>
          <w:p w14:paraId="5577E1ED"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Отчет о выполнении плановых мероприятий, направленных на повышение качества обслуживания абонентов</w:t>
            </w:r>
          </w:p>
        </w:tc>
      </w:tr>
      <w:tr w:rsidR="008F5073" w:rsidRPr="008F5073" w14:paraId="6E45FE2B" w14:textId="77777777" w:rsidTr="008F5073">
        <w:trPr>
          <w:gridBefore w:val="1"/>
          <w:wBefore w:w="113" w:type="dxa"/>
          <w:trHeight w:val="70"/>
        </w:trPr>
        <w:tc>
          <w:tcPr>
            <w:tcW w:w="575" w:type="dxa"/>
            <w:gridSpan w:val="4"/>
            <w:tcBorders>
              <w:top w:val="nil"/>
              <w:left w:val="single" w:sz="4" w:space="0" w:color="auto"/>
              <w:bottom w:val="single" w:sz="4" w:space="0" w:color="auto"/>
              <w:right w:val="single" w:sz="4" w:space="0" w:color="auto"/>
            </w:tcBorders>
            <w:vAlign w:val="center"/>
            <w:hideMark/>
          </w:tcPr>
          <w:p w14:paraId="24A4FCAC" w14:textId="77777777" w:rsidR="008F5073" w:rsidRPr="008F5073" w:rsidRDefault="008F5073" w:rsidP="00F440B0">
            <w:pPr>
              <w:spacing w:after="0" w:line="240" w:lineRule="auto"/>
              <w:rPr>
                <w:sz w:val="20"/>
                <w:szCs w:val="20"/>
              </w:rPr>
            </w:pPr>
          </w:p>
        </w:tc>
        <w:tc>
          <w:tcPr>
            <w:tcW w:w="4551" w:type="dxa"/>
            <w:gridSpan w:val="3"/>
            <w:tcBorders>
              <w:top w:val="nil"/>
              <w:left w:val="nil"/>
              <w:bottom w:val="single" w:sz="4" w:space="0" w:color="auto"/>
              <w:right w:val="single" w:sz="4" w:space="0" w:color="auto"/>
            </w:tcBorders>
            <w:vAlign w:val="center"/>
            <w:hideMark/>
          </w:tcPr>
          <w:p w14:paraId="687E18D7" w14:textId="77777777" w:rsidR="008F5073" w:rsidRPr="008F5073" w:rsidRDefault="008F5073" w:rsidP="00F440B0">
            <w:pPr>
              <w:spacing w:after="0" w:line="240" w:lineRule="auto"/>
              <w:rPr>
                <w:rFonts w:ascii="Times New Roman" w:hAnsi="Times New Roman" w:cs="Times New Roman"/>
                <w:sz w:val="20"/>
                <w:szCs w:val="20"/>
              </w:rPr>
            </w:pPr>
            <w:r w:rsidRPr="008F5073">
              <w:rPr>
                <w:rFonts w:ascii="Times New Roman" w:hAnsi="Times New Roman" w:cs="Times New Roman"/>
                <w:sz w:val="20"/>
                <w:szCs w:val="20"/>
              </w:rPr>
              <w:t>Мероприятия не планировались</w:t>
            </w:r>
          </w:p>
        </w:tc>
        <w:tc>
          <w:tcPr>
            <w:tcW w:w="1116" w:type="dxa"/>
            <w:gridSpan w:val="2"/>
            <w:tcBorders>
              <w:top w:val="nil"/>
              <w:left w:val="nil"/>
              <w:bottom w:val="single" w:sz="4" w:space="0" w:color="auto"/>
              <w:right w:val="single" w:sz="4" w:space="0" w:color="auto"/>
            </w:tcBorders>
            <w:vAlign w:val="center"/>
            <w:hideMark/>
          </w:tcPr>
          <w:p w14:paraId="488BDF73"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тыс. руб.</w:t>
            </w:r>
          </w:p>
        </w:tc>
        <w:tc>
          <w:tcPr>
            <w:tcW w:w="1241" w:type="dxa"/>
            <w:gridSpan w:val="4"/>
            <w:tcBorders>
              <w:top w:val="nil"/>
              <w:left w:val="nil"/>
              <w:bottom w:val="single" w:sz="4" w:space="0" w:color="auto"/>
              <w:right w:val="single" w:sz="4" w:space="0" w:color="auto"/>
            </w:tcBorders>
            <w:vAlign w:val="center"/>
            <w:hideMark/>
          </w:tcPr>
          <w:p w14:paraId="39081578"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50" w:type="dxa"/>
            <w:gridSpan w:val="3"/>
            <w:tcBorders>
              <w:top w:val="nil"/>
              <w:left w:val="nil"/>
              <w:bottom w:val="single" w:sz="4" w:space="0" w:color="auto"/>
              <w:right w:val="single" w:sz="4" w:space="0" w:color="auto"/>
            </w:tcBorders>
            <w:vAlign w:val="center"/>
            <w:hideMark/>
          </w:tcPr>
          <w:p w14:paraId="062C7C81"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c>
          <w:tcPr>
            <w:tcW w:w="1160" w:type="dxa"/>
            <w:gridSpan w:val="5"/>
            <w:tcBorders>
              <w:top w:val="nil"/>
              <w:left w:val="nil"/>
              <w:bottom w:val="single" w:sz="4" w:space="0" w:color="auto"/>
              <w:right w:val="single" w:sz="4" w:space="0" w:color="auto"/>
            </w:tcBorders>
            <w:vAlign w:val="center"/>
            <w:hideMark/>
          </w:tcPr>
          <w:p w14:paraId="73B12785" w14:textId="77777777" w:rsidR="008F5073" w:rsidRPr="008F5073" w:rsidRDefault="008F5073" w:rsidP="00F440B0">
            <w:pPr>
              <w:spacing w:after="0" w:line="240" w:lineRule="auto"/>
              <w:jc w:val="center"/>
              <w:rPr>
                <w:rFonts w:ascii="Times New Roman" w:hAnsi="Times New Roman" w:cs="Times New Roman"/>
                <w:sz w:val="20"/>
                <w:szCs w:val="20"/>
              </w:rPr>
            </w:pPr>
            <w:r w:rsidRPr="008F5073">
              <w:rPr>
                <w:rFonts w:ascii="Times New Roman" w:hAnsi="Times New Roman" w:cs="Times New Roman"/>
                <w:sz w:val="20"/>
                <w:szCs w:val="20"/>
              </w:rPr>
              <w:t>-</w:t>
            </w:r>
          </w:p>
        </w:tc>
      </w:tr>
      <w:tr w:rsidR="008F5073" w:rsidRPr="008F5073" w14:paraId="2EDBFCD7" w14:textId="77777777" w:rsidTr="008F5073">
        <w:trPr>
          <w:gridAfter w:val="1"/>
          <w:wAfter w:w="113" w:type="dxa"/>
          <w:trHeight w:val="604"/>
        </w:trPr>
        <w:tc>
          <w:tcPr>
            <w:tcW w:w="9793" w:type="dxa"/>
            <w:gridSpan w:val="21"/>
          </w:tcPr>
          <w:p w14:paraId="14918D07" w14:textId="77777777" w:rsidR="008F5073" w:rsidRPr="008F5073" w:rsidRDefault="008F5073" w:rsidP="00F440B0">
            <w:pPr>
              <w:spacing w:after="0" w:line="240" w:lineRule="auto"/>
              <w:jc w:val="center"/>
              <w:rPr>
                <w:rFonts w:ascii="Times New Roman" w:hAnsi="Times New Roman" w:cs="Times New Roman"/>
                <w:color w:val="000000"/>
                <w:sz w:val="24"/>
                <w:szCs w:val="24"/>
              </w:rPr>
            </w:pPr>
            <w:r w:rsidRPr="008F5073">
              <w:rPr>
                <w:rFonts w:ascii="Times New Roman" w:hAnsi="Times New Roman" w:cs="Times New Roman"/>
                <w:color w:val="000000"/>
                <w:sz w:val="24"/>
                <w:szCs w:val="24"/>
              </w:rPr>
              <w:t>Раздел VIII</w:t>
            </w:r>
            <w:r w:rsidRPr="008F5073">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8F5073" w:rsidRPr="008F5073" w14:paraId="3CA67EDD" w14:textId="77777777" w:rsidTr="008F5073">
        <w:trPr>
          <w:gridAfter w:val="1"/>
          <w:wAfter w:w="113" w:type="dxa"/>
          <w:trHeight w:val="364"/>
        </w:trPr>
        <w:tc>
          <w:tcPr>
            <w:tcW w:w="459" w:type="dxa"/>
            <w:gridSpan w:val="2"/>
            <w:tcBorders>
              <w:top w:val="single" w:sz="4" w:space="0" w:color="auto"/>
              <w:left w:val="single" w:sz="4" w:space="0" w:color="auto"/>
              <w:bottom w:val="single" w:sz="4" w:space="0" w:color="auto"/>
              <w:right w:val="nil"/>
            </w:tcBorders>
            <w:hideMark/>
          </w:tcPr>
          <w:p w14:paraId="487F9FE4"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п/п</w:t>
            </w:r>
          </w:p>
        </w:tc>
        <w:tc>
          <w:tcPr>
            <w:tcW w:w="4674" w:type="dxa"/>
            <w:gridSpan w:val="5"/>
            <w:tcBorders>
              <w:top w:val="single" w:sz="4" w:space="0" w:color="auto"/>
              <w:left w:val="single" w:sz="4" w:space="0" w:color="auto"/>
              <w:bottom w:val="single" w:sz="4" w:space="0" w:color="auto"/>
              <w:right w:val="nil"/>
            </w:tcBorders>
            <w:vAlign w:val="center"/>
            <w:hideMark/>
          </w:tcPr>
          <w:p w14:paraId="6325DB39"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Наименование мероприятия</w:t>
            </w:r>
          </w:p>
        </w:tc>
        <w:tc>
          <w:tcPr>
            <w:tcW w:w="2352" w:type="dxa"/>
            <w:gridSpan w:val="6"/>
            <w:tcBorders>
              <w:top w:val="single" w:sz="4" w:space="0" w:color="auto"/>
              <w:left w:val="single" w:sz="4" w:space="0" w:color="auto"/>
              <w:bottom w:val="single" w:sz="4" w:space="0" w:color="auto"/>
              <w:right w:val="single" w:sz="4" w:space="0" w:color="000000"/>
            </w:tcBorders>
            <w:vAlign w:val="center"/>
            <w:hideMark/>
          </w:tcPr>
          <w:p w14:paraId="3E57FB0A"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График реализации мероприятия</w:t>
            </w:r>
          </w:p>
        </w:tc>
        <w:tc>
          <w:tcPr>
            <w:tcW w:w="2308" w:type="dxa"/>
            <w:gridSpan w:val="8"/>
            <w:tcBorders>
              <w:top w:val="single" w:sz="4" w:space="0" w:color="auto"/>
              <w:left w:val="nil"/>
              <w:bottom w:val="single" w:sz="4" w:space="0" w:color="auto"/>
              <w:right w:val="single" w:sz="4" w:space="0" w:color="000000"/>
            </w:tcBorders>
            <w:vAlign w:val="center"/>
            <w:hideMark/>
          </w:tcPr>
          <w:p w14:paraId="50468699"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 xml:space="preserve">Финансовые потребности на реализацию </w:t>
            </w:r>
            <w:proofErr w:type="gramStart"/>
            <w:r w:rsidRPr="008F5073">
              <w:rPr>
                <w:rFonts w:ascii="Times New Roman" w:hAnsi="Times New Roman" w:cs="Times New Roman"/>
                <w:color w:val="000000"/>
                <w:sz w:val="20"/>
                <w:szCs w:val="20"/>
              </w:rPr>
              <w:t xml:space="preserve">мероприятия,   </w:t>
            </w:r>
            <w:proofErr w:type="gramEnd"/>
            <w:r w:rsidRPr="008F5073">
              <w:rPr>
                <w:rFonts w:ascii="Times New Roman" w:hAnsi="Times New Roman" w:cs="Times New Roman"/>
                <w:color w:val="000000"/>
                <w:sz w:val="20"/>
                <w:szCs w:val="20"/>
              </w:rPr>
              <w:t xml:space="preserve">                  тыс. руб.</w:t>
            </w:r>
          </w:p>
        </w:tc>
      </w:tr>
      <w:tr w:rsidR="008F5073" w:rsidRPr="008F5073" w14:paraId="258B3F94" w14:textId="77777777" w:rsidTr="008F5073">
        <w:trPr>
          <w:gridAfter w:val="1"/>
          <w:wAfter w:w="113" w:type="dxa"/>
          <w:trHeight w:val="70"/>
        </w:trPr>
        <w:tc>
          <w:tcPr>
            <w:tcW w:w="459" w:type="dxa"/>
            <w:gridSpan w:val="2"/>
            <w:tcBorders>
              <w:top w:val="nil"/>
              <w:left w:val="single" w:sz="4" w:space="0" w:color="auto"/>
              <w:bottom w:val="single" w:sz="4" w:space="0" w:color="auto"/>
              <w:right w:val="nil"/>
            </w:tcBorders>
          </w:tcPr>
          <w:p w14:paraId="5A5DB19C" w14:textId="77777777" w:rsidR="008F5073" w:rsidRPr="008F5073" w:rsidRDefault="008F5073" w:rsidP="00F440B0">
            <w:pPr>
              <w:spacing w:after="0" w:line="240" w:lineRule="auto"/>
              <w:jc w:val="right"/>
              <w:rPr>
                <w:rFonts w:ascii="Times New Roman" w:hAnsi="Times New Roman" w:cs="Times New Roman"/>
                <w:color w:val="000000"/>
                <w:sz w:val="20"/>
                <w:szCs w:val="20"/>
              </w:rPr>
            </w:pPr>
          </w:p>
        </w:tc>
        <w:tc>
          <w:tcPr>
            <w:tcW w:w="4674" w:type="dxa"/>
            <w:gridSpan w:val="5"/>
            <w:tcBorders>
              <w:top w:val="nil"/>
              <w:left w:val="nil"/>
              <w:bottom w:val="single" w:sz="4" w:space="0" w:color="auto"/>
              <w:right w:val="nil"/>
            </w:tcBorders>
            <w:hideMark/>
          </w:tcPr>
          <w:p w14:paraId="577398E5"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С 01.01.2021 по 31.12.2021</w:t>
            </w:r>
          </w:p>
        </w:tc>
        <w:tc>
          <w:tcPr>
            <w:tcW w:w="1184" w:type="dxa"/>
            <w:gridSpan w:val="2"/>
            <w:hideMark/>
          </w:tcPr>
          <w:p w14:paraId="08BD6043"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8" w:type="dxa"/>
            <w:gridSpan w:val="4"/>
            <w:hideMark/>
          </w:tcPr>
          <w:p w14:paraId="6422A05C"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48" w:type="dxa"/>
            <w:gridSpan w:val="3"/>
            <w:hideMark/>
          </w:tcPr>
          <w:p w14:paraId="1F6EE834"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1160" w:type="dxa"/>
            <w:gridSpan w:val="5"/>
            <w:tcBorders>
              <w:top w:val="nil"/>
              <w:left w:val="nil"/>
              <w:bottom w:val="nil"/>
              <w:right w:val="single" w:sz="4" w:space="0" w:color="auto"/>
            </w:tcBorders>
            <w:hideMark/>
          </w:tcPr>
          <w:p w14:paraId="7CCED340"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r>
      <w:tr w:rsidR="008F5073" w:rsidRPr="008F5073" w14:paraId="133C709B" w14:textId="77777777" w:rsidTr="008F5073">
        <w:trPr>
          <w:gridAfter w:val="1"/>
          <w:wAfter w:w="113" w:type="dxa"/>
          <w:trHeight w:val="70"/>
        </w:trPr>
        <w:tc>
          <w:tcPr>
            <w:tcW w:w="459" w:type="dxa"/>
            <w:gridSpan w:val="2"/>
            <w:tcBorders>
              <w:top w:val="single" w:sz="4" w:space="0" w:color="auto"/>
              <w:left w:val="single" w:sz="4" w:space="0" w:color="auto"/>
              <w:bottom w:val="single" w:sz="4" w:space="0" w:color="auto"/>
              <w:right w:val="single" w:sz="4" w:space="0" w:color="auto"/>
            </w:tcBorders>
            <w:hideMark/>
          </w:tcPr>
          <w:p w14:paraId="6A12D805"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 </w:t>
            </w:r>
          </w:p>
        </w:tc>
        <w:tc>
          <w:tcPr>
            <w:tcW w:w="4674" w:type="dxa"/>
            <w:gridSpan w:val="5"/>
            <w:tcBorders>
              <w:top w:val="single" w:sz="4" w:space="0" w:color="auto"/>
              <w:left w:val="nil"/>
              <w:bottom w:val="single" w:sz="4" w:space="0" w:color="auto"/>
              <w:right w:val="single" w:sz="4" w:space="0" w:color="auto"/>
            </w:tcBorders>
            <w:hideMark/>
          </w:tcPr>
          <w:p w14:paraId="6FF62E0D" w14:textId="77777777" w:rsidR="008F5073" w:rsidRPr="008F5073" w:rsidRDefault="008F5073" w:rsidP="00F440B0">
            <w:pPr>
              <w:spacing w:after="0" w:line="240" w:lineRule="auto"/>
              <w:rPr>
                <w:rFonts w:ascii="Times New Roman" w:hAnsi="Times New Roman" w:cs="Times New Roman"/>
                <w:color w:val="000000"/>
                <w:sz w:val="20"/>
                <w:szCs w:val="20"/>
              </w:rPr>
            </w:pPr>
            <w:r w:rsidRPr="008F5073">
              <w:rPr>
                <w:rFonts w:ascii="Times New Roman" w:hAnsi="Times New Roman" w:cs="Times New Roman"/>
                <w:color w:val="000000"/>
                <w:sz w:val="20"/>
                <w:szCs w:val="20"/>
              </w:rPr>
              <w:t>Мероприятия не планируются</w:t>
            </w:r>
          </w:p>
        </w:tc>
        <w:tc>
          <w:tcPr>
            <w:tcW w:w="2352" w:type="dxa"/>
            <w:gridSpan w:val="6"/>
            <w:tcBorders>
              <w:top w:val="single" w:sz="4" w:space="0" w:color="auto"/>
              <w:left w:val="nil"/>
              <w:bottom w:val="single" w:sz="4" w:space="0" w:color="auto"/>
              <w:right w:val="single" w:sz="4" w:space="0" w:color="auto"/>
            </w:tcBorders>
            <w:hideMark/>
          </w:tcPr>
          <w:p w14:paraId="52519AB0"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c>
          <w:tcPr>
            <w:tcW w:w="2308" w:type="dxa"/>
            <w:gridSpan w:val="8"/>
            <w:tcBorders>
              <w:top w:val="single" w:sz="4" w:space="0" w:color="auto"/>
              <w:left w:val="nil"/>
              <w:bottom w:val="single" w:sz="4" w:space="0" w:color="auto"/>
              <w:right w:val="single" w:sz="4" w:space="0" w:color="000000"/>
            </w:tcBorders>
            <w:hideMark/>
          </w:tcPr>
          <w:p w14:paraId="1FA8366B"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r w:rsidR="008F5073" w:rsidRPr="008F5073" w14:paraId="53D4938F" w14:textId="77777777" w:rsidTr="008F5073">
        <w:trPr>
          <w:gridAfter w:val="1"/>
          <w:wAfter w:w="113" w:type="dxa"/>
          <w:trHeight w:val="70"/>
        </w:trPr>
        <w:tc>
          <w:tcPr>
            <w:tcW w:w="7485" w:type="dxa"/>
            <w:gridSpan w:val="13"/>
            <w:tcBorders>
              <w:top w:val="nil"/>
              <w:left w:val="single" w:sz="4" w:space="0" w:color="auto"/>
              <w:bottom w:val="single" w:sz="4" w:space="0" w:color="auto"/>
              <w:right w:val="nil"/>
            </w:tcBorders>
            <w:vAlign w:val="bottom"/>
            <w:hideMark/>
          </w:tcPr>
          <w:p w14:paraId="10B89399" w14:textId="77777777" w:rsidR="008F5073" w:rsidRPr="008F5073" w:rsidRDefault="008F5073" w:rsidP="00F440B0">
            <w:pPr>
              <w:spacing w:after="0" w:line="240" w:lineRule="auto"/>
              <w:jc w:val="right"/>
              <w:rPr>
                <w:rFonts w:ascii="Times New Roman" w:hAnsi="Times New Roman" w:cs="Times New Roman"/>
                <w:color w:val="000000"/>
                <w:sz w:val="20"/>
                <w:szCs w:val="20"/>
              </w:rPr>
            </w:pPr>
            <w:r w:rsidRPr="008F5073">
              <w:rPr>
                <w:rFonts w:ascii="Times New Roman" w:hAnsi="Times New Roman" w:cs="Times New Roman"/>
                <w:color w:val="000000"/>
                <w:sz w:val="20"/>
                <w:szCs w:val="20"/>
              </w:rPr>
              <w:t>Итого 2021 год:</w:t>
            </w:r>
          </w:p>
        </w:tc>
        <w:tc>
          <w:tcPr>
            <w:tcW w:w="2308" w:type="dxa"/>
            <w:gridSpan w:val="8"/>
            <w:tcBorders>
              <w:top w:val="nil"/>
              <w:left w:val="single" w:sz="4" w:space="0" w:color="auto"/>
              <w:bottom w:val="single" w:sz="4" w:space="0" w:color="auto"/>
              <w:right w:val="single" w:sz="4" w:space="0" w:color="000000"/>
            </w:tcBorders>
            <w:vAlign w:val="bottom"/>
            <w:hideMark/>
          </w:tcPr>
          <w:p w14:paraId="14030B48" w14:textId="77777777" w:rsidR="008F5073" w:rsidRPr="008F5073" w:rsidRDefault="008F5073" w:rsidP="00F440B0">
            <w:pPr>
              <w:spacing w:after="0" w:line="240" w:lineRule="auto"/>
              <w:jc w:val="center"/>
              <w:rPr>
                <w:rFonts w:ascii="Times New Roman" w:hAnsi="Times New Roman" w:cs="Times New Roman"/>
                <w:color w:val="000000"/>
                <w:sz w:val="20"/>
                <w:szCs w:val="20"/>
              </w:rPr>
            </w:pPr>
            <w:r w:rsidRPr="008F5073">
              <w:rPr>
                <w:rFonts w:ascii="Times New Roman" w:hAnsi="Times New Roman" w:cs="Times New Roman"/>
                <w:color w:val="000000"/>
                <w:sz w:val="20"/>
                <w:szCs w:val="20"/>
              </w:rPr>
              <w:t>-</w:t>
            </w:r>
          </w:p>
        </w:tc>
      </w:tr>
    </w:tbl>
    <w:p w14:paraId="6505683C" w14:textId="77777777" w:rsidR="00022216" w:rsidRPr="00E705B3" w:rsidRDefault="000222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1B7CB5AB" w14:textId="77777777" w:rsidR="00022216" w:rsidRPr="00E83DC8" w:rsidRDefault="000222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5B03D6B5" w14:textId="781B51AA" w:rsidR="00022216" w:rsidRPr="008F5073" w:rsidRDefault="008F507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8F5073">
        <w:rPr>
          <w:rFonts w:ascii="Times New Roman" w:hAnsi="Times New Roman" w:cs="Times New Roman"/>
          <w:sz w:val="24"/>
          <w:szCs w:val="24"/>
        </w:rPr>
        <w:t xml:space="preserve">Утвердить </w:t>
      </w:r>
      <w:r w:rsidR="006815DE">
        <w:rPr>
          <w:rFonts w:ascii="Times New Roman" w:hAnsi="Times New Roman" w:cs="Times New Roman"/>
          <w:sz w:val="24"/>
          <w:szCs w:val="24"/>
        </w:rPr>
        <w:t xml:space="preserve">предложенную </w:t>
      </w:r>
      <w:r w:rsidRPr="008F5073">
        <w:rPr>
          <w:rFonts w:ascii="Times New Roman" w:hAnsi="Times New Roman" w:cs="Times New Roman"/>
          <w:sz w:val="24"/>
          <w:szCs w:val="24"/>
        </w:rPr>
        <w:t xml:space="preserve">производственную программу в сфере горячего водоснабжения с использованием закрытых систем горячего водоснабжения общества </w:t>
      </w:r>
      <w:r w:rsidRPr="008F5073">
        <w:rPr>
          <w:rFonts w:ascii="Times New Roman" w:hAnsi="Times New Roman" w:cs="Times New Roman"/>
          <w:sz w:val="24"/>
          <w:szCs w:val="24"/>
        </w:rPr>
        <w:br/>
        <w:t xml:space="preserve">с ограниченной ответственностью «Региональная Теплогенерирующая Компания </w:t>
      </w:r>
      <w:r w:rsidRPr="008F5073">
        <w:rPr>
          <w:rFonts w:ascii="Times New Roman" w:hAnsi="Times New Roman" w:cs="Times New Roman"/>
          <w:sz w:val="24"/>
          <w:szCs w:val="24"/>
        </w:rPr>
        <w:br/>
        <w:t>№ 3» на 2021 год.</w:t>
      </w:r>
    </w:p>
    <w:p w14:paraId="0FD3A2B3" w14:textId="77777777" w:rsidR="008F5073" w:rsidRDefault="008F5073" w:rsidP="00F440B0">
      <w:pPr>
        <w:tabs>
          <w:tab w:val="left" w:pos="720"/>
          <w:tab w:val="left" w:pos="1418"/>
        </w:tabs>
        <w:spacing w:after="0" w:line="240" w:lineRule="auto"/>
        <w:ind w:right="-141" w:firstLine="709"/>
        <w:contextualSpacing/>
        <w:jc w:val="both"/>
        <w:rPr>
          <w:rFonts w:ascii="Times New Roman" w:hAnsi="Times New Roman" w:cs="Times New Roman"/>
          <w:b/>
          <w:color w:val="000000"/>
          <w:sz w:val="24"/>
          <w:szCs w:val="24"/>
        </w:rPr>
      </w:pPr>
    </w:p>
    <w:p w14:paraId="3D50CD66" w14:textId="00C987A9" w:rsidR="00022216" w:rsidRDefault="00022216"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sidR="008F5073">
        <w:rPr>
          <w:rFonts w:ascii="Times New Roman" w:hAnsi="Times New Roman" w:cs="Times New Roman"/>
          <w:b/>
          <w:sz w:val="24"/>
          <w:szCs w:val="24"/>
        </w:rPr>
        <w:t>15.12</w:t>
      </w:r>
      <w:r w:rsidRPr="0090354A">
        <w:rPr>
          <w:rFonts w:ascii="Times New Roman" w:hAnsi="Times New Roman" w:cs="Times New Roman"/>
          <w:b/>
          <w:sz w:val="24"/>
          <w:szCs w:val="24"/>
        </w:rPr>
        <w:t xml:space="preserve">.2020 </w:t>
      </w:r>
      <w:r w:rsidR="00883E70" w:rsidRPr="0090354A">
        <w:rPr>
          <w:rFonts w:ascii="Times New Roman" w:hAnsi="Times New Roman" w:cs="Times New Roman"/>
          <w:b/>
          <w:sz w:val="24"/>
          <w:szCs w:val="24"/>
        </w:rPr>
        <w:t xml:space="preserve">в </w:t>
      </w:r>
      <w:r w:rsidR="00883E70">
        <w:rPr>
          <w:rFonts w:ascii="Times New Roman" w:hAnsi="Times New Roman" w:cs="Times New Roman"/>
          <w:b/>
          <w:sz w:val="24"/>
          <w:szCs w:val="24"/>
        </w:rPr>
        <w:t>форме</w:t>
      </w:r>
      <w:r w:rsidR="008F5073">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5FE48E41" w14:textId="77777777" w:rsidR="00022216" w:rsidRDefault="0002221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15779A80" w14:textId="77777777" w:rsidR="00022216" w:rsidRDefault="00022216" w:rsidP="00F440B0">
      <w:pPr>
        <w:spacing w:after="0" w:line="240" w:lineRule="auto"/>
        <w:ind w:firstLine="709"/>
        <w:jc w:val="both"/>
        <w:rPr>
          <w:rFonts w:ascii="Times New Roman" w:hAnsi="Times New Roman" w:cs="Times New Roman"/>
          <w:b/>
          <w:sz w:val="24"/>
          <w:szCs w:val="24"/>
        </w:rPr>
      </w:pPr>
    </w:p>
    <w:p w14:paraId="286EE30A" w14:textId="38B9415A" w:rsidR="00022216" w:rsidRPr="006815DE" w:rsidRDefault="00022216" w:rsidP="00F440B0">
      <w:pPr>
        <w:spacing w:after="0" w:line="240" w:lineRule="auto"/>
        <w:ind w:firstLine="709"/>
        <w:jc w:val="both"/>
        <w:rPr>
          <w:rFonts w:ascii="Times New Roman" w:hAnsi="Times New Roman" w:cs="Times New Roman"/>
          <w:b/>
          <w:sz w:val="24"/>
          <w:szCs w:val="24"/>
        </w:rPr>
      </w:pPr>
      <w:r w:rsidRPr="006815DE">
        <w:rPr>
          <w:rFonts w:ascii="Times New Roman" w:hAnsi="Times New Roman" w:cs="Times New Roman"/>
          <w:b/>
          <w:sz w:val="24"/>
          <w:szCs w:val="24"/>
        </w:rPr>
        <w:t>1</w:t>
      </w:r>
      <w:r w:rsidR="008F5073" w:rsidRPr="006815DE">
        <w:rPr>
          <w:rFonts w:ascii="Times New Roman" w:hAnsi="Times New Roman" w:cs="Times New Roman"/>
          <w:b/>
          <w:sz w:val="24"/>
          <w:szCs w:val="24"/>
        </w:rPr>
        <w:t>4</w:t>
      </w:r>
      <w:r w:rsidRPr="006815DE">
        <w:rPr>
          <w:rFonts w:ascii="Times New Roman" w:hAnsi="Times New Roman" w:cs="Times New Roman"/>
          <w:b/>
          <w:sz w:val="24"/>
          <w:szCs w:val="24"/>
        </w:rPr>
        <w:t xml:space="preserve">. </w:t>
      </w:r>
      <w:r w:rsidR="006815DE" w:rsidRPr="006815DE">
        <w:rPr>
          <w:rFonts w:ascii="Times New Roman" w:hAnsi="Times New Roman" w:cs="Times New Roman"/>
          <w:b/>
          <w:sz w:val="24"/>
          <w:szCs w:val="24"/>
        </w:rPr>
        <w:t>Об установлении тарифов на горячую воду (горячее водоснабжение) в</w:t>
      </w:r>
      <w:r w:rsidR="00883E70">
        <w:rPr>
          <w:rFonts w:ascii="Times New Roman" w:hAnsi="Times New Roman" w:cs="Times New Roman"/>
          <w:b/>
          <w:sz w:val="24"/>
          <w:szCs w:val="24"/>
        </w:rPr>
        <w:t xml:space="preserve"> </w:t>
      </w:r>
      <w:r w:rsidR="006815DE" w:rsidRPr="006815DE">
        <w:rPr>
          <w:rFonts w:ascii="Times New Roman" w:hAnsi="Times New Roman" w:cs="Times New Roman"/>
          <w:b/>
          <w:sz w:val="24"/>
          <w:szCs w:val="24"/>
        </w:rPr>
        <w:t>закрытой</w:t>
      </w:r>
      <w:r w:rsidR="00883E70">
        <w:rPr>
          <w:rFonts w:ascii="Times New Roman" w:hAnsi="Times New Roman" w:cs="Times New Roman"/>
          <w:b/>
          <w:sz w:val="24"/>
          <w:szCs w:val="24"/>
        </w:rPr>
        <w:t xml:space="preserve"> </w:t>
      </w:r>
      <w:r w:rsidR="006815DE" w:rsidRPr="006815DE">
        <w:rPr>
          <w:rFonts w:ascii="Times New Roman" w:hAnsi="Times New Roman" w:cs="Times New Roman"/>
          <w:b/>
          <w:sz w:val="24"/>
          <w:szCs w:val="24"/>
        </w:rPr>
        <w:t>системе горячего водоснабжения для общества</w:t>
      </w:r>
      <w:r w:rsidR="00883E70">
        <w:rPr>
          <w:rFonts w:ascii="Times New Roman" w:hAnsi="Times New Roman" w:cs="Times New Roman"/>
          <w:b/>
          <w:sz w:val="24"/>
          <w:szCs w:val="24"/>
        </w:rPr>
        <w:t xml:space="preserve"> </w:t>
      </w:r>
      <w:r w:rsidR="006815DE" w:rsidRPr="006815DE">
        <w:rPr>
          <w:rFonts w:ascii="Times New Roman" w:hAnsi="Times New Roman" w:cs="Times New Roman"/>
          <w:b/>
          <w:sz w:val="24"/>
          <w:szCs w:val="24"/>
        </w:rPr>
        <w:t>с ограниченной ответственностью «Региональная Теплогенерирующая Компания № 3» на 2021 год</w:t>
      </w:r>
      <w:r w:rsidRPr="006815DE">
        <w:rPr>
          <w:rFonts w:ascii="Times New Roman" w:hAnsi="Times New Roman" w:cs="Times New Roman"/>
          <w:b/>
          <w:sz w:val="24"/>
          <w:szCs w:val="24"/>
        </w:rPr>
        <w:t>.</w:t>
      </w:r>
    </w:p>
    <w:p w14:paraId="4108B57F" w14:textId="77777777" w:rsidR="00022216" w:rsidRPr="006815DE" w:rsidRDefault="00022216" w:rsidP="00F440B0">
      <w:pPr>
        <w:spacing w:after="0" w:line="240" w:lineRule="auto"/>
        <w:jc w:val="both"/>
        <w:rPr>
          <w:rFonts w:ascii="Times New Roman" w:hAnsi="Times New Roman" w:cs="Times New Roman"/>
          <w:b/>
          <w:sz w:val="24"/>
          <w:szCs w:val="24"/>
        </w:rPr>
      </w:pPr>
      <w:r w:rsidRPr="006815DE">
        <w:rPr>
          <w:rFonts w:ascii="Times New Roman" w:hAnsi="Times New Roman" w:cs="Times New Roman"/>
          <w:b/>
          <w:sz w:val="24"/>
          <w:szCs w:val="24"/>
        </w:rPr>
        <w:t>---------------------------------------------------------------------------------------------------------------------</w:t>
      </w:r>
    </w:p>
    <w:p w14:paraId="0627B231" w14:textId="6205CCC6" w:rsidR="00022216" w:rsidRPr="006815DE" w:rsidRDefault="00022216"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sidR="00883E70">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3BEBA83D" w14:textId="77777777" w:rsidR="00022216" w:rsidRPr="006815DE" w:rsidRDefault="00022216" w:rsidP="00F440B0">
      <w:pPr>
        <w:spacing w:after="0" w:line="240" w:lineRule="auto"/>
        <w:ind w:firstLine="709"/>
        <w:jc w:val="both"/>
        <w:rPr>
          <w:rFonts w:ascii="Times New Roman" w:eastAsia="Times New Roman" w:hAnsi="Times New Roman" w:cs="Times New Roman"/>
          <w:b/>
          <w:bCs/>
          <w:sz w:val="24"/>
          <w:szCs w:val="24"/>
        </w:rPr>
      </w:pPr>
    </w:p>
    <w:p w14:paraId="4F525809" w14:textId="77777777" w:rsidR="006815DE" w:rsidRPr="006815DE" w:rsidRDefault="006815DE" w:rsidP="00F440B0">
      <w:pPr>
        <w:shd w:val="clear" w:color="auto" w:fill="FFFFFF"/>
        <w:tabs>
          <w:tab w:val="left" w:pos="709"/>
        </w:tabs>
        <w:spacing w:after="0" w:line="240" w:lineRule="auto"/>
        <w:ind w:firstLine="709"/>
        <w:jc w:val="both"/>
        <w:rPr>
          <w:rFonts w:ascii="Times New Roman" w:hAnsi="Times New Roman" w:cs="Times New Roman"/>
          <w:sz w:val="24"/>
          <w:szCs w:val="24"/>
        </w:rPr>
      </w:pPr>
      <w:r w:rsidRPr="006815DE">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2021 год методом экономически обоснованных расходов (затрат) открыто по материалам, представленным </w:t>
      </w:r>
      <w:r w:rsidRPr="006815DE">
        <w:rPr>
          <w:rFonts w:ascii="Times New Roman" w:hAnsi="Times New Roman" w:cs="Times New Roman"/>
          <w:spacing w:val="7"/>
          <w:sz w:val="24"/>
          <w:szCs w:val="24"/>
        </w:rPr>
        <w:t>организацией</w:t>
      </w:r>
      <w:r w:rsidRPr="006815DE">
        <w:rPr>
          <w:rFonts w:ascii="Times New Roman" w:hAnsi="Times New Roman" w:cs="Times New Roman"/>
          <w:sz w:val="24"/>
          <w:szCs w:val="24"/>
        </w:rPr>
        <w:t>.</w:t>
      </w:r>
    </w:p>
    <w:p w14:paraId="25082F28" w14:textId="77777777" w:rsidR="006815DE" w:rsidRPr="006815DE" w:rsidRDefault="006815DE" w:rsidP="00F440B0">
      <w:pPr>
        <w:spacing w:after="0" w:line="240" w:lineRule="auto"/>
        <w:ind w:firstLine="709"/>
        <w:jc w:val="both"/>
        <w:rPr>
          <w:rFonts w:ascii="Times New Roman" w:hAnsi="Times New Roman" w:cs="Times New Roman"/>
          <w:sz w:val="24"/>
          <w:szCs w:val="24"/>
        </w:rPr>
      </w:pPr>
      <w:r w:rsidRPr="006815DE">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1084027002124 от 18.04.2008, с присвоением ИНН/КПП 4027086637/402701001. Основные средства, относящиеся </w:t>
      </w:r>
      <w:r w:rsidRPr="006815DE">
        <w:rPr>
          <w:rFonts w:ascii="Times New Roman" w:hAnsi="Times New Roman" w:cs="Times New Roman"/>
          <w:sz w:val="24"/>
          <w:szCs w:val="24"/>
        </w:rPr>
        <w:br/>
        <w:t xml:space="preserve">к деятельности по производству и передаче тепловой энергии, находятся у организации </w:t>
      </w:r>
      <w:r w:rsidRPr="006815DE">
        <w:rPr>
          <w:rFonts w:ascii="Times New Roman" w:hAnsi="Times New Roman" w:cs="Times New Roman"/>
          <w:sz w:val="24"/>
          <w:szCs w:val="24"/>
        </w:rPr>
        <w:br/>
        <w:t xml:space="preserve">на праве аренды (договор от 27.10.2017 № 141/3/1/АИ-204). Организация применяет обычную систему налогообложения. </w:t>
      </w:r>
    </w:p>
    <w:p w14:paraId="4605DBDC" w14:textId="77777777" w:rsidR="006815DE" w:rsidRPr="006815DE" w:rsidRDefault="006815DE" w:rsidP="00F440B0">
      <w:pPr>
        <w:spacing w:after="0" w:line="240" w:lineRule="auto"/>
        <w:ind w:firstLine="709"/>
        <w:jc w:val="both"/>
        <w:rPr>
          <w:rFonts w:ascii="Times New Roman" w:hAnsi="Times New Roman" w:cs="Times New Roman"/>
          <w:sz w:val="24"/>
          <w:szCs w:val="24"/>
        </w:rPr>
      </w:pPr>
      <w:r w:rsidRPr="006815DE">
        <w:rPr>
          <w:rFonts w:ascii="Times New Roman" w:hAnsi="Times New Roman" w:cs="Times New Roman"/>
          <w:sz w:val="24"/>
          <w:szCs w:val="24"/>
        </w:rPr>
        <w:t>Ранее установленные для организации тарифы были утверждены приказом министерства конкурентной политики Калужской области 16.12.2019 № 499-РК в размере: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1842"/>
        <w:gridCol w:w="1454"/>
        <w:gridCol w:w="1559"/>
      </w:tblGrid>
      <w:tr w:rsidR="006815DE" w:rsidRPr="006815DE" w14:paraId="542E8AF3" w14:textId="77777777" w:rsidTr="006815DE">
        <w:tc>
          <w:tcPr>
            <w:tcW w:w="4359" w:type="dxa"/>
            <w:vMerge w:val="restart"/>
            <w:tcBorders>
              <w:top w:val="single" w:sz="4" w:space="0" w:color="auto"/>
              <w:left w:val="single" w:sz="4" w:space="0" w:color="auto"/>
              <w:bottom w:val="single" w:sz="4" w:space="0" w:color="auto"/>
              <w:right w:val="single" w:sz="4" w:space="0" w:color="auto"/>
            </w:tcBorders>
            <w:hideMark/>
          </w:tcPr>
          <w:p w14:paraId="69D067F4"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Составная часть тарифа</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B30DE18" w14:textId="77777777" w:rsidR="006815DE" w:rsidRPr="006815DE" w:rsidRDefault="006815DE" w:rsidP="00F440B0">
            <w:pPr>
              <w:tabs>
                <w:tab w:val="left" w:pos="315"/>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Ед. изм.</w:t>
            </w:r>
          </w:p>
        </w:tc>
        <w:tc>
          <w:tcPr>
            <w:tcW w:w="3013" w:type="dxa"/>
            <w:gridSpan w:val="2"/>
            <w:tcBorders>
              <w:top w:val="single" w:sz="4" w:space="0" w:color="auto"/>
              <w:left w:val="single" w:sz="4" w:space="0" w:color="auto"/>
              <w:bottom w:val="single" w:sz="4" w:space="0" w:color="auto"/>
              <w:right w:val="single" w:sz="4" w:space="0" w:color="auto"/>
            </w:tcBorders>
            <w:hideMark/>
          </w:tcPr>
          <w:p w14:paraId="1CC5327C" w14:textId="77777777" w:rsidR="006815DE" w:rsidRPr="006815DE" w:rsidRDefault="006815DE" w:rsidP="00F440B0">
            <w:pPr>
              <w:autoSpaceDE w:val="0"/>
              <w:autoSpaceDN w:val="0"/>
              <w:adjustRightInd w:val="0"/>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Период действия тарифов</w:t>
            </w:r>
          </w:p>
        </w:tc>
      </w:tr>
      <w:tr w:rsidR="006815DE" w:rsidRPr="006815DE" w14:paraId="660D2167" w14:textId="77777777" w:rsidTr="006815DE">
        <w:tc>
          <w:tcPr>
            <w:tcW w:w="4359" w:type="dxa"/>
            <w:vMerge/>
            <w:tcBorders>
              <w:top w:val="single" w:sz="4" w:space="0" w:color="auto"/>
              <w:left w:val="single" w:sz="4" w:space="0" w:color="auto"/>
              <w:bottom w:val="single" w:sz="4" w:space="0" w:color="auto"/>
              <w:right w:val="single" w:sz="4" w:space="0" w:color="auto"/>
            </w:tcBorders>
            <w:vAlign w:val="center"/>
            <w:hideMark/>
          </w:tcPr>
          <w:p w14:paraId="18956632" w14:textId="77777777" w:rsidR="006815DE" w:rsidRPr="006815DE" w:rsidRDefault="006815DE" w:rsidP="00F440B0">
            <w:pPr>
              <w:spacing w:after="0" w:line="240" w:lineRule="auto"/>
              <w:rPr>
                <w:rFonts w:ascii="Times New Roman" w:eastAsia="Times New Roman" w:hAnsi="Times New Roman" w:cs="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67E3E71" w14:textId="77777777" w:rsidR="006815DE" w:rsidRPr="006815DE" w:rsidRDefault="006815DE" w:rsidP="00F440B0">
            <w:pPr>
              <w:spacing w:after="0" w:line="240" w:lineRule="auto"/>
              <w:rPr>
                <w:rFonts w:ascii="Times New Roman" w:eastAsia="Times New Roman" w:hAnsi="Times New Roman" w:cs="Times New Roman"/>
                <w:sz w:val="18"/>
                <w:szCs w:val="18"/>
              </w:rPr>
            </w:pPr>
          </w:p>
        </w:tc>
        <w:tc>
          <w:tcPr>
            <w:tcW w:w="1454" w:type="dxa"/>
            <w:tcBorders>
              <w:top w:val="single" w:sz="4" w:space="0" w:color="auto"/>
              <w:left w:val="single" w:sz="4" w:space="0" w:color="auto"/>
              <w:bottom w:val="single" w:sz="4" w:space="0" w:color="auto"/>
              <w:right w:val="single" w:sz="4" w:space="0" w:color="auto"/>
            </w:tcBorders>
            <w:hideMark/>
          </w:tcPr>
          <w:p w14:paraId="242E4A52" w14:textId="77777777" w:rsidR="006815DE" w:rsidRPr="006815DE" w:rsidRDefault="006815DE" w:rsidP="00F440B0">
            <w:pPr>
              <w:autoSpaceDE w:val="0"/>
              <w:autoSpaceDN w:val="0"/>
              <w:adjustRightInd w:val="0"/>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с 01.01.2020</w:t>
            </w:r>
          </w:p>
          <w:p w14:paraId="1EE5FA64"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по 30.06.2020</w:t>
            </w:r>
          </w:p>
        </w:tc>
        <w:tc>
          <w:tcPr>
            <w:tcW w:w="1559" w:type="dxa"/>
            <w:tcBorders>
              <w:top w:val="single" w:sz="4" w:space="0" w:color="auto"/>
              <w:left w:val="single" w:sz="4" w:space="0" w:color="auto"/>
              <w:bottom w:val="single" w:sz="4" w:space="0" w:color="auto"/>
              <w:right w:val="single" w:sz="4" w:space="0" w:color="auto"/>
            </w:tcBorders>
            <w:hideMark/>
          </w:tcPr>
          <w:p w14:paraId="77C3968E" w14:textId="77777777" w:rsidR="006815DE" w:rsidRPr="006815DE" w:rsidRDefault="006815DE" w:rsidP="00F440B0">
            <w:pPr>
              <w:autoSpaceDE w:val="0"/>
              <w:autoSpaceDN w:val="0"/>
              <w:adjustRightInd w:val="0"/>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с 01.07.2020</w:t>
            </w:r>
          </w:p>
          <w:p w14:paraId="2573C9B0"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по 31.12.2020</w:t>
            </w:r>
          </w:p>
        </w:tc>
      </w:tr>
      <w:tr w:rsidR="006815DE" w:rsidRPr="006815DE" w14:paraId="1B3A9CFC" w14:textId="77777777" w:rsidTr="006815DE">
        <w:tc>
          <w:tcPr>
            <w:tcW w:w="9214" w:type="dxa"/>
            <w:gridSpan w:val="4"/>
            <w:tcBorders>
              <w:top w:val="single" w:sz="4" w:space="0" w:color="auto"/>
              <w:left w:val="single" w:sz="4" w:space="0" w:color="auto"/>
              <w:bottom w:val="single" w:sz="4" w:space="0" w:color="auto"/>
              <w:right w:val="single" w:sz="4" w:space="0" w:color="auto"/>
            </w:tcBorders>
            <w:hideMark/>
          </w:tcPr>
          <w:p w14:paraId="20C75CAA"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Тариф</w:t>
            </w:r>
          </w:p>
        </w:tc>
      </w:tr>
      <w:tr w:rsidR="006815DE" w:rsidRPr="006815DE" w14:paraId="21E4F2E0"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32A51E01"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холодную воду</w:t>
            </w:r>
          </w:p>
        </w:tc>
        <w:tc>
          <w:tcPr>
            <w:tcW w:w="1842" w:type="dxa"/>
            <w:tcBorders>
              <w:top w:val="single" w:sz="4" w:space="0" w:color="auto"/>
              <w:left w:val="single" w:sz="4" w:space="0" w:color="auto"/>
              <w:bottom w:val="single" w:sz="4" w:space="0" w:color="auto"/>
              <w:right w:val="single" w:sz="4" w:space="0" w:color="auto"/>
            </w:tcBorders>
            <w:hideMark/>
          </w:tcPr>
          <w:p w14:paraId="037CD785" w14:textId="77777777" w:rsidR="006815DE" w:rsidRPr="006815DE" w:rsidRDefault="006815DE" w:rsidP="00F440B0">
            <w:pPr>
              <w:tabs>
                <w:tab w:val="left" w:pos="315"/>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руб./м</w:t>
            </w:r>
            <w:r w:rsidRPr="006815DE">
              <w:rPr>
                <w:rFonts w:ascii="Times New Roman" w:hAnsi="Times New Roman" w:cs="Times New Roman"/>
                <w:sz w:val="18"/>
                <w:szCs w:val="18"/>
                <w:vertAlign w:val="superscript"/>
              </w:rPr>
              <w:t>3</w:t>
            </w:r>
          </w:p>
        </w:tc>
        <w:tc>
          <w:tcPr>
            <w:tcW w:w="1454" w:type="dxa"/>
            <w:tcBorders>
              <w:top w:val="single" w:sz="4" w:space="0" w:color="auto"/>
              <w:left w:val="single" w:sz="4" w:space="0" w:color="auto"/>
              <w:bottom w:val="single" w:sz="4" w:space="0" w:color="auto"/>
              <w:right w:val="single" w:sz="4" w:space="0" w:color="auto"/>
            </w:tcBorders>
            <w:hideMark/>
          </w:tcPr>
          <w:p w14:paraId="6764C3E9"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17,88</w:t>
            </w:r>
          </w:p>
        </w:tc>
        <w:tc>
          <w:tcPr>
            <w:tcW w:w="1559" w:type="dxa"/>
            <w:tcBorders>
              <w:top w:val="single" w:sz="4" w:space="0" w:color="auto"/>
              <w:left w:val="single" w:sz="4" w:space="0" w:color="auto"/>
              <w:bottom w:val="single" w:sz="4" w:space="0" w:color="auto"/>
              <w:right w:val="single" w:sz="4" w:space="0" w:color="auto"/>
            </w:tcBorders>
            <w:hideMark/>
          </w:tcPr>
          <w:p w14:paraId="1FBC9D22"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18,59</w:t>
            </w:r>
          </w:p>
        </w:tc>
      </w:tr>
      <w:tr w:rsidR="006815DE" w:rsidRPr="006815DE" w14:paraId="2EC77AC1"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674646D3"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тепловую энергию</w:t>
            </w:r>
          </w:p>
        </w:tc>
        <w:tc>
          <w:tcPr>
            <w:tcW w:w="1842" w:type="dxa"/>
            <w:tcBorders>
              <w:top w:val="single" w:sz="4" w:space="0" w:color="auto"/>
              <w:left w:val="single" w:sz="4" w:space="0" w:color="auto"/>
              <w:bottom w:val="single" w:sz="4" w:space="0" w:color="auto"/>
              <w:right w:val="single" w:sz="4" w:space="0" w:color="auto"/>
            </w:tcBorders>
            <w:hideMark/>
          </w:tcPr>
          <w:p w14:paraId="0E18097C" w14:textId="77777777" w:rsidR="006815DE" w:rsidRPr="006815DE" w:rsidRDefault="006815DE" w:rsidP="00F440B0">
            <w:pPr>
              <w:tabs>
                <w:tab w:val="left" w:pos="317"/>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руб./Гкал</w:t>
            </w:r>
          </w:p>
        </w:tc>
        <w:tc>
          <w:tcPr>
            <w:tcW w:w="1454" w:type="dxa"/>
            <w:tcBorders>
              <w:top w:val="single" w:sz="4" w:space="0" w:color="auto"/>
              <w:left w:val="single" w:sz="4" w:space="0" w:color="auto"/>
              <w:bottom w:val="single" w:sz="4" w:space="0" w:color="auto"/>
              <w:right w:val="single" w:sz="4" w:space="0" w:color="auto"/>
            </w:tcBorders>
            <w:hideMark/>
          </w:tcPr>
          <w:p w14:paraId="4B30A50D"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2195,55</w:t>
            </w:r>
          </w:p>
        </w:tc>
        <w:tc>
          <w:tcPr>
            <w:tcW w:w="1559" w:type="dxa"/>
            <w:tcBorders>
              <w:top w:val="single" w:sz="4" w:space="0" w:color="auto"/>
              <w:left w:val="single" w:sz="4" w:space="0" w:color="auto"/>
              <w:bottom w:val="single" w:sz="4" w:space="0" w:color="auto"/>
              <w:right w:val="single" w:sz="4" w:space="0" w:color="auto"/>
            </w:tcBorders>
            <w:hideMark/>
          </w:tcPr>
          <w:p w14:paraId="2438B6BF"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2231,53</w:t>
            </w:r>
          </w:p>
        </w:tc>
      </w:tr>
      <w:tr w:rsidR="006815DE" w:rsidRPr="006815DE" w14:paraId="30F0ECF6" w14:textId="77777777" w:rsidTr="006815DE">
        <w:tc>
          <w:tcPr>
            <w:tcW w:w="9214" w:type="dxa"/>
            <w:gridSpan w:val="4"/>
            <w:tcBorders>
              <w:top w:val="single" w:sz="4" w:space="0" w:color="auto"/>
              <w:left w:val="single" w:sz="4" w:space="0" w:color="auto"/>
              <w:bottom w:val="single" w:sz="4" w:space="0" w:color="auto"/>
              <w:right w:val="single" w:sz="4" w:space="0" w:color="auto"/>
            </w:tcBorders>
            <w:hideMark/>
          </w:tcPr>
          <w:p w14:paraId="35BD0EE3"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Тариф для населения</w:t>
            </w:r>
          </w:p>
        </w:tc>
      </w:tr>
      <w:tr w:rsidR="006815DE" w:rsidRPr="006815DE" w14:paraId="43B5CC62"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25BF72AF"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холодную воду</w:t>
            </w:r>
          </w:p>
        </w:tc>
        <w:tc>
          <w:tcPr>
            <w:tcW w:w="1842" w:type="dxa"/>
            <w:tcBorders>
              <w:top w:val="single" w:sz="4" w:space="0" w:color="auto"/>
              <w:left w:val="single" w:sz="4" w:space="0" w:color="auto"/>
              <w:bottom w:val="single" w:sz="4" w:space="0" w:color="auto"/>
              <w:right w:val="single" w:sz="4" w:space="0" w:color="auto"/>
            </w:tcBorders>
            <w:hideMark/>
          </w:tcPr>
          <w:p w14:paraId="3C9F6AD5" w14:textId="77777777" w:rsidR="006815DE" w:rsidRPr="006815DE" w:rsidRDefault="006815DE" w:rsidP="00F440B0">
            <w:pPr>
              <w:tabs>
                <w:tab w:val="left" w:pos="315"/>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руб./м</w:t>
            </w:r>
            <w:r w:rsidRPr="006815DE">
              <w:rPr>
                <w:rFonts w:ascii="Times New Roman" w:hAnsi="Times New Roman" w:cs="Times New Roman"/>
                <w:sz w:val="18"/>
                <w:szCs w:val="18"/>
                <w:vertAlign w:val="superscript"/>
              </w:rPr>
              <w:t>3</w:t>
            </w:r>
          </w:p>
        </w:tc>
        <w:tc>
          <w:tcPr>
            <w:tcW w:w="1454" w:type="dxa"/>
            <w:tcBorders>
              <w:top w:val="single" w:sz="4" w:space="0" w:color="auto"/>
              <w:left w:val="single" w:sz="4" w:space="0" w:color="auto"/>
              <w:bottom w:val="single" w:sz="4" w:space="0" w:color="auto"/>
              <w:right w:val="single" w:sz="4" w:space="0" w:color="auto"/>
            </w:tcBorders>
            <w:vAlign w:val="center"/>
            <w:hideMark/>
          </w:tcPr>
          <w:p w14:paraId="4AD23D41"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21,46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84B236"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22,31</w:t>
            </w:r>
          </w:p>
        </w:tc>
      </w:tr>
      <w:tr w:rsidR="006815DE" w:rsidRPr="006815DE" w14:paraId="76057639"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306EB4BA"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тепловую энергию</w:t>
            </w:r>
          </w:p>
        </w:tc>
        <w:tc>
          <w:tcPr>
            <w:tcW w:w="1842" w:type="dxa"/>
            <w:tcBorders>
              <w:top w:val="single" w:sz="4" w:space="0" w:color="auto"/>
              <w:left w:val="single" w:sz="4" w:space="0" w:color="auto"/>
              <w:bottom w:val="single" w:sz="4" w:space="0" w:color="auto"/>
              <w:right w:val="single" w:sz="4" w:space="0" w:color="auto"/>
            </w:tcBorders>
            <w:hideMark/>
          </w:tcPr>
          <w:p w14:paraId="22181758" w14:textId="77777777" w:rsidR="006815DE" w:rsidRPr="006815DE" w:rsidRDefault="006815DE" w:rsidP="00F440B0">
            <w:pPr>
              <w:tabs>
                <w:tab w:val="left" w:pos="317"/>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руб./Гкал</w:t>
            </w:r>
          </w:p>
        </w:tc>
        <w:tc>
          <w:tcPr>
            <w:tcW w:w="1454" w:type="dxa"/>
            <w:tcBorders>
              <w:top w:val="single" w:sz="4" w:space="0" w:color="auto"/>
              <w:left w:val="single" w:sz="4" w:space="0" w:color="auto"/>
              <w:bottom w:val="single" w:sz="4" w:space="0" w:color="auto"/>
              <w:right w:val="single" w:sz="4" w:space="0" w:color="auto"/>
            </w:tcBorders>
            <w:hideMark/>
          </w:tcPr>
          <w:p w14:paraId="1144414C"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2634,66</w:t>
            </w:r>
          </w:p>
        </w:tc>
        <w:tc>
          <w:tcPr>
            <w:tcW w:w="1559" w:type="dxa"/>
            <w:tcBorders>
              <w:top w:val="single" w:sz="4" w:space="0" w:color="auto"/>
              <w:left w:val="single" w:sz="4" w:space="0" w:color="auto"/>
              <w:bottom w:val="single" w:sz="4" w:space="0" w:color="auto"/>
              <w:right w:val="single" w:sz="4" w:space="0" w:color="auto"/>
            </w:tcBorders>
            <w:hideMark/>
          </w:tcPr>
          <w:p w14:paraId="0289A82D"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2677,84</w:t>
            </w:r>
          </w:p>
        </w:tc>
      </w:tr>
    </w:tbl>
    <w:p w14:paraId="4A956B89" w14:textId="77777777" w:rsidR="006815DE" w:rsidRPr="006815DE" w:rsidRDefault="006815DE" w:rsidP="00F440B0">
      <w:pPr>
        <w:widowControl w:val="0"/>
        <w:autoSpaceDE w:val="0"/>
        <w:autoSpaceDN w:val="0"/>
        <w:adjustRightInd w:val="0"/>
        <w:spacing w:after="0" w:line="240" w:lineRule="auto"/>
        <w:ind w:right="44" w:firstLine="709"/>
        <w:jc w:val="both"/>
        <w:rPr>
          <w:rFonts w:ascii="Times New Roman" w:eastAsia="Times New Roman" w:hAnsi="Times New Roman" w:cs="Times New Roman"/>
          <w:bCs/>
          <w:sz w:val="24"/>
          <w:szCs w:val="24"/>
        </w:rPr>
      </w:pPr>
      <w:r w:rsidRPr="006815DE">
        <w:rPr>
          <w:rFonts w:ascii="Times New Roman" w:hAnsi="Times New Roman" w:cs="Times New Roman"/>
          <w:bCs/>
          <w:sz w:val="24"/>
          <w:szCs w:val="24"/>
        </w:rPr>
        <w:t xml:space="preserve">В соответствии с пунктами 4 и 5 методических указаний, организацией рассчитан объем горячего водоснабжения на 2021 год. Организация оказывает услуги горячего водоснабжения (горячая вода приготовляется на центральном тепловом пункте при помощи покупной тепловой энергии ООО «Региональная Теплогенерирующая Компания») на территории муниципального образования СП «Деревня Выползово» в </w:t>
      </w:r>
      <w:r w:rsidRPr="006815DE">
        <w:rPr>
          <w:rFonts w:ascii="Times New Roman" w:hAnsi="Times New Roman" w:cs="Times New Roman"/>
          <w:bCs/>
          <w:sz w:val="24"/>
          <w:szCs w:val="24"/>
        </w:rPr>
        <w:lastRenderedPageBreak/>
        <w:t xml:space="preserve">объеме: 97,7 </w:t>
      </w:r>
      <w:proofErr w:type="gramStart"/>
      <w:r w:rsidRPr="006815DE">
        <w:rPr>
          <w:rFonts w:ascii="Times New Roman" w:hAnsi="Times New Roman" w:cs="Times New Roman"/>
          <w:bCs/>
          <w:color w:val="000000"/>
          <w:sz w:val="24"/>
          <w:szCs w:val="24"/>
        </w:rPr>
        <w:t>тыс.м</w:t>
      </w:r>
      <w:proofErr w:type="gramEnd"/>
      <w:r w:rsidRPr="006815DE">
        <w:rPr>
          <w:rFonts w:ascii="Times New Roman" w:hAnsi="Times New Roman" w:cs="Times New Roman"/>
          <w:bCs/>
          <w:color w:val="000000"/>
          <w:sz w:val="24"/>
          <w:szCs w:val="24"/>
          <w:vertAlign w:val="superscript"/>
        </w:rPr>
        <w:t>3</w:t>
      </w:r>
      <w:r w:rsidRPr="006815DE">
        <w:rPr>
          <w:rFonts w:ascii="Times New Roman" w:hAnsi="Times New Roman" w:cs="Times New Roman"/>
          <w:bCs/>
          <w:color w:val="000000"/>
          <w:sz w:val="24"/>
          <w:szCs w:val="24"/>
        </w:rPr>
        <w:t>/год,</w:t>
      </w:r>
      <w:r w:rsidRPr="006815DE">
        <w:rPr>
          <w:rFonts w:ascii="Times New Roman" w:hAnsi="Times New Roman" w:cs="Times New Roman"/>
          <w:bCs/>
          <w:sz w:val="24"/>
          <w:szCs w:val="24"/>
        </w:rPr>
        <w:t xml:space="preserve"> в том числе: население – 85,35</w:t>
      </w:r>
      <w:r w:rsidRPr="006815DE">
        <w:rPr>
          <w:rFonts w:ascii="Times New Roman" w:hAnsi="Times New Roman" w:cs="Times New Roman"/>
          <w:bCs/>
          <w:color w:val="000000"/>
          <w:sz w:val="24"/>
          <w:szCs w:val="24"/>
        </w:rPr>
        <w:t xml:space="preserve"> тыс.м</w:t>
      </w:r>
      <w:r w:rsidRPr="006815DE">
        <w:rPr>
          <w:rFonts w:ascii="Times New Roman" w:hAnsi="Times New Roman" w:cs="Times New Roman"/>
          <w:bCs/>
          <w:color w:val="000000"/>
          <w:sz w:val="24"/>
          <w:szCs w:val="24"/>
          <w:vertAlign w:val="superscript"/>
        </w:rPr>
        <w:t>3</w:t>
      </w:r>
      <w:r w:rsidRPr="006815DE">
        <w:rPr>
          <w:rFonts w:ascii="Times New Roman" w:hAnsi="Times New Roman" w:cs="Times New Roman"/>
          <w:bCs/>
          <w:color w:val="000000"/>
          <w:sz w:val="24"/>
          <w:szCs w:val="24"/>
        </w:rPr>
        <w:t>/год,</w:t>
      </w:r>
      <w:r w:rsidRPr="006815DE">
        <w:rPr>
          <w:rFonts w:ascii="Times New Roman" w:hAnsi="Times New Roman" w:cs="Times New Roman"/>
          <w:bCs/>
          <w:sz w:val="24"/>
          <w:szCs w:val="24"/>
        </w:rPr>
        <w:t xml:space="preserve"> бюджет – 11,61</w:t>
      </w:r>
      <w:r w:rsidRPr="006815DE">
        <w:rPr>
          <w:rFonts w:ascii="Times New Roman" w:hAnsi="Times New Roman" w:cs="Times New Roman"/>
          <w:bCs/>
          <w:color w:val="000000"/>
          <w:sz w:val="24"/>
          <w:szCs w:val="24"/>
        </w:rPr>
        <w:t xml:space="preserve"> тыс.м</w:t>
      </w:r>
      <w:r w:rsidRPr="006815DE">
        <w:rPr>
          <w:rFonts w:ascii="Times New Roman" w:hAnsi="Times New Roman" w:cs="Times New Roman"/>
          <w:bCs/>
          <w:color w:val="000000"/>
          <w:sz w:val="24"/>
          <w:szCs w:val="24"/>
          <w:vertAlign w:val="superscript"/>
        </w:rPr>
        <w:t>3</w:t>
      </w:r>
      <w:r w:rsidRPr="006815DE">
        <w:rPr>
          <w:rFonts w:ascii="Times New Roman" w:hAnsi="Times New Roman" w:cs="Times New Roman"/>
          <w:bCs/>
          <w:color w:val="000000"/>
          <w:sz w:val="24"/>
          <w:szCs w:val="24"/>
        </w:rPr>
        <w:t>/год, прочие – 0,74 тыс.м</w:t>
      </w:r>
      <w:r w:rsidRPr="006815DE">
        <w:rPr>
          <w:rFonts w:ascii="Times New Roman" w:hAnsi="Times New Roman" w:cs="Times New Roman"/>
          <w:bCs/>
          <w:color w:val="000000"/>
          <w:sz w:val="24"/>
          <w:szCs w:val="24"/>
          <w:vertAlign w:val="superscript"/>
        </w:rPr>
        <w:t>3</w:t>
      </w:r>
      <w:r w:rsidRPr="006815DE">
        <w:rPr>
          <w:rFonts w:ascii="Times New Roman" w:hAnsi="Times New Roman" w:cs="Times New Roman"/>
          <w:bCs/>
          <w:color w:val="000000"/>
          <w:sz w:val="24"/>
          <w:szCs w:val="24"/>
        </w:rPr>
        <w:t>/год.</w:t>
      </w:r>
    </w:p>
    <w:p w14:paraId="614B36DE" w14:textId="77777777" w:rsidR="006815DE" w:rsidRPr="006815DE" w:rsidRDefault="006815DE" w:rsidP="00F440B0">
      <w:pPr>
        <w:spacing w:after="0" w:line="240" w:lineRule="auto"/>
        <w:ind w:firstLine="709"/>
        <w:jc w:val="both"/>
        <w:rPr>
          <w:rFonts w:ascii="Times New Roman" w:hAnsi="Times New Roman" w:cs="Times New Roman"/>
          <w:bCs/>
          <w:sz w:val="24"/>
          <w:szCs w:val="24"/>
        </w:rPr>
      </w:pPr>
      <w:r w:rsidRPr="006815DE">
        <w:rPr>
          <w:rFonts w:ascii="Times New Roman" w:hAnsi="Times New Roman" w:cs="Times New Roman"/>
          <w:bCs/>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6815DE">
        <w:rPr>
          <w:rFonts w:ascii="Times New Roman" w:hAnsi="Times New Roman" w:cs="Times New Roman"/>
          <w:bCs/>
          <w:color w:val="000000"/>
          <w:sz w:val="24"/>
          <w:szCs w:val="24"/>
        </w:rPr>
        <w:t xml:space="preserve">97,7 </w:t>
      </w:r>
      <w:proofErr w:type="gramStart"/>
      <w:r w:rsidRPr="006815DE">
        <w:rPr>
          <w:rFonts w:ascii="Times New Roman" w:hAnsi="Times New Roman" w:cs="Times New Roman"/>
          <w:bCs/>
          <w:color w:val="000000"/>
          <w:sz w:val="24"/>
          <w:szCs w:val="24"/>
        </w:rPr>
        <w:t>тыс.м</w:t>
      </w:r>
      <w:proofErr w:type="gramEnd"/>
      <w:r w:rsidRPr="006815DE">
        <w:rPr>
          <w:rFonts w:ascii="Times New Roman" w:hAnsi="Times New Roman" w:cs="Times New Roman"/>
          <w:bCs/>
          <w:color w:val="000000"/>
          <w:sz w:val="24"/>
          <w:szCs w:val="24"/>
          <w:vertAlign w:val="superscript"/>
        </w:rPr>
        <w:t>3</w:t>
      </w:r>
      <w:r w:rsidRPr="006815DE">
        <w:rPr>
          <w:rFonts w:ascii="Times New Roman" w:hAnsi="Times New Roman" w:cs="Times New Roman"/>
          <w:bCs/>
          <w:color w:val="000000"/>
          <w:sz w:val="24"/>
          <w:szCs w:val="24"/>
        </w:rPr>
        <w:t xml:space="preserve"> на 2021 год.</w:t>
      </w:r>
    </w:p>
    <w:p w14:paraId="1D84C329" w14:textId="77777777" w:rsidR="006815DE" w:rsidRPr="006815DE" w:rsidRDefault="006815DE" w:rsidP="00F440B0">
      <w:pPr>
        <w:spacing w:after="0" w:line="240" w:lineRule="auto"/>
        <w:ind w:firstLine="709"/>
        <w:jc w:val="both"/>
        <w:rPr>
          <w:rFonts w:ascii="Times New Roman" w:hAnsi="Times New Roman" w:cs="Times New Roman"/>
          <w:bCs/>
          <w:sz w:val="24"/>
          <w:szCs w:val="24"/>
        </w:rPr>
      </w:pPr>
      <w:r w:rsidRPr="006815DE">
        <w:rPr>
          <w:rFonts w:ascii="Times New Roman" w:hAnsi="Times New Roman" w:cs="Times New Roman"/>
          <w:bCs/>
          <w:sz w:val="24"/>
          <w:szCs w:val="24"/>
        </w:rPr>
        <w:t xml:space="preserve">Экспертная группа, рассмотрев материалы, представленные организацией </w:t>
      </w:r>
      <w:r w:rsidRPr="006815DE">
        <w:rPr>
          <w:rFonts w:ascii="Times New Roman" w:hAnsi="Times New Roman" w:cs="Times New Roman"/>
          <w:bCs/>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2021 год с учетом тарифов:</w:t>
      </w:r>
    </w:p>
    <w:p w14:paraId="093FAD93" w14:textId="77777777" w:rsidR="006815DE" w:rsidRPr="006815DE" w:rsidRDefault="006815DE" w:rsidP="00F440B0">
      <w:pPr>
        <w:spacing w:after="0" w:line="240" w:lineRule="auto"/>
        <w:ind w:firstLine="709"/>
        <w:jc w:val="both"/>
        <w:rPr>
          <w:rFonts w:ascii="Times New Roman" w:hAnsi="Times New Roman" w:cs="Times New Roman"/>
          <w:bCs/>
          <w:sz w:val="24"/>
          <w:szCs w:val="24"/>
        </w:rPr>
      </w:pPr>
      <w:r w:rsidRPr="006815DE">
        <w:rPr>
          <w:rFonts w:ascii="Times New Roman" w:hAnsi="Times New Roman" w:cs="Times New Roman"/>
          <w:bCs/>
          <w:sz w:val="24"/>
          <w:szCs w:val="24"/>
        </w:rPr>
        <w:t xml:space="preserve">- на питьевую воду, установленных для федерального государственного бюджетного учреждения «Центральное жилищно-коммунальное управление» Министерства обороны Российской Федерации в размере: </w:t>
      </w:r>
    </w:p>
    <w:p w14:paraId="6AF2A449" w14:textId="77777777" w:rsidR="006815DE" w:rsidRPr="006815DE" w:rsidRDefault="006815DE" w:rsidP="00F440B0">
      <w:pPr>
        <w:spacing w:after="0" w:line="240" w:lineRule="auto"/>
        <w:jc w:val="both"/>
        <w:rPr>
          <w:rFonts w:ascii="Times New Roman" w:hAnsi="Times New Roman" w:cs="Times New Roman"/>
          <w:bCs/>
          <w:sz w:val="24"/>
          <w:szCs w:val="24"/>
        </w:rPr>
      </w:pPr>
      <w:r w:rsidRPr="006815DE">
        <w:rPr>
          <w:rFonts w:ascii="Times New Roman" w:hAnsi="Times New Roman" w:cs="Times New Roman"/>
          <w:bCs/>
          <w:sz w:val="24"/>
          <w:szCs w:val="24"/>
        </w:rPr>
        <w:t>с 01.01.2021 по 30.06.2021 – 18,59 руб./м³ (без НДС) или – 22,31 руб./м³ (с НДС);</w:t>
      </w:r>
    </w:p>
    <w:p w14:paraId="79957416" w14:textId="77777777" w:rsidR="006815DE" w:rsidRPr="006815DE" w:rsidRDefault="006815DE" w:rsidP="00F440B0">
      <w:pPr>
        <w:spacing w:after="0" w:line="240" w:lineRule="auto"/>
        <w:jc w:val="both"/>
        <w:rPr>
          <w:rFonts w:ascii="Times New Roman" w:hAnsi="Times New Roman" w:cs="Times New Roman"/>
          <w:bCs/>
          <w:sz w:val="24"/>
          <w:szCs w:val="24"/>
        </w:rPr>
      </w:pPr>
      <w:r w:rsidRPr="006815DE">
        <w:rPr>
          <w:rFonts w:ascii="Times New Roman" w:hAnsi="Times New Roman" w:cs="Times New Roman"/>
          <w:bCs/>
          <w:sz w:val="24"/>
          <w:szCs w:val="24"/>
        </w:rPr>
        <w:t>с 01.07.2021 по 31.12.2021 – 19,14 руб./м³ (без НДС) или – 22,97 руб./м³ (с НДС);</w:t>
      </w:r>
    </w:p>
    <w:p w14:paraId="75935BA9" w14:textId="77777777" w:rsidR="006815DE" w:rsidRPr="006815DE" w:rsidRDefault="006815DE" w:rsidP="00F440B0">
      <w:pPr>
        <w:spacing w:after="0" w:line="240" w:lineRule="auto"/>
        <w:ind w:firstLine="709"/>
        <w:jc w:val="both"/>
        <w:rPr>
          <w:rFonts w:ascii="Times New Roman" w:hAnsi="Times New Roman" w:cs="Times New Roman"/>
          <w:bCs/>
          <w:color w:val="000000"/>
          <w:spacing w:val="7"/>
          <w:sz w:val="24"/>
          <w:szCs w:val="24"/>
        </w:rPr>
      </w:pPr>
      <w:r w:rsidRPr="006815DE">
        <w:rPr>
          <w:rFonts w:ascii="Times New Roman" w:hAnsi="Times New Roman" w:cs="Times New Roman"/>
          <w:bCs/>
          <w:sz w:val="24"/>
          <w:szCs w:val="24"/>
        </w:rPr>
        <w:t>- на тепловую энергию, установленных для общества с ограниченной ответственностью «Региональная Теплогенерирующая Компания» в размере:</w:t>
      </w:r>
    </w:p>
    <w:p w14:paraId="31306359" w14:textId="77777777" w:rsidR="006815DE" w:rsidRPr="006815DE" w:rsidRDefault="006815DE" w:rsidP="00F440B0">
      <w:pPr>
        <w:spacing w:after="0" w:line="240" w:lineRule="auto"/>
        <w:jc w:val="both"/>
        <w:rPr>
          <w:rFonts w:ascii="Times New Roman" w:hAnsi="Times New Roman" w:cs="Times New Roman"/>
          <w:bCs/>
          <w:color w:val="000000"/>
          <w:sz w:val="24"/>
          <w:szCs w:val="24"/>
        </w:rPr>
      </w:pPr>
      <w:r w:rsidRPr="006815DE">
        <w:rPr>
          <w:rFonts w:ascii="Times New Roman" w:hAnsi="Times New Roman" w:cs="Times New Roman"/>
          <w:bCs/>
          <w:color w:val="000000"/>
          <w:sz w:val="24"/>
          <w:szCs w:val="24"/>
        </w:rPr>
        <w:t>с 01.01.2021 по 30.06.2021 – 2231,53 руб./Гкал (без НДС) или – 2677,84 руб./ Гкал (с НДС);</w:t>
      </w:r>
    </w:p>
    <w:p w14:paraId="2860180A" w14:textId="77777777" w:rsidR="006815DE" w:rsidRPr="006815DE" w:rsidRDefault="006815DE" w:rsidP="00F440B0">
      <w:pPr>
        <w:spacing w:after="0" w:line="240" w:lineRule="auto"/>
        <w:jc w:val="both"/>
        <w:rPr>
          <w:rFonts w:ascii="Times New Roman" w:hAnsi="Times New Roman" w:cs="Times New Roman"/>
          <w:bCs/>
          <w:sz w:val="24"/>
          <w:szCs w:val="24"/>
        </w:rPr>
      </w:pPr>
      <w:r w:rsidRPr="006815DE">
        <w:rPr>
          <w:rFonts w:ascii="Times New Roman" w:hAnsi="Times New Roman" w:cs="Times New Roman"/>
          <w:bCs/>
          <w:color w:val="000000"/>
          <w:sz w:val="24"/>
          <w:szCs w:val="24"/>
        </w:rPr>
        <w:t>с 01.07.2021 по 31.12.2021 – 2276,51 руб./Гкал (без НДС) или – 2731,81 руб./ Гкал (с НДС).</w:t>
      </w:r>
    </w:p>
    <w:p w14:paraId="18833C82" w14:textId="77777777" w:rsidR="006815DE" w:rsidRPr="006815DE" w:rsidRDefault="006815DE" w:rsidP="00F440B0">
      <w:pPr>
        <w:spacing w:after="0" w:line="240" w:lineRule="auto"/>
        <w:ind w:firstLine="709"/>
        <w:jc w:val="both"/>
        <w:rPr>
          <w:rFonts w:ascii="Times New Roman" w:hAnsi="Times New Roman" w:cs="Times New Roman"/>
          <w:bCs/>
          <w:sz w:val="24"/>
          <w:szCs w:val="24"/>
        </w:rPr>
      </w:pPr>
      <w:r w:rsidRPr="006815DE">
        <w:rPr>
          <w:rFonts w:ascii="Times New Roman" w:hAnsi="Times New Roman" w:cs="Times New Roman"/>
          <w:bCs/>
          <w:sz w:val="24"/>
          <w:szCs w:val="24"/>
        </w:rPr>
        <w:t>Таким образом, по расчету экспертной группы тарифы на горячую воду (горячее водоснабжение) в закрытой системе горячего водоснабжения в 2021 году составят:</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1842"/>
        <w:gridCol w:w="1595"/>
        <w:gridCol w:w="1276"/>
      </w:tblGrid>
      <w:tr w:rsidR="006815DE" w:rsidRPr="006815DE" w14:paraId="2FDB8424" w14:textId="77777777" w:rsidTr="006815DE">
        <w:tc>
          <w:tcPr>
            <w:tcW w:w="4359" w:type="dxa"/>
            <w:vMerge w:val="restart"/>
            <w:tcBorders>
              <w:top w:val="single" w:sz="4" w:space="0" w:color="auto"/>
              <w:left w:val="single" w:sz="4" w:space="0" w:color="auto"/>
              <w:bottom w:val="single" w:sz="4" w:space="0" w:color="auto"/>
              <w:right w:val="single" w:sz="4" w:space="0" w:color="auto"/>
            </w:tcBorders>
            <w:hideMark/>
          </w:tcPr>
          <w:p w14:paraId="065BBDB7"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Составная часть тарифа</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889DC37" w14:textId="77777777" w:rsidR="006815DE" w:rsidRPr="006815DE" w:rsidRDefault="006815DE" w:rsidP="00F440B0">
            <w:pPr>
              <w:tabs>
                <w:tab w:val="left" w:pos="315"/>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Ед. изм.</w:t>
            </w:r>
          </w:p>
        </w:tc>
        <w:tc>
          <w:tcPr>
            <w:tcW w:w="2871" w:type="dxa"/>
            <w:gridSpan w:val="2"/>
            <w:tcBorders>
              <w:top w:val="single" w:sz="4" w:space="0" w:color="auto"/>
              <w:left w:val="single" w:sz="4" w:space="0" w:color="auto"/>
              <w:bottom w:val="single" w:sz="4" w:space="0" w:color="auto"/>
              <w:right w:val="single" w:sz="4" w:space="0" w:color="auto"/>
            </w:tcBorders>
            <w:hideMark/>
          </w:tcPr>
          <w:p w14:paraId="2BD1EF71" w14:textId="77777777" w:rsidR="006815DE" w:rsidRPr="006815DE" w:rsidRDefault="006815DE" w:rsidP="00F440B0">
            <w:pPr>
              <w:autoSpaceDE w:val="0"/>
              <w:autoSpaceDN w:val="0"/>
              <w:adjustRightInd w:val="0"/>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Период действия тарифов</w:t>
            </w:r>
          </w:p>
        </w:tc>
      </w:tr>
      <w:tr w:rsidR="006815DE" w:rsidRPr="006815DE" w14:paraId="6C330644" w14:textId="77777777" w:rsidTr="006815DE">
        <w:tc>
          <w:tcPr>
            <w:tcW w:w="4359" w:type="dxa"/>
            <w:vMerge/>
            <w:tcBorders>
              <w:top w:val="single" w:sz="4" w:space="0" w:color="auto"/>
              <w:left w:val="single" w:sz="4" w:space="0" w:color="auto"/>
              <w:bottom w:val="single" w:sz="4" w:space="0" w:color="auto"/>
              <w:right w:val="single" w:sz="4" w:space="0" w:color="auto"/>
            </w:tcBorders>
            <w:vAlign w:val="center"/>
            <w:hideMark/>
          </w:tcPr>
          <w:p w14:paraId="13691480" w14:textId="77777777" w:rsidR="006815DE" w:rsidRPr="006815DE" w:rsidRDefault="006815DE" w:rsidP="00F440B0">
            <w:pPr>
              <w:spacing w:after="0" w:line="240" w:lineRule="auto"/>
              <w:rPr>
                <w:rFonts w:ascii="Times New Roman" w:eastAsia="Times New Roman" w:hAnsi="Times New Roman" w:cs="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44278D" w14:textId="77777777" w:rsidR="006815DE" w:rsidRPr="006815DE" w:rsidRDefault="006815DE" w:rsidP="00F440B0">
            <w:pPr>
              <w:spacing w:after="0" w:line="240" w:lineRule="auto"/>
              <w:rPr>
                <w:rFonts w:ascii="Times New Roman" w:eastAsia="Times New Roman" w:hAnsi="Times New Roman" w:cs="Times New Roman"/>
                <w:sz w:val="18"/>
                <w:szCs w:val="18"/>
              </w:rPr>
            </w:pPr>
          </w:p>
        </w:tc>
        <w:tc>
          <w:tcPr>
            <w:tcW w:w="1595" w:type="dxa"/>
            <w:tcBorders>
              <w:top w:val="single" w:sz="4" w:space="0" w:color="auto"/>
              <w:left w:val="single" w:sz="4" w:space="0" w:color="auto"/>
              <w:bottom w:val="single" w:sz="4" w:space="0" w:color="auto"/>
              <w:right w:val="single" w:sz="4" w:space="0" w:color="auto"/>
            </w:tcBorders>
            <w:hideMark/>
          </w:tcPr>
          <w:p w14:paraId="6EAE16C6" w14:textId="77777777" w:rsidR="006815DE" w:rsidRPr="006815DE" w:rsidRDefault="006815DE" w:rsidP="00F440B0">
            <w:pPr>
              <w:autoSpaceDE w:val="0"/>
              <w:autoSpaceDN w:val="0"/>
              <w:adjustRightInd w:val="0"/>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с 01.01.2021</w:t>
            </w:r>
          </w:p>
          <w:p w14:paraId="27AC9FDE"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по 30.06.2021</w:t>
            </w:r>
          </w:p>
        </w:tc>
        <w:tc>
          <w:tcPr>
            <w:tcW w:w="1276" w:type="dxa"/>
            <w:tcBorders>
              <w:top w:val="single" w:sz="4" w:space="0" w:color="auto"/>
              <w:left w:val="single" w:sz="4" w:space="0" w:color="auto"/>
              <w:bottom w:val="single" w:sz="4" w:space="0" w:color="auto"/>
              <w:right w:val="single" w:sz="4" w:space="0" w:color="auto"/>
            </w:tcBorders>
            <w:hideMark/>
          </w:tcPr>
          <w:p w14:paraId="247DDDE5" w14:textId="77777777" w:rsidR="006815DE" w:rsidRPr="006815DE" w:rsidRDefault="006815DE" w:rsidP="00F440B0">
            <w:pPr>
              <w:autoSpaceDE w:val="0"/>
              <w:autoSpaceDN w:val="0"/>
              <w:adjustRightInd w:val="0"/>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с 01.07.2021</w:t>
            </w:r>
          </w:p>
          <w:p w14:paraId="0BB6504B"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по 31.12.2021</w:t>
            </w:r>
          </w:p>
        </w:tc>
      </w:tr>
      <w:tr w:rsidR="006815DE" w:rsidRPr="006815DE" w14:paraId="78CA4F09" w14:textId="77777777" w:rsidTr="006815DE">
        <w:tc>
          <w:tcPr>
            <w:tcW w:w="9072" w:type="dxa"/>
            <w:gridSpan w:val="4"/>
            <w:tcBorders>
              <w:top w:val="single" w:sz="4" w:space="0" w:color="auto"/>
              <w:left w:val="single" w:sz="4" w:space="0" w:color="auto"/>
              <w:bottom w:val="single" w:sz="4" w:space="0" w:color="auto"/>
              <w:right w:val="single" w:sz="4" w:space="0" w:color="auto"/>
            </w:tcBorders>
            <w:hideMark/>
          </w:tcPr>
          <w:p w14:paraId="7C84414E"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Тариф</w:t>
            </w:r>
          </w:p>
        </w:tc>
      </w:tr>
      <w:tr w:rsidR="006815DE" w:rsidRPr="006815DE" w14:paraId="314D7777"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0446F64C"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холодную воду</w:t>
            </w:r>
          </w:p>
        </w:tc>
        <w:tc>
          <w:tcPr>
            <w:tcW w:w="1842" w:type="dxa"/>
            <w:tcBorders>
              <w:top w:val="single" w:sz="4" w:space="0" w:color="auto"/>
              <w:left w:val="single" w:sz="4" w:space="0" w:color="auto"/>
              <w:bottom w:val="single" w:sz="4" w:space="0" w:color="auto"/>
              <w:right w:val="single" w:sz="4" w:space="0" w:color="auto"/>
            </w:tcBorders>
            <w:hideMark/>
          </w:tcPr>
          <w:p w14:paraId="316375FC" w14:textId="77777777" w:rsidR="006815DE" w:rsidRPr="006815DE" w:rsidRDefault="006815DE" w:rsidP="00F440B0">
            <w:pPr>
              <w:tabs>
                <w:tab w:val="left" w:pos="315"/>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руб./м</w:t>
            </w:r>
            <w:r w:rsidRPr="006815DE">
              <w:rPr>
                <w:rFonts w:ascii="Times New Roman" w:hAnsi="Times New Roman" w:cs="Times New Roman"/>
                <w:sz w:val="18"/>
                <w:szCs w:val="18"/>
                <w:vertAlign w:val="superscript"/>
              </w:rPr>
              <w:t>3</w:t>
            </w:r>
          </w:p>
        </w:tc>
        <w:tc>
          <w:tcPr>
            <w:tcW w:w="1595" w:type="dxa"/>
            <w:tcBorders>
              <w:top w:val="single" w:sz="4" w:space="0" w:color="auto"/>
              <w:left w:val="single" w:sz="4" w:space="0" w:color="auto"/>
              <w:bottom w:val="single" w:sz="4" w:space="0" w:color="auto"/>
              <w:right w:val="single" w:sz="4" w:space="0" w:color="auto"/>
            </w:tcBorders>
            <w:hideMark/>
          </w:tcPr>
          <w:p w14:paraId="4FB21D1D"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18,59</w:t>
            </w:r>
          </w:p>
        </w:tc>
        <w:tc>
          <w:tcPr>
            <w:tcW w:w="1276" w:type="dxa"/>
            <w:tcBorders>
              <w:top w:val="single" w:sz="4" w:space="0" w:color="auto"/>
              <w:left w:val="single" w:sz="4" w:space="0" w:color="auto"/>
              <w:bottom w:val="single" w:sz="4" w:space="0" w:color="auto"/>
              <w:right w:val="single" w:sz="4" w:space="0" w:color="auto"/>
            </w:tcBorders>
            <w:hideMark/>
          </w:tcPr>
          <w:p w14:paraId="7F13AFD5"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19,14</w:t>
            </w:r>
          </w:p>
        </w:tc>
      </w:tr>
      <w:tr w:rsidR="006815DE" w:rsidRPr="006815DE" w14:paraId="6B62BCD5"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03ECD817"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тепловую энергию</w:t>
            </w:r>
          </w:p>
        </w:tc>
        <w:tc>
          <w:tcPr>
            <w:tcW w:w="1842" w:type="dxa"/>
            <w:tcBorders>
              <w:top w:val="single" w:sz="4" w:space="0" w:color="auto"/>
              <w:left w:val="single" w:sz="4" w:space="0" w:color="auto"/>
              <w:bottom w:val="single" w:sz="4" w:space="0" w:color="auto"/>
              <w:right w:val="single" w:sz="4" w:space="0" w:color="auto"/>
            </w:tcBorders>
            <w:hideMark/>
          </w:tcPr>
          <w:p w14:paraId="302AA540" w14:textId="77777777" w:rsidR="006815DE" w:rsidRPr="006815DE" w:rsidRDefault="006815DE" w:rsidP="00F440B0">
            <w:pPr>
              <w:tabs>
                <w:tab w:val="left" w:pos="317"/>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руб./Гкал</w:t>
            </w:r>
          </w:p>
        </w:tc>
        <w:tc>
          <w:tcPr>
            <w:tcW w:w="1595" w:type="dxa"/>
            <w:tcBorders>
              <w:top w:val="single" w:sz="4" w:space="0" w:color="auto"/>
              <w:left w:val="single" w:sz="4" w:space="0" w:color="auto"/>
              <w:bottom w:val="single" w:sz="4" w:space="0" w:color="auto"/>
              <w:right w:val="single" w:sz="4" w:space="0" w:color="auto"/>
            </w:tcBorders>
            <w:hideMark/>
          </w:tcPr>
          <w:p w14:paraId="6F12593F"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2231,53</w:t>
            </w:r>
          </w:p>
        </w:tc>
        <w:tc>
          <w:tcPr>
            <w:tcW w:w="1276" w:type="dxa"/>
            <w:tcBorders>
              <w:top w:val="single" w:sz="4" w:space="0" w:color="auto"/>
              <w:left w:val="single" w:sz="4" w:space="0" w:color="auto"/>
              <w:bottom w:val="single" w:sz="4" w:space="0" w:color="auto"/>
              <w:right w:val="single" w:sz="4" w:space="0" w:color="auto"/>
            </w:tcBorders>
            <w:hideMark/>
          </w:tcPr>
          <w:p w14:paraId="2DF6AD4A"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2276,51</w:t>
            </w:r>
          </w:p>
        </w:tc>
      </w:tr>
      <w:tr w:rsidR="006815DE" w:rsidRPr="006815DE" w14:paraId="1C0A5F16" w14:textId="77777777" w:rsidTr="006815DE">
        <w:tc>
          <w:tcPr>
            <w:tcW w:w="9072" w:type="dxa"/>
            <w:gridSpan w:val="4"/>
            <w:tcBorders>
              <w:top w:val="single" w:sz="4" w:space="0" w:color="auto"/>
              <w:left w:val="single" w:sz="4" w:space="0" w:color="auto"/>
              <w:bottom w:val="single" w:sz="4" w:space="0" w:color="auto"/>
              <w:right w:val="single" w:sz="4" w:space="0" w:color="auto"/>
            </w:tcBorders>
            <w:hideMark/>
          </w:tcPr>
          <w:p w14:paraId="45F3261F"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Тариф для населения</w:t>
            </w:r>
          </w:p>
        </w:tc>
      </w:tr>
      <w:tr w:rsidR="006815DE" w:rsidRPr="006815DE" w14:paraId="450F279F"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54EE9114"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холодную воду</w:t>
            </w:r>
          </w:p>
        </w:tc>
        <w:tc>
          <w:tcPr>
            <w:tcW w:w="1842" w:type="dxa"/>
            <w:tcBorders>
              <w:top w:val="single" w:sz="4" w:space="0" w:color="auto"/>
              <w:left w:val="single" w:sz="4" w:space="0" w:color="auto"/>
              <w:bottom w:val="single" w:sz="4" w:space="0" w:color="auto"/>
              <w:right w:val="single" w:sz="4" w:space="0" w:color="auto"/>
            </w:tcBorders>
            <w:hideMark/>
          </w:tcPr>
          <w:p w14:paraId="5F408E0C" w14:textId="77777777" w:rsidR="006815DE" w:rsidRPr="006815DE" w:rsidRDefault="006815DE" w:rsidP="00F440B0">
            <w:pPr>
              <w:tabs>
                <w:tab w:val="left" w:pos="315"/>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руб./м</w:t>
            </w:r>
            <w:r w:rsidRPr="006815DE">
              <w:rPr>
                <w:rFonts w:ascii="Times New Roman" w:hAnsi="Times New Roman" w:cs="Times New Roman"/>
                <w:sz w:val="18"/>
                <w:szCs w:val="18"/>
                <w:vertAlign w:val="superscript"/>
              </w:rPr>
              <w:t>3</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A963DC6" w14:textId="77777777" w:rsidR="006815DE" w:rsidRPr="006815DE" w:rsidRDefault="006815DE" w:rsidP="00F440B0">
            <w:pPr>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22,31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C9F7D"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22,97</w:t>
            </w:r>
          </w:p>
        </w:tc>
      </w:tr>
      <w:tr w:rsidR="006815DE" w:rsidRPr="006815DE" w14:paraId="288262E4" w14:textId="77777777" w:rsidTr="006815DE">
        <w:tc>
          <w:tcPr>
            <w:tcW w:w="4359" w:type="dxa"/>
            <w:tcBorders>
              <w:top w:val="single" w:sz="4" w:space="0" w:color="auto"/>
              <w:left w:val="single" w:sz="4" w:space="0" w:color="auto"/>
              <w:bottom w:val="single" w:sz="4" w:space="0" w:color="auto"/>
              <w:right w:val="single" w:sz="4" w:space="0" w:color="auto"/>
            </w:tcBorders>
            <w:hideMark/>
          </w:tcPr>
          <w:p w14:paraId="716FD4DA" w14:textId="77777777" w:rsidR="006815DE" w:rsidRPr="006815DE" w:rsidRDefault="006815DE" w:rsidP="00F440B0">
            <w:pPr>
              <w:spacing w:after="0" w:line="240" w:lineRule="auto"/>
              <w:rPr>
                <w:rFonts w:ascii="Times New Roman" w:hAnsi="Times New Roman" w:cs="Times New Roman"/>
                <w:sz w:val="18"/>
                <w:szCs w:val="18"/>
              </w:rPr>
            </w:pPr>
            <w:r w:rsidRPr="006815DE">
              <w:rPr>
                <w:rFonts w:ascii="Times New Roman" w:hAnsi="Times New Roman" w:cs="Times New Roman"/>
                <w:sz w:val="18"/>
                <w:szCs w:val="18"/>
              </w:rPr>
              <w:t>Компонент на тепловую энергию</w:t>
            </w:r>
          </w:p>
        </w:tc>
        <w:tc>
          <w:tcPr>
            <w:tcW w:w="1842" w:type="dxa"/>
            <w:tcBorders>
              <w:top w:val="single" w:sz="4" w:space="0" w:color="auto"/>
              <w:left w:val="single" w:sz="4" w:space="0" w:color="auto"/>
              <w:bottom w:val="single" w:sz="4" w:space="0" w:color="auto"/>
              <w:right w:val="single" w:sz="4" w:space="0" w:color="auto"/>
            </w:tcBorders>
            <w:hideMark/>
          </w:tcPr>
          <w:p w14:paraId="6A45AF8C" w14:textId="77777777" w:rsidR="006815DE" w:rsidRPr="006815DE" w:rsidRDefault="006815DE" w:rsidP="00F440B0">
            <w:pPr>
              <w:tabs>
                <w:tab w:val="left" w:pos="317"/>
              </w:tabs>
              <w:spacing w:after="0" w:line="240" w:lineRule="auto"/>
              <w:jc w:val="center"/>
              <w:rPr>
                <w:rFonts w:ascii="Times New Roman" w:hAnsi="Times New Roman" w:cs="Times New Roman"/>
                <w:sz w:val="18"/>
                <w:szCs w:val="18"/>
              </w:rPr>
            </w:pPr>
            <w:r w:rsidRPr="006815DE">
              <w:rPr>
                <w:rFonts w:ascii="Times New Roman" w:hAnsi="Times New Roman" w:cs="Times New Roman"/>
                <w:sz w:val="18"/>
                <w:szCs w:val="18"/>
              </w:rPr>
              <w:t>руб./Гкал</w:t>
            </w:r>
          </w:p>
        </w:tc>
        <w:tc>
          <w:tcPr>
            <w:tcW w:w="1595" w:type="dxa"/>
            <w:tcBorders>
              <w:top w:val="single" w:sz="4" w:space="0" w:color="auto"/>
              <w:left w:val="single" w:sz="4" w:space="0" w:color="auto"/>
              <w:bottom w:val="single" w:sz="4" w:space="0" w:color="auto"/>
              <w:right w:val="single" w:sz="4" w:space="0" w:color="auto"/>
            </w:tcBorders>
            <w:hideMark/>
          </w:tcPr>
          <w:p w14:paraId="0E6C6D8C"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2677,84</w:t>
            </w:r>
          </w:p>
        </w:tc>
        <w:tc>
          <w:tcPr>
            <w:tcW w:w="1276" w:type="dxa"/>
            <w:tcBorders>
              <w:top w:val="single" w:sz="4" w:space="0" w:color="auto"/>
              <w:left w:val="single" w:sz="4" w:space="0" w:color="auto"/>
              <w:bottom w:val="single" w:sz="4" w:space="0" w:color="auto"/>
              <w:right w:val="single" w:sz="4" w:space="0" w:color="auto"/>
            </w:tcBorders>
            <w:hideMark/>
          </w:tcPr>
          <w:p w14:paraId="70B3459C" w14:textId="77777777" w:rsidR="006815DE" w:rsidRPr="006815DE" w:rsidRDefault="006815DE" w:rsidP="00F440B0">
            <w:pPr>
              <w:spacing w:after="0" w:line="240" w:lineRule="auto"/>
              <w:jc w:val="center"/>
              <w:rPr>
                <w:rFonts w:ascii="Times New Roman" w:hAnsi="Times New Roman" w:cs="Times New Roman"/>
                <w:sz w:val="18"/>
                <w:szCs w:val="18"/>
                <w:highlight w:val="yellow"/>
              </w:rPr>
            </w:pPr>
            <w:r w:rsidRPr="006815DE">
              <w:rPr>
                <w:rFonts w:ascii="Times New Roman" w:hAnsi="Times New Roman" w:cs="Times New Roman"/>
                <w:sz w:val="18"/>
                <w:szCs w:val="18"/>
              </w:rPr>
              <w:t>2731,81</w:t>
            </w:r>
          </w:p>
        </w:tc>
      </w:tr>
    </w:tbl>
    <w:p w14:paraId="65359C0B" w14:textId="77777777" w:rsidR="00883E70" w:rsidRDefault="00883E70"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p>
    <w:p w14:paraId="54C07C75" w14:textId="0C95ADB4" w:rsidR="00022216" w:rsidRPr="006815DE" w:rsidRDefault="000222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6815DE">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77737203" w14:textId="7F4CBAA5" w:rsidR="00022216" w:rsidRPr="006815DE" w:rsidRDefault="006815D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6815DE">
        <w:rPr>
          <w:rFonts w:ascii="Times New Roman" w:hAnsi="Times New Roman" w:cs="Times New Roman"/>
          <w:sz w:val="24"/>
          <w:szCs w:val="24"/>
        </w:rPr>
        <w:t xml:space="preserve">Установить и ввести в действие с 1 января 2021 года </w:t>
      </w:r>
      <w:r>
        <w:rPr>
          <w:rFonts w:ascii="Times New Roman" w:hAnsi="Times New Roman" w:cs="Times New Roman"/>
          <w:sz w:val="24"/>
          <w:szCs w:val="24"/>
        </w:rPr>
        <w:t xml:space="preserve">предложенные </w:t>
      </w:r>
      <w:r w:rsidRPr="006815DE">
        <w:rPr>
          <w:rFonts w:ascii="Times New Roman" w:hAnsi="Times New Roman" w:cs="Times New Roman"/>
          <w:sz w:val="24"/>
          <w:szCs w:val="24"/>
        </w:rPr>
        <w:t>тарифы на горячую воду (горячее водоснабжение) в закрытой системе горячего водоснабжения для общества с ограниченной ответственностью «Региональная Теплогенерирующая Компания № 3» на 2021 год с календарной разбивкой</w:t>
      </w:r>
      <w:r w:rsidR="00022216" w:rsidRPr="006815DE">
        <w:rPr>
          <w:rFonts w:ascii="Times New Roman" w:hAnsi="Times New Roman" w:cs="Times New Roman"/>
          <w:sz w:val="24"/>
          <w:szCs w:val="24"/>
        </w:rPr>
        <w:t>.</w:t>
      </w:r>
    </w:p>
    <w:p w14:paraId="22E9D14E" w14:textId="77777777" w:rsidR="00022216" w:rsidRPr="006815DE" w:rsidRDefault="000222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4E00BDBB" w14:textId="708DD79E" w:rsidR="006815DE" w:rsidRDefault="006815DE"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.2020</w:t>
      </w:r>
      <w:r>
        <w:rPr>
          <w:rFonts w:ascii="Times New Roman" w:hAnsi="Times New Roman" w:cs="Times New Roman"/>
          <w:b/>
          <w:sz w:val="24"/>
          <w:szCs w:val="24"/>
        </w:rPr>
        <w:t xml:space="preserve"> и экспертным заключением от 11.12.2020</w:t>
      </w:r>
      <w:r w:rsidRPr="0090354A">
        <w:rPr>
          <w:rFonts w:ascii="Times New Roman" w:hAnsi="Times New Roman" w:cs="Times New Roman"/>
          <w:b/>
          <w:sz w:val="24"/>
          <w:szCs w:val="24"/>
        </w:rPr>
        <w:t xml:space="preserve"> </w:t>
      </w:r>
      <w:r>
        <w:rPr>
          <w:rFonts w:ascii="Times New Roman" w:hAnsi="Times New Roman" w:cs="Times New Roman"/>
          <w:b/>
          <w:sz w:val="24"/>
          <w:szCs w:val="24"/>
        </w:rPr>
        <w:t xml:space="preserve">по делу № </w:t>
      </w:r>
      <w:r>
        <w:rPr>
          <w:rFonts w:ascii="Times New Roman" w:hAnsi="Times New Roman" w:cs="Times New Roman"/>
          <w:b/>
          <w:sz w:val="26"/>
          <w:szCs w:val="24"/>
        </w:rPr>
        <w:t xml:space="preserve">122/В-03/1810-20 </w:t>
      </w:r>
      <w:r w:rsidR="00883E70" w:rsidRPr="0090354A">
        <w:rPr>
          <w:rFonts w:ascii="Times New Roman" w:hAnsi="Times New Roman" w:cs="Times New Roman"/>
          <w:b/>
          <w:sz w:val="24"/>
          <w:szCs w:val="24"/>
        </w:rPr>
        <w:t xml:space="preserve">в </w:t>
      </w:r>
      <w:r w:rsidR="00883E70">
        <w:rPr>
          <w:rFonts w:ascii="Times New Roman" w:hAnsi="Times New Roman" w:cs="Times New Roman"/>
          <w:b/>
          <w:sz w:val="24"/>
          <w:szCs w:val="24"/>
        </w:rPr>
        <w:t>форме</w:t>
      </w:r>
      <w:r>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0DC95D21" w14:textId="77777777" w:rsidR="00022216" w:rsidRDefault="00022216"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01066FAB" w14:textId="77777777" w:rsidR="00022216" w:rsidRDefault="00022216"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7D46B27B" w14:textId="2AC3604B" w:rsidR="008F5073" w:rsidRPr="006815DE" w:rsidRDefault="008F5073" w:rsidP="00F440B0">
      <w:pPr>
        <w:spacing w:after="0" w:line="240" w:lineRule="auto"/>
        <w:ind w:firstLine="709"/>
        <w:jc w:val="both"/>
        <w:rPr>
          <w:rFonts w:ascii="Times New Roman" w:hAnsi="Times New Roman" w:cs="Times New Roman"/>
          <w:b/>
          <w:sz w:val="24"/>
          <w:szCs w:val="24"/>
        </w:rPr>
      </w:pPr>
      <w:r w:rsidRPr="00E83DC8">
        <w:rPr>
          <w:rFonts w:ascii="Times New Roman" w:hAnsi="Times New Roman" w:cs="Times New Roman"/>
          <w:b/>
          <w:sz w:val="24"/>
          <w:szCs w:val="24"/>
        </w:rPr>
        <w:t>1</w:t>
      </w:r>
      <w:r w:rsidR="006815DE">
        <w:rPr>
          <w:rFonts w:ascii="Times New Roman" w:hAnsi="Times New Roman" w:cs="Times New Roman"/>
          <w:b/>
          <w:sz w:val="24"/>
          <w:szCs w:val="24"/>
        </w:rPr>
        <w:t>5</w:t>
      </w:r>
      <w:r w:rsidRPr="00E83DC8">
        <w:rPr>
          <w:rFonts w:ascii="Times New Roman" w:hAnsi="Times New Roman" w:cs="Times New Roman"/>
          <w:b/>
          <w:sz w:val="24"/>
          <w:szCs w:val="24"/>
        </w:rPr>
        <w:t xml:space="preserve">. </w:t>
      </w:r>
      <w:r w:rsidR="006815DE" w:rsidRPr="006815DE">
        <w:rPr>
          <w:rFonts w:ascii="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«ДИРЕКЦИЯ ЕДИНОГО ЗАКАЗЧИКА НА УСЛУГИ ЖИЛИЩНО-КОММУНАЛЬНОГО ХОЗЯЙСТВА» на 2021 год</w:t>
      </w:r>
      <w:r w:rsidRPr="006815DE">
        <w:rPr>
          <w:rFonts w:ascii="Times New Roman" w:hAnsi="Times New Roman" w:cs="Times New Roman"/>
          <w:b/>
          <w:sz w:val="24"/>
          <w:szCs w:val="24"/>
        </w:rPr>
        <w:t>.</w:t>
      </w:r>
    </w:p>
    <w:p w14:paraId="1C3A1DFC" w14:textId="77777777" w:rsidR="008F5073" w:rsidRPr="006815DE" w:rsidRDefault="008F5073" w:rsidP="00F440B0">
      <w:pPr>
        <w:spacing w:after="0" w:line="240" w:lineRule="auto"/>
        <w:jc w:val="both"/>
        <w:rPr>
          <w:rFonts w:ascii="Times New Roman" w:hAnsi="Times New Roman" w:cs="Times New Roman"/>
          <w:b/>
          <w:sz w:val="24"/>
          <w:szCs w:val="24"/>
        </w:rPr>
      </w:pPr>
      <w:r w:rsidRPr="006815DE">
        <w:rPr>
          <w:rFonts w:ascii="Times New Roman" w:hAnsi="Times New Roman" w:cs="Times New Roman"/>
          <w:b/>
          <w:sz w:val="24"/>
          <w:szCs w:val="24"/>
        </w:rPr>
        <w:t>---------------------------------------------------------------------------------------------------------------------</w:t>
      </w:r>
    </w:p>
    <w:p w14:paraId="7C9D056A" w14:textId="4EF8262A" w:rsidR="008F5073" w:rsidRPr="006815DE" w:rsidRDefault="008F5073"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sidR="00D67EFF">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2EE5AE8B" w14:textId="77777777" w:rsidR="008F5073" w:rsidRPr="006815DE" w:rsidRDefault="008F5073" w:rsidP="00F440B0">
      <w:pPr>
        <w:spacing w:after="0" w:line="240" w:lineRule="auto"/>
        <w:ind w:firstLine="709"/>
        <w:jc w:val="both"/>
        <w:rPr>
          <w:rFonts w:ascii="Times New Roman" w:eastAsia="Times New Roman" w:hAnsi="Times New Roman" w:cs="Times New Roman"/>
          <w:b/>
          <w:bCs/>
          <w:sz w:val="24"/>
          <w:szCs w:val="24"/>
        </w:rPr>
      </w:pPr>
    </w:p>
    <w:p w14:paraId="346CBF9F" w14:textId="77777777" w:rsidR="006815DE" w:rsidRPr="006815DE" w:rsidRDefault="006815DE" w:rsidP="00F440B0">
      <w:pPr>
        <w:shd w:val="clear" w:color="auto" w:fill="FFFFFF"/>
        <w:spacing w:after="0" w:line="240" w:lineRule="auto"/>
        <w:ind w:firstLine="709"/>
        <w:jc w:val="both"/>
        <w:rPr>
          <w:rFonts w:ascii="Times New Roman" w:hAnsi="Times New Roman" w:cs="Times New Roman"/>
          <w:sz w:val="24"/>
          <w:szCs w:val="24"/>
        </w:rPr>
      </w:pPr>
      <w:r w:rsidRPr="006815DE">
        <w:rPr>
          <w:rFonts w:ascii="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w:t>
      </w:r>
      <w:r w:rsidRPr="006815DE">
        <w:rPr>
          <w:rFonts w:ascii="Times New Roman" w:hAnsi="Times New Roman" w:cs="Times New Roman"/>
          <w:sz w:val="24"/>
          <w:szCs w:val="24"/>
        </w:rPr>
        <w:lastRenderedPageBreak/>
        <w:t xml:space="preserve">водоотведения» </w:t>
      </w:r>
      <w:r w:rsidRPr="006815DE">
        <w:rPr>
          <w:rFonts w:ascii="Times New Roman" w:hAnsi="Times New Roman" w:cs="Times New Roman"/>
          <w:sz w:val="24"/>
          <w:szCs w:val="24"/>
        </w:rPr>
        <w:br/>
        <w:t>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«ДИРЕКЦИЯ ЕДИНОГО ЗАКАЗЧИКА НА УСЛУГИ ЖИЛИЩНО-КОММУНАЛЬНОГО ХОЗЯЙСТВА»</w:t>
      </w:r>
      <w:r w:rsidRPr="006815DE">
        <w:rPr>
          <w:rFonts w:ascii="Times New Roman" w:hAnsi="Times New Roman" w:cs="Times New Roman"/>
          <w:sz w:val="24"/>
          <w:szCs w:val="24"/>
        </w:rPr>
        <w:br/>
        <w:t xml:space="preserve">на 2021 год: </w:t>
      </w:r>
    </w:p>
    <w:tbl>
      <w:tblPr>
        <w:tblW w:w="9795" w:type="dxa"/>
        <w:tblInd w:w="103" w:type="dxa"/>
        <w:tblLayout w:type="fixed"/>
        <w:tblLook w:val="04A0" w:firstRow="1" w:lastRow="0" w:firstColumn="1" w:lastColumn="0" w:noHBand="0" w:noVBand="1"/>
      </w:tblPr>
      <w:tblGrid>
        <w:gridCol w:w="513"/>
        <w:gridCol w:w="22"/>
        <w:gridCol w:w="14"/>
        <w:gridCol w:w="24"/>
        <w:gridCol w:w="3120"/>
        <w:gridCol w:w="931"/>
        <w:gridCol w:w="384"/>
        <w:gridCol w:w="528"/>
        <w:gridCol w:w="651"/>
        <w:gridCol w:w="626"/>
        <w:gridCol w:w="140"/>
        <w:gridCol w:w="121"/>
        <w:gridCol w:w="263"/>
        <w:gridCol w:w="608"/>
        <w:gridCol w:w="426"/>
        <w:gridCol w:w="107"/>
        <w:gridCol w:w="347"/>
        <w:gridCol w:w="431"/>
        <w:gridCol w:w="149"/>
        <w:gridCol w:w="244"/>
        <w:gridCol w:w="146"/>
      </w:tblGrid>
      <w:tr w:rsidR="006815DE" w:rsidRPr="006815DE" w14:paraId="7352F8B7" w14:textId="77777777" w:rsidTr="006815DE">
        <w:trPr>
          <w:trHeight w:val="1101"/>
        </w:trPr>
        <w:tc>
          <w:tcPr>
            <w:tcW w:w="9795" w:type="dxa"/>
            <w:gridSpan w:val="21"/>
            <w:hideMark/>
          </w:tcPr>
          <w:p w14:paraId="59FA531A" w14:textId="78A04392" w:rsidR="006815DE" w:rsidRPr="006815DE" w:rsidRDefault="006815DE" w:rsidP="00F440B0">
            <w:pPr>
              <w:spacing w:after="0" w:line="240" w:lineRule="auto"/>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 xml:space="preserve">ПРОИЗВОДСТВЕННАЯ ПРОГРАММА В СФЕРЕ ГОРЯЧЕГО </w:t>
            </w:r>
            <w:proofErr w:type="gramStart"/>
            <w:r w:rsidRPr="006815DE">
              <w:rPr>
                <w:rFonts w:ascii="Times New Roman" w:hAnsi="Times New Roman" w:cs="Times New Roman"/>
                <w:color w:val="000000"/>
                <w:sz w:val="24"/>
                <w:szCs w:val="24"/>
              </w:rPr>
              <w:t>ВОДОСНАБЖЕНИЯ  С</w:t>
            </w:r>
            <w:proofErr w:type="gramEnd"/>
            <w:r w:rsidRPr="006815DE">
              <w:rPr>
                <w:rFonts w:ascii="Times New Roman" w:hAnsi="Times New Roman" w:cs="Times New Roman"/>
                <w:color w:val="000000"/>
                <w:sz w:val="24"/>
                <w:szCs w:val="24"/>
              </w:rPr>
              <w:t xml:space="preserve"> ИСПОЛЬЗОВАНИЕМ ЗАКРЫТЫХ СИСТЕМ ГОРЯЧЕГО ВОДОСНАБЖЕНИЯ МУНИЦИПАЛЬНОГО УНИТАРНОГО ПРЕДПРИЯТИЯ «ДИРЕКЦИЯ ЕДИНОГО ЗАКАЗЧИКА НА УСЛУГИ ЖИЛИЩНО – КОММУНАЛЬНОГО ХОЗЯЙСТВА» </w:t>
            </w:r>
            <w:r w:rsidRPr="006815DE">
              <w:rPr>
                <w:rFonts w:ascii="Times New Roman" w:hAnsi="Times New Roman" w:cs="Times New Roman"/>
                <w:color w:val="000000"/>
                <w:sz w:val="24"/>
                <w:szCs w:val="24"/>
              </w:rPr>
              <w:br/>
              <w:t>НА 2021 ГОД</w:t>
            </w:r>
          </w:p>
        </w:tc>
      </w:tr>
      <w:tr w:rsidR="006815DE" w:rsidRPr="006815DE" w14:paraId="4034D4E8" w14:textId="77777777" w:rsidTr="006815DE">
        <w:trPr>
          <w:gridAfter w:val="3"/>
          <w:wAfter w:w="539" w:type="dxa"/>
          <w:trHeight w:val="80"/>
        </w:trPr>
        <w:tc>
          <w:tcPr>
            <w:tcW w:w="9256" w:type="dxa"/>
            <w:gridSpan w:val="18"/>
          </w:tcPr>
          <w:p w14:paraId="4B10024B" w14:textId="77777777" w:rsidR="006815DE" w:rsidRPr="006815DE" w:rsidRDefault="006815DE" w:rsidP="00F440B0">
            <w:pPr>
              <w:spacing w:after="0" w:line="240" w:lineRule="auto"/>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 xml:space="preserve">Раздел I </w:t>
            </w:r>
            <w:r w:rsidRPr="006815DE">
              <w:rPr>
                <w:rFonts w:ascii="Times New Roman" w:hAnsi="Times New Roman" w:cs="Times New Roman"/>
                <w:color w:val="000000"/>
                <w:sz w:val="24"/>
                <w:szCs w:val="24"/>
              </w:rPr>
              <w:br/>
              <w:t>Паспорт производственной программы</w:t>
            </w:r>
          </w:p>
        </w:tc>
      </w:tr>
      <w:tr w:rsidR="006815DE" w14:paraId="5FE47B5F" w14:textId="77777777" w:rsidTr="006815DE">
        <w:trPr>
          <w:gridAfter w:val="1"/>
          <w:wAfter w:w="146" w:type="dxa"/>
          <w:trHeight w:val="309"/>
        </w:trPr>
        <w:tc>
          <w:tcPr>
            <w:tcW w:w="4624" w:type="dxa"/>
            <w:gridSpan w:val="6"/>
            <w:tcBorders>
              <w:top w:val="single" w:sz="4" w:space="0" w:color="auto"/>
              <w:left w:val="single" w:sz="4" w:space="0" w:color="auto"/>
              <w:bottom w:val="single" w:sz="4" w:space="0" w:color="auto"/>
              <w:right w:val="single" w:sz="4" w:space="0" w:color="auto"/>
            </w:tcBorders>
            <w:hideMark/>
          </w:tcPr>
          <w:p w14:paraId="45D8A412"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регулируемой организации</w:t>
            </w:r>
          </w:p>
        </w:tc>
        <w:tc>
          <w:tcPr>
            <w:tcW w:w="5025" w:type="dxa"/>
            <w:gridSpan w:val="14"/>
            <w:tcBorders>
              <w:top w:val="single" w:sz="4" w:space="0" w:color="auto"/>
              <w:left w:val="nil"/>
              <w:bottom w:val="single" w:sz="4" w:space="0" w:color="auto"/>
              <w:right w:val="single" w:sz="4" w:space="0" w:color="000000"/>
            </w:tcBorders>
            <w:hideMark/>
          </w:tcPr>
          <w:p w14:paraId="231B0D93"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Муниципальное унитарное предприятие «ДИРЕКЦИЯ ЕДИНОГО ЗАКАЗЧИКА НА УСЛУГИ ЖИЛИЩНО-КОММУНАЛЬНОГО ХОЗЯЙСТВА»</w:t>
            </w:r>
          </w:p>
        </w:tc>
      </w:tr>
      <w:tr w:rsidR="006815DE" w14:paraId="086D9B46" w14:textId="77777777" w:rsidTr="006815DE">
        <w:trPr>
          <w:gridAfter w:val="1"/>
          <w:wAfter w:w="146" w:type="dxa"/>
          <w:trHeight w:val="70"/>
        </w:trPr>
        <w:tc>
          <w:tcPr>
            <w:tcW w:w="4624" w:type="dxa"/>
            <w:gridSpan w:val="6"/>
            <w:tcBorders>
              <w:top w:val="single" w:sz="4" w:space="0" w:color="auto"/>
              <w:left w:val="single" w:sz="4" w:space="0" w:color="auto"/>
              <w:bottom w:val="single" w:sz="4" w:space="0" w:color="auto"/>
              <w:right w:val="single" w:sz="4" w:space="0" w:color="000000"/>
            </w:tcBorders>
            <w:hideMark/>
          </w:tcPr>
          <w:p w14:paraId="5B5DC37A"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Ее местонахождение</w:t>
            </w:r>
          </w:p>
        </w:tc>
        <w:tc>
          <w:tcPr>
            <w:tcW w:w="5025" w:type="dxa"/>
            <w:gridSpan w:val="14"/>
            <w:tcBorders>
              <w:top w:val="single" w:sz="4" w:space="0" w:color="auto"/>
              <w:left w:val="nil"/>
              <w:bottom w:val="single" w:sz="4" w:space="0" w:color="auto"/>
              <w:right w:val="single" w:sz="4" w:space="0" w:color="000000"/>
            </w:tcBorders>
            <w:hideMark/>
          </w:tcPr>
          <w:p w14:paraId="3721029A"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ул. Чапаева, д. 36, Калужская обл., г. Кондрово, 249831</w:t>
            </w:r>
          </w:p>
        </w:tc>
      </w:tr>
      <w:tr w:rsidR="006815DE" w14:paraId="3B4938D0" w14:textId="77777777" w:rsidTr="006815DE">
        <w:trPr>
          <w:gridAfter w:val="1"/>
          <w:wAfter w:w="146" w:type="dxa"/>
          <w:trHeight w:val="179"/>
        </w:trPr>
        <w:tc>
          <w:tcPr>
            <w:tcW w:w="4624" w:type="dxa"/>
            <w:gridSpan w:val="6"/>
            <w:tcBorders>
              <w:top w:val="single" w:sz="4" w:space="0" w:color="auto"/>
              <w:left w:val="single" w:sz="4" w:space="0" w:color="auto"/>
              <w:bottom w:val="single" w:sz="4" w:space="0" w:color="auto"/>
              <w:right w:val="single" w:sz="4" w:space="0" w:color="000000"/>
            </w:tcBorders>
            <w:hideMark/>
          </w:tcPr>
          <w:p w14:paraId="6FEA9149"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025" w:type="dxa"/>
            <w:gridSpan w:val="14"/>
            <w:tcBorders>
              <w:top w:val="single" w:sz="4" w:space="0" w:color="auto"/>
              <w:left w:val="nil"/>
              <w:bottom w:val="single" w:sz="4" w:space="0" w:color="auto"/>
              <w:right w:val="single" w:sz="4" w:space="0" w:color="000000"/>
            </w:tcBorders>
            <w:hideMark/>
          </w:tcPr>
          <w:p w14:paraId="14D49AF4"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Министерство конкурентной политики Калужской области, </w:t>
            </w:r>
            <w:r>
              <w:rPr>
                <w:rFonts w:ascii="Times New Roman" w:hAnsi="Times New Roman" w:cs="Times New Roman"/>
                <w:color w:val="000000"/>
                <w:sz w:val="18"/>
                <w:szCs w:val="18"/>
              </w:rPr>
              <w:br/>
              <w:t>ул. Плеханова, д. 45, г. Калуга, 248001</w:t>
            </w:r>
          </w:p>
        </w:tc>
      </w:tr>
      <w:tr w:rsidR="006815DE" w14:paraId="2A58017D" w14:textId="77777777" w:rsidTr="006815DE">
        <w:trPr>
          <w:gridAfter w:val="1"/>
          <w:wAfter w:w="146" w:type="dxa"/>
          <w:trHeight w:val="70"/>
        </w:trPr>
        <w:tc>
          <w:tcPr>
            <w:tcW w:w="4624" w:type="dxa"/>
            <w:gridSpan w:val="6"/>
            <w:tcBorders>
              <w:top w:val="single" w:sz="4" w:space="0" w:color="auto"/>
              <w:left w:val="single" w:sz="4" w:space="0" w:color="auto"/>
              <w:bottom w:val="single" w:sz="4" w:space="0" w:color="auto"/>
              <w:right w:val="single" w:sz="4" w:space="0" w:color="000000"/>
            </w:tcBorders>
            <w:hideMark/>
          </w:tcPr>
          <w:p w14:paraId="031569EB"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Период реализации производственной программы</w:t>
            </w:r>
          </w:p>
        </w:tc>
        <w:tc>
          <w:tcPr>
            <w:tcW w:w="5025" w:type="dxa"/>
            <w:gridSpan w:val="14"/>
            <w:tcBorders>
              <w:top w:val="single" w:sz="4" w:space="0" w:color="auto"/>
              <w:left w:val="nil"/>
              <w:bottom w:val="single" w:sz="4" w:space="0" w:color="auto"/>
              <w:right w:val="single" w:sz="4" w:space="0" w:color="000000"/>
            </w:tcBorders>
            <w:hideMark/>
          </w:tcPr>
          <w:p w14:paraId="678D147E"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r>
      <w:tr w:rsidR="006815DE" w14:paraId="04E3B32C" w14:textId="77777777" w:rsidTr="006815DE">
        <w:trPr>
          <w:gridAfter w:val="1"/>
          <w:wAfter w:w="146" w:type="dxa"/>
          <w:trHeight w:val="388"/>
        </w:trPr>
        <w:tc>
          <w:tcPr>
            <w:tcW w:w="9649" w:type="dxa"/>
            <w:gridSpan w:val="20"/>
          </w:tcPr>
          <w:p w14:paraId="1C18F7B6" w14:textId="77777777"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Раздел II</w:t>
            </w:r>
            <w:r w:rsidRPr="006815DE">
              <w:rPr>
                <w:rFonts w:ascii="Times New Roman" w:hAnsi="Times New Roman" w:cs="Times New Roman"/>
                <w:color w:val="000000"/>
                <w:sz w:val="24"/>
                <w:szCs w:val="24"/>
              </w:rPr>
              <w:br/>
              <w:t>2.1. Перечень плановых мероприятий по ремонту объектов</w:t>
            </w:r>
            <w:r w:rsidRPr="006815DE">
              <w:rPr>
                <w:rFonts w:ascii="Times New Roman" w:hAnsi="Times New Roman" w:cs="Times New Roman"/>
                <w:color w:val="000000"/>
                <w:sz w:val="24"/>
                <w:szCs w:val="24"/>
              </w:rPr>
              <w:br/>
              <w:t>централизованных систем горячего водоснабжения</w:t>
            </w:r>
          </w:p>
        </w:tc>
      </w:tr>
      <w:tr w:rsidR="006815DE" w14:paraId="1482CE81" w14:textId="77777777" w:rsidTr="006815DE">
        <w:trPr>
          <w:gridAfter w:val="1"/>
          <w:wAfter w:w="146" w:type="dxa"/>
          <w:trHeight w:val="173"/>
        </w:trPr>
        <w:tc>
          <w:tcPr>
            <w:tcW w:w="549" w:type="dxa"/>
            <w:gridSpan w:val="3"/>
            <w:tcBorders>
              <w:top w:val="single" w:sz="4" w:space="0" w:color="auto"/>
              <w:left w:val="single" w:sz="4" w:space="0" w:color="auto"/>
              <w:bottom w:val="nil"/>
              <w:right w:val="nil"/>
            </w:tcBorders>
            <w:hideMark/>
          </w:tcPr>
          <w:p w14:paraId="2E5D5F59"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9" w:type="dxa"/>
            <w:gridSpan w:val="4"/>
            <w:tcBorders>
              <w:top w:val="single" w:sz="4" w:space="0" w:color="auto"/>
              <w:left w:val="single" w:sz="4" w:space="0" w:color="auto"/>
              <w:bottom w:val="nil"/>
              <w:right w:val="nil"/>
            </w:tcBorders>
            <w:vAlign w:val="center"/>
            <w:hideMark/>
          </w:tcPr>
          <w:p w14:paraId="4F1FB44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29" w:type="dxa"/>
            <w:gridSpan w:val="6"/>
            <w:tcBorders>
              <w:top w:val="single" w:sz="4" w:space="0" w:color="auto"/>
              <w:left w:val="single" w:sz="4" w:space="0" w:color="auto"/>
              <w:bottom w:val="nil"/>
              <w:right w:val="single" w:sz="4" w:space="0" w:color="000000"/>
            </w:tcBorders>
            <w:vAlign w:val="center"/>
            <w:hideMark/>
          </w:tcPr>
          <w:p w14:paraId="0E548EB8"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7"/>
            <w:tcBorders>
              <w:top w:val="single" w:sz="4" w:space="0" w:color="auto"/>
              <w:left w:val="nil"/>
              <w:bottom w:val="nil"/>
              <w:right w:val="single" w:sz="4" w:space="0" w:color="000000"/>
            </w:tcBorders>
            <w:vAlign w:val="center"/>
            <w:hideMark/>
          </w:tcPr>
          <w:p w14:paraId="5CF3EAC7"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на реализацию </w:t>
            </w:r>
            <w:proofErr w:type="gramStart"/>
            <w:r>
              <w:rPr>
                <w:rFonts w:ascii="Times New Roman" w:hAnsi="Times New Roman" w:cs="Times New Roman"/>
                <w:color w:val="000000"/>
                <w:sz w:val="18"/>
                <w:szCs w:val="18"/>
              </w:rPr>
              <w:t xml:space="preserve">мероприятия,   </w:t>
            </w:r>
            <w:proofErr w:type="gramEnd"/>
            <w:r>
              <w:rPr>
                <w:rFonts w:ascii="Times New Roman" w:hAnsi="Times New Roman" w:cs="Times New Roman"/>
                <w:color w:val="000000"/>
                <w:sz w:val="18"/>
                <w:szCs w:val="18"/>
              </w:rPr>
              <w:t xml:space="preserve">                   тыс. руб.</w:t>
            </w:r>
          </w:p>
        </w:tc>
      </w:tr>
      <w:tr w:rsidR="006815DE" w14:paraId="10799A59" w14:textId="77777777" w:rsidTr="006815DE">
        <w:trPr>
          <w:gridAfter w:val="1"/>
          <w:wAfter w:w="146" w:type="dxa"/>
          <w:trHeight w:val="181"/>
        </w:trPr>
        <w:tc>
          <w:tcPr>
            <w:tcW w:w="549" w:type="dxa"/>
            <w:gridSpan w:val="3"/>
            <w:tcBorders>
              <w:top w:val="single" w:sz="4" w:space="0" w:color="auto"/>
              <w:left w:val="single" w:sz="4" w:space="0" w:color="auto"/>
              <w:bottom w:val="nil"/>
              <w:right w:val="nil"/>
            </w:tcBorders>
          </w:tcPr>
          <w:p w14:paraId="7938E827" w14:textId="77777777" w:rsidR="006815DE" w:rsidRDefault="006815DE" w:rsidP="00F440B0">
            <w:pPr>
              <w:spacing w:after="0"/>
              <w:jc w:val="right"/>
              <w:rPr>
                <w:rFonts w:ascii="Times New Roman" w:hAnsi="Times New Roman" w:cs="Times New Roman"/>
                <w:color w:val="000000"/>
                <w:sz w:val="18"/>
                <w:szCs w:val="18"/>
              </w:rPr>
            </w:pPr>
          </w:p>
        </w:tc>
        <w:tc>
          <w:tcPr>
            <w:tcW w:w="4459" w:type="dxa"/>
            <w:gridSpan w:val="4"/>
            <w:tcBorders>
              <w:top w:val="single" w:sz="4" w:space="0" w:color="auto"/>
              <w:left w:val="nil"/>
              <w:bottom w:val="nil"/>
              <w:right w:val="nil"/>
            </w:tcBorders>
            <w:hideMark/>
          </w:tcPr>
          <w:p w14:paraId="172F1057"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tcBorders>
              <w:top w:val="single" w:sz="4" w:space="0" w:color="auto"/>
              <w:left w:val="nil"/>
              <w:bottom w:val="nil"/>
              <w:right w:val="nil"/>
            </w:tcBorders>
            <w:hideMark/>
          </w:tcPr>
          <w:p w14:paraId="039289F0"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0" w:type="dxa"/>
            <w:gridSpan w:val="4"/>
            <w:tcBorders>
              <w:top w:val="single" w:sz="4" w:space="0" w:color="auto"/>
              <w:left w:val="nil"/>
              <w:bottom w:val="nil"/>
              <w:right w:val="nil"/>
            </w:tcBorders>
            <w:hideMark/>
          </w:tcPr>
          <w:p w14:paraId="27C275BC"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3"/>
            <w:tcBorders>
              <w:top w:val="single" w:sz="4" w:space="0" w:color="auto"/>
              <w:left w:val="nil"/>
              <w:bottom w:val="nil"/>
              <w:right w:val="nil"/>
            </w:tcBorders>
            <w:hideMark/>
          </w:tcPr>
          <w:p w14:paraId="6A2B73F4"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single" w:sz="4" w:space="0" w:color="auto"/>
              <w:left w:val="nil"/>
              <w:bottom w:val="nil"/>
              <w:right w:val="single" w:sz="4" w:space="0" w:color="auto"/>
            </w:tcBorders>
            <w:hideMark/>
          </w:tcPr>
          <w:p w14:paraId="200C3C7F"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6815DE" w14:paraId="1B0EE3C8" w14:textId="77777777" w:rsidTr="006815DE">
        <w:trPr>
          <w:gridAfter w:val="1"/>
          <w:wAfter w:w="146" w:type="dxa"/>
          <w:trHeight w:val="104"/>
        </w:trPr>
        <w:tc>
          <w:tcPr>
            <w:tcW w:w="549" w:type="dxa"/>
            <w:gridSpan w:val="3"/>
            <w:tcBorders>
              <w:top w:val="single" w:sz="4" w:space="0" w:color="auto"/>
              <w:left w:val="single" w:sz="4" w:space="0" w:color="auto"/>
              <w:bottom w:val="single" w:sz="4" w:space="0" w:color="auto"/>
              <w:right w:val="single" w:sz="4" w:space="0" w:color="auto"/>
            </w:tcBorders>
            <w:hideMark/>
          </w:tcPr>
          <w:p w14:paraId="24230361"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9" w:type="dxa"/>
            <w:gridSpan w:val="4"/>
            <w:tcBorders>
              <w:top w:val="single" w:sz="4" w:space="0" w:color="auto"/>
              <w:left w:val="nil"/>
              <w:bottom w:val="single" w:sz="4" w:space="0" w:color="auto"/>
              <w:right w:val="single" w:sz="4" w:space="0" w:color="auto"/>
            </w:tcBorders>
            <w:hideMark/>
          </w:tcPr>
          <w:p w14:paraId="6E4558CF"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29" w:type="dxa"/>
            <w:gridSpan w:val="6"/>
            <w:tcBorders>
              <w:top w:val="single" w:sz="4" w:space="0" w:color="auto"/>
              <w:left w:val="nil"/>
              <w:bottom w:val="single" w:sz="4" w:space="0" w:color="auto"/>
              <w:right w:val="single" w:sz="4" w:space="0" w:color="auto"/>
            </w:tcBorders>
            <w:hideMark/>
          </w:tcPr>
          <w:p w14:paraId="756CDC5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7"/>
            <w:tcBorders>
              <w:top w:val="single" w:sz="4" w:space="0" w:color="auto"/>
              <w:left w:val="nil"/>
              <w:bottom w:val="single" w:sz="4" w:space="0" w:color="auto"/>
              <w:right w:val="single" w:sz="4" w:space="0" w:color="000000"/>
            </w:tcBorders>
            <w:hideMark/>
          </w:tcPr>
          <w:p w14:paraId="6C4E8345"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47075873" w14:textId="77777777" w:rsidTr="006815DE">
        <w:trPr>
          <w:gridAfter w:val="1"/>
          <w:wAfter w:w="146" w:type="dxa"/>
          <w:trHeight w:val="177"/>
        </w:trPr>
        <w:tc>
          <w:tcPr>
            <w:tcW w:w="7337" w:type="dxa"/>
            <w:gridSpan w:val="13"/>
            <w:tcBorders>
              <w:top w:val="nil"/>
              <w:left w:val="single" w:sz="4" w:space="0" w:color="auto"/>
              <w:bottom w:val="single" w:sz="4" w:space="0" w:color="auto"/>
              <w:right w:val="nil"/>
            </w:tcBorders>
            <w:vAlign w:val="bottom"/>
            <w:hideMark/>
          </w:tcPr>
          <w:p w14:paraId="254530EC" w14:textId="77777777" w:rsidR="006815DE" w:rsidRDefault="006815D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7"/>
            <w:tcBorders>
              <w:top w:val="nil"/>
              <w:left w:val="single" w:sz="4" w:space="0" w:color="auto"/>
              <w:bottom w:val="single" w:sz="4" w:space="0" w:color="auto"/>
              <w:right w:val="single" w:sz="4" w:space="0" w:color="000000"/>
            </w:tcBorders>
            <w:vAlign w:val="bottom"/>
            <w:hideMark/>
          </w:tcPr>
          <w:p w14:paraId="6A72893A"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30C68A58" w14:textId="77777777" w:rsidTr="006815DE">
        <w:trPr>
          <w:gridAfter w:val="1"/>
          <w:wAfter w:w="146" w:type="dxa"/>
          <w:trHeight w:val="380"/>
        </w:trPr>
        <w:tc>
          <w:tcPr>
            <w:tcW w:w="9649" w:type="dxa"/>
            <w:gridSpan w:val="20"/>
          </w:tcPr>
          <w:p w14:paraId="47C3775A" w14:textId="77777777" w:rsidR="006815DE" w:rsidRDefault="006815DE" w:rsidP="00F440B0">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2.2. Перечень мероприятий, направленных на улучшение качества горячей воды</w:t>
            </w:r>
          </w:p>
        </w:tc>
      </w:tr>
      <w:tr w:rsidR="006815DE" w14:paraId="65D635D1" w14:textId="77777777" w:rsidTr="006815DE">
        <w:trPr>
          <w:gridAfter w:val="1"/>
          <w:wAfter w:w="146" w:type="dxa"/>
          <w:trHeight w:val="912"/>
        </w:trPr>
        <w:tc>
          <w:tcPr>
            <w:tcW w:w="549" w:type="dxa"/>
            <w:gridSpan w:val="3"/>
            <w:tcBorders>
              <w:top w:val="single" w:sz="4" w:space="0" w:color="auto"/>
              <w:left w:val="single" w:sz="4" w:space="0" w:color="auto"/>
              <w:bottom w:val="single" w:sz="4" w:space="0" w:color="auto"/>
              <w:right w:val="nil"/>
            </w:tcBorders>
            <w:hideMark/>
          </w:tcPr>
          <w:p w14:paraId="4BB612D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9" w:type="dxa"/>
            <w:gridSpan w:val="4"/>
            <w:tcBorders>
              <w:top w:val="single" w:sz="4" w:space="0" w:color="auto"/>
              <w:left w:val="single" w:sz="4" w:space="0" w:color="auto"/>
              <w:bottom w:val="single" w:sz="4" w:space="0" w:color="auto"/>
              <w:right w:val="nil"/>
            </w:tcBorders>
            <w:vAlign w:val="center"/>
            <w:hideMark/>
          </w:tcPr>
          <w:p w14:paraId="22FE40F0"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29" w:type="dxa"/>
            <w:gridSpan w:val="6"/>
            <w:tcBorders>
              <w:top w:val="single" w:sz="4" w:space="0" w:color="auto"/>
              <w:left w:val="single" w:sz="4" w:space="0" w:color="auto"/>
              <w:bottom w:val="single" w:sz="4" w:space="0" w:color="auto"/>
              <w:right w:val="single" w:sz="4" w:space="0" w:color="000000"/>
            </w:tcBorders>
            <w:vAlign w:val="center"/>
            <w:hideMark/>
          </w:tcPr>
          <w:p w14:paraId="0F0E07D0"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7"/>
            <w:tcBorders>
              <w:top w:val="single" w:sz="4" w:space="0" w:color="auto"/>
              <w:left w:val="nil"/>
              <w:bottom w:val="single" w:sz="4" w:space="0" w:color="auto"/>
              <w:right w:val="single" w:sz="4" w:space="0" w:color="000000"/>
            </w:tcBorders>
            <w:vAlign w:val="center"/>
            <w:hideMark/>
          </w:tcPr>
          <w:p w14:paraId="284E7B20"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на реализацию </w:t>
            </w:r>
            <w:proofErr w:type="gramStart"/>
            <w:r>
              <w:rPr>
                <w:rFonts w:ascii="Times New Roman" w:hAnsi="Times New Roman" w:cs="Times New Roman"/>
                <w:color w:val="000000"/>
                <w:sz w:val="18"/>
                <w:szCs w:val="18"/>
              </w:rPr>
              <w:t xml:space="preserve">мероприятия,   </w:t>
            </w:r>
            <w:proofErr w:type="gramEnd"/>
            <w:r>
              <w:rPr>
                <w:rFonts w:ascii="Times New Roman" w:hAnsi="Times New Roman" w:cs="Times New Roman"/>
                <w:color w:val="000000"/>
                <w:sz w:val="18"/>
                <w:szCs w:val="18"/>
              </w:rPr>
              <w:t xml:space="preserve">                   тыс. руб.</w:t>
            </w:r>
          </w:p>
        </w:tc>
      </w:tr>
      <w:tr w:rsidR="006815DE" w14:paraId="370A8E9F" w14:textId="77777777" w:rsidTr="006815DE">
        <w:trPr>
          <w:gridAfter w:val="1"/>
          <w:wAfter w:w="146" w:type="dxa"/>
          <w:trHeight w:val="196"/>
        </w:trPr>
        <w:tc>
          <w:tcPr>
            <w:tcW w:w="549" w:type="dxa"/>
            <w:gridSpan w:val="3"/>
            <w:tcBorders>
              <w:top w:val="nil"/>
              <w:left w:val="single" w:sz="4" w:space="0" w:color="auto"/>
              <w:bottom w:val="single" w:sz="4" w:space="0" w:color="auto"/>
              <w:right w:val="nil"/>
            </w:tcBorders>
          </w:tcPr>
          <w:p w14:paraId="65DB7FCB" w14:textId="77777777" w:rsidR="006815DE" w:rsidRDefault="006815DE" w:rsidP="00F440B0">
            <w:pPr>
              <w:spacing w:after="0"/>
              <w:jc w:val="right"/>
              <w:rPr>
                <w:rFonts w:ascii="Times New Roman" w:hAnsi="Times New Roman" w:cs="Times New Roman"/>
                <w:color w:val="000000"/>
                <w:sz w:val="18"/>
                <w:szCs w:val="18"/>
              </w:rPr>
            </w:pPr>
          </w:p>
        </w:tc>
        <w:tc>
          <w:tcPr>
            <w:tcW w:w="4459" w:type="dxa"/>
            <w:gridSpan w:val="4"/>
            <w:tcBorders>
              <w:top w:val="nil"/>
              <w:left w:val="nil"/>
              <w:bottom w:val="single" w:sz="4" w:space="0" w:color="auto"/>
              <w:right w:val="nil"/>
            </w:tcBorders>
            <w:hideMark/>
          </w:tcPr>
          <w:p w14:paraId="30C28C07"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hideMark/>
          </w:tcPr>
          <w:p w14:paraId="3282B6FE"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0" w:type="dxa"/>
            <w:gridSpan w:val="4"/>
            <w:hideMark/>
          </w:tcPr>
          <w:p w14:paraId="5BB30EEE"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3"/>
            <w:hideMark/>
          </w:tcPr>
          <w:p w14:paraId="7F50A66F"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nil"/>
              <w:left w:val="nil"/>
              <w:bottom w:val="nil"/>
              <w:right w:val="single" w:sz="4" w:space="0" w:color="auto"/>
            </w:tcBorders>
            <w:hideMark/>
          </w:tcPr>
          <w:p w14:paraId="540DF8B1"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6815DE" w14:paraId="26960644" w14:textId="77777777" w:rsidTr="006815DE">
        <w:trPr>
          <w:gridAfter w:val="1"/>
          <w:wAfter w:w="146" w:type="dxa"/>
          <w:trHeight w:val="70"/>
        </w:trPr>
        <w:tc>
          <w:tcPr>
            <w:tcW w:w="549" w:type="dxa"/>
            <w:gridSpan w:val="3"/>
            <w:tcBorders>
              <w:top w:val="single" w:sz="4" w:space="0" w:color="auto"/>
              <w:left w:val="single" w:sz="4" w:space="0" w:color="auto"/>
              <w:bottom w:val="single" w:sz="4" w:space="0" w:color="auto"/>
              <w:right w:val="single" w:sz="4" w:space="0" w:color="auto"/>
            </w:tcBorders>
            <w:hideMark/>
          </w:tcPr>
          <w:p w14:paraId="2B0E27F4"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9" w:type="dxa"/>
            <w:gridSpan w:val="4"/>
            <w:tcBorders>
              <w:top w:val="single" w:sz="4" w:space="0" w:color="auto"/>
              <w:left w:val="nil"/>
              <w:bottom w:val="single" w:sz="4" w:space="0" w:color="auto"/>
              <w:right w:val="single" w:sz="4" w:space="0" w:color="auto"/>
            </w:tcBorders>
            <w:hideMark/>
          </w:tcPr>
          <w:p w14:paraId="591F8C56"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29" w:type="dxa"/>
            <w:gridSpan w:val="6"/>
            <w:tcBorders>
              <w:top w:val="single" w:sz="4" w:space="0" w:color="auto"/>
              <w:left w:val="nil"/>
              <w:bottom w:val="single" w:sz="4" w:space="0" w:color="auto"/>
              <w:right w:val="single" w:sz="4" w:space="0" w:color="auto"/>
            </w:tcBorders>
            <w:hideMark/>
          </w:tcPr>
          <w:p w14:paraId="2A57B123"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7"/>
            <w:tcBorders>
              <w:top w:val="single" w:sz="4" w:space="0" w:color="auto"/>
              <w:left w:val="nil"/>
              <w:bottom w:val="single" w:sz="4" w:space="0" w:color="auto"/>
              <w:right w:val="single" w:sz="4" w:space="0" w:color="000000"/>
            </w:tcBorders>
            <w:hideMark/>
          </w:tcPr>
          <w:p w14:paraId="013342C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10193A87" w14:textId="77777777" w:rsidTr="006815DE">
        <w:trPr>
          <w:gridAfter w:val="1"/>
          <w:wAfter w:w="146" w:type="dxa"/>
          <w:trHeight w:val="70"/>
        </w:trPr>
        <w:tc>
          <w:tcPr>
            <w:tcW w:w="7337" w:type="dxa"/>
            <w:gridSpan w:val="13"/>
            <w:tcBorders>
              <w:top w:val="nil"/>
              <w:left w:val="single" w:sz="4" w:space="0" w:color="auto"/>
              <w:bottom w:val="single" w:sz="4" w:space="0" w:color="auto"/>
              <w:right w:val="nil"/>
            </w:tcBorders>
            <w:vAlign w:val="bottom"/>
            <w:hideMark/>
          </w:tcPr>
          <w:p w14:paraId="647B3219" w14:textId="77777777" w:rsidR="006815DE" w:rsidRDefault="006815D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7"/>
            <w:tcBorders>
              <w:top w:val="nil"/>
              <w:left w:val="single" w:sz="4" w:space="0" w:color="auto"/>
              <w:bottom w:val="single" w:sz="4" w:space="0" w:color="auto"/>
              <w:right w:val="single" w:sz="4" w:space="0" w:color="000000"/>
            </w:tcBorders>
            <w:vAlign w:val="bottom"/>
            <w:hideMark/>
          </w:tcPr>
          <w:p w14:paraId="653DD4CA"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7FDFE2C5" w14:textId="77777777" w:rsidTr="006815DE">
        <w:trPr>
          <w:gridAfter w:val="1"/>
          <w:wAfter w:w="146" w:type="dxa"/>
          <w:trHeight w:val="579"/>
        </w:trPr>
        <w:tc>
          <w:tcPr>
            <w:tcW w:w="9649" w:type="dxa"/>
            <w:gridSpan w:val="20"/>
          </w:tcPr>
          <w:p w14:paraId="64A3ED9F" w14:textId="77777777"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2.3. Перечень мероприятий по энергосбережению и повышению</w:t>
            </w:r>
            <w:r w:rsidRPr="006815DE">
              <w:rPr>
                <w:rFonts w:ascii="Times New Roman" w:hAnsi="Times New Roman" w:cs="Times New Roman"/>
                <w:color w:val="000000"/>
                <w:sz w:val="24"/>
                <w:szCs w:val="24"/>
              </w:rPr>
              <w:br/>
              <w:t>энергетической эффективности</w:t>
            </w:r>
          </w:p>
        </w:tc>
      </w:tr>
      <w:tr w:rsidR="006815DE" w14:paraId="08D6CECE" w14:textId="77777777" w:rsidTr="006815DE">
        <w:trPr>
          <w:gridAfter w:val="1"/>
          <w:wAfter w:w="146" w:type="dxa"/>
          <w:trHeight w:val="96"/>
        </w:trPr>
        <w:tc>
          <w:tcPr>
            <w:tcW w:w="549" w:type="dxa"/>
            <w:gridSpan w:val="3"/>
            <w:tcBorders>
              <w:top w:val="single" w:sz="4" w:space="0" w:color="auto"/>
              <w:left w:val="single" w:sz="4" w:space="0" w:color="auto"/>
              <w:bottom w:val="single" w:sz="4" w:space="0" w:color="auto"/>
              <w:right w:val="nil"/>
            </w:tcBorders>
            <w:hideMark/>
          </w:tcPr>
          <w:p w14:paraId="4B0BA2FE"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9" w:type="dxa"/>
            <w:gridSpan w:val="4"/>
            <w:tcBorders>
              <w:top w:val="single" w:sz="4" w:space="0" w:color="auto"/>
              <w:left w:val="single" w:sz="4" w:space="0" w:color="auto"/>
              <w:bottom w:val="single" w:sz="4" w:space="0" w:color="auto"/>
              <w:right w:val="nil"/>
            </w:tcBorders>
            <w:vAlign w:val="center"/>
            <w:hideMark/>
          </w:tcPr>
          <w:p w14:paraId="1878B4D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29" w:type="dxa"/>
            <w:gridSpan w:val="6"/>
            <w:tcBorders>
              <w:top w:val="single" w:sz="4" w:space="0" w:color="auto"/>
              <w:left w:val="single" w:sz="4" w:space="0" w:color="auto"/>
              <w:bottom w:val="single" w:sz="4" w:space="0" w:color="auto"/>
              <w:right w:val="single" w:sz="4" w:space="0" w:color="000000"/>
            </w:tcBorders>
            <w:vAlign w:val="center"/>
            <w:hideMark/>
          </w:tcPr>
          <w:p w14:paraId="69BDF896"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7"/>
            <w:tcBorders>
              <w:top w:val="single" w:sz="4" w:space="0" w:color="auto"/>
              <w:left w:val="nil"/>
              <w:bottom w:val="single" w:sz="4" w:space="0" w:color="auto"/>
              <w:right w:val="single" w:sz="4" w:space="0" w:color="000000"/>
            </w:tcBorders>
            <w:vAlign w:val="center"/>
            <w:hideMark/>
          </w:tcPr>
          <w:p w14:paraId="37F68EF3"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на реализацию </w:t>
            </w:r>
            <w:proofErr w:type="gramStart"/>
            <w:r>
              <w:rPr>
                <w:rFonts w:ascii="Times New Roman" w:hAnsi="Times New Roman" w:cs="Times New Roman"/>
                <w:color w:val="000000"/>
                <w:sz w:val="18"/>
                <w:szCs w:val="18"/>
              </w:rPr>
              <w:t xml:space="preserve">мероприятия,   </w:t>
            </w:r>
            <w:proofErr w:type="gramEnd"/>
            <w:r>
              <w:rPr>
                <w:rFonts w:ascii="Times New Roman" w:hAnsi="Times New Roman" w:cs="Times New Roman"/>
                <w:color w:val="000000"/>
                <w:sz w:val="18"/>
                <w:szCs w:val="18"/>
              </w:rPr>
              <w:t xml:space="preserve">                тыс. руб.</w:t>
            </w:r>
          </w:p>
        </w:tc>
      </w:tr>
      <w:tr w:rsidR="006815DE" w14:paraId="77A054A0" w14:textId="77777777" w:rsidTr="006815DE">
        <w:trPr>
          <w:gridAfter w:val="1"/>
          <w:wAfter w:w="146" w:type="dxa"/>
          <w:trHeight w:val="80"/>
        </w:trPr>
        <w:tc>
          <w:tcPr>
            <w:tcW w:w="549" w:type="dxa"/>
            <w:gridSpan w:val="3"/>
            <w:tcBorders>
              <w:top w:val="nil"/>
              <w:left w:val="single" w:sz="4" w:space="0" w:color="auto"/>
              <w:bottom w:val="single" w:sz="4" w:space="0" w:color="auto"/>
              <w:right w:val="nil"/>
            </w:tcBorders>
          </w:tcPr>
          <w:p w14:paraId="33C87619" w14:textId="77777777" w:rsidR="006815DE" w:rsidRDefault="006815DE" w:rsidP="00F440B0">
            <w:pPr>
              <w:spacing w:after="0"/>
              <w:jc w:val="right"/>
              <w:rPr>
                <w:rFonts w:ascii="Times New Roman" w:hAnsi="Times New Roman" w:cs="Times New Roman"/>
                <w:color w:val="000000"/>
                <w:sz w:val="18"/>
                <w:szCs w:val="18"/>
              </w:rPr>
            </w:pPr>
          </w:p>
        </w:tc>
        <w:tc>
          <w:tcPr>
            <w:tcW w:w="4459" w:type="dxa"/>
            <w:gridSpan w:val="4"/>
            <w:tcBorders>
              <w:top w:val="nil"/>
              <w:left w:val="nil"/>
              <w:bottom w:val="single" w:sz="4" w:space="0" w:color="auto"/>
              <w:right w:val="nil"/>
            </w:tcBorders>
            <w:hideMark/>
          </w:tcPr>
          <w:p w14:paraId="2C677EF1"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hideMark/>
          </w:tcPr>
          <w:p w14:paraId="197D9F92"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0" w:type="dxa"/>
            <w:gridSpan w:val="4"/>
            <w:hideMark/>
          </w:tcPr>
          <w:p w14:paraId="035F6A7A"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3"/>
            <w:hideMark/>
          </w:tcPr>
          <w:p w14:paraId="7E8473E7"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nil"/>
              <w:left w:val="nil"/>
              <w:bottom w:val="nil"/>
              <w:right w:val="single" w:sz="4" w:space="0" w:color="auto"/>
            </w:tcBorders>
            <w:hideMark/>
          </w:tcPr>
          <w:p w14:paraId="3A5F5DDA"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6815DE" w14:paraId="12F06F83" w14:textId="77777777" w:rsidTr="006815DE">
        <w:trPr>
          <w:gridAfter w:val="1"/>
          <w:wAfter w:w="146" w:type="dxa"/>
          <w:trHeight w:val="70"/>
        </w:trPr>
        <w:tc>
          <w:tcPr>
            <w:tcW w:w="549" w:type="dxa"/>
            <w:gridSpan w:val="3"/>
            <w:tcBorders>
              <w:top w:val="single" w:sz="4" w:space="0" w:color="auto"/>
              <w:left w:val="single" w:sz="4" w:space="0" w:color="auto"/>
              <w:bottom w:val="single" w:sz="4" w:space="0" w:color="auto"/>
              <w:right w:val="single" w:sz="4" w:space="0" w:color="auto"/>
            </w:tcBorders>
            <w:hideMark/>
          </w:tcPr>
          <w:p w14:paraId="5CDB758F"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9" w:type="dxa"/>
            <w:gridSpan w:val="4"/>
            <w:tcBorders>
              <w:top w:val="single" w:sz="4" w:space="0" w:color="auto"/>
              <w:left w:val="nil"/>
              <w:bottom w:val="single" w:sz="4" w:space="0" w:color="auto"/>
              <w:right w:val="single" w:sz="4" w:space="0" w:color="auto"/>
            </w:tcBorders>
            <w:hideMark/>
          </w:tcPr>
          <w:p w14:paraId="6A39DD77"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29" w:type="dxa"/>
            <w:gridSpan w:val="6"/>
            <w:tcBorders>
              <w:top w:val="single" w:sz="4" w:space="0" w:color="auto"/>
              <w:left w:val="nil"/>
              <w:bottom w:val="single" w:sz="4" w:space="0" w:color="auto"/>
              <w:right w:val="single" w:sz="4" w:space="0" w:color="auto"/>
            </w:tcBorders>
            <w:hideMark/>
          </w:tcPr>
          <w:p w14:paraId="48F21B5C"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7"/>
            <w:tcBorders>
              <w:top w:val="single" w:sz="4" w:space="0" w:color="auto"/>
              <w:left w:val="nil"/>
              <w:bottom w:val="single" w:sz="4" w:space="0" w:color="auto"/>
              <w:right w:val="single" w:sz="4" w:space="0" w:color="000000"/>
            </w:tcBorders>
            <w:hideMark/>
          </w:tcPr>
          <w:p w14:paraId="0B107F4D"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79ECEE99" w14:textId="77777777" w:rsidTr="006815DE">
        <w:trPr>
          <w:gridAfter w:val="1"/>
          <w:wAfter w:w="146" w:type="dxa"/>
          <w:trHeight w:val="70"/>
        </w:trPr>
        <w:tc>
          <w:tcPr>
            <w:tcW w:w="7337" w:type="dxa"/>
            <w:gridSpan w:val="13"/>
            <w:tcBorders>
              <w:top w:val="nil"/>
              <w:left w:val="single" w:sz="4" w:space="0" w:color="auto"/>
              <w:bottom w:val="single" w:sz="4" w:space="0" w:color="auto"/>
              <w:right w:val="nil"/>
            </w:tcBorders>
            <w:vAlign w:val="bottom"/>
            <w:hideMark/>
          </w:tcPr>
          <w:p w14:paraId="2CF2B375" w14:textId="77777777" w:rsidR="006815DE" w:rsidRDefault="006815D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7"/>
            <w:tcBorders>
              <w:top w:val="nil"/>
              <w:left w:val="single" w:sz="4" w:space="0" w:color="auto"/>
              <w:bottom w:val="single" w:sz="4" w:space="0" w:color="auto"/>
              <w:right w:val="single" w:sz="4" w:space="0" w:color="000000"/>
            </w:tcBorders>
            <w:vAlign w:val="bottom"/>
            <w:hideMark/>
          </w:tcPr>
          <w:p w14:paraId="75DB5230"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24FD0C49" w14:textId="77777777" w:rsidTr="006815DE">
        <w:trPr>
          <w:gridAfter w:val="1"/>
          <w:wAfter w:w="146" w:type="dxa"/>
          <w:trHeight w:val="198"/>
        </w:trPr>
        <w:tc>
          <w:tcPr>
            <w:tcW w:w="9649" w:type="dxa"/>
            <w:gridSpan w:val="20"/>
          </w:tcPr>
          <w:p w14:paraId="06311B9D" w14:textId="77777777"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Раздел III</w:t>
            </w:r>
            <w:r w:rsidRPr="006815DE">
              <w:rPr>
                <w:rFonts w:ascii="Times New Roman" w:hAnsi="Times New Roman" w:cs="Times New Roman"/>
                <w:color w:val="000000"/>
                <w:sz w:val="24"/>
                <w:szCs w:val="24"/>
              </w:rPr>
              <w:br/>
              <w:t xml:space="preserve"> Планируемый объем подачи горячей воды</w:t>
            </w:r>
          </w:p>
        </w:tc>
      </w:tr>
      <w:tr w:rsidR="006815DE" w14:paraId="1F6BA2D3" w14:textId="77777777" w:rsidTr="006815DE">
        <w:trPr>
          <w:gridAfter w:val="1"/>
          <w:wAfter w:w="146" w:type="dxa"/>
          <w:trHeight w:val="98"/>
        </w:trPr>
        <w:tc>
          <w:tcPr>
            <w:tcW w:w="549" w:type="dxa"/>
            <w:gridSpan w:val="3"/>
            <w:tcBorders>
              <w:top w:val="single" w:sz="4" w:space="0" w:color="auto"/>
              <w:left w:val="single" w:sz="4" w:space="0" w:color="auto"/>
              <w:bottom w:val="single" w:sz="4" w:space="0" w:color="auto"/>
              <w:right w:val="nil"/>
            </w:tcBorders>
            <w:hideMark/>
          </w:tcPr>
          <w:p w14:paraId="1ACD137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9" w:type="dxa"/>
            <w:gridSpan w:val="4"/>
            <w:tcBorders>
              <w:top w:val="single" w:sz="4" w:space="0" w:color="auto"/>
              <w:left w:val="single" w:sz="4" w:space="0" w:color="auto"/>
              <w:bottom w:val="single" w:sz="4" w:space="0" w:color="auto"/>
              <w:right w:val="nil"/>
            </w:tcBorders>
            <w:vAlign w:val="center"/>
            <w:hideMark/>
          </w:tcPr>
          <w:p w14:paraId="487109AF"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Показатели производственной деятельности</w:t>
            </w:r>
          </w:p>
        </w:tc>
        <w:tc>
          <w:tcPr>
            <w:tcW w:w="2329" w:type="dxa"/>
            <w:gridSpan w:val="6"/>
            <w:tcBorders>
              <w:top w:val="single" w:sz="4" w:space="0" w:color="auto"/>
              <w:left w:val="single" w:sz="4" w:space="0" w:color="auto"/>
              <w:bottom w:val="single" w:sz="4" w:space="0" w:color="auto"/>
              <w:right w:val="single" w:sz="4" w:space="0" w:color="000000"/>
            </w:tcBorders>
            <w:vAlign w:val="center"/>
            <w:hideMark/>
          </w:tcPr>
          <w:p w14:paraId="338D5AAA"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2312" w:type="dxa"/>
            <w:gridSpan w:val="7"/>
            <w:tcBorders>
              <w:top w:val="single" w:sz="4" w:space="0" w:color="auto"/>
              <w:left w:val="nil"/>
              <w:bottom w:val="single" w:sz="4" w:space="0" w:color="auto"/>
              <w:right w:val="single" w:sz="4" w:space="0" w:color="000000"/>
            </w:tcBorders>
            <w:vAlign w:val="center"/>
            <w:hideMark/>
          </w:tcPr>
          <w:p w14:paraId="50DBE84D"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Объем</w:t>
            </w:r>
          </w:p>
        </w:tc>
      </w:tr>
      <w:tr w:rsidR="006815DE" w14:paraId="1BEDD1B0" w14:textId="77777777" w:rsidTr="006815DE">
        <w:trPr>
          <w:gridAfter w:val="1"/>
          <w:wAfter w:w="146" w:type="dxa"/>
          <w:trHeight w:val="70"/>
        </w:trPr>
        <w:tc>
          <w:tcPr>
            <w:tcW w:w="549" w:type="dxa"/>
            <w:gridSpan w:val="3"/>
            <w:tcBorders>
              <w:top w:val="nil"/>
              <w:left w:val="single" w:sz="4" w:space="0" w:color="auto"/>
              <w:bottom w:val="single" w:sz="4" w:space="0" w:color="auto"/>
              <w:right w:val="single" w:sz="4" w:space="0" w:color="auto"/>
            </w:tcBorders>
            <w:vAlign w:val="bottom"/>
            <w:hideMark/>
          </w:tcPr>
          <w:p w14:paraId="7F522BC0"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459" w:type="dxa"/>
            <w:gridSpan w:val="4"/>
            <w:tcBorders>
              <w:top w:val="nil"/>
              <w:left w:val="nil"/>
              <w:bottom w:val="single" w:sz="4" w:space="0" w:color="auto"/>
              <w:right w:val="single" w:sz="4" w:space="0" w:color="auto"/>
            </w:tcBorders>
            <w:vAlign w:val="bottom"/>
            <w:hideMark/>
          </w:tcPr>
          <w:p w14:paraId="0E65604F"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329" w:type="dxa"/>
            <w:gridSpan w:val="6"/>
            <w:tcBorders>
              <w:top w:val="single" w:sz="4" w:space="0" w:color="auto"/>
              <w:left w:val="nil"/>
              <w:bottom w:val="single" w:sz="4" w:space="0" w:color="auto"/>
              <w:right w:val="single" w:sz="4" w:space="0" w:color="000000"/>
            </w:tcBorders>
            <w:vAlign w:val="bottom"/>
            <w:hideMark/>
          </w:tcPr>
          <w:p w14:paraId="622C7E67"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2312" w:type="dxa"/>
            <w:gridSpan w:val="7"/>
            <w:tcBorders>
              <w:top w:val="single" w:sz="4" w:space="0" w:color="auto"/>
              <w:left w:val="nil"/>
              <w:bottom w:val="single" w:sz="4" w:space="0" w:color="auto"/>
              <w:right w:val="single" w:sz="4" w:space="0" w:color="000000"/>
            </w:tcBorders>
            <w:vAlign w:val="bottom"/>
            <w:hideMark/>
          </w:tcPr>
          <w:p w14:paraId="5FFA2F1A"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77,31</w:t>
            </w:r>
          </w:p>
        </w:tc>
      </w:tr>
      <w:tr w:rsidR="006815DE" w14:paraId="12612757" w14:textId="77777777" w:rsidTr="006815DE">
        <w:trPr>
          <w:gridAfter w:val="1"/>
          <w:wAfter w:w="146" w:type="dxa"/>
          <w:trHeight w:val="678"/>
        </w:trPr>
        <w:tc>
          <w:tcPr>
            <w:tcW w:w="9649" w:type="dxa"/>
            <w:gridSpan w:val="20"/>
          </w:tcPr>
          <w:p w14:paraId="51E3DD67" w14:textId="77777777"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lastRenderedPageBreak/>
              <w:t>Раздел IV</w:t>
            </w:r>
          </w:p>
          <w:p w14:paraId="2DB1A058" w14:textId="77777777" w:rsidR="006815DE" w:rsidRDefault="006815DE" w:rsidP="00F440B0">
            <w:pPr>
              <w:spacing w:after="0"/>
              <w:jc w:val="center"/>
              <w:rPr>
                <w:rFonts w:ascii="Times New Roman" w:hAnsi="Times New Roman" w:cs="Times New Roman"/>
                <w:color w:val="000000"/>
              </w:rPr>
            </w:pPr>
            <w:r w:rsidRPr="006815DE">
              <w:rPr>
                <w:rFonts w:ascii="Times New Roman" w:hAnsi="Times New Roman" w:cs="Times New Roman"/>
                <w:color w:val="000000"/>
                <w:sz w:val="24"/>
                <w:szCs w:val="24"/>
              </w:rPr>
              <w:t>Объем финансовых потребностей, необходимых для реализации производственной программы</w:t>
            </w:r>
          </w:p>
        </w:tc>
      </w:tr>
      <w:tr w:rsidR="006815DE" w14:paraId="60870DBA" w14:textId="77777777" w:rsidTr="006815DE">
        <w:trPr>
          <w:gridAfter w:val="1"/>
          <w:wAfter w:w="146" w:type="dxa"/>
          <w:trHeight w:val="70"/>
        </w:trPr>
        <w:tc>
          <w:tcPr>
            <w:tcW w:w="549" w:type="dxa"/>
            <w:gridSpan w:val="3"/>
            <w:tcBorders>
              <w:top w:val="single" w:sz="4" w:space="0" w:color="auto"/>
              <w:left w:val="single" w:sz="4" w:space="0" w:color="auto"/>
              <w:bottom w:val="single" w:sz="4" w:space="0" w:color="auto"/>
              <w:right w:val="nil"/>
            </w:tcBorders>
            <w:hideMark/>
          </w:tcPr>
          <w:p w14:paraId="342EE02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9" w:type="dxa"/>
            <w:gridSpan w:val="4"/>
            <w:tcBorders>
              <w:top w:val="single" w:sz="4" w:space="0" w:color="auto"/>
              <w:left w:val="single" w:sz="4" w:space="0" w:color="auto"/>
              <w:bottom w:val="single" w:sz="4" w:space="0" w:color="auto"/>
              <w:right w:val="nil"/>
            </w:tcBorders>
            <w:vAlign w:val="center"/>
            <w:hideMark/>
          </w:tcPr>
          <w:p w14:paraId="05598D03"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2329" w:type="dxa"/>
            <w:gridSpan w:val="6"/>
            <w:tcBorders>
              <w:top w:val="single" w:sz="4" w:space="0" w:color="auto"/>
              <w:left w:val="single" w:sz="4" w:space="0" w:color="auto"/>
              <w:bottom w:val="single" w:sz="4" w:space="0" w:color="auto"/>
              <w:right w:val="single" w:sz="4" w:space="0" w:color="000000"/>
            </w:tcBorders>
            <w:vAlign w:val="center"/>
            <w:hideMark/>
          </w:tcPr>
          <w:p w14:paraId="57836DF3"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2312" w:type="dxa"/>
            <w:gridSpan w:val="7"/>
            <w:tcBorders>
              <w:top w:val="single" w:sz="4" w:space="0" w:color="auto"/>
              <w:left w:val="nil"/>
              <w:bottom w:val="single" w:sz="4" w:space="0" w:color="auto"/>
              <w:right w:val="single" w:sz="4" w:space="0" w:color="000000"/>
            </w:tcBorders>
            <w:vAlign w:val="center"/>
            <w:hideMark/>
          </w:tcPr>
          <w:p w14:paraId="681DF68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Сумма финансовых потребностей</w:t>
            </w:r>
          </w:p>
        </w:tc>
      </w:tr>
      <w:tr w:rsidR="006815DE" w14:paraId="5F76749C" w14:textId="77777777" w:rsidTr="006815DE">
        <w:trPr>
          <w:gridAfter w:val="1"/>
          <w:wAfter w:w="146" w:type="dxa"/>
          <w:trHeight w:val="70"/>
        </w:trPr>
        <w:tc>
          <w:tcPr>
            <w:tcW w:w="549" w:type="dxa"/>
            <w:gridSpan w:val="3"/>
            <w:tcBorders>
              <w:top w:val="nil"/>
              <w:left w:val="single" w:sz="4" w:space="0" w:color="auto"/>
              <w:bottom w:val="single" w:sz="4" w:space="0" w:color="auto"/>
              <w:right w:val="single" w:sz="4" w:space="0" w:color="auto"/>
            </w:tcBorders>
            <w:vAlign w:val="bottom"/>
            <w:hideMark/>
          </w:tcPr>
          <w:p w14:paraId="3826885D"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459" w:type="dxa"/>
            <w:gridSpan w:val="4"/>
            <w:tcBorders>
              <w:top w:val="nil"/>
              <w:left w:val="nil"/>
              <w:bottom w:val="single" w:sz="4" w:space="0" w:color="auto"/>
              <w:right w:val="single" w:sz="4" w:space="0" w:color="auto"/>
            </w:tcBorders>
            <w:vAlign w:val="bottom"/>
            <w:hideMark/>
          </w:tcPr>
          <w:p w14:paraId="394A31ED"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2021 году</w:t>
            </w:r>
          </w:p>
        </w:tc>
        <w:tc>
          <w:tcPr>
            <w:tcW w:w="2329" w:type="dxa"/>
            <w:gridSpan w:val="6"/>
            <w:tcBorders>
              <w:top w:val="single" w:sz="4" w:space="0" w:color="auto"/>
              <w:left w:val="nil"/>
              <w:bottom w:val="single" w:sz="4" w:space="0" w:color="auto"/>
              <w:right w:val="single" w:sz="4" w:space="0" w:color="000000"/>
            </w:tcBorders>
            <w:vAlign w:val="bottom"/>
            <w:hideMark/>
          </w:tcPr>
          <w:p w14:paraId="6E6A1847"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2312" w:type="dxa"/>
            <w:gridSpan w:val="7"/>
            <w:tcBorders>
              <w:top w:val="single" w:sz="4" w:space="0" w:color="auto"/>
              <w:left w:val="nil"/>
              <w:bottom w:val="single" w:sz="4" w:space="0" w:color="auto"/>
              <w:right w:val="single" w:sz="4" w:space="0" w:color="000000"/>
            </w:tcBorders>
            <w:vAlign w:val="bottom"/>
            <w:hideMark/>
          </w:tcPr>
          <w:p w14:paraId="77324B0F"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6815DE" w14:paraId="4E1FBB84" w14:textId="77777777" w:rsidTr="006815DE">
        <w:trPr>
          <w:gridAfter w:val="1"/>
          <w:wAfter w:w="146" w:type="dxa"/>
          <w:trHeight w:val="205"/>
        </w:trPr>
        <w:tc>
          <w:tcPr>
            <w:tcW w:w="9649" w:type="dxa"/>
            <w:gridSpan w:val="20"/>
            <w:hideMark/>
          </w:tcPr>
          <w:p w14:paraId="5E646FBE" w14:textId="77777777"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Раздел V</w:t>
            </w:r>
            <w:r w:rsidRPr="006815DE">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6815DE" w14:paraId="031E5691" w14:textId="77777777" w:rsidTr="006815DE">
        <w:trPr>
          <w:gridAfter w:val="1"/>
          <w:wAfter w:w="146" w:type="dxa"/>
          <w:trHeight w:val="553"/>
        </w:trPr>
        <w:tc>
          <w:tcPr>
            <w:tcW w:w="549" w:type="dxa"/>
            <w:gridSpan w:val="3"/>
            <w:tcBorders>
              <w:top w:val="single" w:sz="4" w:space="0" w:color="auto"/>
              <w:left w:val="single" w:sz="4" w:space="0" w:color="auto"/>
              <w:bottom w:val="nil"/>
              <w:right w:val="nil"/>
            </w:tcBorders>
            <w:hideMark/>
          </w:tcPr>
          <w:p w14:paraId="32699B95"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6264" w:type="dxa"/>
            <w:gridSpan w:val="7"/>
            <w:tcBorders>
              <w:top w:val="single" w:sz="4" w:space="0" w:color="auto"/>
              <w:left w:val="single" w:sz="4" w:space="0" w:color="auto"/>
              <w:bottom w:val="nil"/>
              <w:right w:val="nil"/>
            </w:tcBorders>
            <w:vAlign w:val="center"/>
            <w:hideMark/>
          </w:tcPr>
          <w:p w14:paraId="18827ACC"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1132" w:type="dxa"/>
            <w:gridSpan w:val="4"/>
            <w:tcBorders>
              <w:top w:val="single" w:sz="4" w:space="0" w:color="auto"/>
              <w:left w:val="single" w:sz="4" w:space="0" w:color="auto"/>
              <w:bottom w:val="nil"/>
              <w:right w:val="single" w:sz="4" w:space="0" w:color="000000"/>
            </w:tcBorders>
            <w:vAlign w:val="center"/>
            <w:hideMark/>
          </w:tcPr>
          <w:p w14:paraId="60ADAB8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1704" w:type="dxa"/>
            <w:gridSpan w:val="6"/>
            <w:tcBorders>
              <w:top w:val="single" w:sz="4" w:space="0" w:color="auto"/>
              <w:left w:val="nil"/>
              <w:bottom w:val="nil"/>
              <w:right w:val="single" w:sz="4" w:space="0" w:color="000000"/>
            </w:tcBorders>
            <w:vAlign w:val="center"/>
            <w:hideMark/>
          </w:tcPr>
          <w:p w14:paraId="0199C4C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Значение показателя</w:t>
            </w:r>
          </w:p>
        </w:tc>
      </w:tr>
      <w:tr w:rsidR="006815DE" w14:paraId="4AF902CA" w14:textId="77777777" w:rsidTr="006815DE">
        <w:trPr>
          <w:gridAfter w:val="1"/>
          <w:wAfter w:w="146" w:type="dxa"/>
          <w:trHeight w:val="70"/>
        </w:trPr>
        <w:tc>
          <w:tcPr>
            <w:tcW w:w="513" w:type="dxa"/>
            <w:tcBorders>
              <w:top w:val="single" w:sz="4" w:space="0" w:color="auto"/>
              <w:left w:val="single" w:sz="4" w:space="0" w:color="auto"/>
              <w:bottom w:val="single" w:sz="4" w:space="0" w:color="auto"/>
              <w:right w:val="nil"/>
            </w:tcBorders>
            <w:vAlign w:val="bottom"/>
            <w:hideMark/>
          </w:tcPr>
          <w:p w14:paraId="3DEBB778"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300" w:type="dxa"/>
            <w:gridSpan w:val="9"/>
            <w:tcBorders>
              <w:top w:val="single" w:sz="4" w:space="0" w:color="auto"/>
              <w:left w:val="nil"/>
              <w:bottom w:val="single" w:sz="4" w:space="0" w:color="auto"/>
              <w:right w:val="nil"/>
            </w:tcBorders>
            <w:vAlign w:val="bottom"/>
            <w:hideMark/>
          </w:tcPr>
          <w:p w14:paraId="16EA3DD0"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61" w:type="dxa"/>
            <w:gridSpan w:val="2"/>
            <w:tcBorders>
              <w:top w:val="single" w:sz="4" w:space="0" w:color="auto"/>
              <w:left w:val="nil"/>
              <w:bottom w:val="single" w:sz="4" w:space="0" w:color="auto"/>
              <w:right w:val="nil"/>
            </w:tcBorders>
            <w:vAlign w:val="bottom"/>
            <w:hideMark/>
          </w:tcPr>
          <w:p w14:paraId="33521D2B"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751" w:type="dxa"/>
            <w:gridSpan w:val="5"/>
            <w:tcBorders>
              <w:top w:val="single" w:sz="4" w:space="0" w:color="auto"/>
              <w:left w:val="nil"/>
              <w:bottom w:val="single" w:sz="4" w:space="0" w:color="auto"/>
              <w:right w:val="nil"/>
            </w:tcBorders>
            <w:vAlign w:val="bottom"/>
            <w:hideMark/>
          </w:tcPr>
          <w:p w14:paraId="7035D4D5"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580" w:type="dxa"/>
            <w:gridSpan w:val="2"/>
            <w:tcBorders>
              <w:top w:val="single" w:sz="4" w:space="0" w:color="auto"/>
              <w:left w:val="nil"/>
              <w:bottom w:val="single" w:sz="4" w:space="0" w:color="auto"/>
              <w:right w:val="nil"/>
            </w:tcBorders>
            <w:vAlign w:val="bottom"/>
            <w:hideMark/>
          </w:tcPr>
          <w:p w14:paraId="5C32E3E4"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44" w:type="dxa"/>
            <w:tcBorders>
              <w:top w:val="single" w:sz="4" w:space="0" w:color="auto"/>
              <w:left w:val="nil"/>
              <w:bottom w:val="single" w:sz="4" w:space="0" w:color="auto"/>
              <w:right w:val="single" w:sz="4" w:space="0" w:color="auto"/>
            </w:tcBorders>
            <w:vAlign w:val="bottom"/>
            <w:hideMark/>
          </w:tcPr>
          <w:p w14:paraId="275D8D0D"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6815DE" w14:paraId="07142FC8" w14:textId="77777777" w:rsidTr="006815DE">
        <w:trPr>
          <w:gridAfter w:val="1"/>
          <w:wAfter w:w="146" w:type="dxa"/>
          <w:trHeight w:val="223"/>
        </w:trPr>
        <w:tc>
          <w:tcPr>
            <w:tcW w:w="535" w:type="dxa"/>
            <w:gridSpan w:val="2"/>
            <w:tcBorders>
              <w:top w:val="nil"/>
              <w:left w:val="single" w:sz="4" w:space="0" w:color="auto"/>
              <w:bottom w:val="single" w:sz="4" w:space="0" w:color="auto"/>
              <w:right w:val="single" w:sz="4" w:space="0" w:color="auto"/>
            </w:tcBorders>
            <w:hideMark/>
          </w:tcPr>
          <w:p w14:paraId="4DECDBC5"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78" w:type="dxa"/>
            <w:gridSpan w:val="8"/>
            <w:tcBorders>
              <w:top w:val="nil"/>
              <w:left w:val="nil"/>
              <w:bottom w:val="single" w:sz="4" w:space="0" w:color="auto"/>
              <w:right w:val="single" w:sz="4" w:space="0" w:color="auto"/>
            </w:tcBorders>
            <w:vAlign w:val="center"/>
            <w:hideMark/>
          </w:tcPr>
          <w:p w14:paraId="12B7ECFC"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2" w:type="dxa"/>
            <w:gridSpan w:val="4"/>
            <w:tcBorders>
              <w:top w:val="single" w:sz="4" w:space="0" w:color="auto"/>
              <w:left w:val="nil"/>
              <w:bottom w:val="single" w:sz="4" w:space="0" w:color="auto"/>
              <w:right w:val="single" w:sz="4" w:space="0" w:color="000000"/>
            </w:tcBorders>
            <w:vAlign w:val="center"/>
            <w:hideMark/>
          </w:tcPr>
          <w:p w14:paraId="350B3FE9"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04" w:type="dxa"/>
            <w:gridSpan w:val="6"/>
            <w:tcBorders>
              <w:top w:val="single" w:sz="4" w:space="0" w:color="auto"/>
              <w:left w:val="nil"/>
              <w:bottom w:val="single" w:sz="4" w:space="0" w:color="auto"/>
              <w:right w:val="single" w:sz="4" w:space="0" w:color="000000"/>
            </w:tcBorders>
            <w:vAlign w:val="center"/>
            <w:hideMark/>
          </w:tcPr>
          <w:p w14:paraId="0B9FA89C"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6815DE" w14:paraId="102265AD" w14:textId="77777777" w:rsidTr="006815DE">
        <w:trPr>
          <w:gridAfter w:val="1"/>
          <w:wAfter w:w="146" w:type="dxa"/>
          <w:trHeight w:val="236"/>
        </w:trPr>
        <w:tc>
          <w:tcPr>
            <w:tcW w:w="535" w:type="dxa"/>
            <w:gridSpan w:val="2"/>
            <w:tcBorders>
              <w:top w:val="nil"/>
              <w:left w:val="single" w:sz="4" w:space="0" w:color="auto"/>
              <w:bottom w:val="single" w:sz="4" w:space="0" w:color="auto"/>
              <w:right w:val="single" w:sz="4" w:space="0" w:color="auto"/>
            </w:tcBorders>
            <w:hideMark/>
          </w:tcPr>
          <w:p w14:paraId="2C79CD98"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78" w:type="dxa"/>
            <w:gridSpan w:val="8"/>
            <w:tcBorders>
              <w:top w:val="nil"/>
              <w:left w:val="nil"/>
              <w:bottom w:val="single" w:sz="4" w:space="0" w:color="auto"/>
              <w:right w:val="single" w:sz="4" w:space="0" w:color="auto"/>
            </w:tcBorders>
            <w:vAlign w:val="center"/>
            <w:hideMark/>
          </w:tcPr>
          <w:p w14:paraId="57D11410"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2" w:type="dxa"/>
            <w:gridSpan w:val="4"/>
            <w:tcBorders>
              <w:top w:val="single" w:sz="4" w:space="0" w:color="auto"/>
              <w:left w:val="nil"/>
              <w:bottom w:val="single" w:sz="4" w:space="0" w:color="auto"/>
              <w:right w:val="single" w:sz="4" w:space="0" w:color="000000"/>
            </w:tcBorders>
            <w:vAlign w:val="center"/>
            <w:hideMark/>
          </w:tcPr>
          <w:p w14:paraId="0AFB8D78"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04" w:type="dxa"/>
            <w:gridSpan w:val="6"/>
            <w:tcBorders>
              <w:top w:val="single" w:sz="4" w:space="0" w:color="auto"/>
              <w:left w:val="nil"/>
              <w:bottom w:val="single" w:sz="4" w:space="0" w:color="auto"/>
              <w:right w:val="single" w:sz="4" w:space="0" w:color="000000"/>
            </w:tcBorders>
            <w:vAlign w:val="center"/>
            <w:hideMark/>
          </w:tcPr>
          <w:p w14:paraId="6F6EFE65"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6815DE" w14:paraId="59B80008" w14:textId="77777777" w:rsidTr="006815DE">
        <w:trPr>
          <w:gridAfter w:val="1"/>
          <w:wAfter w:w="146" w:type="dxa"/>
          <w:trHeight w:val="70"/>
        </w:trPr>
        <w:tc>
          <w:tcPr>
            <w:tcW w:w="535" w:type="dxa"/>
            <w:gridSpan w:val="2"/>
            <w:tcBorders>
              <w:top w:val="nil"/>
              <w:left w:val="single" w:sz="4" w:space="0" w:color="auto"/>
              <w:bottom w:val="single" w:sz="4" w:space="0" w:color="auto"/>
              <w:right w:val="single" w:sz="4" w:space="0" w:color="auto"/>
            </w:tcBorders>
            <w:vAlign w:val="center"/>
            <w:hideMark/>
          </w:tcPr>
          <w:p w14:paraId="12A3506D"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78" w:type="dxa"/>
            <w:gridSpan w:val="8"/>
            <w:tcBorders>
              <w:top w:val="nil"/>
              <w:left w:val="nil"/>
              <w:bottom w:val="single" w:sz="4" w:space="0" w:color="auto"/>
              <w:right w:val="single" w:sz="4" w:space="0" w:color="auto"/>
            </w:tcBorders>
            <w:vAlign w:val="center"/>
            <w:hideMark/>
          </w:tcPr>
          <w:p w14:paraId="1E513061"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132" w:type="dxa"/>
            <w:gridSpan w:val="4"/>
            <w:tcBorders>
              <w:top w:val="single" w:sz="4" w:space="0" w:color="auto"/>
              <w:left w:val="nil"/>
              <w:bottom w:val="single" w:sz="4" w:space="0" w:color="auto"/>
              <w:right w:val="single" w:sz="4" w:space="0" w:color="000000"/>
            </w:tcBorders>
            <w:vAlign w:val="center"/>
            <w:hideMark/>
          </w:tcPr>
          <w:p w14:paraId="2BB9B75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704" w:type="dxa"/>
            <w:gridSpan w:val="6"/>
            <w:tcBorders>
              <w:top w:val="single" w:sz="4" w:space="0" w:color="auto"/>
              <w:left w:val="nil"/>
              <w:bottom w:val="single" w:sz="4" w:space="0" w:color="auto"/>
              <w:right w:val="single" w:sz="4" w:space="0" w:color="000000"/>
            </w:tcBorders>
            <w:vAlign w:val="center"/>
            <w:hideMark/>
          </w:tcPr>
          <w:p w14:paraId="0EBBE7C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0,09</w:t>
            </w:r>
          </w:p>
        </w:tc>
      </w:tr>
      <w:tr w:rsidR="006815DE" w14:paraId="0D1C34CC" w14:textId="77777777" w:rsidTr="006815DE">
        <w:trPr>
          <w:gridAfter w:val="1"/>
          <w:wAfter w:w="146" w:type="dxa"/>
          <w:trHeight w:val="70"/>
        </w:trPr>
        <w:tc>
          <w:tcPr>
            <w:tcW w:w="535" w:type="dxa"/>
            <w:gridSpan w:val="2"/>
            <w:tcBorders>
              <w:top w:val="nil"/>
              <w:left w:val="single" w:sz="4" w:space="0" w:color="auto"/>
              <w:bottom w:val="single" w:sz="4" w:space="0" w:color="auto"/>
              <w:right w:val="single" w:sz="4" w:space="0" w:color="auto"/>
            </w:tcBorders>
            <w:vAlign w:val="center"/>
            <w:hideMark/>
          </w:tcPr>
          <w:p w14:paraId="02E60FF9"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6278" w:type="dxa"/>
            <w:gridSpan w:val="8"/>
            <w:tcBorders>
              <w:top w:val="nil"/>
              <w:left w:val="nil"/>
              <w:bottom w:val="single" w:sz="4" w:space="0" w:color="auto"/>
              <w:right w:val="single" w:sz="4" w:space="0" w:color="auto"/>
            </w:tcBorders>
            <w:vAlign w:val="center"/>
            <w:hideMark/>
          </w:tcPr>
          <w:p w14:paraId="4EFF677F"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132" w:type="dxa"/>
            <w:gridSpan w:val="4"/>
            <w:tcBorders>
              <w:top w:val="single" w:sz="4" w:space="0" w:color="auto"/>
              <w:left w:val="nil"/>
              <w:bottom w:val="single" w:sz="4" w:space="0" w:color="auto"/>
              <w:right w:val="single" w:sz="4" w:space="0" w:color="000000"/>
            </w:tcBorders>
            <w:vAlign w:val="center"/>
            <w:hideMark/>
          </w:tcPr>
          <w:p w14:paraId="37325B2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704" w:type="dxa"/>
            <w:gridSpan w:val="6"/>
            <w:tcBorders>
              <w:top w:val="single" w:sz="4" w:space="0" w:color="auto"/>
              <w:left w:val="nil"/>
              <w:bottom w:val="single" w:sz="4" w:space="0" w:color="auto"/>
              <w:right w:val="single" w:sz="4" w:space="0" w:color="000000"/>
            </w:tcBorders>
            <w:vAlign w:val="center"/>
            <w:hideMark/>
          </w:tcPr>
          <w:p w14:paraId="21DF430E"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0,0674</w:t>
            </w:r>
          </w:p>
        </w:tc>
      </w:tr>
      <w:tr w:rsidR="006815DE" w14:paraId="52E0EBCA" w14:textId="77777777" w:rsidTr="006815DE">
        <w:trPr>
          <w:gridAfter w:val="1"/>
          <w:wAfter w:w="146" w:type="dxa"/>
          <w:trHeight w:val="1457"/>
        </w:trPr>
        <w:tc>
          <w:tcPr>
            <w:tcW w:w="9649" w:type="dxa"/>
            <w:gridSpan w:val="20"/>
            <w:hideMark/>
          </w:tcPr>
          <w:p w14:paraId="0E223F3E" w14:textId="77777777"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Раздел VI</w:t>
            </w:r>
            <w:r w:rsidRPr="006815DE">
              <w:rPr>
                <w:rFonts w:ascii="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6815DE" w14:paraId="551DC621" w14:textId="77777777" w:rsidTr="006815DE">
        <w:trPr>
          <w:gridAfter w:val="1"/>
          <w:wAfter w:w="146" w:type="dxa"/>
          <w:trHeight w:val="283"/>
        </w:trPr>
        <w:tc>
          <w:tcPr>
            <w:tcW w:w="9649" w:type="dxa"/>
            <w:gridSpan w:val="20"/>
            <w:hideMark/>
          </w:tcPr>
          <w:p w14:paraId="19C27C0D" w14:textId="77777777" w:rsidR="006815DE" w:rsidRPr="006815DE" w:rsidRDefault="006815DE" w:rsidP="00F440B0">
            <w:pPr>
              <w:spacing w:after="0"/>
              <w:jc w:val="both"/>
              <w:rPr>
                <w:rFonts w:ascii="Times New Roman" w:hAnsi="Times New Roman" w:cs="Times New Roman"/>
                <w:sz w:val="24"/>
                <w:szCs w:val="24"/>
              </w:rPr>
            </w:pPr>
            <w:r w:rsidRPr="006815DE">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неизменностью плановых значений показателей надежности, качества и энергетической эффективности</w:t>
            </w:r>
            <w:r w:rsidRPr="006815DE">
              <w:rPr>
                <w:rFonts w:ascii="Times New Roman" w:hAnsi="Times New Roman" w:cs="Times New Roman"/>
                <w:sz w:val="24"/>
                <w:szCs w:val="24"/>
              </w:rPr>
              <w:t xml:space="preserve"> в течение срока действия производственной программы.</w:t>
            </w:r>
          </w:p>
        </w:tc>
      </w:tr>
      <w:tr w:rsidR="006815DE" w14:paraId="1EEC24D6" w14:textId="77777777" w:rsidTr="006815DE">
        <w:trPr>
          <w:gridAfter w:val="1"/>
          <w:wAfter w:w="146" w:type="dxa"/>
          <w:trHeight w:val="419"/>
        </w:trPr>
        <w:tc>
          <w:tcPr>
            <w:tcW w:w="9649" w:type="dxa"/>
            <w:gridSpan w:val="20"/>
            <w:hideMark/>
          </w:tcPr>
          <w:p w14:paraId="7246BDCC" w14:textId="5129E36D"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Раздел VII</w:t>
            </w:r>
            <w:r w:rsidRPr="006815DE">
              <w:rPr>
                <w:rFonts w:ascii="Times New Roman" w:hAnsi="Times New Roman" w:cs="Times New Roman"/>
                <w:color w:val="000000"/>
                <w:sz w:val="24"/>
                <w:szCs w:val="24"/>
              </w:rPr>
              <w:br/>
              <w:t xml:space="preserve"> Отчет об исполнении производственной программы за 2019 год</w:t>
            </w:r>
          </w:p>
        </w:tc>
      </w:tr>
      <w:tr w:rsidR="006815DE" w14:paraId="4654D631" w14:textId="77777777" w:rsidTr="006815DE">
        <w:trPr>
          <w:gridAfter w:val="1"/>
          <w:wAfter w:w="146" w:type="dxa"/>
          <w:trHeight w:val="148"/>
        </w:trPr>
        <w:tc>
          <w:tcPr>
            <w:tcW w:w="573" w:type="dxa"/>
            <w:gridSpan w:val="4"/>
            <w:tcBorders>
              <w:top w:val="single" w:sz="4" w:space="0" w:color="auto"/>
              <w:left w:val="single" w:sz="4" w:space="0" w:color="auto"/>
              <w:bottom w:val="nil"/>
              <w:right w:val="nil"/>
            </w:tcBorders>
            <w:hideMark/>
          </w:tcPr>
          <w:p w14:paraId="644DE49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120" w:type="dxa"/>
            <w:tcBorders>
              <w:top w:val="single" w:sz="4" w:space="0" w:color="auto"/>
              <w:left w:val="single" w:sz="4" w:space="0" w:color="auto"/>
              <w:bottom w:val="single" w:sz="4" w:space="0" w:color="auto"/>
              <w:right w:val="nil"/>
            </w:tcBorders>
            <w:vAlign w:val="center"/>
            <w:hideMark/>
          </w:tcPr>
          <w:p w14:paraId="1B47F75C"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1843" w:type="dxa"/>
            <w:gridSpan w:val="3"/>
            <w:tcBorders>
              <w:top w:val="single" w:sz="4" w:space="0" w:color="auto"/>
              <w:left w:val="single" w:sz="4" w:space="0" w:color="auto"/>
              <w:bottom w:val="single" w:sz="4" w:space="0" w:color="auto"/>
              <w:right w:val="nil"/>
            </w:tcBorders>
            <w:vAlign w:val="center"/>
            <w:hideMark/>
          </w:tcPr>
          <w:p w14:paraId="32E95139"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1417" w:type="dxa"/>
            <w:gridSpan w:val="3"/>
            <w:tcBorders>
              <w:top w:val="single" w:sz="4" w:space="0" w:color="auto"/>
              <w:left w:val="single" w:sz="4" w:space="0" w:color="auto"/>
              <w:bottom w:val="single" w:sz="4" w:space="0" w:color="auto"/>
              <w:right w:val="nil"/>
            </w:tcBorders>
            <w:vAlign w:val="center"/>
            <w:hideMark/>
          </w:tcPr>
          <w:p w14:paraId="3BDDD88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План 2019 года</w:t>
            </w:r>
          </w:p>
        </w:tc>
        <w:tc>
          <w:tcPr>
            <w:tcW w:w="1418" w:type="dxa"/>
            <w:gridSpan w:val="4"/>
            <w:tcBorders>
              <w:top w:val="single" w:sz="4" w:space="0" w:color="auto"/>
              <w:left w:val="single" w:sz="4" w:space="0" w:color="auto"/>
              <w:bottom w:val="single" w:sz="4" w:space="0" w:color="auto"/>
              <w:right w:val="nil"/>
            </w:tcBorders>
            <w:vAlign w:val="center"/>
            <w:hideMark/>
          </w:tcPr>
          <w:p w14:paraId="48C80D81"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Факт 2019 года</w:t>
            </w:r>
          </w:p>
        </w:tc>
        <w:tc>
          <w:tcPr>
            <w:tcW w:w="1278" w:type="dxa"/>
            <w:gridSpan w:val="5"/>
            <w:tcBorders>
              <w:top w:val="single" w:sz="4" w:space="0" w:color="auto"/>
              <w:left w:val="single" w:sz="4" w:space="0" w:color="auto"/>
              <w:bottom w:val="single" w:sz="4" w:space="0" w:color="auto"/>
              <w:right w:val="single" w:sz="4" w:space="0" w:color="auto"/>
            </w:tcBorders>
            <w:vAlign w:val="center"/>
            <w:hideMark/>
          </w:tcPr>
          <w:p w14:paraId="3DBAE7A1"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Отклонение</w:t>
            </w:r>
          </w:p>
        </w:tc>
      </w:tr>
      <w:tr w:rsidR="006815DE" w14:paraId="3BE6173C" w14:textId="77777777" w:rsidTr="006815DE">
        <w:trPr>
          <w:gridAfter w:val="1"/>
          <w:wAfter w:w="146" w:type="dxa"/>
          <w:trHeight w:val="70"/>
        </w:trPr>
        <w:tc>
          <w:tcPr>
            <w:tcW w:w="573" w:type="dxa"/>
            <w:gridSpan w:val="4"/>
            <w:tcBorders>
              <w:top w:val="single" w:sz="4" w:space="0" w:color="auto"/>
              <w:left w:val="single" w:sz="4" w:space="0" w:color="auto"/>
              <w:bottom w:val="single" w:sz="4" w:space="0" w:color="auto"/>
              <w:right w:val="single" w:sz="4" w:space="0" w:color="auto"/>
            </w:tcBorders>
            <w:vAlign w:val="center"/>
            <w:hideMark/>
          </w:tcPr>
          <w:p w14:paraId="3FA9F350" w14:textId="77777777" w:rsidR="006815DE" w:rsidRDefault="006815DE" w:rsidP="00F440B0">
            <w:pPr>
              <w:spacing w:after="0"/>
              <w:jc w:val="center"/>
              <w:rPr>
                <w:rFonts w:ascii="Times New Roman" w:hAnsi="Times New Roman" w:cs="Times New Roman"/>
              </w:rPr>
            </w:pPr>
            <w:r>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5E811E9"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горячего водоснабжения</w:t>
            </w:r>
          </w:p>
        </w:tc>
        <w:tc>
          <w:tcPr>
            <w:tcW w:w="1843" w:type="dxa"/>
            <w:gridSpan w:val="3"/>
            <w:tcBorders>
              <w:top w:val="nil"/>
              <w:left w:val="nil"/>
              <w:bottom w:val="single" w:sz="4" w:space="0" w:color="auto"/>
              <w:right w:val="single" w:sz="4" w:space="0" w:color="auto"/>
            </w:tcBorders>
            <w:vAlign w:val="center"/>
            <w:hideMark/>
          </w:tcPr>
          <w:p w14:paraId="63040D48" w14:textId="77777777" w:rsidR="006815DE" w:rsidRDefault="006815DE" w:rsidP="00F440B0">
            <w:pPr>
              <w:spacing w:after="0"/>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тыс.куб</w:t>
            </w:r>
            <w:proofErr w:type="gramEnd"/>
            <w:r>
              <w:rPr>
                <w:rFonts w:ascii="Times New Roman" w:hAnsi="Times New Roman" w:cs="Times New Roman"/>
                <w:color w:val="000000"/>
                <w:sz w:val="18"/>
                <w:szCs w:val="18"/>
              </w:rPr>
              <w:t>.м</w:t>
            </w:r>
            <w:proofErr w:type="spellEnd"/>
          </w:p>
        </w:tc>
        <w:tc>
          <w:tcPr>
            <w:tcW w:w="1417" w:type="dxa"/>
            <w:gridSpan w:val="3"/>
            <w:tcBorders>
              <w:top w:val="nil"/>
              <w:left w:val="nil"/>
              <w:bottom w:val="single" w:sz="4" w:space="0" w:color="auto"/>
              <w:right w:val="single" w:sz="4" w:space="0" w:color="auto"/>
            </w:tcBorders>
            <w:vAlign w:val="center"/>
            <w:hideMark/>
          </w:tcPr>
          <w:p w14:paraId="2D7E63E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190,70</w:t>
            </w:r>
          </w:p>
        </w:tc>
        <w:tc>
          <w:tcPr>
            <w:tcW w:w="1418" w:type="dxa"/>
            <w:gridSpan w:val="4"/>
            <w:tcBorders>
              <w:top w:val="nil"/>
              <w:left w:val="nil"/>
              <w:bottom w:val="single" w:sz="4" w:space="0" w:color="auto"/>
              <w:right w:val="single" w:sz="4" w:space="0" w:color="auto"/>
            </w:tcBorders>
            <w:vAlign w:val="center"/>
            <w:hideMark/>
          </w:tcPr>
          <w:p w14:paraId="64CAE869"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71,79</w:t>
            </w:r>
          </w:p>
        </w:tc>
        <w:tc>
          <w:tcPr>
            <w:tcW w:w="1278" w:type="dxa"/>
            <w:gridSpan w:val="5"/>
            <w:tcBorders>
              <w:top w:val="nil"/>
              <w:left w:val="nil"/>
              <w:bottom w:val="single" w:sz="4" w:space="0" w:color="auto"/>
              <w:right w:val="single" w:sz="4" w:space="0" w:color="auto"/>
            </w:tcBorders>
            <w:vAlign w:val="center"/>
            <w:hideMark/>
          </w:tcPr>
          <w:p w14:paraId="5742E207"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-118,91</w:t>
            </w:r>
          </w:p>
        </w:tc>
      </w:tr>
      <w:tr w:rsidR="006815DE" w14:paraId="08A95B5D" w14:textId="77777777" w:rsidTr="006815DE">
        <w:trPr>
          <w:gridAfter w:val="1"/>
          <w:wAfter w:w="146" w:type="dxa"/>
          <w:trHeight w:val="70"/>
        </w:trPr>
        <w:tc>
          <w:tcPr>
            <w:tcW w:w="573" w:type="dxa"/>
            <w:gridSpan w:val="4"/>
            <w:tcBorders>
              <w:top w:val="single" w:sz="4" w:space="0" w:color="auto"/>
              <w:left w:val="single" w:sz="4" w:space="0" w:color="auto"/>
              <w:bottom w:val="single" w:sz="4" w:space="0" w:color="auto"/>
              <w:right w:val="nil"/>
            </w:tcBorders>
            <w:hideMark/>
          </w:tcPr>
          <w:p w14:paraId="051639D5"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076" w:type="dxa"/>
            <w:gridSpan w:val="16"/>
            <w:tcBorders>
              <w:top w:val="single" w:sz="4" w:space="0" w:color="auto"/>
              <w:left w:val="nil"/>
              <w:bottom w:val="single" w:sz="4" w:space="0" w:color="auto"/>
              <w:right w:val="single" w:sz="4" w:space="0" w:color="000000"/>
            </w:tcBorders>
            <w:hideMark/>
          </w:tcPr>
          <w:p w14:paraId="40B55C79"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6815DE" w14:paraId="3CB383E8" w14:textId="77777777" w:rsidTr="006815DE">
        <w:trPr>
          <w:gridAfter w:val="1"/>
          <w:wAfter w:w="146" w:type="dxa"/>
          <w:trHeight w:val="70"/>
        </w:trPr>
        <w:tc>
          <w:tcPr>
            <w:tcW w:w="573" w:type="dxa"/>
            <w:gridSpan w:val="4"/>
            <w:tcBorders>
              <w:top w:val="nil"/>
              <w:left w:val="single" w:sz="4" w:space="0" w:color="auto"/>
              <w:bottom w:val="single" w:sz="4" w:space="0" w:color="auto"/>
              <w:right w:val="single" w:sz="4" w:space="0" w:color="auto"/>
            </w:tcBorders>
            <w:vAlign w:val="center"/>
            <w:hideMark/>
          </w:tcPr>
          <w:p w14:paraId="6422A43F" w14:textId="77777777" w:rsidR="006815DE" w:rsidRDefault="006815DE" w:rsidP="00F440B0">
            <w:pPr>
              <w:spacing w:after="0"/>
            </w:pPr>
          </w:p>
        </w:tc>
        <w:tc>
          <w:tcPr>
            <w:tcW w:w="3120" w:type="dxa"/>
            <w:tcBorders>
              <w:top w:val="nil"/>
              <w:left w:val="nil"/>
              <w:bottom w:val="single" w:sz="4" w:space="0" w:color="auto"/>
              <w:right w:val="single" w:sz="4" w:space="0" w:color="auto"/>
            </w:tcBorders>
            <w:vAlign w:val="center"/>
            <w:hideMark/>
          </w:tcPr>
          <w:p w14:paraId="2003FE33"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843" w:type="dxa"/>
            <w:gridSpan w:val="3"/>
            <w:tcBorders>
              <w:top w:val="nil"/>
              <w:left w:val="nil"/>
              <w:bottom w:val="single" w:sz="4" w:space="0" w:color="auto"/>
              <w:right w:val="single" w:sz="4" w:space="0" w:color="auto"/>
            </w:tcBorders>
            <w:vAlign w:val="center"/>
            <w:hideMark/>
          </w:tcPr>
          <w:p w14:paraId="543BA0ED"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417" w:type="dxa"/>
            <w:gridSpan w:val="3"/>
            <w:tcBorders>
              <w:top w:val="nil"/>
              <w:left w:val="nil"/>
              <w:bottom w:val="single" w:sz="4" w:space="0" w:color="auto"/>
              <w:right w:val="single" w:sz="4" w:space="0" w:color="auto"/>
            </w:tcBorders>
            <w:vAlign w:val="center"/>
            <w:hideMark/>
          </w:tcPr>
          <w:p w14:paraId="0E9978FF"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30C37A65"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8" w:type="dxa"/>
            <w:gridSpan w:val="5"/>
            <w:tcBorders>
              <w:top w:val="nil"/>
              <w:left w:val="nil"/>
              <w:bottom w:val="single" w:sz="4" w:space="0" w:color="auto"/>
              <w:right w:val="single" w:sz="4" w:space="0" w:color="auto"/>
            </w:tcBorders>
            <w:vAlign w:val="center"/>
            <w:hideMark/>
          </w:tcPr>
          <w:p w14:paraId="563B5187"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4179CA7D" w14:textId="77777777" w:rsidTr="006815DE">
        <w:trPr>
          <w:gridAfter w:val="1"/>
          <w:wAfter w:w="146" w:type="dxa"/>
          <w:trHeight w:val="70"/>
        </w:trPr>
        <w:tc>
          <w:tcPr>
            <w:tcW w:w="573" w:type="dxa"/>
            <w:gridSpan w:val="4"/>
            <w:tcBorders>
              <w:top w:val="nil"/>
              <w:left w:val="single" w:sz="4" w:space="0" w:color="auto"/>
              <w:bottom w:val="single" w:sz="4" w:space="0" w:color="auto"/>
              <w:right w:val="nil"/>
            </w:tcBorders>
            <w:hideMark/>
          </w:tcPr>
          <w:p w14:paraId="4DD82948"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076" w:type="dxa"/>
            <w:gridSpan w:val="16"/>
            <w:tcBorders>
              <w:top w:val="single" w:sz="4" w:space="0" w:color="auto"/>
              <w:left w:val="nil"/>
              <w:bottom w:val="single" w:sz="4" w:space="0" w:color="auto"/>
              <w:right w:val="single" w:sz="4" w:space="0" w:color="000000"/>
            </w:tcBorders>
            <w:hideMark/>
          </w:tcPr>
          <w:p w14:paraId="78B48C5D"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6815DE" w14:paraId="5A0ABC5F" w14:textId="77777777" w:rsidTr="006815DE">
        <w:trPr>
          <w:gridAfter w:val="1"/>
          <w:wAfter w:w="146" w:type="dxa"/>
          <w:trHeight w:val="70"/>
        </w:trPr>
        <w:tc>
          <w:tcPr>
            <w:tcW w:w="573" w:type="dxa"/>
            <w:gridSpan w:val="4"/>
            <w:tcBorders>
              <w:top w:val="nil"/>
              <w:left w:val="single" w:sz="4" w:space="0" w:color="auto"/>
              <w:bottom w:val="single" w:sz="4" w:space="0" w:color="auto"/>
              <w:right w:val="single" w:sz="4" w:space="0" w:color="auto"/>
            </w:tcBorders>
            <w:vAlign w:val="center"/>
            <w:hideMark/>
          </w:tcPr>
          <w:p w14:paraId="7859FD3E" w14:textId="77777777" w:rsidR="006815DE" w:rsidRDefault="006815DE" w:rsidP="00F440B0">
            <w:pPr>
              <w:spacing w:after="0"/>
            </w:pPr>
          </w:p>
        </w:tc>
        <w:tc>
          <w:tcPr>
            <w:tcW w:w="3120" w:type="dxa"/>
            <w:tcBorders>
              <w:top w:val="nil"/>
              <w:left w:val="nil"/>
              <w:bottom w:val="single" w:sz="4" w:space="0" w:color="auto"/>
              <w:right w:val="single" w:sz="4" w:space="0" w:color="auto"/>
            </w:tcBorders>
            <w:vAlign w:val="center"/>
            <w:hideMark/>
          </w:tcPr>
          <w:p w14:paraId="2F551994"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843" w:type="dxa"/>
            <w:gridSpan w:val="3"/>
            <w:tcBorders>
              <w:top w:val="nil"/>
              <w:left w:val="nil"/>
              <w:bottom w:val="single" w:sz="4" w:space="0" w:color="auto"/>
              <w:right w:val="single" w:sz="4" w:space="0" w:color="auto"/>
            </w:tcBorders>
            <w:vAlign w:val="center"/>
            <w:hideMark/>
          </w:tcPr>
          <w:p w14:paraId="6EC30586"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417" w:type="dxa"/>
            <w:gridSpan w:val="3"/>
            <w:tcBorders>
              <w:top w:val="nil"/>
              <w:left w:val="nil"/>
              <w:bottom w:val="single" w:sz="4" w:space="0" w:color="auto"/>
              <w:right w:val="single" w:sz="4" w:space="0" w:color="auto"/>
            </w:tcBorders>
            <w:vAlign w:val="center"/>
            <w:hideMark/>
          </w:tcPr>
          <w:p w14:paraId="4AB7DFD0"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0B120B67"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8" w:type="dxa"/>
            <w:gridSpan w:val="5"/>
            <w:tcBorders>
              <w:top w:val="nil"/>
              <w:left w:val="nil"/>
              <w:bottom w:val="single" w:sz="4" w:space="0" w:color="auto"/>
              <w:right w:val="single" w:sz="4" w:space="0" w:color="auto"/>
            </w:tcBorders>
            <w:vAlign w:val="center"/>
            <w:hideMark/>
          </w:tcPr>
          <w:p w14:paraId="4E4C23E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0835D49F" w14:textId="77777777" w:rsidTr="006815DE">
        <w:trPr>
          <w:gridAfter w:val="1"/>
          <w:wAfter w:w="146" w:type="dxa"/>
          <w:trHeight w:val="70"/>
        </w:trPr>
        <w:tc>
          <w:tcPr>
            <w:tcW w:w="573" w:type="dxa"/>
            <w:gridSpan w:val="4"/>
            <w:tcBorders>
              <w:top w:val="nil"/>
              <w:left w:val="single" w:sz="4" w:space="0" w:color="auto"/>
              <w:bottom w:val="single" w:sz="4" w:space="0" w:color="auto"/>
              <w:right w:val="nil"/>
            </w:tcBorders>
            <w:hideMark/>
          </w:tcPr>
          <w:p w14:paraId="68E965B8"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076" w:type="dxa"/>
            <w:gridSpan w:val="16"/>
            <w:tcBorders>
              <w:top w:val="single" w:sz="4" w:space="0" w:color="auto"/>
              <w:left w:val="nil"/>
              <w:bottom w:val="single" w:sz="4" w:space="0" w:color="auto"/>
              <w:right w:val="single" w:sz="4" w:space="0" w:color="000000"/>
            </w:tcBorders>
            <w:hideMark/>
          </w:tcPr>
          <w:p w14:paraId="5CF0428C"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6815DE" w14:paraId="4F7C9BE2" w14:textId="77777777" w:rsidTr="006815DE">
        <w:trPr>
          <w:gridAfter w:val="1"/>
          <w:wAfter w:w="146" w:type="dxa"/>
          <w:trHeight w:val="70"/>
        </w:trPr>
        <w:tc>
          <w:tcPr>
            <w:tcW w:w="573" w:type="dxa"/>
            <w:gridSpan w:val="4"/>
            <w:tcBorders>
              <w:top w:val="nil"/>
              <w:left w:val="single" w:sz="4" w:space="0" w:color="auto"/>
              <w:bottom w:val="single" w:sz="4" w:space="0" w:color="auto"/>
              <w:right w:val="single" w:sz="4" w:space="0" w:color="auto"/>
            </w:tcBorders>
            <w:vAlign w:val="center"/>
            <w:hideMark/>
          </w:tcPr>
          <w:p w14:paraId="142A907C" w14:textId="77777777" w:rsidR="006815DE" w:rsidRDefault="006815DE" w:rsidP="00F440B0">
            <w:pPr>
              <w:spacing w:after="0"/>
            </w:pPr>
          </w:p>
        </w:tc>
        <w:tc>
          <w:tcPr>
            <w:tcW w:w="3120" w:type="dxa"/>
            <w:tcBorders>
              <w:top w:val="nil"/>
              <w:left w:val="nil"/>
              <w:bottom w:val="single" w:sz="4" w:space="0" w:color="auto"/>
              <w:right w:val="single" w:sz="4" w:space="0" w:color="auto"/>
            </w:tcBorders>
            <w:vAlign w:val="center"/>
            <w:hideMark/>
          </w:tcPr>
          <w:p w14:paraId="3FF5ABC8"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843" w:type="dxa"/>
            <w:gridSpan w:val="3"/>
            <w:tcBorders>
              <w:top w:val="nil"/>
              <w:left w:val="nil"/>
              <w:bottom w:val="single" w:sz="4" w:space="0" w:color="auto"/>
              <w:right w:val="single" w:sz="4" w:space="0" w:color="auto"/>
            </w:tcBorders>
            <w:vAlign w:val="center"/>
            <w:hideMark/>
          </w:tcPr>
          <w:p w14:paraId="4ECBDD1D"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417" w:type="dxa"/>
            <w:gridSpan w:val="3"/>
            <w:tcBorders>
              <w:top w:val="nil"/>
              <w:left w:val="nil"/>
              <w:bottom w:val="single" w:sz="4" w:space="0" w:color="auto"/>
              <w:right w:val="single" w:sz="4" w:space="0" w:color="auto"/>
            </w:tcBorders>
            <w:vAlign w:val="center"/>
            <w:hideMark/>
          </w:tcPr>
          <w:p w14:paraId="7DEE89F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43306A54"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8" w:type="dxa"/>
            <w:gridSpan w:val="5"/>
            <w:tcBorders>
              <w:top w:val="nil"/>
              <w:left w:val="nil"/>
              <w:bottom w:val="single" w:sz="4" w:space="0" w:color="auto"/>
              <w:right w:val="single" w:sz="4" w:space="0" w:color="auto"/>
            </w:tcBorders>
            <w:vAlign w:val="center"/>
            <w:hideMark/>
          </w:tcPr>
          <w:p w14:paraId="336BF401"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1CAA4A43" w14:textId="77777777" w:rsidTr="006815DE">
        <w:trPr>
          <w:gridAfter w:val="1"/>
          <w:wAfter w:w="146" w:type="dxa"/>
          <w:trHeight w:val="70"/>
        </w:trPr>
        <w:tc>
          <w:tcPr>
            <w:tcW w:w="573" w:type="dxa"/>
            <w:gridSpan w:val="4"/>
            <w:tcBorders>
              <w:top w:val="nil"/>
              <w:left w:val="single" w:sz="4" w:space="0" w:color="auto"/>
              <w:bottom w:val="single" w:sz="4" w:space="0" w:color="auto"/>
              <w:right w:val="nil"/>
            </w:tcBorders>
            <w:hideMark/>
          </w:tcPr>
          <w:p w14:paraId="7A751EEA"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076" w:type="dxa"/>
            <w:gridSpan w:val="16"/>
            <w:tcBorders>
              <w:top w:val="single" w:sz="4" w:space="0" w:color="auto"/>
              <w:left w:val="nil"/>
              <w:bottom w:val="single" w:sz="4" w:space="0" w:color="auto"/>
              <w:right w:val="single" w:sz="4" w:space="0" w:color="000000"/>
            </w:tcBorders>
            <w:hideMark/>
          </w:tcPr>
          <w:p w14:paraId="7A2FF3D6"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6815DE" w14:paraId="037082A3" w14:textId="77777777" w:rsidTr="006815DE">
        <w:trPr>
          <w:gridAfter w:val="1"/>
          <w:wAfter w:w="146" w:type="dxa"/>
          <w:trHeight w:val="70"/>
        </w:trPr>
        <w:tc>
          <w:tcPr>
            <w:tcW w:w="573" w:type="dxa"/>
            <w:gridSpan w:val="4"/>
            <w:tcBorders>
              <w:top w:val="nil"/>
              <w:left w:val="single" w:sz="4" w:space="0" w:color="auto"/>
              <w:bottom w:val="single" w:sz="4" w:space="0" w:color="auto"/>
              <w:right w:val="single" w:sz="4" w:space="0" w:color="auto"/>
            </w:tcBorders>
            <w:vAlign w:val="center"/>
            <w:hideMark/>
          </w:tcPr>
          <w:p w14:paraId="4BEFA702" w14:textId="77777777" w:rsidR="006815DE" w:rsidRDefault="006815DE" w:rsidP="00F440B0">
            <w:pPr>
              <w:spacing w:after="0"/>
            </w:pPr>
          </w:p>
        </w:tc>
        <w:tc>
          <w:tcPr>
            <w:tcW w:w="3120" w:type="dxa"/>
            <w:tcBorders>
              <w:top w:val="nil"/>
              <w:left w:val="nil"/>
              <w:bottom w:val="single" w:sz="4" w:space="0" w:color="auto"/>
              <w:right w:val="single" w:sz="4" w:space="0" w:color="auto"/>
            </w:tcBorders>
            <w:vAlign w:val="center"/>
            <w:hideMark/>
          </w:tcPr>
          <w:p w14:paraId="43E6DA2F"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843" w:type="dxa"/>
            <w:gridSpan w:val="3"/>
            <w:tcBorders>
              <w:top w:val="nil"/>
              <w:left w:val="nil"/>
              <w:bottom w:val="single" w:sz="4" w:space="0" w:color="auto"/>
              <w:right w:val="single" w:sz="4" w:space="0" w:color="auto"/>
            </w:tcBorders>
            <w:vAlign w:val="center"/>
            <w:hideMark/>
          </w:tcPr>
          <w:p w14:paraId="0A4D0A7B"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417" w:type="dxa"/>
            <w:gridSpan w:val="3"/>
            <w:tcBorders>
              <w:top w:val="nil"/>
              <w:left w:val="nil"/>
              <w:bottom w:val="single" w:sz="4" w:space="0" w:color="auto"/>
              <w:right w:val="single" w:sz="4" w:space="0" w:color="auto"/>
            </w:tcBorders>
            <w:vAlign w:val="center"/>
            <w:hideMark/>
          </w:tcPr>
          <w:p w14:paraId="4897B626"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7F33A2BF"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278" w:type="dxa"/>
            <w:gridSpan w:val="5"/>
            <w:tcBorders>
              <w:top w:val="nil"/>
              <w:left w:val="nil"/>
              <w:bottom w:val="single" w:sz="4" w:space="0" w:color="auto"/>
              <w:right w:val="single" w:sz="4" w:space="0" w:color="auto"/>
            </w:tcBorders>
            <w:vAlign w:val="center"/>
            <w:hideMark/>
          </w:tcPr>
          <w:p w14:paraId="7AF77C82"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340A2DAA" w14:textId="77777777" w:rsidTr="006815DE">
        <w:trPr>
          <w:gridAfter w:val="1"/>
          <w:wAfter w:w="146" w:type="dxa"/>
          <w:trHeight w:val="604"/>
        </w:trPr>
        <w:tc>
          <w:tcPr>
            <w:tcW w:w="9649" w:type="dxa"/>
            <w:gridSpan w:val="20"/>
          </w:tcPr>
          <w:p w14:paraId="3CA57F1C" w14:textId="77777777" w:rsidR="006815DE" w:rsidRPr="006815DE" w:rsidRDefault="006815DE" w:rsidP="00F440B0">
            <w:pPr>
              <w:spacing w:after="0"/>
              <w:jc w:val="center"/>
              <w:rPr>
                <w:rFonts w:ascii="Times New Roman" w:hAnsi="Times New Roman" w:cs="Times New Roman"/>
                <w:color w:val="000000"/>
                <w:sz w:val="24"/>
                <w:szCs w:val="24"/>
              </w:rPr>
            </w:pPr>
            <w:r w:rsidRPr="006815DE">
              <w:rPr>
                <w:rFonts w:ascii="Times New Roman" w:hAnsi="Times New Roman" w:cs="Times New Roman"/>
                <w:color w:val="000000"/>
                <w:sz w:val="24"/>
                <w:szCs w:val="24"/>
              </w:rPr>
              <w:t>Раздел VIII</w:t>
            </w:r>
            <w:r w:rsidRPr="006815DE">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6815DE" w14:paraId="2528FA8B" w14:textId="77777777" w:rsidTr="006815DE">
        <w:trPr>
          <w:gridAfter w:val="1"/>
          <w:wAfter w:w="146" w:type="dxa"/>
          <w:trHeight w:val="873"/>
        </w:trPr>
        <w:tc>
          <w:tcPr>
            <w:tcW w:w="549" w:type="dxa"/>
            <w:gridSpan w:val="3"/>
            <w:tcBorders>
              <w:top w:val="single" w:sz="4" w:space="0" w:color="auto"/>
              <w:left w:val="single" w:sz="4" w:space="0" w:color="auto"/>
              <w:bottom w:val="single" w:sz="4" w:space="0" w:color="auto"/>
              <w:right w:val="nil"/>
            </w:tcBorders>
            <w:hideMark/>
          </w:tcPr>
          <w:p w14:paraId="05869A18"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п/п</w:t>
            </w:r>
          </w:p>
        </w:tc>
        <w:tc>
          <w:tcPr>
            <w:tcW w:w="4459" w:type="dxa"/>
            <w:gridSpan w:val="4"/>
            <w:tcBorders>
              <w:top w:val="single" w:sz="4" w:space="0" w:color="auto"/>
              <w:left w:val="single" w:sz="4" w:space="0" w:color="auto"/>
              <w:bottom w:val="single" w:sz="4" w:space="0" w:color="auto"/>
              <w:right w:val="nil"/>
            </w:tcBorders>
            <w:vAlign w:val="center"/>
            <w:hideMark/>
          </w:tcPr>
          <w:p w14:paraId="17D23B33"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29" w:type="dxa"/>
            <w:gridSpan w:val="6"/>
            <w:tcBorders>
              <w:top w:val="single" w:sz="4" w:space="0" w:color="auto"/>
              <w:left w:val="single" w:sz="4" w:space="0" w:color="auto"/>
              <w:bottom w:val="single" w:sz="4" w:space="0" w:color="auto"/>
              <w:right w:val="single" w:sz="4" w:space="0" w:color="000000"/>
            </w:tcBorders>
            <w:vAlign w:val="center"/>
            <w:hideMark/>
          </w:tcPr>
          <w:p w14:paraId="7735DB02"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7"/>
            <w:tcBorders>
              <w:top w:val="single" w:sz="4" w:space="0" w:color="auto"/>
              <w:left w:val="nil"/>
              <w:bottom w:val="single" w:sz="4" w:space="0" w:color="auto"/>
              <w:right w:val="single" w:sz="4" w:space="0" w:color="000000"/>
            </w:tcBorders>
            <w:vAlign w:val="center"/>
            <w:hideMark/>
          </w:tcPr>
          <w:p w14:paraId="681FC081" w14:textId="78512F69"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6815DE" w14:paraId="09A2081A" w14:textId="77777777" w:rsidTr="006815DE">
        <w:trPr>
          <w:gridAfter w:val="1"/>
          <w:wAfter w:w="146" w:type="dxa"/>
          <w:trHeight w:val="70"/>
        </w:trPr>
        <w:tc>
          <w:tcPr>
            <w:tcW w:w="549" w:type="dxa"/>
            <w:gridSpan w:val="3"/>
            <w:tcBorders>
              <w:top w:val="nil"/>
              <w:left w:val="single" w:sz="4" w:space="0" w:color="auto"/>
              <w:bottom w:val="single" w:sz="4" w:space="0" w:color="auto"/>
              <w:right w:val="nil"/>
            </w:tcBorders>
          </w:tcPr>
          <w:p w14:paraId="30206CA1" w14:textId="77777777" w:rsidR="006815DE" w:rsidRDefault="006815DE" w:rsidP="00F440B0">
            <w:pPr>
              <w:spacing w:after="0"/>
              <w:jc w:val="right"/>
              <w:rPr>
                <w:rFonts w:ascii="Times New Roman" w:hAnsi="Times New Roman" w:cs="Times New Roman"/>
                <w:color w:val="000000"/>
                <w:sz w:val="18"/>
                <w:szCs w:val="18"/>
              </w:rPr>
            </w:pPr>
          </w:p>
        </w:tc>
        <w:tc>
          <w:tcPr>
            <w:tcW w:w="4459" w:type="dxa"/>
            <w:gridSpan w:val="4"/>
            <w:tcBorders>
              <w:top w:val="nil"/>
              <w:left w:val="nil"/>
              <w:bottom w:val="single" w:sz="4" w:space="0" w:color="auto"/>
              <w:right w:val="nil"/>
            </w:tcBorders>
            <w:hideMark/>
          </w:tcPr>
          <w:p w14:paraId="66F436ED"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hideMark/>
          </w:tcPr>
          <w:p w14:paraId="41EC0527"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0" w:type="dxa"/>
            <w:gridSpan w:val="4"/>
            <w:hideMark/>
          </w:tcPr>
          <w:p w14:paraId="168E87F5"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3"/>
            <w:hideMark/>
          </w:tcPr>
          <w:p w14:paraId="75026CDC"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nil"/>
              <w:left w:val="nil"/>
              <w:bottom w:val="nil"/>
              <w:right w:val="single" w:sz="4" w:space="0" w:color="auto"/>
            </w:tcBorders>
            <w:hideMark/>
          </w:tcPr>
          <w:p w14:paraId="7917303A"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6815DE" w14:paraId="3CE1319D" w14:textId="77777777" w:rsidTr="006815DE">
        <w:trPr>
          <w:gridAfter w:val="1"/>
          <w:wAfter w:w="146" w:type="dxa"/>
          <w:trHeight w:val="70"/>
        </w:trPr>
        <w:tc>
          <w:tcPr>
            <w:tcW w:w="549" w:type="dxa"/>
            <w:gridSpan w:val="3"/>
            <w:tcBorders>
              <w:top w:val="single" w:sz="4" w:space="0" w:color="auto"/>
              <w:left w:val="single" w:sz="4" w:space="0" w:color="auto"/>
              <w:bottom w:val="single" w:sz="4" w:space="0" w:color="auto"/>
              <w:right w:val="single" w:sz="4" w:space="0" w:color="auto"/>
            </w:tcBorders>
            <w:hideMark/>
          </w:tcPr>
          <w:p w14:paraId="281D77A2"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9" w:type="dxa"/>
            <w:gridSpan w:val="4"/>
            <w:tcBorders>
              <w:top w:val="single" w:sz="4" w:space="0" w:color="auto"/>
              <w:left w:val="nil"/>
              <w:bottom w:val="single" w:sz="4" w:space="0" w:color="auto"/>
              <w:right w:val="single" w:sz="4" w:space="0" w:color="auto"/>
            </w:tcBorders>
            <w:hideMark/>
          </w:tcPr>
          <w:p w14:paraId="0D833F72" w14:textId="77777777" w:rsidR="006815DE" w:rsidRDefault="006815D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29" w:type="dxa"/>
            <w:gridSpan w:val="6"/>
            <w:tcBorders>
              <w:top w:val="single" w:sz="4" w:space="0" w:color="auto"/>
              <w:left w:val="nil"/>
              <w:bottom w:val="single" w:sz="4" w:space="0" w:color="auto"/>
              <w:right w:val="single" w:sz="4" w:space="0" w:color="auto"/>
            </w:tcBorders>
            <w:hideMark/>
          </w:tcPr>
          <w:p w14:paraId="7F25B7BA"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7"/>
            <w:tcBorders>
              <w:top w:val="single" w:sz="4" w:space="0" w:color="auto"/>
              <w:left w:val="nil"/>
              <w:bottom w:val="single" w:sz="4" w:space="0" w:color="auto"/>
              <w:right w:val="single" w:sz="4" w:space="0" w:color="000000"/>
            </w:tcBorders>
            <w:hideMark/>
          </w:tcPr>
          <w:p w14:paraId="65064711"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6815DE" w14:paraId="258CD24D" w14:textId="77777777" w:rsidTr="006815DE">
        <w:trPr>
          <w:gridAfter w:val="1"/>
          <w:wAfter w:w="146" w:type="dxa"/>
          <w:trHeight w:val="70"/>
        </w:trPr>
        <w:tc>
          <w:tcPr>
            <w:tcW w:w="7337" w:type="dxa"/>
            <w:gridSpan w:val="13"/>
            <w:tcBorders>
              <w:top w:val="nil"/>
              <w:left w:val="single" w:sz="4" w:space="0" w:color="auto"/>
              <w:bottom w:val="single" w:sz="4" w:space="0" w:color="auto"/>
              <w:right w:val="nil"/>
            </w:tcBorders>
            <w:vAlign w:val="bottom"/>
            <w:hideMark/>
          </w:tcPr>
          <w:p w14:paraId="26393718" w14:textId="77777777" w:rsidR="006815DE" w:rsidRDefault="006815D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7"/>
            <w:tcBorders>
              <w:top w:val="nil"/>
              <w:left w:val="single" w:sz="4" w:space="0" w:color="auto"/>
              <w:bottom w:val="single" w:sz="4" w:space="0" w:color="auto"/>
              <w:right w:val="single" w:sz="4" w:space="0" w:color="000000"/>
            </w:tcBorders>
            <w:vAlign w:val="bottom"/>
            <w:hideMark/>
          </w:tcPr>
          <w:p w14:paraId="7C034C23" w14:textId="77777777" w:rsidR="006815DE" w:rsidRDefault="006815D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p w14:paraId="550D23F2" w14:textId="77777777" w:rsidR="008F5073" w:rsidRPr="006815DE" w:rsidRDefault="008F507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7428D43A" w14:textId="77777777" w:rsidR="008F5073" w:rsidRPr="002C1A1C" w:rsidRDefault="008F507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2C1A1C">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5D62A2B0" w14:textId="68B13A0C" w:rsidR="008F5073" w:rsidRPr="002C1A1C" w:rsidRDefault="006815D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2C1A1C">
        <w:rPr>
          <w:rFonts w:ascii="Times New Roman" w:hAnsi="Times New Roman" w:cs="Times New Roman"/>
          <w:sz w:val="24"/>
          <w:szCs w:val="24"/>
        </w:rPr>
        <w:t xml:space="preserve">Утвердить предложенную производственную программу в сфере горячего водоснабжения </w:t>
      </w:r>
      <w:r w:rsidR="00F440B0" w:rsidRPr="002C1A1C">
        <w:rPr>
          <w:rFonts w:ascii="Times New Roman" w:hAnsi="Times New Roman" w:cs="Times New Roman"/>
          <w:sz w:val="24"/>
          <w:szCs w:val="24"/>
        </w:rPr>
        <w:t>с</w:t>
      </w:r>
      <w:r w:rsidRPr="002C1A1C">
        <w:rPr>
          <w:rFonts w:ascii="Times New Roman" w:hAnsi="Times New Roman" w:cs="Times New Roman"/>
          <w:sz w:val="24"/>
          <w:szCs w:val="24"/>
        </w:rPr>
        <w:t xml:space="preserve"> использованием закрытых систем горячего водоснабжения муниципального унитарного предприятия «ДИРЕКЦИЯ ЕДИНОГО ЗАКАЗЧИКА </w:t>
      </w:r>
      <w:r w:rsidRPr="002C1A1C">
        <w:rPr>
          <w:rFonts w:ascii="Times New Roman" w:hAnsi="Times New Roman" w:cs="Times New Roman"/>
          <w:sz w:val="24"/>
          <w:szCs w:val="24"/>
        </w:rPr>
        <w:br/>
        <w:t>НА УСЛУГИ ЖИЛИЩНО-КОММУНАЛЬНОГО ХОЗЯЙСТВА» на 2021 год</w:t>
      </w:r>
      <w:r w:rsidR="008F5073" w:rsidRPr="002C1A1C">
        <w:rPr>
          <w:rFonts w:ascii="Times New Roman" w:hAnsi="Times New Roman" w:cs="Times New Roman"/>
          <w:sz w:val="24"/>
          <w:szCs w:val="24"/>
        </w:rPr>
        <w:t>.</w:t>
      </w:r>
    </w:p>
    <w:p w14:paraId="2C083040" w14:textId="77777777" w:rsidR="008F5073" w:rsidRPr="002C1A1C" w:rsidRDefault="008F507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6F6AA563" w14:textId="50301624" w:rsidR="00D67EFF" w:rsidRDefault="00D67EFF"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2C1A1C">
        <w:rPr>
          <w:rFonts w:ascii="Times New Roman" w:hAnsi="Times New Roman" w:cs="Times New Roman"/>
          <w:b/>
          <w:color w:val="000000"/>
          <w:sz w:val="24"/>
          <w:szCs w:val="24"/>
        </w:rPr>
        <w:t>Реш</w:t>
      </w:r>
      <w:r w:rsidRPr="002C1A1C">
        <w:rPr>
          <w:rFonts w:ascii="Times New Roman" w:hAnsi="Times New Roman" w:cs="Times New Roman"/>
          <w:b/>
          <w:sz w:val="24"/>
          <w:szCs w:val="24"/>
        </w:rPr>
        <w:t xml:space="preserve">ение принято в соответствии с пояснительной запиской от 15.12.2020 </w:t>
      </w:r>
      <w:r w:rsidR="00883E70" w:rsidRPr="002C1A1C">
        <w:rPr>
          <w:rFonts w:ascii="Times New Roman" w:hAnsi="Times New Roman" w:cs="Times New Roman"/>
          <w:b/>
          <w:sz w:val="24"/>
          <w:szCs w:val="24"/>
        </w:rPr>
        <w:t>в форме</w:t>
      </w:r>
      <w:r w:rsidRPr="002C1A1C">
        <w:rPr>
          <w:rFonts w:ascii="Times New Roman" w:hAnsi="Times New Roman" w:cs="Times New Roman"/>
          <w:b/>
          <w:sz w:val="24"/>
          <w:szCs w:val="24"/>
        </w:rPr>
        <w:t xml:space="preserve"> приказа (прилагается), голосовали единогласно.</w:t>
      </w:r>
    </w:p>
    <w:p w14:paraId="33C42D93" w14:textId="77777777" w:rsidR="008F5073" w:rsidRDefault="008F5073"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2057E8BB" w14:textId="77777777" w:rsidR="00022216" w:rsidRDefault="00022216" w:rsidP="00F440B0">
      <w:pPr>
        <w:spacing w:after="0" w:line="240" w:lineRule="auto"/>
        <w:ind w:firstLine="709"/>
        <w:jc w:val="both"/>
        <w:rPr>
          <w:rFonts w:ascii="Times New Roman" w:hAnsi="Times New Roman" w:cs="Times New Roman"/>
          <w:b/>
          <w:sz w:val="24"/>
          <w:szCs w:val="24"/>
        </w:rPr>
      </w:pPr>
    </w:p>
    <w:p w14:paraId="4AC2C833" w14:textId="2EE83576" w:rsidR="006815DE" w:rsidRPr="00D67EFF" w:rsidRDefault="006815DE" w:rsidP="00F440B0">
      <w:pPr>
        <w:spacing w:after="0" w:line="240" w:lineRule="auto"/>
        <w:ind w:firstLine="709"/>
        <w:jc w:val="both"/>
        <w:rPr>
          <w:rFonts w:ascii="Times New Roman" w:hAnsi="Times New Roman" w:cs="Times New Roman"/>
          <w:b/>
          <w:sz w:val="24"/>
          <w:szCs w:val="24"/>
        </w:rPr>
      </w:pPr>
      <w:r w:rsidRPr="00D67EFF">
        <w:rPr>
          <w:rFonts w:ascii="Times New Roman" w:hAnsi="Times New Roman" w:cs="Times New Roman"/>
          <w:b/>
          <w:sz w:val="24"/>
          <w:szCs w:val="24"/>
        </w:rPr>
        <w:t>16.</w:t>
      </w:r>
      <w:r w:rsidR="00F440B0">
        <w:rPr>
          <w:rFonts w:ascii="Times New Roman" w:hAnsi="Times New Roman" w:cs="Times New Roman"/>
          <w:b/>
          <w:sz w:val="24"/>
          <w:szCs w:val="24"/>
        </w:rPr>
        <w:t xml:space="preserve"> </w:t>
      </w:r>
      <w:r w:rsidR="00D67EFF" w:rsidRPr="00D67EFF">
        <w:rPr>
          <w:rFonts w:ascii="Times New Roman" w:hAnsi="Times New Roman" w:cs="Times New Roman"/>
          <w:b/>
          <w:sz w:val="24"/>
          <w:szCs w:val="24"/>
        </w:rPr>
        <w:t>Об</w:t>
      </w:r>
      <w:r w:rsidR="00F440B0">
        <w:rPr>
          <w:rFonts w:ascii="Times New Roman" w:hAnsi="Times New Roman" w:cs="Times New Roman"/>
          <w:b/>
          <w:sz w:val="24"/>
          <w:szCs w:val="24"/>
        </w:rPr>
        <w:t xml:space="preserve"> </w:t>
      </w:r>
      <w:r w:rsidR="00D67EFF" w:rsidRPr="00D67EFF">
        <w:rPr>
          <w:rFonts w:ascii="Times New Roman" w:hAnsi="Times New Roman" w:cs="Times New Roman"/>
          <w:b/>
          <w:sz w:val="24"/>
          <w:szCs w:val="24"/>
        </w:rPr>
        <w:t>установлении</w:t>
      </w:r>
      <w:r w:rsidR="00F440B0">
        <w:rPr>
          <w:rFonts w:ascii="Times New Roman" w:hAnsi="Times New Roman" w:cs="Times New Roman"/>
          <w:b/>
          <w:sz w:val="24"/>
          <w:szCs w:val="24"/>
        </w:rPr>
        <w:t xml:space="preserve"> </w:t>
      </w:r>
      <w:r w:rsidR="00D67EFF" w:rsidRPr="00D67EFF">
        <w:rPr>
          <w:rFonts w:ascii="Times New Roman" w:hAnsi="Times New Roman" w:cs="Times New Roman"/>
          <w:b/>
          <w:sz w:val="24"/>
          <w:szCs w:val="24"/>
        </w:rPr>
        <w:t>тарифов на горячую воду (горячее водоснабжение) в закрытой системе горячего водоснабжения для муниципального унитарного предприятия «ДИРЕКЦИЯ ЕДИНОГО ЗАКАЗЧИКА НА УСЛУГИ ЖИЛИЩНО-КОММУНАЛЬНОГО ХОЗЯЙСТВА» на 2021 год</w:t>
      </w:r>
      <w:r w:rsidRPr="00D67EFF">
        <w:rPr>
          <w:rFonts w:ascii="Times New Roman" w:hAnsi="Times New Roman" w:cs="Times New Roman"/>
          <w:b/>
          <w:sz w:val="24"/>
          <w:szCs w:val="24"/>
        </w:rPr>
        <w:t>.</w:t>
      </w:r>
    </w:p>
    <w:p w14:paraId="2D8730DC" w14:textId="77777777" w:rsidR="006815DE" w:rsidRPr="00D67EFF" w:rsidRDefault="006815DE" w:rsidP="00F440B0">
      <w:pPr>
        <w:spacing w:after="0" w:line="240" w:lineRule="auto"/>
        <w:jc w:val="both"/>
        <w:rPr>
          <w:rFonts w:ascii="Times New Roman" w:hAnsi="Times New Roman" w:cs="Times New Roman"/>
          <w:b/>
          <w:sz w:val="24"/>
          <w:szCs w:val="24"/>
        </w:rPr>
      </w:pPr>
      <w:r w:rsidRPr="00D67EFF">
        <w:rPr>
          <w:rFonts w:ascii="Times New Roman" w:hAnsi="Times New Roman" w:cs="Times New Roman"/>
          <w:b/>
          <w:sz w:val="24"/>
          <w:szCs w:val="24"/>
        </w:rPr>
        <w:t>---------------------------------------------------------------------------------------------------------------------</w:t>
      </w:r>
    </w:p>
    <w:p w14:paraId="2DA9DC6B" w14:textId="77777777" w:rsidR="00D67EFF" w:rsidRPr="006815DE" w:rsidRDefault="00D67EFF"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20E8FB60" w14:textId="77777777" w:rsidR="006815DE" w:rsidRPr="00D67EFF" w:rsidRDefault="006815DE" w:rsidP="00F440B0">
      <w:pPr>
        <w:spacing w:after="0" w:line="240" w:lineRule="auto"/>
        <w:ind w:firstLine="709"/>
        <w:jc w:val="both"/>
        <w:rPr>
          <w:rFonts w:ascii="Times New Roman" w:eastAsia="Times New Roman" w:hAnsi="Times New Roman" w:cs="Times New Roman"/>
          <w:b/>
          <w:bCs/>
          <w:sz w:val="24"/>
          <w:szCs w:val="24"/>
        </w:rPr>
      </w:pPr>
    </w:p>
    <w:p w14:paraId="5EC40F95" w14:textId="77777777" w:rsidR="00D67EFF" w:rsidRPr="00D67EFF" w:rsidRDefault="00D67EFF" w:rsidP="00F440B0">
      <w:pPr>
        <w:shd w:val="clear" w:color="auto" w:fill="FFFFFF"/>
        <w:tabs>
          <w:tab w:val="left" w:pos="709"/>
        </w:tabs>
        <w:spacing w:after="0" w:line="240" w:lineRule="auto"/>
        <w:ind w:firstLine="709"/>
        <w:jc w:val="both"/>
        <w:rPr>
          <w:rFonts w:ascii="Times New Roman" w:hAnsi="Times New Roman" w:cs="Times New Roman"/>
          <w:sz w:val="24"/>
          <w:szCs w:val="24"/>
        </w:rPr>
      </w:pPr>
      <w:r w:rsidRPr="00D67EFF">
        <w:rPr>
          <w:rFonts w:ascii="Times New Roman" w:hAnsi="Times New Roman" w:cs="Times New Roman"/>
          <w:sz w:val="24"/>
          <w:szCs w:val="24"/>
        </w:rPr>
        <w:t xml:space="preserve">Дело об установлении тарифов на горячую воду (горячее водоснабжение) </w:t>
      </w:r>
      <w:r w:rsidRPr="00D67EFF">
        <w:rPr>
          <w:rFonts w:ascii="Times New Roman" w:hAnsi="Times New Roman" w:cs="Times New Roman"/>
          <w:sz w:val="24"/>
          <w:szCs w:val="24"/>
        </w:rPr>
        <w:br/>
        <w:t xml:space="preserve">в закрытой системе горячего водоснабжения на 2021 год методом экономически обоснованных расходов (затрат) открыто по материалам, представленным </w:t>
      </w:r>
      <w:r w:rsidRPr="00D67EFF">
        <w:rPr>
          <w:rFonts w:ascii="Times New Roman" w:hAnsi="Times New Roman" w:cs="Times New Roman"/>
          <w:spacing w:val="7"/>
          <w:sz w:val="24"/>
          <w:szCs w:val="24"/>
        </w:rPr>
        <w:t>организацией</w:t>
      </w:r>
      <w:r w:rsidRPr="00D67EFF">
        <w:rPr>
          <w:rFonts w:ascii="Times New Roman" w:hAnsi="Times New Roman" w:cs="Times New Roman"/>
          <w:sz w:val="24"/>
          <w:szCs w:val="24"/>
        </w:rPr>
        <w:t>.</w:t>
      </w:r>
    </w:p>
    <w:p w14:paraId="2296AC5C" w14:textId="77777777" w:rsidR="00D67EFF" w:rsidRPr="00D67EFF" w:rsidRDefault="00D67EFF" w:rsidP="00F440B0">
      <w:pPr>
        <w:spacing w:after="0" w:line="240" w:lineRule="auto"/>
        <w:ind w:firstLine="709"/>
        <w:jc w:val="both"/>
        <w:rPr>
          <w:rFonts w:ascii="Times New Roman" w:hAnsi="Times New Roman" w:cs="Times New Roman"/>
          <w:sz w:val="24"/>
          <w:szCs w:val="24"/>
        </w:rPr>
      </w:pPr>
      <w:r w:rsidRPr="00D67EFF">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1174027007043 от 24.05.2017, с присвоением ИНН/КПП 4004020069/400401001. Основные средства, относящиеся </w:t>
      </w:r>
      <w:r w:rsidRPr="00D67EFF">
        <w:rPr>
          <w:rFonts w:ascii="Times New Roman" w:hAnsi="Times New Roman" w:cs="Times New Roman"/>
          <w:sz w:val="24"/>
          <w:szCs w:val="24"/>
        </w:rPr>
        <w:br/>
        <w:t xml:space="preserve">к деятельности по производству и передаче тепловой энергии и горячей воды, находятся </w:t>
      </w:r>
      <w:r w:rsidRPr="00D67EFF">
        <w:rPr>
          <w:rFonts w:ascii="Times New Roman" w:hAnsi="Times New Roman" w:cs="Times New Roman"/>
          <w:sz w:val="24"/>
          <w:szCs w:val="24"/>
        </w:rPr>
        <w:br/>
        <w:t>у организации на правах аренды и оперативного управления. Организация применяет обычную систему налогообложения.</w:t>
      </w:r>
    </w:p>
    <w:p w14:paraId="095F081D" w14:textId="77777777" w:rsidR="00D67EFF" w:rsidRPr="00D67EFF" w:rsidRDefault="00D67EFF" w:rsidP="00F440B0">
      <w:pPr>
        <w:spacing w:after="0" w:line="240" w:lineRule="auto"/>
        <w:ind w:firstLine="709"/>
        <w:jc w:val="both"/>
        <w:rPr>
          <w:rFonts w:ascii="Times New Roman" w:hAnsi="Times New Roman" w:cs="Times New Roman"/>
          <w:sz w:val="24"/>
          <w:szCs w:val="24"/>
        </w:rPr>
      </w:pPr>
      <w:r w:rsidRPr="00D67EFF">
        <w:rPr>
          <w:rFonts w:ascii="Times New Roman" w:hAnsi="Times New Roman" w:cs="Times New Roman"/>
          <w:sz w:val="24"/>
          <w:szCs w:val="24"/>
        </w:rPr>
        <w:t>Ранее установленные для организации тарифы были утверждены приказом министерства конкурентной политики Калужской области от 16.12.2019 г. № 483-РК</w:t>
      </w:r>
      <w:r w:rsidRPr="00D67EFF">
        <w:rPr>
          <w:rFonts w:ascii="Times New Roman" w:hAnsi="Times New Roman" w:cs="Times New Roman"/>
          <w:sz w:val="24"/>
          <w:szCs w:val="24"/>
        </w:rPr>
        <w:br/>
        <w:t>в размере: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984"/>
        <w:gridCol w:w="1843"/>
      </w:tblGrid>
      <w:tr w:rsidR="00D67EFF" w:rsidRPr="00D67EFF" w14:paraId="5E4CD473" w14:textId="77777777" w:rsidTr="00D67EFF">
        <w:tc>
          <w:tcPr>
            <w:tcW w:w="3936" w:type="dxa"/>
            <w:vMerge w:val="restart"/>
            <w:tcBorders>
              <w:top w:val="single" w:sz="4" w:space="0" w:color="auto"/>
              <w:left w:val="single" w:sz="4" w:space="0" w:color="auto"/>
              <w:bottom w:val="single" w:sz="4" w:space="0" w:color="auto"/>
              <w:right w:val="single" w:sz="4" w:space="0" w:color="auto"/>
            </w:tcBorders>
            <w:hideMark/>
          </w:tcPr>
          <w:p w14:paraId="1DC6E6FA"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Составная часть тарифа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297BF43"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Ед. изм.</w:t>
            </w:r>
          </w:p>
        </w:tc>
        <w:tc>
          <w:tcPr>
            <w:tcW w:w="3827" w:type="dxa"/>
            <w:gridSpan w:val="2"/>
            <w:tcBorders>
              <w:top w:val="single" w:sz="4" w:space="0" w:color="auto"/>
              <w:left w:val="single" w:sz="4" w:space="0" w:color="auto"/>
              <w:bottom w:val="single" w:sz="4" w:space="0" w:color="auto"/>
              <w:right w:val="single" w:sz="4" w:space="0" w:color="auto"/>
            </w:tcBorders>
            <w:hideMark/>
          </w:tcPr>
          <w:p w14:paraId="42916141"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Период действия тарифов</w:t>
            </w:r>
          </w:p>
        </w:tc>
      </w:tr>
      <w:tr w:rsidR="00D67EFF" w:rsidRPr="00D67EFF" w14:paraId="19CD6700" w14:textId="77777777" w:rsidTr="00D67EFF">
        <w:tc>
          <w:tcPr>
            <w:tcW w:w="3936" w:type="dxa"/>
            <w:vMerge/>
            <w:tcBorders>
              <w:top w:val="single" w:sz="4" w:space="0" w:color="auto"/>
              <w:left w:val="single" w:sz="4" w:space="0" w:color="auto"/>
              <w:bottom w:val="single" w:sz="4" w:space="0" w:color="auto"/>
              <w:right w:val="single" w:sz="4" w:space="0" w:color="auto"/>
            </w:tcBorders>
            <w:vAlign w:val="center"/>
            <w:hideMark/>
          </w:tcPr>
          <w:p w14:paraId="447F37D0" w14:textId="77777777" w:rsidR="00D67EFF" w:rsidRPr="00D67EFF" w:rsidRDefault="00D67EFF" w:rsidP="00F440B0">
            <w:pPr>
              <w:spacing w:after="0" w:line="240" w:lineRule="auto"/>
              <w:rPr>
                <w:rFonts w:ascii="Times New Roman" w:eastAsia="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F8CFFF3" w14:textId="77777777" w:rsidR="00D67EFF" w:rsidRPr="00D67EFF" w:rsidRDefault="00D67EFF" w:rsidP="00F440B0">
            <w:pPr>
              <w:spacing w:after="0" w:line="240" w:lineRule="auto"/>
              <w:rPr>
                <w:rFonts w:ascii="Times New Roman" w:eastAsia="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3F4401DE"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с 01.01.2020</w:t>
            </w:r>
          </w:p>
          <w:p w14:paraId="2F086D67"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по 30.06.2020</w:t>
            </w:r>
          </w:p>
        </w:tc>
        <w:tc>
          <w:tcPr>
            <w:tcW w:w="1843" w:type="dxa"/>
            <w:tcBorders>
              <w:top w:val="single" w:sz="4" w:space="0" w:color="auto"/>
              <w:left w:val="single" w:sz="4" w:space="0" w:color="auto"/>
              <w:bottom w:val="single" w:sz="4" w:space="0" w:color="auto"/>
              <w:right w:val="single" w:sz="4" w:space="0" w:color="auto"/>
            </w:tcBorders>
            <w:hideMark/>
          </w:tcPr>
          <w:p w14:paraId="7159D464"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с 01.07.2020</w:t>
            </w:r>
          </w:p>
          <w:p w14:paraId="1E360793"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по 31.12.2020</w:t>
            </w:r>
          </w:p>
        </w:tc>
      </w:tr>
      <w:tr w:rsidR="00D67EFF" w:rsidRPr="00D67EFF" w14:paraId="12095B36"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77F5213F" w14:textId="77777777" w:rsidR="00D67EFF" w:rsidRPr="00D67EFF" w:rsidRDefault="00D67EFF" w:rsidP="00AF66E5">
            <w:pPr>
              <w:numPr>
                <w:ilvl w:val="0"/>
                <w:numId w:val="11"/>
              </w:numPr>
              <w:spacing w:after="0" w:line="240" w:lineRule="auto"/>
              <w:rPr>
                <w:rFonts w:ascii="Times New Roman" w:hAnsi="Times New Roman" w:cs="Times New Roman"/>
                <w:sz w:val="20"/>
                <w:szCs w:val="20"/>
              </w:rPr>
            </w:pPr>
            <w:r w:rsidRPr="00D67EFF">
              <w:rPr>
                <w:rFonts w:ascii="Times New Roman" w:hAnsi="Times New Roman" w:cs="Times New Roman"/>
                <w:sz w:val="20"/>
                <w:szCs w:val="20"/>
              </w:rPr>
              <w:t>На территории ГП «Город Кондрово»</w:t>
            </w:r>
          </w:p>
        </w:tc>
      </w:tr>
      <w:tr w:rsidR="00D67EFF" w:rsidRPr="00D67EFF" w14:paraId="7E5E9B5A"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0BFCDAB2"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w:t>
            </w:r>
          </w:p>
        </w:tc>
      </w:tr>
      <w:tr w:rsidR="00D67EFF" w:rsidRPr="00D67EFF" w14:paraId="13222608"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0E7AD0D9"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18AABFC5"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698B9F1D"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23,</w:t>
            </w:r>
            <w:r w:rsidRPr="00D67EFF">
              <w:rPr>
                <w:rFonts w:ascii="Times New Roman" w:hAnsi="Times New Roman" w:cs="Times New Roman"/>
                <w:sz w:val="18"/>
                <w:szCs w:val="18"/>
                <w:lang w:val="en-US"/>
              </w:rPr>
              <w:t>54</w:t>
            </w:r>
          </w:p>
        </w:tc>
        <w:tc>
          <w:tcPr>
            <w:tcW w:w="1843" w:type="dxa"/>
            <w:tcBorders>
              <w:top w:val="single" w:sz="4" w:space="0" w:color="auto"/>
              <w:left w:val="single" w:sz="4" w:space="0" w:color="auto"/>
              <w:bottom w:val="single" w:sz="4" w:space="0" w:color="auto"/>
              <w:right w:val="single" w:sz="4" w:space="0" w:color="auto"/>
            </w:tcBorders>
            <w:hideMark/>
          </w:tcPr>
          <w:p w14:paraId="2C63FE5E"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24,48</w:t>
            </w:r>
          </w:p>
        </w:tc>
      </w:tr>
      <w:tr w:rsidR="00D67EFF" w:rsidRPr="00D67EFF" w14:paraId="658E1127"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2019B821"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15B99ECF"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984" w:type="dxa"/>
            <w:tcBorders>
              <w:top w:val="single" w:sz="4" w:space="0" w:color="auto"/>
              <w:left w:val="single" w:sz="4" w:space="0" w:color="auto"/>
              <w:bottom w:val="single" w:sz="4" w:space="0" w:color="auto"/>
              <w:right w:val="single" w:sz="4" w:space="0" w:color="auto"/>
            </w:tcBorders>
            <w:hideMark/>
          </w:tcPr>
          <w:p w14:paraId="0D0E365B"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1909,17</w:t>
            </w:r>
          </w:p>
        </w:tc>
        <w:tc>
          <w:tcPr>
            <w:tcW w:w="1843" w:type="dxa"/>
            <w:tcBorders>
              <w:top w:val="single" w:sz="4" w:space="0" w:color="auto"/>
              <w:left w:val="single" w:sz="4" w:space="0" w:color="auto"/>
              <w:bottom w:val="single" w:sz="4" w:space="0" w:color="auto"/>
              <w:right w:val="single" w:sz="4" w:space="0" w:color="auto"/>
            </w:tcBorders>
            <w:hideMark/>
          </w:tcPr>
          <w:p w14:paraId="7547FBA6"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1958,75</w:t>
            </w:r>
          </w:p>
        </w:tc>
      </w:tr>
      <w:tr w:rsidR="00D67EFF" w:rsidRPr="00D67EFF" w14:paraId="09DFAD6A"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1634FD22"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 для населения</w:t>
            </w:r>
          </w:p>
        </w:tc>
      </w:tr>
      <w:tr w:rsidR="00D67EFF" w:rsidRPr="00D67EFF" w14:paraId="06CE2D8A"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650C677D"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27EB1827"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010A5FAC"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w:t>
            </w:r>
            <w:r w:rsidRPr="00D67EFF">
              <w:rPr>
                <w:rFonts w:ascii="Times New Roman" w:hAnsi="Times New Roman" w:cs="Times New Roman"/>
                <w:sz w:val="18"/>
                <w:szCs w:val="18"/>
                <w:lang w:val="en-US"/>
              </w:rPr>
              <w:t>8</w:t>
            </w:r>
            <w:r w:rsidRPr="00D67EFF">
              <w:rPr>
                <w:rFonts w:ascii="Times New Roman" w:hAnsi="Times New Roman" w:cs="Times New Roman"/>
                <w:sz w:val="18"/>
                <w:szCs w:val="18"/>
              </w:rPr>
              <w:t>,</w:t>
            </w:r>
            <w:r w:rsidRPr="00D67EFF">
              <w:rPr>
                <w:rFonts w:ascii="Times New Roman" w:hAnsi="Times New Roman" w:cs="Times New Roman"/>
                <w:sz w:val="18"/>
                <w:szCs w:val="18"/>
                <w:lang w:val="en-US"/>
              </w:rPr>
              <w:t>25</w:t>
            </w:r>
          </w:p>
        </w:tc>
        <w:tc>
          <w:tcPr>
            <w:tcW w:w="1843" w:type="dxa"/>
            <w:tcBorders>
              <w:top w:val="single" w:sz="4" w:space="0" w:color="auto"/>
              <w:left w:val="single" w:sz="4" w:space="0" w:color="auto"/>
              <w:bottom w:val="single" w:sz="4" w:space="0" w:color="auto"/>
              <w:right w:val="single" w:sz="4" w:space="0" w:color="auto"/>
            </w:tcBorders>
            <w:hideMark/>
          </w:tcPr>
          <w:p w14:paraId="0604F240"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29,38</w:t>
            </w:r>
          </w:p>
        </w:tc>
      </w:tr>
      <w:tr w:rsidR="00D67EFF" w:rsidRPr="00D67EFF" w14:paraId="4FDBBB59"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2EB5AD28"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0AC09D93"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984" w:type="dxa"/>
            <w:tcBorders>
              <w:top w:val="single" w:sz="4" w:space="0" w:color="auto"/>
              <w:left w:val="single" w:sz="4" w:space="0" w:color="auto"/>
              <w:bottom w:val="single" w:sz="4" w:space="0" w:color="auto"/>
              <w:right w:val="single" w:sz="4" w:space="0" w:color="auto"/>
            </w:tcBorders>
            <w:hideMark/>
          </w:tcPr>
          <w:p w14:paraId="1A69C561"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2291,00</w:t>
            </w:r>
          </w:p>
        </w:tc>
        <w:tc>
          <w:tcPr>
            <w:tcW w:w="1843" w:type="dxa"/>
            <w:tcBorders>
              <w:top w:val="single" w:sz="4" w:space="0" w:color="auto"/>
              <w:left w:val="single" w:sz="4" w:space="0" w:color="auto"/>
              <w:bottom w:val="single" w:sz="4" w:space="0" w:color="auto"/>
              <w:right w:val="single" w:sz="4" w:space="0" w:color="auto"/>
            </w:tcBorders>
            <w:hideMark/>
          </w:tcPr>
          <w:p w14:paraId="66C5DDD2"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2350,50</w:t>
            </w:r>
          </w:p>
        </w:tc>
      </w:tr>
      <w:tr w:rsidR="00D67EFF" w:rsidRPr="00D67EFF" w14:paraId="47AD93C5"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3BAF1B0D" w14:textId="77777777" w:rsidR="00D67EFF" w:rsidRPr="00D67EFF" w:rsidRDefault="00D67EFF" w:rsidP="00AF66E5">
            <w:pPr>
              <w:numPr>
                <w:ilvl w:val="0"/>
                <w:numId w:val="11"/>
              </w:numPr>
              <w:spacing w:after="0" w:line="240" w:lineRule="auto"/>
              <w:rPr>
                <w:rFonts w:ascii="Times New Roman" w:hAnsi="Times New Roman" w:cs="Times New Roman"/>
                <w:sz w:val="20"/>
                <w:szCs w:val="20"/>
              </w:rPr>
            </w:pPr>
            <w:r w:rsidRPr="00D67EFF">
              <w:rPr>
                <w:rFonts w:ascii="Times New Roman" w:hAnsi="Times New Roman" w:cs="Times New Roman"/>
                <w:sz w:val="20"/>
                <w:szCs w:val="20"/>
              </w:rPr>
              <w:t>На территории СП «Льва Толстого»</w:t>
            </w:r>
          </w:p>
        </w:tc>
      </w:tr>
      <w:tr w:rsidR="00D67EFF" w:rsidRPr="00D67EFF" w14:paraId="5CD1FC4E"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690AC26F"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Тариф</w:t>
            </w:r>
          </w:p>
        </w:tc>
      </w:tr>
      <w:tr w:rsidR="00D67EFF" w:rsidRPr="00D67EFF" w14:paraId="16178A1C"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7EC93052"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074FC0E3"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19A78B20"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23,</w:t>
            </w:r>
            <w:r w:rsidRPr="00D67EFF">
              <w:rPr>
                <w:rFonts w:ascii="Times New Roman" w:hAnsi="Times New Roman" w:cs="Times New Roman"/>
                <w:sz w:val="18"/>
                <w:szCs w:val="18"/>
                <w:lang w:val="en-US"/>
              </w:rPr>
              <w:t>54</w:t>
            </w:r>
          </w:p>
        </w:tc>
        <w:tc>
          <w:tcPr>
            <w:tcW w:w="1843" w:type="dxa"/>
            <w:tcBorders>
              <w:top w:val="single" w:sz="4" w:space="0" w:color="auto"/>
              <w:left w:val="single" w:sz="4" w:space="0" w:color="auto"/>
              <w:bottom w:val="single" w:sz="4" w:space="0" w:color="auto"/>
              <w:right w:val="single" w:sz="4" w:space="0" w:color="auto"/>
            </w:tcBorders>
            <w:hideMark/>
          </w:tcPr>
          <w:p w14:paraId="4B91091D"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24,48</w:t>
            </w:r>
          </w:p>
        </w:tc>
      </w:tr>
      <w:tr w:rsidR="00D67EFF" w:rsidRPr="00D67EFF" w14:paraId="43DD4F7D"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201A0F38"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22C68FEB"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984" w:type="dxa"/>
            <w:tcBorders>
              <w:top w:val="single" w:sz="4" w:space="0" w:color="auto"/>
              <w:left w:val="single" w:sz="4" w:space="0" w:color="auto"/>
              <w:bottom w:val="single" w:sz="4" w:space="0" w:color="auto"/>
              <w:right w:val="single" w:sz="4" w:space="0" w:color="auto"/>
            </w:tcBorders>
            <w:hideMark/>
          </w:tcPr>
          <w:p w14:paraId="368BE32B"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1708,50</w:t>
            </w:r>
          </w:p>
        </w:tc>
        <w:tc>
          <w:tcPr>
            <w:tcW w:w="1843" w:type="dxa"/>
            <w:tcBorders>
              <w:top w:val="single" w:sz="4" w:space="0" w:color="auto"/>
              <w:left w:val="single" w:sz="4" w:space="0" w:color="auto"/>
              <w:bottom w:val="single" w:sz="4" w:space="0" w:color="auto"/>
              <w:right w:val="single" w:sz="4" w:space="0" w:color="auto"/>
            </w:tcBorders>
            <w:hideMark/>
          </w:tcPr>
          <w:p w14:paraId="2F96B653"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1752,92</w:t>
            </w:r>
          </w:p>
        </w:tc>
      </w:tr>
      <w:tr w:rsidR="00D67EFF" w:rsidRPr="00D67EFF" w14:paraId="4502770F"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1C3F573D"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 для населения</w:t>
            </w:r>
          </w:p>
        </w:tc>
      </w:tr>
      <w:tr w:rsidR="00D67EFF" w:rsidRPr="00D67EFF" w14:paraId="0A2E1556"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0A9E4143"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743A4D67"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7BB84CBE"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w:t>
            </w:r>
            <w:r w:rsidRPr="00D67EFF">
              <w:rPr>
                <w:rFonts w:ascii="Times New Roman" w:hAnsi="Times New Roman" w:cs="Times New Roman"/>
                <w:sz w:val="18"/>
                <w:szCs w:val="18"/>
                <w:lang w:val="en-US"/>
              </w:rPr>
              <w:t>8</w:t>
            </w:r>
            <w:r w:rsidRPr="00D67EFF">
              <w:rPr>
                <w:rFonts w:ascii="Times New Roman" w:hAnsi="Times New Roman" w:cs="Times New Roman"/>
                <w:sz w:val="18"/>
                <w:szCs w:val="18"/>
              </w:rPr>
              <w:t>,</w:t>
            </w:r>
            <w:r w:rsidRPr="00D67EFF">
              <w:rPr>
                <w:rFonts w:ascii="Times New Roman" w:hAnsi="Times New Roman" w:cs="Times New Roman"/>
                <w:sz w:val="18"/>
                <w:szCs w:val="18"/>
                <w:lang w:val="en-US"/>
              </w:rPr>
              <w:t>25</w:t>
            </w:r>
          </w:p>
        </w:tc>
        <w:tc>
          <w:tcPr>
            <w:tcW w:w="1843" w:type="dxa"/>
            <w:tcBorders>
              <w:top w:val="single" w:sz="4" w:space="0" w:color="auto"/>
              <w:left w:val="single" w:sz="4" w:space="0" w:color="auto"/>
              <w:bottom w:val="single" w:sz="4" w:space="0" w:color="auto"/>
              <w:right w:val="single" w:sz="4" w:space="0" w:color="auto"/>
            </w:tcBorders>
            <w:hideMark/>
          </w:tcPr>
          <w:p w14:paraId="68651D9E"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29,38</w:t>
            </w:r>
          </w:p>
        </w:tc>
      </w:tr>
      <w:tr w:rsidR="00D67EFF" w:rsidRPr="00D67EFF" w14:paraId="5F8D8F1D"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24F53D0A"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6F337655"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984" w:type="dxa"/>
            <w:tcBorders>
              <w:top w:val="single" w:sz="4" w:space="0" w:color="auto"/>
              <w:left w:val="single" w:sz="4" w:space="0" w:color="auto"/>
              <w:bottom w:val="single" w:sz="4" w:space="0" w:color="auto"/>
              <w:right w:val="single" w:sz="4" w:space="0" w:color="auto"/>
            </w:tcBorders>
            <w:hideMark/>
          </w:tcPr>
          <w:p w14:paraId="244F8295"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2050,20</w:t>
            </w:r>
          </w:p>
        </w:tc>
        <w:tc>
          <w:tcPr>
            <w:tcW w:w="1843" w:type="dxa"/>
            <w:tcBorders>
              <w:top w:val="single" w:sz="4" w:space="0" w:color="auto"/>
              <w:left w:val="single" w:sz="4" w:space="0" w:color="auto"/>
              <w:bottom w:val="single" w:sz="4" w:space="0" w:color="auto"/>
              <w:right w:val="single" w:sz="4" w:space="0" w:color="auto"/>
            </w:tcBorders>
            <w:hideMark/>
          </w:tcPr>
          <w:p w14:paraId="19515098"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2103,50</w:t>
            </w:r>
          </w:p>
        </w:tc>
      </w:tr>
      <w:tr w:rsidR="00D67EFF" w:rsidRPr="00D67EFF" w14:paraId="3A64442E"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54B838B4" w14:textId="77777777" w:rsidR="00D67EFF" w:rsidRPr="00D67EFF" w:rsidRDefault="00D67EFF" w:rsidP="00AF66E5">
            <w:pPr>
              <w:numPr>
                <w:ilvl w:val="0"/>
                <w:numId w:val="11"/>
              </w:numPr>
              <w:spacing w:after="0" w:line="240" w:lineRule="auto"/>
              <w:rPr>
                <w:rFonts w:ascii="Times New Roman" w:hAnsi="Times New Roman" w:cs="Times New Roman"/>
                <w:sz w:val="20"/>
                <w:szCs w:val="20"/>
              </w:rPr>
            </w:pPr>
            <w:r w:rsidRPr="00D67EFF">
              <w:rPr>
                <w:rFonts w:ascii="Times New Roman" w:hAnsi="Times New Roman" w:cs="Times New Roman"/>
                <w:sz w:val="20"/>
                <w:szCs w:val="20"/>
              </w:rPr>
              <w:t>На территории ГП «Поселок Товарково»</w:t>
            </w:r>
          </w:p>
        </w:tc>
      </w:tr>
      <w:tr w:rsidR="00D67EFF" w:rsidRPr="00D67EFF" w14:paraId="7C01CAC9"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33987D0A"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w:t>
            </w:r>
          </w:p>
        </w:tc>
      </w:tr>
      <w:tr w:rsidR="00D67EFF" w:rsidRPr="00D67EFF" w14:paraId="32F597BC"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6BCD7F45"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lastRenderedPageBreak/>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45987CD1"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05F9366C"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23,</w:t>
            </w:r>
            <w:r w:rsidRPr="00D67EFF">
              <w:rPr>
                <w:rFonts w:ascii="Times New Roman" w:hAnsi="Times New Roman" w:cs="Times New Roman"/>
                <w:sz w:val="18"/>
                <w:szCs w:val="18"/>
                <w:lang w:val="en-US"/>
              </w:rPr>
              <w:t>54</w:t>
            </w:r>
          </w:p>
        </w:tc>
        <w:tc>
          <w:tcPr>
            <w:tcW w:w="1843" w:type="dxa"/>
            <w:tcBorders>
              <w:top w:val="single" w:sz="4" w:space="0" w:color="auto"/>
              <w:left w:val="single" w:sz="4" w:space="0" w:color="auto"/>
              <w:bottom w:val="single" w:sz="4" w:space="0" w:color="auto"/>
              <w:right w:val="single" w:sz="4" w:space="0" w:color="auto"/>
            </w:tcBorders>
            <w:hideMark/>
          </w:tcPr>
          <w:p w14:paraId="44A96E34"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24,48</w:t>
            </w:r>
          </w:p>
        </w:tc>
      </w:tr>
      <w:tr w:rsidR="00D67EFF" w:rsidRPr="00D67EFF" w14:paraId="3E7D13F2"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12CACEC8"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096B8D13"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984" w:type="dxa"/>
            <w:tcBorders>
              <w:top w:val="single" w:sz="4" w:space="0" w:color="auto"/>
              <w:left w:val="single" w:sz="4" w:space="0" w:color="auto"/>
              <w:bottom w:val="single" w:sz="4" w:space="0" w:color="auto"/>
              <w:right w:val="single" w:sz="4" w:space="0" w:color="auto"/>
            </w:tcBorders>
            <w:hideMark/>
          </w:tcPr>
          <w:p w14:paraId="7E0FD123"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1867,17</w:t>
            </w:r>
          </w:p>
        </w:tc>
        <w:tc>
          <w:tcPr>
            <w:tcW w:w="1843" w:type="dxa"/>
            <w:tcBorders>
              <w:top w:val="single" w:sz="4" w:space="0" w:color="auto"/>
              <w:left w:val="single" w:sz="4" w:space="0" w:color="auto"/>
              <w:bottom w:val="single" w:sz="4" w:space="0" w:color="auto"/>
              <w:right w:val="single" w:sz="4" w:space="0" w:color="auto"/>
            </w:tcBorders>
            <w:hideMark/>
          </w:tcPr>
          <w:p w14:paraId="3FD7379B"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1971,73</w:t>
            </w:r>
          </w:p>
        </w:tc>
      </w:tr>
      <w:tr w:rsidR="00D67EFF" w:rsidRPr="00D67EFF" w14:paraId="5728F8B6"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5F72EE33"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 для населения</w:t>
            </w:r>
          </w:p>
        </w:tc>
      </w:tr>
      <w:tr w:rsidR="00D67EFF" w:rsidRPr="00D67EFF" w14:paraId="7ECA6099"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59DA4451"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257BCE57"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19A79D33"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w:t>
            </w:r>
            <w:r w:rsidRPr="00D67EFF">
              <w:rPr>
                <w:rFonts w:ascii="Times New Roman" w:hAnsi="Times New Roman" w:cs="Times New Roman"/>
                <w:sz w:val="18"/>
                <w:szCs w:val="18"/>
                <w:lang w:val="en-US"/>
              </w:rPr>
              <w:t>8</w:t>
            </w:r>
            <w:r w:rsidRPr="00D67EFF">
              <w:rPr>
                <w:rFonts w:ascii="Times New Roman" w:hAnsi="Times New Roman" w:cs="Times New Roman"/>
                <w:sz w:val="18"/>
                <w:szCs w:val="18"/>
              </w:rPr>
              <w:t>,</w:t>
            </w:r>
            <w:r w:rsidRPr="00D67EFF">
              <w:rPr>
                <w:rFonts w:ascii="Times New Roman" w:hAnsi="Times New Roman" w:cs="Times New Roman"/>
                <w:sz w:val="18"/>
                <w:szCs w:val="18"/>
                <w:lang w:val="en-US"/>
              </w:rPr>
              <w:t>25</w:t>
            </w:r>
          </w:p>
        </w:tc>
        <w:tc>
          <w:tcPr>
            <w:tcW w:w="1843" w:type="dxa"/>
            <w:tcBorders>
              <w:top w:val="single" w:sz="4" w:space="0" w:color="auto"/>
              <w:left w:val="single" w:sz="4" w:space="0" w:color="auto"/>
              <w:bottom w:val="single" w:sz="4" w:space="0" w:color="auto"/>
              <w:right w:val="single" w:sz="4" w:space="0" w:color="auto"/>
            </w:tcBorders>
            <w:hideMark/>
          </w:tcPr>
          <w:p w14:paraId="4E466CD7"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29,38</w:t>
            </w:r>
          </w:p>
        </w:tc>
      </w:tr>
      <w:tr w:rsidR="00D67EFF" w:rsidRPr="00D67EFF" w14:paraId="2B2339F4" w14:textId="77777777" w:rsidTr="00D67EFF">
        <w:trPr>
          <w:trHeight w:val="161"/>
        </w:trPr>
        <w:tc>
          <w:tcPr>
            <w:tcW w:w="3936" w:type="dxa"/>
            <w:tcBorders>
              <w:top w:val="single" w:sz="4" w:space="0" w:color="auto"/>
              <w:left w:val="single" w:sz="4" w:space="0" w:color="auto"/>
              <w:bottom w:val="single" w:sz="4" w:space="0" w:color="auto"/>
              <w:right w:val="single" w:sz="4" w:space="0" w:color="auto"/>
            </w:tcBorders>
            <w:hideMark/>
          </w:tcPr>
          <w:p w14:paraId="34E8CE63"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624268BB"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984" w:type="dxa"/>
            <w:tcBorders>
              <w:top w:val="single" w:sz="4" w:space="0" w:color="auto"/>
              <w:left w:val="single" w:sz="4" w:space="0" w:color="auto"/>
              <w:bottom w:val="single" w:sz="4" w:space="0" w:color="auto"/>
              <w:right w:val="single" w:sz="4" w:space="0" w:color="auto"/>
            </w:tcBorders>
            <w:hideMark/>
          </w:tcPr>
          <w:p w14:paraId="28B8B3B0"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2240,60</w:t>
            </w:r>
          </w:p>
        </w:tc>
        <w:tc>
          <w:tcPr>
            <w:tcW w:w="1843" w:type="dxa"/>
            <w:tcBorders>
              <w:top w:val="single" w:sz="4" w:space="0" w:color="auto"/>
              <w:left w:val="single" w:sz="4" w:space="0" w:color="auto"/>
              <w:bottom w:val="single" w:sz="4" w:space="0" w:color="auto"/>
              <w:right w:val="single" w:sz="4" w:space="0" w:color="auto"/>
            </w:tcBorders>
            <w:hideMark/>
          </w:tcPr>
          <w:p w14:paraId="50D2340A"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2366,08</w:t>
            </w:r>
          </w:p>
        </w:tc>
      </w:tr>
    </w:tbl>
    <w:p w14:paraId="017302B6" w14:textId="77777777" w:rsidR="00D67EFF" w:rsidRPr="00D67EFF" w:rsidRDefault="00D67EFF" w:rsidP="00F440B0">
      <w:pPr>
        <w:spacing w:after="0" w:line="240" w:lineRule="auto"/>
        <w:ind w:firstLine="709"/>
        <w:jc w:val="both"/>
        <w:rPr>
          <w:rFonts w:ascii="Times New Roman" w:eastAsia="Times New Roman" w:hAnsi="Times New Roman" w:cs="Times New Roman"/>
          <w:sz w:val="24"/>
          <w:szCs w:val="24"/>
        </w:rPr>
      </w:pPr>
      <w:r w:rsidRPr="00D67EFF">
        <w:rPr>
          <w:rFonts w:ascii="Times New Roman" w:hAnsi="Times New Roman" w:cs="Times New Roman"/>
          <w:sz w:val="24"/>
          <w:szCs w:val="24"/>
        </w:rPr>
        <w:t>В соответствии с пунктами 4 и 5 методических указаний, организацией рассчитан объем горячего водоснабжения на 2021 год. Организация оказывает услуги горячего водоснабжения на территории муниципального образования ГП «Город  Кондрово» в объеме 29,91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в том числе: население – 9,9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бюджет – 20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прочие – 0,01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на территории муниципального образования СП «Село Льва Толстого» в объеме 40,5 т.м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в том числе: население – 38,5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бюджет – 2,0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на территории муниципального образования ГП  «Поселок Товарково» в объеме 6,9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в том числе: население – 6,4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/год, прочие – 0,5 тыс.м</w:t>
      </w:r>
      <w:r w:rsidRPr="00D67EFF">
        <w:rPr>
          <w:rFonts w:ascii="Times New Roman" w:hAnsi="Times New Roman" w:cs="Times New Roman"/>
          <w:sz w:val="24"/>
          <w:szCs w:val="24"/>
          <w:vertAlign w:val="superscript"/>
        </w:rPr>
        <w:t>3</w:t>
      </w:r>
      <w:r w:rsidRPr="00D67EFF">
        <w:rPr>
          <w:rFonts w:ascii="Times New Roman" w:hAnsi="Times New Roman" w:cs="Times New Roman"/>
          <w:sz w:val="24"/>
          <w:szCs w:val="24"/>
        </w:rPr>
        <w:t xml:space="preserve">/год. </w:t>
      </w:r>
    </w:p>
    <w:p w14:paraId="343BB505" w14:textId="77777777" w:rsidR="00D67EFF" w:rsidRPr="00D67EFF" w:rsidRDefault="00D67EFF" w:rsidP="00F440B0">
      <w:pPr>
        <w:spacing w:after="0" w:line="240" w:lineRule="auto"/>
        <w:ind w:firstLine="709"/>
        <w:jc w:val="both"/>
        <w:rPr>
          <w:rFonts w:ascii="Times New Roman" w:hAnsi="Times New Roman" w:cs="Times New Roman"/>
          <w:sz w:val="24"/>
          <w:szCs w:val="24"/>
        </w:rPr>
      </w:pPr>
      <w:r w:rsidRPr="00D67EFF">
        <w:rPr>
          <w:rFonts w:ascii="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D67EFF">
        <w:rPr>
          <w:rFonts w:ascii="Times New Roman" w:hAnsi="Times New Roman" w:cs="Times New Roman"/>
          <w:color w:val="000000"/>
          <w:sz w:val="24"/>
          <w:szCs w:val="24"/>
        </w:rPr>
        <w:t xml:space="preserve">77,31 </w:t>
      </w:r>
      <w:proofErr w:type="gramStart"/>
      <w:r w:rsidRPr="00D67EFF">
        <w:rPr>
          <w:rFonts w:ascii="Times New Roman" w:hAnsi="Times New Roman" w:cs="Times New Roman"/>
          <w:color w:val="000000"/>
          <w:sz w:val="24"/>
          <w:szCs w:val="24"/>
        </w:rPr>
        <w:t>тыс.м</w:t>
      </w:r>
      <w:proofErr w:type="gramEnd"/>
      <w:r w:rsidRPr="00D67EFF">
        <w:rPr>
          <w:rFonts w:ascii="Times New Roman" w:hAnsi="Times New Roman" w:cs="Times New Roman"/>
          <w:color w:val="000000"/>
          <w:sz w:val="24"/>
          <w:szCs w:val="24"/>
          <w:vertAlign w:val="superscript"/>
        </w:rPr>
        <w:t>3</w:t>
      </w:r>
      <w:r w:rsidRPr="00D67EFF">
        <w:rPr>
          <w:rFonts w:ascii="Times New Roman" w:hAnsi="Times New Roman" w:cs="Times New Roman"/>
          <w:color w:val="000000"/>
          <w:sz w:val="24"/>
          <w:szCs w:val="24"/>
        </w:rPr>
        <w:t xml:space="preserve"> на 2021 год.</w:t>
      </w:r>
    </w:p>
    <w:p w14:paraId="719C3D6F" w14:textId="77777777" w:rsidR="00D67EFF" w:rsidRPr="00D67EFF" w:rsidRDefault="00D67EFF" w:rsidP="00F440B0">
      <w:pPr>
        <w:spacing w:after="0" w:line="240" w:lineRule="auto"/>
        <w:ind w:firstLine="709"/>
        <w:jc w:val="both"/>
        <w:rPr>
          <w:rFonts w:ascii="Times New Roman" w:hAnsi="Times New Roman" w:cs="Times New Roman"/>
          <w:sz w:val="24"/>
          <w:szCs w:val="24"/>
        </w:rPr>
      </w:pPr>
      <w:r w:rsidRPr="00D67EFF">
        <w:rPr>
          <w:rFonts w:ascii="Times New Roman" w:hAnsi="Times New Roman" w:cs="Times New Roman"/>
          <w:sz w:val="24"/>
          <w:szCs w:val="24"/>
        </w:rPr>
        <w:t xml:space="preserve">Экспертная группа, рассмотрев материалы, представленные организацией </w:t>
      </w:r>
      <w:r w:rsidRPr="00D67EFF">
        <w:rPr>
          <w:rFonts w:ascii="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2021 год с учетом тарифов:</w:t>
      </w:r>
    </w:p>
    <w:p w14:paraId="11EDAEA5" w14:textId="77777777" w:rsidR="00D67EFF" w:rsidRPr="00D67EFF" w:rsidRDefault="00D67EFF" w:rsidP="00F440B0">
      <w:pPr>
        <w:spacing w:after="0" w:line="240" w:lineRule="auto"/>
        <w:ind w:firstLine="709"/>
        <w:jc w:val="both"/>
        <w:rPr>
          <w:rFonts w:ascii="Times New Roman" w:hAnsi="Times New Roman" w:cs="Times New Roman"/>
          <w:sz w:val="24"/>
          <w:szCs w:val="24"/>
        </w:rPr>
      </w:pPr>
      <w:r w:rsidRPr="00D67EFF">
        <w:rPr>
          <w:rFonts w:ascii="Times New Roman" w:hAnsi="Times New Roman" w:cs="Times New Roman"/>
          <w:sz w:val="24"/>
          <w:szCs w:val="24"/>
        </w:rPr>
        <w:t>- на питьевую воду, установленных для ГП Калужской области «</w:t>
      </w:r>
      <w:proofErr w:type="spellStart"/>
      <w:r w:rsidRPr="00D67EFF">
        <w:rPr>
          <w:rFonts w:ascii="Times New Roman" w:hAnsi="Times New Roman" w:cs="Times New Roman"/>
          <w:sz w:val="24"/>
          <w:szCs w:val="24"/>
        </w:rPr>
        <w:t>Калугаоблводоканал</w:t>
      </w:r>
      <w:proofErr w:type="spellEnd"/>
      <w:r w:rsidRPr="00D67EFF">
        <w:rPr>
          <w:rFonts w:ascii="Times New Roman" w:hAnsi="Times New Roman" w:cs="Times New Roman"/>
          <w:sz w:val="24"/>
          <w:szCs w:val="24"/>
        </w:rPr>
        <w:t xml:space="preserve">» в размере: </w:t>
      </w:r>
    </w:p>
    <w:p w14:paraId="6651AD9B"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01.01.2021 по 30.06.2021 – 24,48 руб./м³ (без НДС) или – 29,38 руб./м³ (с НДС);</w:t>
      </w:r>
    </w:p>
    <w:p w14:paraId="667DFFF4"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01.07.2021 по 31.12.2021 – 25,08 руб./м³ (без НДС) или – 30,10 руб./м³ (с НДС);</w:t>
      </w:r>
    </w:p>
    <w:p w14:paraId="0AD11C05"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 xml:space="preserve">- на тепловую энергию, установленных для </w:t>
      </w:r>
      <w:r w:rsidRPr="00D67EFF">
        <w:rPr>
          <w:rFonts w:ascii="Times New Roman" w:hAnsi="Times New Roman" w:cs="Times New Roman"/>
          <w:spacing w:val="7"/>
          <w:sz w:val="24"/>
          <w:szCs w:val="24"/>
        </w:rPr>
        <w:t xml:space="preserve">МУП «Дирекция единого заказчика на услуги </w:t>
      </w:r>
      <w:proofErr w:type="spellStart"/>
      <w:r w:rsidRPr="00D67EFF">
        <w:rPr>
          <w:rFonts w:ascii="Times New Roman" w:hAnsi="Times New Roman" w:cs="Times New Roman"/>
          <w:spacing w:val="7"/>
          <w:sz w:val="24"/>
          <w:szCs w:val="24"/>
        </w:rPr>
        <w:t>жилищно</w:t>
      </w:r>
      <w:proofErr w:type="spellEnd"/>
      <w:r w:rsidRPr="00D67EFF">
        <w:rPr>
          <w:rFonts w:ascii="Times New Roman" w:hAnsi="Times New Roman" w:cs="Times New Roman"/>
          <w:spacing w:val="7"/>
          <w:sz w:val="24"/>
          <w:szCs w:val="24"/>
        </w:rPr>
        <w:t xml:space="preserve"> – коммунального хозяйства» (на территории ГП «Город Кондрово»)</w:t>
      </w:r>
      <w:r w:rsidRPr="00D67EFF">
        <w:rPr>
          <w:rFonts w:ascii="Times New Roman" w:hAnsi="Times New Roman" w:cs="Times New Roman"/>
          <w:sz w:val="24"/>
          <w:szCs w:val="24"/>
        </w:rPr>
        <w:t xml:space="preserve"> в размере:</w:t>
      </w:r>
    </w:p>
    <w:p w14:paraId="132CA045"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01.01.2021 по 30.06.2021 – 1958,75 руб./Гкал (без НДС) или – 2350,50 руб./Гкал (с НДС);</w:t>
      </w:r>
    </w:p>
    <w:p w14:paraId="320D303D"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01.07.2021 по 31.12.2021 – 2017,40 руб./Гкал (без НДС) или – 2420,88 руб./Гкал (с НДС);</w:t>
      </w:r>
    </w:p>
    <w:p w14:paraId="3F005E57"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 xml:space="preserve">- на тепловую энергию, установленных для </w:t>
      </w:r>
      <w:r w:rsidRPr="00D67EFF">
        <w:rPr>
          <w:rFonts w:ascii="Times New Roman" w:hAnsi="Times New Roman" w:cs="Times New Roman"/>
          <w:spacing w:val="7"/>
          <w:sz w:val="24"/>
          <w:szCs w:val="24"/>
        </w:rPr>
        <w:t xml:space="preserve">МУП «ДИРЕКЦИЯ ЕДИНОГО ЗАКАЗЧИКА </w:t>
      </w:r>
      <w:r w:rsidRPr="00D67EFF">
        <w:rPr>
          <w:rFonts w:ascii="Times New Roman" w:hAnsi="Times New Roman" w:cs="Times New Roman"/>
          <w:spacing w:val="7"/>
          <w:sz w:val="24"/>
          <w:szCs w:val="24"/>
        </w:rPr>
        <w:br/>
        <w:t>НА УСЛУГИ ЖИЛИЩНО – КОММУНАЛЬНОГО ХОЗЯЙСТВА» (на территории СП «Льва Толстого»)</w:t>
      </w:r>
      <w:r w:rsidRPr="00D67EFF">
        <w:rPr>
          <w:rFonts w:ascii="Times New Roman" w:hAnsi="Times New Roman" w:cs="Times New Roman"/>
          <w:sz w:val="24"/>
          <w:szCs w:val="24"/>
        </w:rPr>
        <w:t xml:space="preserve"> в размере:</w:t>
      </w:r>
    </w:p>
    <w:p w14:paraId="0C3002B4"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01.01.2021 по 30.06.2021 – 1752,92 руб./Гкал (без НДС) или – 2103,50 руб./Гкал (с НДС);</w:t>
      </w:r>
    </w:p>
    <w:p w14:paraId="28E477BA"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01.07.2021 по 31.12.2021 – 1805,34 руб./Гкал (без НДС) или – 2166,41 руб./Гкал (с НДС);</w:t>
      </w:r>
    </w:p>
    <w:p w14:paraId="5FD1E738"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 xml:space="preserve">- на тепловую энергию, установленных для </w:t>
      </w:r>
      <w:r w:rsidRPr="00D67EFF">
        <w:rPr>
          <w:rFonts w:ascii="Times New Roman" w:hAnsi="Times New Roman" w:cs="Times New Roman"/>
          <w:spacing w:val="7"/>
          <w:sz w:val="24"/>
          <w:szCs w:val="24"/>
        </w:rPr>
        <w:t xml:space="preserve">МУП «ДИРЕКЦИЯ ЕДИНОГО ЗАКАЗЧИКА </w:t>
      </w:r>
      <w:r w:rsidRPr="00D67EFF">
        <w:rPr>
          <w:rFonts w:ascii="Times New Roman" w:hAnsi="Times New Roman" w:cs="Times New Roman"/>
          <w:spacing w:val="7"/>
          <w:sz w:val="24"/>
          <w:szCs w:val="24"/>
        </w:rPr>
        <w:br/>
        <w:t>НА УСЛУГИ ЖИЛИЩНО – КОММУНАЛЬНОГО ХОЗЯЙСТВА» (на территории ГП «Поселок Товарково»)</w:t>
      </w:r>
      <w:r w:rsidRPr="00D67EFF">
        <w:rPr>
          <w:rFonts w:ascii="Times New Roman" w:hAnsi="Times New Roman" w:cs="Times New Roman"/>
          <w:sz w:val="24"/>
          <w:szCs w:val="24"/>
        </w:rPr>
        <w:t xml:space="preserve"> в размере:</w:t>
      </w:r>
    </w:p>
    <w:p w14:paraId="12A04895"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01.01.2021 по 30.06.2021 – 1971,73 руб./Гкал (без НДС) или – 2366,08 руб./Гкал (с НДС);</w:t>
      </w:r>
    </w:p>
    <w:p w14:paraId="2A0D2B8F" w14:textId="77777777" w:rsidR="00D67EFF" w:rsidRPr="00D67EFF" w:rsidRDefault="00D67EFF" w:rsidP="00F440B0">
      <w:pPr>
        <w:spacing w:after="0" w:line="240" w:lineRule="auto"/>
        <w:jc w:val="both"/>
        <w:rPr>
          <w:rFonts w:ascii="Times New Roman" w:hAnsi="Times New Roman" w:cs="Times New Roman"/>
          <w:sz w:val="24"/>
          <w:szCs w:val="24"/>
        </w:rPr>
      </w:pPr>
      <w:r w:rsidRPr="00D67EFF">
        <w:rPr>
          <w:rFonts w:ascii="Times New Roman" w:hAnsi="Times New Roman" w:cs="Times New Roman"/>
          <w:sz w:val="24"/>
          <w:szCs w:val="24"/>
        </w:rPr>
        <w:t>с 01.07.2021 по 31.12.2021 – 2030,88 руб./Гкал (без НДС) или – 2437,06 руб./Гкал (с НДС).</w:t>
      </w:r>
    </w:p>
    <w:p w14:paraId="5F1F067A" w14:textId="77777777" w:rsidR="00D67EFF" w:rsidRPr="00D67EFF" w:rsidRDefault="00D67EFF" w:rsidP="00F440B0">
      <w:pPr>
        <w:spacing w:after="0" w:line="240" w:lineRule="auto"/>
        <w:ind w:firstLine="709"/>
        <w:jc w:val="both"/>
        <w:rPr>
          <w:rFonts w:ascii="Times New Roman" w:hAnsi="Times New Roman" w:cs="Times New Roman"/>
          <w:sz w:val="10"/>
          <w:szCs w:val="10"/>
        </w:rPr>
      </w:pPr>
      <w:r w:rsidRPr="00D67EFF">
        <w:rPr>
          <w:rFonts w:ascii="Times New Roman" w:hAnsi="Times New Roman" w:cs="Times New Roman"/>
          <w:sz w:val="24"/>
          <w:szCs w:val="24"/>
        </w:rPr>
        <w:t>Таким образом, по расчету экспертной группы тарифы на горячую воду (горячее водоснабжение) в закрытой системе горячего водоснабжения в 2021 году</w:t>
      </w:r>
      <w:r w:rsidRPr="00D67EFF">
        <w:rPr>
          <w:rFonts w:ascii="Times New Roman" w:hAnsi="Times New Roman" w:cs="Times New Roman"/>
          <w:sz w:val="26"/>
          <w:szCs w:val="26"/>
        </w:rPr>
        <w:t xml:space="preserve"> </w:t>
      </w:r>
      <w:r w:rsidRPr="00D67EFF">
        <w:rPr>
          <w:rFonts w:ascii="Times New Roman" w:hAnsi="Times New Roman" w:cs="Times New Roman"/>
          <w:sz w:val="24"/>
          <w:szCs w:val="24"/>
        </w:rPr>
        <w:t>составят: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842"/>
        <w:gridCol w:w="1985"/>
      </w:tblGrid>
      <w:tr w:rsidR="00D67EFF" w:rsidRPr="00D67EFF" w14:paraId="29E7705A" w14:textId="77777777" w:rsidTr="00D67EFF">
        <w:tc>
          <w:tcPr>
            <w:tcW w:w="3936" w:type="dxa"/>
            <w:vMerge w:val="restart"/>
            <w:tcBorders>
              <w:top w:val="single" w:sz="4" w:space="0" w:color="auto"/>
              <w:left w:val="single" w:sz="4" w:space="0" w:color="auto"/>
              <w:bottom w:val="single" w:sz="4" w:space="0" w:color="auto"/>
              <w:right w:val="single" w:sz="4" w:space="0" w:color="auto"/>
            </w:tcBorders>
            <w:hideMark/>
          </w:tcPr>
          <w:p w14:paraId="26321B51"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Составная часть тарифа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B4EBE8D"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Ед. изм.</w:t>
            </w:r>
          </w:p>
        </w:tc>
        <w:tc>
          <w:tcPr>
            <w:tcW w:w="3827" w:type="dxa"/>
            <w:gridSpan w:val="2"/>
            <w:tcBorders>
              <w:top w:val="single" w:sz="4" w:space="0" w:color="auto"/>
              <w:left w:val="single" w:sz="4" w:space="0" w:color="auto"/>
              <w:bottom w:val="single" w:sz="4" w:space="0" w:color="auto"/>
              <w:right w:val="single" w:sz="4" w:space="0" w:color="auto"/>
            </w:tcBorders>
            <w:hideMark/>
          </w:tcPr>
          <w:p w14:paraId="46F1160B"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Период действия тарифов</w:t>
            </w:r>
          </w:p>
        </w:tc>
      </w:tr>
      <w:tr w:rsidR="00D67EFF" w:rsidRPr="00D67EFF" w14:paraId="12035DB2" w14:textId="77777777" w:rsidTr="00D67EFF">
        <w:tc>
          <w:tcPr>
            <w:tcW w:w="3936" w:type="dxa"/>
            <w:vMerge/>
            <w:tcBorders>
              <w:top w:val="single" w:sz="4" w:space="0" w:color="auto"/>
              <w:left w:val="single" w:sz="4" w:space="0" w:color="auto"/>
              <w:bottom w:val="single" w:sz="4" w:space="0" w:color="auto"/>
              <w:right w:val="single" w:sz="4" w:space="0" w:color="auto"/>
            </w:tcBorders>
            <w:vAlign w:val="center"/>
            <w:hideMark/>
          </w:tcPr>
          <w:p w14:paraId="2ECDE3B2" w14:textId="77777777" w:rsidR="00D67EFF" w:rsidRPr="00D67EFF" w:rsidRDefault="00D67EFF" w:rsidP="00F440B0">
            <w:pPr>
              <w:spacing w:after="0" w:line="240" w:lineRule="auto"/>
              <w:rPr>
                <w:rFonts w:ascii="Times New Roman" w:eastAsia="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A4E394" w14:textId="77777777" w:rsidR="00D67EFF" w:rsidRPr="00D67EFF" w:rsidRDefault="00D67EFF" w:rsidP="00F440B0">
            <w:pPr>
              <w:spacing w:after="0" w:line="240" w:lineRule="auto"/>
              <w:rPr>
                <w:rFonts w:ascii="Times New Roman" w:eastAsia="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6FBB7C47"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с 01.01.2021</w:t>
            </w:r>
          </w:p>
          <w:p w14:paraId="069BB5FE"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по 30.06.2021</w:t>
            </w:r>
          </w:p>
        </w:tc>
        <w:tc>
          <w:tcPr>
            <w:tcW w:w="1984" w:type="dxa"/>
            <w:tcBorders>
              <w:top w:val="single" w:sz="4" w:space="0" w:color="auto"/>
              <w:left w:val="single" w:sz="4" w:space="0" w:color="auto"/>
              <w:bottom w:val="single" w:sz="4" w:space="0" w:color="auto"/>
              <w:right w:val="single" w:sz="4" w:space="0" w:color="auto"/>
            </w:tcBorders>
            <w:hideMark/>
          </w:tcPr>
          <w:p w14:paraId="1EA1910A"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с 01.07.2021</w:t>
            </w:r>
          </w:p>
          <w:p w14:paraId="3745F637" w14:textId="77777777" w:rsidR="00D67EFF" w:rsidRPr="00D67EFF" w:rsidRDefault="00D67EFF" w:rsidP="00F440B0">
            <w:pPr>
              <w:autoSpaceDE w:val="0"/>
              <w:autoSpaceDN w:val="0"/>
              <w:adjustRightInd w:val="0"/>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по 31.12.2021</w:t>
            </w:r>
          </w:p>
        </w:tc>
      </w:tr>
      <w:tr w:rsidR="00D67EFF" w:rsidRPr="00D67EFF" w14:paraId="55A4E7F6"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262E349B" w14:textId="77777777" w:rsidR="00D67EFF" w:rsidRPr="00D67EFF" w:rsidRDefault="00D67EFF" w:rsidP="00AF66E5">
            <w:pPr>
              <w:numPr>
                <w:ilvl w:val="0"/>
                <w:numId w:val="12"/>
              </w:numPr>
              <w:spacing w:after="0" w:line="240" w:lineRule="auto"/>
              <w:rPr>
                <w:rFonts w:ascii="Times New Roman" w:hAnsi="Times New Roman" w:cs="Times New Roman"/>
                <w:sz w:val="20"/>
                <w:szCs w:val="20"/>
              </w:rPr>
            </w:pPr>
            <w:r w:rsidRPr="00D67EFF">
              <w:rPr>
                <w:rFonts w:ascii="Times New Roman" w:hAnsi="Times New Roman" w:cs="Times New Roman"/>
                <w:sz w:val="20"/>
                <w:szCs w:val="20"/>
              </w:rPr>
              <w:t>На территории ГП «Город Кондрово»</w:t>
            </w:r>
          </w:p>
        </w:tc>
      </w:tr>
      <w:tr w:rsidR="00D67EFF" w:rsidRPr="00D67EFF" w14:paraId="36801854"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3263B769"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w:t>
            </w:r>
          </w:p>
        </w:tc>
      </w:tr>
      <w:tr w:rsidR="00D67EFF" w:rsidRPr="00D67EFF" w14:paraId="0B1BA4E6"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6B32188B"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7BE47804"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hideMark/>
          </w:tcPr>
          <w:p w14:paraId="06DD2479"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24,48</w:t>
            </w:r>
          </w:p>
        </w:tc>
        <w:tc>
          <w:tcPr>
            <w:tcW w:w="1984" w:type="dxa"/>
            <w:tcBorders>
              <w:top w:val="single" w:sz="4" w:space="0" w:color="auto"/>
              <w:left w:val="single" w:sz="4" w:space="0" w:color="auto"/>
              <w:bottom w:val="single" w:sz="4" w:space="0" w:color="auto"/>
              <w:right w:val="single" w:sz="4" w:space="0" w:color="auto"/>
            </w:tcBorders>
            <w:hideMark/>
          </w:tcPr>
          <w:p w14:paraId="6CCCE289"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25,08</w:t>
            </w:r>
          </w:p>
        </w:tc>
      </w:tr>
      <w:tr w:rsidR="00D67EFF" w:rsidRPr="00D67EFF" w14:paraId="55FA847C"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3E91BA3C"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77A26FDA"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842" w:type="dxa"/>
            <w:tcBorders>
              <w:top w:val="single" w:sz="4" w:space="0" w:color="auto"/>
              <w:left w:val="single" w:sz="4" w:space="0" w:color="auto"/>
              <w:bottom w:val="single" w:sz="4" w:space="0" w:color="auto"/>
              <w:right w:val="single" w:sz="4" w:space="0" w:color="auto"/>
            </w:tcBorders>
            <w:hideMark/>
          </w:tcPr>
          <w:p w14:paraId="2DA9F927"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1958,75</w:t>
            </w:r>
          </w:p>
        </w:tc>
        <w:tc>
          <w:tcPr>
            <w:tcW w:w="1984" w:type="dxa"/>
            <w:tcBorders>
              <w:top w:val="single" w:sz="4" w:space="0" w:color="auto"/>
              <w:left w:val="single" w:sz="4" w:space="0" w:color="auto"/>
              <w:bottom w:val="single" w:sz="4" w:space="0" w:color="auto"/>
              <w:right w:val="single" w:sz="4" w:space="0" w:color="auto"/>
            </w:tcBorders>
            <w:hideMark/>
          </w:tcPr>
          <w:p w14:paraId="6CC829DA"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2017,40</w:t>
            </w:r>
          </w:p>
        </w:tc>
      </w:tr>
      <w:tr w:rsidR="00D67EFF" w:rsidRPr="00D67EFF" w14:paraId="10897659"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06B95F4B"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 для населения</w:t>
            </w:r>
          </w:p>
        </w:tc>
      </w:tr>
      <w:tr w:rsidR="00D67EFF" w:rsidRPr="00D67EFF" w14:paraId="24511900"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048DED5B"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53D7784D"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hideMark/>
          </w:tcPr>
          <w:p w14:paraId="0C2EFD50"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29,38</w:t>
            </w:r>
          </w:p>
        </w:tc>
        <w:tc>
          <w:tcPr>
            <w:tcW w:w="1984" w:type="dxa"/>
            <w:tcBorders>
              <w:top w:val="single" w:sz="4" w:space="0" w:color="auto"/>
              <w:left w:val="single" w:sz="4" w:space="0" w:color="auto"/>
              <w:bottom w:val="single" w:sz="4" w:space="0" w:color="auto"/>
              <w:right w:val="single" w:sz="4" w:space="0" w:color="auto"/>
            </w:tcBorders>
            <w:hideMark/>
          </w:tcPr>
          <w:p w14:paraId="01B8A9A7"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30,10</w:t>
            </w:r>
          </w:p>
        </w:tc>
      </w:tr>
      <w:tr w:rsidR="00D67EFF" w:rsidRPr="00D67EFF" w14:paraId="633DB62E"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5638EAB8"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60917DE4"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842" w:type="dxa"/>
            <w:tcBorders>
              <w:top w:val="single" w:sz="4" w:space="0" w:color="auto"/>
              <w:left w:val="single" w:sz="4" w:space="0" w:color="auto"/>
              <w:bottom w:val="single" w:sz="4" w:space="0" w:color="auto"/>
              <w:right w:val="single" w:sz="4" w:space="0" w:color="auto"/>
            </w:tcBorders>
            <w:hideMark/>
          </w:tcPr>
          <w:p w14:paraId="489786FE"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2350,50</w:t>
            </w:r>
          </w:p>
        </w:tc>
        <w:tc>
          <w:tcPr>
            <w:tcW w:w="1984" w:type="dxa"/>
            <w:tcBorders>
              <w:top w:val="single" w:sz="4" w:space="0" w:color="auto"/>
              <w:left w:val="single" w:sz="4" w:space="0" w:color="auto"/>
              <w:bottom w:val="single" w:sz="4" w:space="0" w:color="auto"/>
              <w:right w:val="single" w:sz="4" w:space="0" w:color="auto"/>
            </w:tcBorders>
            <w:hideMark/>
          </w:tcPr>
          <w:p w14:paraId="78229F14"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2420,88</w:t>
            </w:r>
          </w:p>
        </w:tc>
      </w:tr>
      <w:tr w:rsidR="00D67EFF" w:rsidRPr="00D67EFF" w14:paraId="2453DEE6"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5182DC8D" w14:textId="77777777" w:rsidR="00D67EFF" w:rsidRPr="00D67EFF" w:rsidRDefault="00D67EFF" w:rsidP="00AF66E5">
            <w:pPr>
              <w:numPr>
                <w:ilvl w:val="0"/>
                <w:numId w:val="12"/>
              </w:numPr>
              <w:spacing w:after="0" w:line="240" w:lineRule="auto"/>
              <w:rPr>
                <w:rFonts w:ascii="Times New Roman" w:hAnsi="Times New Roman" w:cs="Times New Roman"/>
                <w:sz w:val="20"/>
                <w:szCs w:val="20"/>
              </w:rPr>
            </w:pPr>
            <w:r w:rsidRPr="00D67EFF">
              <w:rPr>
                <w:rFonts w:ascii="Times New Roman" w:hAnsi="Times New Roman" w:cs="Times New Roman"/>
                <w:sz w:val="20"/>
                <w:szCs w:val="20"/>
              </w:rPr>
              <w:t>На территории СП «Льва Толстого»</w:t>
            </w:r>
          </w:p>
        </w:tc>
      </w:tr>
      <w:tr w:rsidR="00D67EFF" w:rsidRPr="00D67EFF" w14:paraId="0E40B25B"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409AD095"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lastRenderedPageBreak/>
              <w:t>Тариф</w:t>
            </w:r>
          </w:p>
        </w:tc>
      </w:tr>
      <w:tr w:rsidR="00D67EFF" w:rsidRPr="00D67EFF" w14:paraId="5B737119"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630718CF"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224FAF8B"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hideMark/>
          </w:tcPr>
          <w:p w14:paraId="660E2203"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24,48</w:t>
            </w:r>
          </w:p>
        </w:tc>
        <w:tc>
          <w:tcPr>
            <w:tcW w:w="1984" w:type="dxa"/>
            <w:tcBorders>
              <w:top w:val="single" w:sz="4" w:space="0" w:color="auto"/>
              <w:left w:val="single" w:sz="4" w:space="0" w:color="auto"/>
              <w:bottom w:val="single" w:sz="4" w:space="0" w:color="auto"/>
              <w:right w:val="single" w:sz="4" w:space="0" w:color="auto"/>
            </w:tcBorders>
            <w:hideMark/>
          </w:tcPr>
          <w:p w14:paraId="473BC7F9"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25,08</w:t>
            </w:r>
          </w:p>
        </w:tc>
      </w:tr>
      <w:tr w:rsidR="00D67EFF" w:rsidRPr="00D67EFF" w14:paraId="6EF3237E"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76C6BD85"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416197AB"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842" w:type="dxa"/>
            <w:tcBorders>
              <w:top w:val="single" w:sz="4" w:space="0" w:color="auto"/>
              <w:left w:val="single" w:sz="4" w:space="0" w:color="auto"/>
              <w:bottom w:val="single" w:sz="4" w:space="0" w:color="auto"/>
              <w:right w:val="single" w:sz="4" w:space="0" w:color="auto"/>
            </w:tcBorders>
            <w:hideMark/>
          </w:tcPr>
          <w:p w14:paraId="58045ACE"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1752,92</w:t>
            </w:r>
          </w:p>
        </w:tc>
        <w:tc>
          <w:tcPr>
            <w:tcW w:w="1984" w:type="dxa"/>
            <w:tcBorders>
              <w:top w:val="single" w:sz="4" w:space="0" w:color="auto"/>
              <w:left w:val="single" w:sz="4" w:space="0" w:color="auto"/>
              <w:bottom w:val="single" w:sz="4" w:space="0" w:color="auto"/>
              <w:right w:val="single" w:sz="4" w:space="0" w:color="auto"/>
            </w:tcBorders>
            <w:hideMark/>
          </w:tcPr>
          <w:p w14:paraId="3A1C68F4"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1805,34</w:t>
            </w:r>
          </w:p>
        </w:tc>
      </w:tr>
      <w:tr w:rsidR="00D67EFF" w:rsidRPr="00D67EFF" w14:paraId="68CE4477"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00A5843A"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 для населения</w:t>
            </w:r>
          </w:p>
        </w:tc>
      </w:tr>
      <w:tr w:rsidR="00D67EFF" w:rsidRPr="00D67EFF" w14:paraId="5620A2B6"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4C256731"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51F49F90"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hideMark/>
          </w:tcPr>
          <w:p w14:paraId="309A2C35"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29,38</w:t>
            </w:r>
          </w:p>
        </w:tc>
        <w:tc>
          <w:tcPr>
            <w:tcW w:w="1984" w:type="dxa"/>
            <w:tcBorders>
              <w:top w:val="single" w:sz="4" w:space="0" w:color="auto"/>
              <w:left w:val="single" w:sz="4" w:space="0" w:color="auto"/>
              <w:bottom w:val="single" w:sz="4" w:space="0" w:color="auto"/>
              <w:right w:val="single" w:sz="4" w:space="0" w:color="auto"/>
            </w:tcBorders>
            <w:hideMark/>
          </w:tcPr>
          <w:p w14:paraId="259EBF61"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30,10</w:t>
            </w:r>
          </w:p>
        </w:tc>
      </w:tr>
      <w:tr w:rsidR="00D67EFF" w:rsidRPr="00D67EFF" w14:paraId="6436C0AE"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3D0EFBFB"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02E59A30"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842" w:type="dxa"/>
            <w:tcBorders>
              <w:top w:val="single" w:sz="4" w:space="0" w:color="auto"/>
              <w:left w:val="single" w:sz="4" w:space="0" w:color="auto"/>
              <w:bottom w:val="single" w:sz="4" w:space="0" w:color="auto"/>
              <w:right w:val="single" w:sz="4" w:space="0" w:color="auto"/>
            </w:tcBorders>
            <w:hideMark/>
          </w:tcPr>
          <w:p w14:paraId="3D58DA49"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2103,50</w:t>
            </w:r>
          </w:p>
        </w:tc>
        <w:tc>
          <w:tcPr>
            <w:tcW w:w="1984" w:type="dxa"/>
            <w:tcBorders>
              <w:top w:val="single" w:sz="4" w:space="0" w:color="auto"/>
              <w:left w:val="single" w:sz="4" w:space="0" w:color="auto"/>
              <w:bottom w:val="single" w:sz="4" w:space="0" w:color="auto"/>
              <w:right w:val="single" w:sz="4" w:space="0" w:color="auto"/>
            </w:tcBorders>
            <w:hideMark/>
          </w:tcPr>
          <w:p w14:paraId="14BAFADE"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2166,41</w:t>
            </w:r>
          </w:p>
        </w:tc>
      </w:tr>
      <w:tr w:rsidR="00D67EFF" w:rsidRPr="00D67EFF" w14:paraId="1F4AC1C7"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238ACF98" w14:textId="77777777" w:rsidR="00D67EFF" w:rsidRPr="00D67EFF" w:rsidRDefault="00D67EFF" w:rsidP="00AF66E5">
            <w:pPr>
              <w:numPr>
                <w:ilvl w:val="0"/>
                <w:numId w:val="12"/>
              </w:numPr>
              <w:spacing w:after="0" w:line="240" w:lineRule="auto"/>
              <w:rPr>
                <w:rFonts w:ascii="Times New Roman" w:hAnsi="Times New Roman" w:cs="Times New Roman"/>
                <w:sz w:val="20"/>
                <w:szCs w:val="20"/>
              </w:rPr>
            </w:pPr>
            <w:r w:rsidRPr="00D67EFF">
              <w:rPr>
                <w:rFonts w:ascii="Times New Roman" w:hAnsi="Times New Roman" w:cs="Times New Roman"/>
                <w:sz w:val="20"/>
                <w:szCs w:val="20"/>
              </w:rPr>
              <w:t>На территории ГП «Поселок Товарково»</w:t>
            </w:r>
          </w:p>
        </w:tc>
      </w:tr>
      <w:tr w:rsidR="00D67EFF" w:rsidRPr="00D67EFF" w14:paraId="0D383255"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11F8B4AE"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w:t>
            </w:r>
          </w:p>
        </w:tc>
      </w:tr>
      <w:tr w:rsidR="00D67EFF" w:rsidRPr="00D67EFF" w14:paraId="66136266"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3FEFA66B"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67D031E8"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hideMark/>
          </w:tcPr>
          <w:p w14:paraId="391785B8"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24,48</w:t>
            </w:r>
          </w:p>
        </w:tc>
        <w:tc>
          <w:tcPr>
            <w:tcW w:w="1984" w:type="dxa"/>
            <w:tcBorders>
              <w:top w:val="single" w:sz="4" w:space="0" w:color="auto"/>
              <w:left w:val="single" w:sz="4" w:space="0" w:color="auto"/>
              <w:bottom w:val="single" w:sz="4" w:space="0" w:color="auto"/>
              <w:right w:val="single" w:sz="4" w:space="0" w:color="auto"/>
            </w:tcBorders>
            <w:hideMark/>
          </w:tcPr>
          <w:p w14:paraId="5671C806"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25,08</w:t>
            </w:r>
          </w:p>
        </w:tc>
      </w:tr>
      <w:tr w:rsidR="00D67EFF" w:rsidRPr="00D67EFF" w14:paraId="602753A6"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10B2C331"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34F6E400"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842" w:type="dxa"/>
            <w:tcBorders>
              <w:top w:val="single" w:sz="4" w:space="0" w:color="auto"/>
              <w:left w:val="single" w:sz="4" w:space="0" w:color="auto"/>
              <w:bottom w:val="single" w:sz="4" w:space="0" w:color="auto"/>
              <w:right w:val="single" w:sz="4" w:space="0" w:color="auto"/>
            </w:tcBorders>
            <w:hideMark/>
          </w:tcPr>
          <w:p w14:paraId="7E95AC7D"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1971,73</w:t>
            </w:r>
          </w:p>
        </w:tc>
        <w:tc>
          <w:tcPr>
            <w:tcW w:w="1984" w:type="dxa"/>
            <w:tcBorders>
              <w:top w:val="single" w:sz="4" w:space="0" w:color="auto"/>
              <w:left w:val="single" w:sz="4" w:space="0" w:color="auto"/>
              <w:bottom w:val="single" w:sz="4" w:space="0" w:color="auto"/>
              <w:right w:val="single" w:sz="4" w:space="0" w:color="auto"/>
            </w:tcBorders>
            <w:hideMark/>
          </w:tcPr>
          <w:p w14:paraId="4F07251B"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2030,88</w:t>
            </w:r>
          </w:p>
        </w:tc>
      </w:tr>
      <w:tr w:rsidR="00D67EFF" w:rsidRPr="00D67EFF" w14:paraId="08899796" w14:textId="77777777" w:rsidTr="00D67EFF">
        <w:tc>
          <w:tcPr>
            <w:tcW w:w="9464" w:type="dxa"/>
            <w:gridSpan w:val="4"/>
            <w:tcBorders>
              <w:top w:val="single" w:sz="4" w:space="0" w:color="auto"/>
              <w:left w:val="single" w:sz="4" w:space="0" w:color="auto"/>
              <w:bottom w:val="single" w:sz="4" w:space="0" w:color="auto"/>
              <w:right w:val="single" w:sz="4" w:space="0" w:color="auto"/>
            </w:tcBorders>
            <w:hideMark/>
          </w:tcPr>
          <w:p w14:paraId="5FC0F526" w14:textId="77777777" w:rsidR="00D67EFF" w:rsidRPr="00D67EFF" w:rsidRDefault="00D67EFF" w:rsidP="00F440B0">
            <w:pPr>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Тариф для населения</w:t>
            </w:r>
          </w:p>
        </w:tc>
      </w:tr>
      <w:tr w:rsidR="00D67EFF" w:rsidRPr="00D67EFF" w14:paraId="0F747E1B" w14:textId="77777777" w:rsidTr="00D67EFF">
        <w:tc>
          <w:tcPr>
            <w:tcW w:w="3936" w:type="dxa"/>
            <w:tcBorders>
              <w:top w:val="single" w:sz="4" w:space="0" w:color="auto"/>
              <w:left w:val="single" w:sz="4" w:space="0" w:color="auto"/>
              <w:bottom w:val="single" w:sz="4" w:space="0" w:color="auto"/>
              <w:right w:val="single" w:sz="4" w:space="0" w:color="auto"/>
            </w:tcBorders>
            <w:hideMark/>
          </w:tcPr>
          <w:p w14:paraId="218914BC"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холодную воду</w:t>
            </w:r>
          </w:p>
        </w:tc>
        <w:tc>
          <w:tcPr>
            <w:tcW w:w="1701" w:type="dxa"/>
            <w:tcBorders>
              <w:top w:val="single" w:sz="4" w:space="0" w:color="auto"/>
              <w:left w:val="single" w:sz="4" w:space="0" w:color="auto"/>
              <w:bottom w:val="single" w:sz="4" w:space="0" w:color="auto"/>
              <w:right w:val="single" w:sz="4" w:space="0" w:color="auto"/>
            </w:tcBorders>
            <w:hideMark/>
          </w:tcPr>
          <w:p w14:paraId="22ED2F77" w14:textId="77777777" w:rsidR="00D67EFF" w:rsidRPr="00D67EFF" w:rsidRDefault="00D67EFF" w:rsidP="00F440B0">
            <w:pPr>
              <w:tabs>
                <w:tab w:val="left" w:pos="315"/>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руб./м</w:t>
            </w:r>
            <w:r w:rsidRPr="00D67EFF">
              <w:rPr>
                <w:rFonts w:ascii="Times New Roman" w:hAnsi="Times New Roman" w:cs="Times New Roman"/>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hideMark/>
          </w:tcPr>
          <w:p w14:paraId="0042A06E" w14:textId="77777777" w:rsidR="00D67EFF" w:rsidRPr="00D67EFF" w:rsidRDefault="00D67EFF" w:rsidP="00F440B0">
            <w:pPr>
              <w:spacing w:after="0" w:line="240" w:lineRule="auto"/>
              <w:jc w:val="center"/>
              <w:rPr>
                <w:rFonts w:ascii="Times New Roman" w:hAnsi="Times New Roman" w:cs="Times New Roman"/>
                <w:sz w:val="18"/>
                <w:szCs w:val="18"/>
                <w:lang w:val="en-US"/>
              </w:rPr>
            </w:pPr>
            <w:r w:rsidRPr="00D67EFF">
              <w:rPr>
                <w:rFonts w:ascii="Times New Roman" w:hAnsi="Times New Roman" w:cs="Times New Roman"/>
                <w:sz w:val="18"/>
                <w:szCs w:val="18"/>
              </w:rPr>
              <w:t>29,38</w:t>
            </w:r>
          </w:p>
        </w:tc>
        <w:tc>
          <w:tcPr>
            <w:tcW w:w="1984" w:type="dxa"/>
            <w:tcBorders>
              <w:top w:val="single" w:sz="4" w:space="0" w:color="auto"/>
              <w:left w:val="single" w:sz="4" w:space="0" w:color="auto"/>
              <w:bottom w:val="single" w:sz="4" w:space="0" w:color="auto"/>
              <w:right w:val="single" w:sz="4" w:space="0" w:color="auto"/>
            </w:tcBorders>
            <w:hideMark/>
          </w:tcPr>
          <w:p w14:paraId="17115848" w14:textId="77777777" w:rsidR="00D67EFF" w:rsidRPr="00D67EFF" w:rsidRDefault="00D67EFF" w:rsidP="00F440B0">
            <w:pPr>
              <w:spacing w:after="0" w:line="240" w:lineRule="auto"/>
              <w:jc w:val="center"/>
              <w:rPr>
                <w:rFonts w:ascii="Times New Roman" w:hAnsi="Times New Roman" w:cs="Times New Roman"/>
                <w:sz w:val="18"/>
                <w:szCs w:val="18"/>
                <w:highlight w:val="yellow"/>
                <w:lang w:val="en-US"/>
              </w:rPr>
            </w:pPr>
            <w:r w:rsidRPr="00D67EFF">
              <w:rPr>
                <w:rFonts w:ascii="Times New Roman" w:hAnsi="Times New Roman" w:cs="Times New Roman"/>
                <w:sz w:val="18"/>
                <w:szCs w:val="18"/>
              </w:rPr>
              <w:t>30,10</w:t>
            </w:r>
          </w:p>
        </w:tc>
      </w:tr>
      <w:tr w:rsidR="00D67EFF" w:rsidRPr="00D67EFF" w14:paraId="783B25BA" w14:textId="77777777" w:rsidTr="00D67EFF">
        <w:trPr>
          <w:trHeight w:val="161"/>
        </w:trPr>
        <w:tc>
          <w:tcPr>
            <w:tcW w:w="3936" w:type="dxa"/>
            <w:tcBorders>
              <w:top w:val="single" w:sz="4" w:space="0" w:color="auto"/>
              <w:left w:val="single" w:sz="4" w:space="0" w:color="auto"/>
              <w:bottom w:val="single" w:sz="4" w:space="0" w:color="auto"/>
              <w:right w:val="single" w:sz="4" w:space="0" w:color="auto"/>
            </w:tcBorders>
            <w:hideMark/>
          </w:tcPr>
          <w:p w14:paraId="03167948" w14:textId="77777777" w:rsidR="00D67EFF" w:rsidRPr="00D67EFF" w:rsidRDefault="00D67EFF" w:rsidP="00F440B0">
            <w:pPr>
              <w:spacing w:after="0" w:line="240" w:lineRule="auto"/>
              <w:rPr>
                <w:rFonts w:ascii="Times New Roman" w:hAnsi="Times New Roman" w:cs="Times New Roman"/>
                <w:sz w:val="18"/>
                <w:szCs w:val="18"/>
              </w:rPr>
            </w:pPr>
            <w:r w:rsidRPr="00D67EFF">
              <w:rPr>
                <w:rFonts w:ascii="Times New Roman" w:hAnsi="Times New Roman" w:cs="Times New Roman"/>
                <w:sz w:val="18"/>
                <w:szCs w:val="18"/>
              </w:rPr>
              <w:t>Компонент на тепловую энергию</w:t>
            </w:r>
          </w:p>
        </w:tc>
        <w:tc>
          <w:tcPr>
            <w:tcW w:w="1701" w:type="dxa"/>
            <w:tcBorders>
              <w:top w:val="single" w:sz="4" w:space="0" w:color="auto"/>
              <w:left w:val="single" w:sz="4" w:space="0" w:color="auto"/>
              <w:bottom w:val="single" w:sz="4" w:space="0" w:color="auto"/>
              <w:right w:val="single" w:sz="4" w:space="0" w:color="auto"/>
            </w:tcBorders>
            <w:hideMark/>
          </w:tcPr>
          <w:p w14:paraId="10376FEB" w14:textId="77777777" w:rsidR="00D67EFF" w:rsidRPr="00D67EFF" w:rsidRDefault="00D67EFF" w:rsidP="00F440B0">
            <w:pPr>
              <w:tabs>
                <w:tab w:val="left" w:pos="317"/>
              </w:tabs>
              <w:spacing w:after="0" w:line="240" w:lineRule="auto"/>
              <w:jc w:val="center"/>
              <w:rPr>
                <w:rFonts w:ascii="Times New Roman" w:hAnsi="Times New Roman" w:cs="Times New Roman"/>
                <w:sz w:val="18"/>
                <w:szCs w:val="18"/>
              </w:rPr>
            </w:pPr>
            <w:r w:rsidRPr="00D67EFF">
              <w:rPr>
                <w:rFonts w:ascii="Times New Roman" w:hAnsi="Times New Roman" w:cs="Times New Roman"/>
                <w:sz w:val="18"/>
                <w:szCs w:val="18"/>
              </w:rPr>
              <w:t>руб./Гкал</w:t>
            </w:r>
          </w:p>
        </w:tc>
        <w:tc>
          <w:tcPr>
            <w:tcW w:w="1842" w:type="dxa"/>
            <w:tcBorders>
              <w:top w:val="single" w:sz="4" w:space="0" w:color="auto"/>
              <w:left w:val="single" w:sz="4" w:space="0" w:color="auto"/>
              <w:bottom w:val="single" w:sz="4" w:space="0" w:color="auto"/>
              <w:right w:val="single" w:sz="4" w:space="0" w:color="auto"/>
            </w:tcBorders>
            <w:hideMark/>
          </w:tcPr>
          <w:p w14:paraId="39CD4F37"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2366,08</w:t>
            </w:r>
          </w:p>
        </w:tc>
        <w:tc>
          <w:tcPr>
            <w:tcW w:w="1984" w:type="dxa"/>
            <w:tcBorders>
              <w:top w:val="single" w:sz="4" w:space="0" w:color="auto"/>
              <w:left w:val="single" w:sz="4" w:space="0" w:color="auto"/>
              <w:bottom w:val="single" w:sz="4" w:space="0" w:color="auto"/>
              <w:right w:val="single" w:sz="4" w:space="0" w:color="auto"/>
            </w:tcBorders>
            <w:hideMark/>
          </w:tcPr>
          <w:p w14:paraId="1464C08A" w14:textId="77777777" w:rsidR="00D67EFF" w:rsidRPr="00D67EFF" w:rsidRDefault="00D67EFF" w:rsidP="00F440B0">
            <w:pPr>
              <w:spacing w:after="0" w:line="240" w:lineRule="auto"/>
              <w:jc w:val="center"/>
              <w:rPr>
                <w:rFonts w:ascii="Times New Roman" w:hAnsi="Times New Roman" w:cs="Times New Roman"/>
                <w:sz w:val="18"/>
                <w:szCs w:val="18"/>
                <w:highlight w:val="yellow"/>
              </w:rPr>
            </w:pPr>
            <w:r w:rsidRPr="00D67EFF">
              <w:rPr>
                <w:rFonts w:ascii="Times New Roman" w:hAnsi="Times New Roman" w:cs="Times New Roman"/>
                <w:sz w:val="18"/>
                <w:szCs w:val="18"/>
              </w:rPr>
              <w:t>2437,06</w:t>
            </w:r>
          </w:p>
        </w:tc>
      </w:tr>
    </w:tbl>
    <w:p w14:paraId="4D7818EE" w14:textId="77777777" w:rsidR="006815DE" w:rsidRPr="00D67EFF" w:rsidRDefault="006815D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13613D0D" w14:textId="77777777" w:rsidR="006815DE" w:rsidRPr="00D67EFF" w:rsidRDefault="006815D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D67EFF">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146FE65B" w14:textId="1C013F03" w:rsidR="006815DE" w:rsidRPr="00D67EFF"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D67EFF">
        <w:rPr>
          <w:rFonts w:ascii="Times New Roman" w:hAnsi="Times New Roman" w:cs="Times New Roman"/>
          <w:sz w:val="24"/>
          <w:szCs w:val="24"/>
        </w:rPr>
        <w:t>Установить и ввести в действие с 1 января 2021 года</w:t>
      </w:r>
      <w:r>
        <w:rPr>
          <w:rFonts w:ascii="Times New Roman" w:hAnsi="Times New Roman" w:cs="Times New Roman"/>
          <w:sz w:val="24"/>
          <w:szCs w:val="24"/>
        </w:rPr>
        <w:t xml:space="preserve"> предложенные</w:t>
      </w:r>
      <w:r w:rsidRPr="00D67EFF">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w:t>
      </w:r>
      <w:r w:rsidRPr="00D67EFF">
        <w:rPr>
          <w:rFonts w:ascii="Times New Roman" w:hAnsi="Times New Roman" w:cs="Times New Roman"/>
          <w:sz w:val="24"/>
          <w:szCs w:val="24"/>
        </w:rPr>
        <w:br/>
        <w:t>для муниципального унитарного предприятия «ДИРЕКЦИЯ ЕДИНОГО ЗАКАЗЧИКА НА УСЛУГИ ЖИЛИЩНО-КОММУНАЛЬНОГО ХОЗЯЙСТВА» на 2021 год с календарной разбивкой</w:t>
      </w:r>
      <w:r w:rsidR="006815DE" w:rsidRPr="00D67EFF">
        <w:rPr>
          <w:rFonts w:ascii="Times New Roman" w:hAnsi="Times New Roman" w:cs="Times New Roman"/>
          <w:sz w:val="24"/>
          <w:szCs w:val="24"/>
        </w:rPr>
        <w:t>.</w:t>
      </w:r>
    </w:p>
    <w:p w14:paraId="23E4E13D" w14:textId="77777777" w:rsidR="006815DE" w:rsidRPr="00E705B3" w:rsidRDefault="006815D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1EA1B322" w14:textId="69908907" w:rsidR="006815DE" w:rsidRDefault="006815DE"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.2020</w:t>
      </w:r>
      <w:r w:rsidR="00D67EFF">
        <w:rPr>
          <w:rFonts w:ascii="Times New Roman" w:hAnsi="Times New Roman" w:cs="Times New Roman"/>
          <w:b/>
          <w:sz w:val="24"/>
          <w:szCs w:val="24"/>
        </w:rPr>
        <w:t xml:space="preserve"> и экспертным заключением от 11.12.2020</w:t>
      </w:r>
      <w:r w:rsidRPr="0090354A">
        <w:rPr>
          <w:rFonts w:ascii="Times New Roman" w:hAnsi="Times New Roman" w:cs="Times New Roman"/>
          <w:b/>
          <w:sz w:val="24"/>
          <w:szCs w:val="24"/>
        </w:rPr>
        <w:t xml:space="preserve"> </w:t>
      </w:r>
      <w:r>
        <w:rPr>
          <w:rFonts w:ascii="Times New Roman" w:hAnsi="Times New Roman" w:cs="Times New Roman"/>
          <w:b/>
          <w:sz w:val="24"/>
          <w:szCs w:val="24"/>
        </w:rPr>
        <w:t xml:space="preserve">по делу № </w:t>
      </w:r>
      <w:r w:rsidR="00D67EFF">
        <w:rPr>
          <w:rFonts w:ascii="Times New Roman" w:hAnsi="Times New Roman" w:cs="Times New Roman"/>
          <w:b/>
          <w:sz w:val="26"/>
          <w:szCs w:val="24"/>
        </w:rPr>
        <w:t>123/В-03/1853-20</w:t>
      </w:r>
      <w:r>
        <w:rPr>
          <w:rFonts w:ascii="Times New Roman" w:hAnsi="Times New Roman" w:cs="Times New Roman"/>
          <w:b/>
          <w:sz w:val="26"/>
          <w:szCs w:val="24"/>
        </w:rPr>
        <w:t xml:space="preserve"> </w:t>
      </w:r>
      <w:r w:rsidRPr="0090354A">
        <w:rPr>
          <w:rFonts w:ascii="Times New Roman" w:hAnsi="Times New Roman" w:cs="Times New Roman"/>
          <w:b/>
          <w:sz w:val="24"/>
          <w:szCs w:val="24"/>
        </w:rPr>
        <w:t xml:space="preserve">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3C61EE40" w14:textId="77777777" w:rsidR="006815DE" w:rsidRDefault="006815DE" w:rsidP="00F440B0">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678813C4" w14:textId="77777777" w:rsidR="00022216" w:rsidRDefault="00022216" w:rsidP="00F440B0">
      <w:pPr>
        <w:spacing w:after="0" w:line="240" w:lineRule="auto"/>
        <w:ind w:firstLine="709"/>
        <w:jc w:val="both"/>
        <w:rPr>
          <w:rFonts w:ascii="Times New Roman" w:hAnsi="Times New Roman" w:cs="Times New Roman"/>
          <w:b/>
          <w:sz w:val="24"/>
          <w:szCs w:val="24"/>
        </w:rPr>
      </w:pPr>
    </w:p>
    <w:p w14:paraId="5CA2A3F4" w14:textId="31D4D037" w:rsidR="006815DE" w:rsidRPr="00D67EFF" w:rsidRDefault="006815DE" w:rsidP="00F440B0">
      <w:pPr>
        <w:spacing w:after="0" w:line="240" w:lineRule="auto"/>
        <w:ind w:firstLine="709"/>
        <w:jc w:val="both"/>
        <w:rPr>
          <w:rFonts w:ascii="Times New Roman" w:hAnsi="Times New Roman" w:cs="Times New Roman"/>
          <w:b/>
          <w:sz w:val="24"/>
          <w:szCs w:val="24"/>
        </w:rPr>
      </w:pPr>
      <w:r w:rsidRPr="00D67EFF">
        <w:rPr>
          <w:rFonts w:ascii="Times New Roman" w:hAnsi="Times New Roman" w:cs="Times New Roman"/>
          <w:b/>
          <w:sz w:val="24"/>
          <w:szCs w:val="24"/>
        </w:rPr>
        <w:t xml:space="preserve">17. </w:t>
      </w:r>
      <w:r w:rsidR="00D67EFF" w:rsidRPr="00D67EFF">
        <w:rPr>
          <w:rFonts w:ascii="Times New Roman" w:hAnsi="Times New Roman" w:cs="Times New Roman"/>
          <w:b/>
          <w:sz w:val="24"/>
          <w:szCs w:val="24"/>
        </w:rPr>
        <w:t>О внесении изменения в приказ министерства конкурентной политики Калужской</w:t>
      </w:r>
      <w:r w:rsidR="00D67EFF">
        <w:rPr>
          <w:rFonts w:ascii="Times New Roman" w:hAnsi="Times New Roman" w:cs="Times New Roman"/>
          <w:b/>
          <w:sz w:val="24"/>
          <w:szCs w:val="24"/>
        </w:rPr>
        <w:t xml:space="preserve"> </w:t>
      </w:r>
      <w:r w:rsidR="00D67EFF" w:rsidRPr="00D67EFF">
        <w:rPr>
          <w:rFonts w:ascii="Times New Roman" w:hAnsi="Times New Roman" w:cs="Times New Roman"/>
          <w:b/>
          <w:sz w:val="24"/>
          <w:szCs w:val="24"/>
        </w:rPr>
        <w:t>области</w:t>
      </w:r>
      <w:r w:rsidR="00D67EFF">
        <w:rPr>
          <w:rFonts w:ascii="Times New Roman" w:hAnsi="Times New Roman" w:cs="Times New Roman"/>
          <w:b/>
          <w:sz w:val="24"/>
          <w:szCs w:val="24"/>
        </w:rPr>
        <w:t xml:space="preserve"> </w:t>
      </w:r>
      <w:r w:rsidR="00D67EFF" w:rsidRPr="00D67EFF">
        <w:rPr>
          <w:rFonts w:ascii="Times New Roman" w:hAnsi="Times New Roman" w:cs="Times New Roman"/>
          <w:b/>
          <w:sz w:val="24"/>
          <w:szCs w:val="24"/>
        </w:rPr>
        <w:t>от</w:t>
      </w:r>
      <w:bookmarkStart w:id="16" w:name="_Hlk26952025"/>
      <w:r w:rsidR="00D67EFF">
        <w:rPr>
          <w:rFonts w:ascii="Times New Roman" w:hAnsi="Times New Roman" w:cs="Times New Roman"/>
          <w:b/>
          <w:sz w:val="24"/>
          <w:szCs w:val="24"/>
        </w:rPr>
        <w:t xml:space="preserve"> </w:t>
      </w:r>
      <w:r w:rsidR="00D67EFF" w:rsidRPr="00D67EFF">
        <w:rPr>
          <w:rFonts w:ascii="Times New Roman" w:hAnsi="Times New Roman" w:cs="Times New Roman"/>
          <w:b/>
          <w:sz w:val="24"/>
          <w:szCs w:val="24"/>
        </w:rPr>
        <w:t>19.12.2018</w:t>
      </w:r>
      <w:bookmarkEnd w:id="16"/>
      <w:r w:rsidR="00D67EFF" w:rsidRPr="00D67EFF">
        <w:rPr>
          <w:rFonts w:ascii="Times New Roman" w:hAnsi="Times New Roman" w:cs="Times New Roman"/>
          <w:b/>
          <w:sz w:val="24"/>
          <w:szCs w:val="24"/>
        </w:rPr>
        <w:t xml:space="preserve"> № 537-РК «Об утверждении производственной программы в сфере горячего водоснабжения с использованием закрытых систем горячего водоснабжения о</w:t>
      </w:r>
      <w:r w:rsidR="00D67EFF" w:rsidRPr="00D67EFF">
        <w:rPr>
          <w:rFonts w:ascii="Times New Roman" w:hAnsi="Times New Roman" w:cs="Times New Roman"/>
          <w:b/>
          <w:color w:val="000000"/>
          <w:sz w:val="24"/>
          <w:szCs w:val="24"/>
        </w:rPr>
        <w:t>бщества с ограниченной ответственностью</w:t>
      </w:r>
      <w:r w:rsidR="00D924A1">
        <w:rPr>
          <w:rFonts w:ascii="Times New Roman" w:hAnsi="Times New Roman" w:cs="Times New Roman"/>
          <w:b/>
          <w:color w:val="000000"/>
          <w:sz w:val="24"/>
          <w:szCs w:val="24"/>
        </w:rPr>
        <w:t xml:space="preserve"> </w:t>
      </w:r>
      <w:r w:rsidR="00D67EFF" w:rsidRPr="00D67EFF">
        <w:rPr>
          <w:rFonts w:ascii="Times New Roman" w:hAnsi="Times New Roman" w:cs="Times New Roman"/>
          <w:b/>
          <w:color w:val="000000"/>
          <w:sz w:val="24"/>
          <w:szCs w:val="24"/>
        </w:rPr>
        <w:t>«</w:t>
      </w:r>
      <w:proofErr w:type="spellStart"/>
      <w:r w:rsidR="00D67EFF" w:rsidRPr="00D67EFF">
        <w:rPr>
          <w:rFonts w:ascii="Times New Roman" w:hAnsi="Times New Roman" w:cs="Times New Roman"/>
          <w:b/>
          <w:color w:val="000000"/>
          <w:sz w:val="24"/>
          <w:szCs w:val="24"/>
        </w:rPr>
        <w:t>Тепловодоканал</w:t>
      </w:r>
      <w:proofErr w:type="spellEnd"/>
      <w:r w:rsidR="00D67EFF" w:rsidRPr="00D67EFF">
        <w:rPr>
          <w:rFonts w:ascii="Times New Roman" w:hAnsi="Times New Roman" w:cs="Times New Roman"/>
          <w:b/>
          <w:color w:val="000000"/>
          <w:sz w:val="24"/>
          <w:szCs w:val="24"/>
        </w:rPr>
        <w:t>»</w:t>
      </w:r>
      <w:r w:rsidR="00D67EFF" w:rsidRPr="00D67EFF">
        <w:rPr>
          <w:rFonts w:ascii="Times New Roman" w:hAnsi="Times New Roman" w:cs="Times New Roman"/>
          <w:sz w:val="24"/>
          <w:szCs w:val="24"/>
        </w:rPr>
        <w:t xml:space="preserve"> </w:t>
      </w:r>
      <w:r w:rsidR="00D67EFF" w:rsidRPr="00D67EFF">
        <w:rPr>
          <w:rFonts w:ascii="Times New Roman" w:hAnsi="Times New Roman" w:cs="Times New Roman"/>
          <w:b/>
          <w:sz w:val="24"/>
          <w:szCs w:val="24"/>
        </w:rPr>
        <w:t xml:space="preserve">на 2019 - 2023 годы» </w:t>
      </w:r>
      <w:bookmarkStart w:id="17" w:name="_Hlk56697779"/>
      <w:r w:rsidR="00D67EFF" w:rsidRPr="00D67EFF">
        <w:rPr>
          <w:rFonts w:ascii="Times New Roman" w:hAnsi="Times New Roman" w:cs="Times New Roman"/>
          <w:b/>
          <w:sz w:val="24"/>
          <w:szCs w:val="24"/>
        </w:rPr>
        <w:t>(в ред. приказа министерства конкурентной политики Калужской области от 16.12.2019 № 508-РК)</w:t>
      </w:r>
      <w:bookmarkEnd w:id="17"/>
      <w:r w:rsidRPr="00D67EFF">
        <w:rPr>
          <w:rFonts w:ascii="Times New Roman" w:hAnsi="Times New Roman" w:cs="Times New Roman"/>
          <w:b/>
          <w:sz w:val="24"/>
          <w:szCs w:val="24"/>
        </w:rPr>
        <w:t>.</w:t>
      </w:r>
    </w:p>
    <w:p w14:paraId="6678A2D4" w14:textId="77777777" w:rsidR="006815DE" w:rsidRPr="00D67EFF" w:rsidRDefault="006815DE" w:rsidP="00F440B0">
      <w:pPr>
        <w:spacing w:after="0" w:line="240" w:lineRule="auto"/>
        <w:jc w:val="both"/>
        <w:rPr>
          <w:rFonts w:ascii="Times New Roman" w:hAnsi="Times New Roman" w:cs="Times New Roman"/>
          <w:b/>
          <w:sz w:val="24"/>
          <w:szCs w:val="24"/>
        </w:rPr>
      </w:pPr>
      <w:r w:rsidRPr="00D67EFF">
        <w:rPr>
          <w:rFonts w:ascii="Times New Roman" w:hAnsi="Times New Roman" w:cs="Times New Roman"/>
          <w:b/>
          <w:sz w:val="24"/>
          <w:szCs w:val="24"/>
        </w:rPr>
        <w:t>---------------------------------------------------------------------------------------------------------------------</w:t>
      </w:r>
    </w:p>
    <w:p w14:paraId="430229D4" w14:textId="77777777" w:rsidR="00D67EFF" w:rsidRPr="00D67EFF" w:rsidRDefault="00D67EFF" w:rsidP="00F440B0">
      <w:pPr>
        <w:spacing w:after="0" w:line="240" w:lineRule="auto"/>
        <w:ind w:firstLine="709"/>
        <w:jc w:val="both"/>
        <w:rPr>
          <w:rFonts w:ascii="Times New Roman" w:eastAsia="Times New Roman" w:hAnsi="Times New Roman" w:cs="Times New Roman"/>
          <w:b/>
          <w:bCs/>
          <w:sz w:val="24"/>
          <w:szCs w:val="24"/>
        </w:rPr>
      </w:pPr>
      <w:r w:rsidRPr="00D67EFF">
        <w:rPr>
          <w:rFonts w:ascii="Times New Roman" w:hAnsi="Times New Roman" w:cs="Times New Roman"/>
          <w:b/>
          <w:sz w:val="24"/>
          <w:szCs w:val="24"/>
        </w:rPr>
        <w:t>Доложил: С.И. Ландухова</w:t>
      </w:r>
      <w:r w:rsidRPr="00D67EFF">
        <w:rPr>
          <w:rFonts w:ascii="Times New Roman" w:eastAsia="Times New Roman" w:hAnsi="Times New Roman" w:cs="Times New Roman"/>
          <w:b/>
          <w:bCs/>
          <w:sz w:val="24"/>
          <w:szCs w:val="24"/>
        </w:rPr>
        <w:t>.</w:t>
      </w:r>
    </w:p>
    <w:p w14:paraId="2C6F1EA7" w14:textId="450B8581" w:rsidR="006815DE" w:rsidRPr="00D67EFF" w:rsidRDefault="006815DE" w:rsidP="00F440B0">
      <w:pPr>
        <w:spacing w:after="0" w:line="240" w:lineRule="auto"/>
        <w:ind w:firstLine="709"/>
        <w:jc w:val="both"/>
        <w:rPr>
          <w:rFonts w:ascii="Times New Roman" w:hAnsi="Times New Roman" w:cs="Times New Roman"/>
          <w:b/>
          <w:sz w:val="24"/>
          <w:szCs w:val="24"/>
        </w:rPr>
      </w:pPr>
    </w:p>
    <w:p w14:paraId="7B082468" w14:textId="05F1608F" w:rsidR="0002100E" w:rsidRPr="0002100E" w:rsidRDefault="0002100E" w:rsidP="00F440B0">
      <w:pPr>
        <w:shd w:val="clear" w:color="auto" w:fill="FFFFFF"/>
        <w:spacing w:after="0" w:line="240" w:lineRule="auto"/>
        <w:ind w:firstLine="709"/>
        <w:jc w:val="both"/>
        <w:rPr>
          <w:rFonts w:ascii="Times New Roman" w:hAnsi="Times New Roman" w:cs="Times New Roman"/>
          <w:sz w:val="24"/>
          <w:szCs w:val="24"/>
        </w:rPr>
      </w:pPr>
      <w:r w:rsidRPr="0002100E">
        <w:rPr>
          <w:rFonts w:ascii="Times New Roman" w:hAnsi="Times New Roman" w:cs="Times New Roman"/>
          <w:sz w:val="24"/>
          <w:szCs w:val="24"/>
        </w:rPr>
        <w:t>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внести следующие</w:t>
      </w:r>
      <w:r>
        <w:rPr>
          <w:rFonts w:ascii="Times New Roman" w:hAnsi="Times New Roman" w:cs="Times New Roman"/>
          <w:sz w:val="24"/>
          <w:szCs w:val="24"/>
        </w:rPr>
        <w:t xml:space="preserve"> </w:t>
      </w:r>
      <w:r w:rsidRPr="0002100E">
        <w:rPr>
          <w:rFonts w:ascii="Times New Roman" w:hAnsi="Times New Roman" w:cs="Times New Roman"/>
          <w:sz w:val="24"/>
          <w:szCs w:val="24"/>
        </w:rPr>
        <w:t xml:space="preserve">изменения в приказ министерства конкурентной политики Калужской области </w:t>
      </w:r>
      <w:r w:rsidRPr="0002100E">
        <w:rPr>
          <w:rFonts w:ascii="Times New Roman" w:hAnsi="Times New Roman" w:cs="Times New Roman"/>
          <w:spacing w:val="7"/>
          <w:sz w:val="24"/>
          <w:szCs w:val="24"/>
        </w:rPr>
        <w:t>от 19.12.2018 № 537-РК «Об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w:t>
      </w:r>
      <w:proofErr w:type="spellStart"/>
      <w:r w:rsidRPr="0002100E">
        <w:rPr>
          <w:rFonts w:ascii="Times New Roman" w:hAnsi="Times New Roman" w:cs="Times New Roman"/>
          <w:spacing w:val="7"/>
          <w:sz w:val="24"/>
          <w:szCs w:val="24"/>
        </w:rPr>
        <w:t>Тепловодоканал</w:t>
      </w:r>
      <w:proofErr w:type="spellEnd"/>
      <w:r w:rsidRPr="0002100E">
        <w:rPr>
          <w:rFonts w:ascii="Times New Roman" w:hAnsi="Times New Roman" w:cs="Times New Roman"/>
          <w:spacing w:val="7"/>
          <w:sz w:val="24"/>
          <w:szCs w:val="24"/>
        </w:rPr>
        <w:t>» на 2019 - 2023 годы»,</w:t>
      </w:r>
      <w:r w:rsidRPr="0002100E">
        <w:rPr>
          <w:rFonts w:ascii="Times New Roman" w:hAnsi="Times New Roman" w:cs="Times New Roman"/>
          <w:sz w:val="24"/>
          <w:szCs w:val="24"/>
        </w:rPr>
        <w:t xml:space="preserve"> изложив приложение</w:t>
      </w:r>
      <w:r w:rsidR="00D924A1">
        <w:rPr>
          <w:rFonts w:ascii="Times New Roman" w:hAnsi="Times New Roman" w:cs="Times New Roman"/>
          <w:sz w:val="24"/>
          <w:szCs w:val="24"/>
        </w:rPr>
        <w:t xml:space="preserve"> </w:t>
      </w:r>
      <w:r w:rsidRPr="0002100E">
        <w:rPr>
          <w:rFonts w:ascii="Times New Roman" w:hAnsi="Times New Roman" w:cs="Times New Roman"/>
          <w:sz w:val="24"/>
          <w:szCs w:val="24"/>
        </w:rPr>
        <w:t xml:space="preserve">к приказу в новой редакции: </w:t>
      </w:r>
    </w:p>
    <w:p w14:paraId="24BD06D0" w14:textId="77777777" w:rsidR="00013EC0" w:rsidRDefault="00013EC0" w:rsidP="00F440B0">
      <w:pPr>
        <w:spacing w:after="0" w:line="240" w:lineRule="auto"/>
        <w:jc w:val="right"/>
        <w:rPr>
          <w:rFonts w:ascii="Times New Roman" w:hAnsi="Times New Roman" w:cs="Times New Roman"/>
          <w:sz w:val="24"/>
          <w:szCs w:val="24"/>
        </w:rPr>
      </w:pPr>
    </w:p>
    <w:p w14:paraId="02699ADA" w14:textId="18AC4AC4" w:rsidR="0002100E" w:rsidRPr="0002100E" w:rsidRDefault="0002100E" w:rsidP="00F440B0">
      <w:pPr>
        <w:spacing w:after="0" w:line="240" w:lineRule="auto"/>
        <w:jc w:val="right"/>
        <w:rPr>
          <w:rFonts w:ascii="Times New Roman" w:hAnsi="Times New Roman" w:cs="Times New Roman"/>
          <w:sz w:val="24"/>
          <w:szCs w:val="24"/>
        </w:rPr>
      </w:pPr>
      <w:r w:rsidRPr="0002100E">
        <w:rPr>
          <w:rFonts w:ascii="Times New Roman" w:hAnsi="Times New Roman" w:cs="Times New Roman"/>
          <w:sz w:val="24"/>
          <w:szCs w:val="24"/>
        </w:rPr>
        <w:t>«Приложение</w:t>
      </w:r>
    </w:p>
    <w:p w14:paraId="2866546B" w14:textId="77777777" w:rsidR="0002100E" w:rsidRPr="0002100E" w:rsidRDefault="0002100E" w:rsidP="00F440B0">
      <w:pPr>
        <w:spacing w:after="0" w:line="240" w:lineRule="auto"/>
        <w:jc w:val="right"/>
        <w:rPr>
          <w:rFonts w:ascii="Times New Roman" w:hAnsi="Times New Roman" w:cs="Times New Roman"/>
          <w:sz w:val="24"/>
          <w:szCs w:val="24"/>
        </w:rPr>
      </w:pPr>
      <w:r w:rsidRPr="0002100E">
        <w:rPr>
          <w:rFonts w:ascii="Times New Roman" w:hAnsi="Times New Roman" w:cs="Times New Roman"/>
          <w:sz w:val="24"/>
          <w:szCs w:val="24"/>
        </w:rPr>
        <w:t>к приказу министерства</w:t>
      </w:r>
    </w:p>
    <w:p w14:paraId="78C161B0" w14:textId="77777777" w:rsidR="0002100E" w:rsidRPr="0002100E" w:rsidRDefault="0002100E" w:rsidP="00F440B0">
      <w:pPr>
        <w:spacing w:after="0" w:line="240" w:lineRule="auto"/>
        <w:jc w:val="right"/>
        <w:rPr>
          <w:rFonts w:ascii="Times New Roman" w:hAnsi="Times New Roman" w:cs="Times New Roman"/>
          <w:sz w:val="24"/>
          <w:szCs w:val="24"/>
        </w:rPr>
      </w:pPr>
      <w:r w:rsidRPr="0002100E">
        <w:rPr>
          <w:rFonts w:ascii="Times New Roman" w:hAnsi="Times New Roman" w:cs="Times New Roman"/>
          <w:sz w:val="24"/>
          <w:szCs w:val="24"/>
        </w:rPr>
        <w:t>конкурентной политики</w:t>
      </w:r>
    </w:p>
    <w:p w14:paraId="2DCDA575" w14:textId="77777777" w:rsidR="0002100E" w:rsidRPr="0002100E" w:rsidRDefault="0002100E" w:rsidP="00F440B0">
      <w:pPr>
        <w:spacing w:after="0" w:line="240" w:lineRule="auto"/>
        <w:jc w:val="right"/>
        <w:rPr>
          <w:rFonts w:ascii="Times New Roman" w:hAnsi="Times New Roman" w:cs="Times New Roman"/>
          <w:sz w:val="24"/>
          <w:szCs w:val="24"/>
        </w:rPr>
      </w:pPr>
      <w:r w:rsidRPr="0002100E">
        <w:rPr>
          <w:rFonts w:ascii="Times New Roman" w:hAnsi="Times New Roman" w:cs="Times New Roman"/>
          <w:sz w:val="24"/>
          <w:szCs w:val="24"/>
        </w:rPr>
        <w:t>Калужской области</w:t>
      </w:r>
    </w:p>
    <w:p w14:paraId="4551518B" w14:textId="77777777" w:rsidR="0002100E" w:rsidRPr="0002100E" w:rsidRDefault="0002100E" w:rsidP="00F440B0">
      <w:pPr>
        <w:spacing w:after="0" w:line="240" w:lineRule="auto"/>
        <w:jc w:val="right"/>
        <w:rPr>
          <w:rFonts w:ascii="Times New Roman" w:hAnsi="Times New Roman" w:cs="Times New Roman"/>
          <w:sz w:val="24"/>
          <w:szCs w:val="24"/>
        </w:rPr>
      </w:pPr>
      <w:r w:rsidRPr="0002100E">
        <w:rPr>
          <w:rFonts w:ascii="Times New Roman" w:hAnsi="Times New Roman" w:cs="Times New Roman"/>
          <w:sz w:val="24"/>
          <w:szCs w:val="24"/>
        </w:rPr>
        <w:t>от 19.12.2018 № 537-РК</w:t>
      </w:r>
    </w:p>
    <w:tbl>
      <w:tblPr>
        <w:tblW w:w="9780" w:type="dxa"/>
        <w:tblInd w:w="-34" w:type="dxa"/>
        <w:tblLayout w:type="fixed"/>
        <w:tblLook w:val="04A0" w:firstRow="1" w:lastRow="0" w:firstColumn="1" w:lastColumn="0" w:noHBand="0" w:noVBand="1"/>
      </w:tblPr>
      <w:tblGrid>
        <w:gridCol w:w="785"/>
        <w:gridCol w:w="54"/>
        <w:gridCol w:w="3618"/>
        <w:gridCol w:w="362"/>
        <w:gridCol w:w="1203"/>
        <w:gridCol w:w="411"/>
        <w:gridCol w:w="521"/>
        <w:gridCol w:w="48"/>
        <w:gridCol w:w="1040"/>
        <w:gridCol w:w="275"/>
        <w:gridCol w:w="19"/>
        <w:gridCol w:w="1444"/>
      </w:tblGrid>
      <w:tr w:rsidR="0002100E" w:rsidRPr="0002100E" w14:paraId="3C411774" w14:textId="77777777" w:rsidTr="0002100E">
        <w:trPr>
          <w:trHeight w:val="1404"/>
        </w:trPr>
        <w:tc>
          <w:tcPr>
            <w:tcW w:w="9780" w:type="dxa"/>
            <w:gridSpan w:val="12"/>
            <w:hideMark/>
          </w:tcPr>
          <w:p w14:paraId="5D450797" w14:textId="77777777" w:rsidR="0002100E" w:rsidRPr="0002100E" w:rsidRDefault="0002100E" w:rsidP="00F440B0">
            <w:pPr>
              <w:spacing w:after="0" w:line="240" w:lineRule="auto"/>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lastRenderedPageBreak/>
              <w:t xml:space="preserve">ПРОИЗВОДСТВЕННАЯ ПРОГРАММА В СФЕРЕ ГОРЯЧЕГО ВОДОСНАБЖЕНИЯ </w:t>
            </w:r>
            <w:r w:rsidRPr="0002100E">
              <w:rPr>
                <w:rFonts w:ascii="Times New Roman" w:hAnsi="Times New Roman" w:cs="Times New Roman"/>
                <w:color w:val="000000"/>
                <w:sz w:val="24"/>
                <w:szCs w:val="24"/>
              </w:rPr>
              <w:br/>
              <w:t xml:space="preserve">С ИСПОЛЬЗОВАНИЕМ ЗАКРЫТЫХ СИСТЕМ ГОРЯЧЕГО ВОДОСНАБЖЕНИЯ ОБЩЕСТВА С ОГРАНИЧЕННОЙ ОТВЕТСТВЕННОСТЬЮ «ТЕПЛОВОДОКАНАЛ» </w:t>
            </w:r>
            <w:r w:rsidRPr="0002100E">
              <w:rPr>
                <w:rFonts w:ascii="Times New Roman" w:hAnsi="Times New Roman" w:cs="Times New Roman"/>
                <w:color w:val="000000"/>
                <w:sz w:val="24"/>
                <w:szCs w:val="24"/>
              </w:rPr>
              <w:br/>
              <w:t>НА 2019 - 2023 ГОДЫ</w:t>
            </w:r>
          </w:p>
        </w:tc>
      </w:tr>
      <w:tr w:rsidR="0002100E" w:rsidRPr="0002100E" w14:paraId="771477B7" w14:textId="77777777" w:rsidTr="0002100E">
        <w:trPr>
          <w:trHeight w:val="200"/>
        </w:trPr>
        <w:tc>
          <w:tcPr>
            <w:tcW w:w="9780" w:type="dxa"/>
            <w:gridSpan w:val="12"/>
            <w:hideMark/>
          </w:tcPr>
          <w:p w14:paraId="282D90B0" w14:textId="77777777" w:rsidR="0002100E" w:rsidRPr="0002100E" w:rsidRDefault="0002100E" w:rsidP="00F440B0">
            <w:pPr>
              <w:spacing w:after="0" w:line="240" w:lineRule="auto"/>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 xml:space="preserve">Раздел I </w:t>
            </w:r>
            <w:r w:rsidRPr="0002100E">
              <w:rPr>
                <w:rFonts w:ascii="Times New Roman" w:hAnsi="Times New Roman" w:cs="Times New Roman"/>
                <w:color w:val="000000"/>
                <w:sz w:val="24"/>
                <w:szCs w:val="24"/>
              </w:rPr>
              <w:br/>
              <w:t>Паспорт производственной программы</w:t>
            </w:r>
          </w:p>
        </w:tc>
      </w:tr>
      <w:tr w:rsidR="0002100E" w14:paraId="7D67C37D" w14:textId="77777777" w:rsidTr="0002100E">
        <w:trPr>
          <w:trHeight w:val="70"/>
        </w:trPr>
        <w:tc>
          <w:tcPr>
            <w:tcW w:w="4457" w:type="dxa"/>
            <w:gridSpan w:val="3"/>
            <w:tcBorders>
              <w:top w:val="single" w:sz="4" w:space="0" w:color="auto"/>
              <w:left w:val="single" w:sz="4" w:space="0" w:color="auto"/>
              <w:bottom w:val="single" w:sz="4" w:space="0" w:color="auto"/>
              <w:right w:val="single" w:sz="4" w:space="0" w:color="auto"/>
            </w:tcBorders>
            <w:hideMark/>
          </w:tcPr>
          <w:p w14:paraId="6741A82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регулируемой организации</w:t>
            </w:r>
          </w:p>
        </w:tc>
        <w:tc>
          <w:tcPr>
            <w:tcW w:w="5323" w:type="dxa"/>
            <w:gridSpan w:val="9"/>
            <w:tcBorders>
              <w:top w:val="single" w:sz="4" w:space="0" w:color="auto"/>
              <w:left w:val="nil"/>
              <w:bottom w:val="single" w:sz="4" w:space="0" w:color="auto"/>
              <w:right w:val="single" w:sz="4" w:space="0" w:color="000000"/>
            </w:tcBorders>
            <w:hideMark/>
          </w:tcPr>
          <w:p w14:paraId="5CDBF58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Общество с ограниченной ответственностью «</w:t>
            </w:r>
            <w:proofErr w:type="spellStart"/>
            <w:r>
              <w:rPr>
                <w:rFonts w:ascii="Times New Roman" w:hAnsi="Times New Roman" w:cs="Times New Roman"/>
                <w:color w:val="000000"/>
                <w:sz w:val="18"/>
                <w:szCs w:val="18"/>
              </w:rPr>
              <w:t>Тепловодоканал</w:t>
            </w:r>
            <w:proofErr w:type="spellEnd"/>
            <w:r>
              <w:rPr>
                <w:rFonts w:ascii="Times New Roman" w:hAnsi="Times New Roman" w:cs="Times New Roman"/>
                <w:color w:val="000000"/>
                <w:sz w:val="18"/>
                <w:szCs w:val="18"/>
              </w:rPr>
              <w:t>»</w:t>
            </w:r>
          </w:p>
        </w:tc>
      </w:tr>
      <w:tr w:rsidR="0002100E" w14:paraId="4D43FEB2" w14:textId="77777777" w:rsidTr="0002100E">
        <w:trPr>
          <w:trHeight w:val="70"/>
        </w:trPr>
        <w:tc>
          <w:tcPr>
            <w:tcW w:w="4457" w:type="dxa"/>
            <w:gridSpan w:val="3"/>
            <w:tcBorders>
              <w:top w:val="single" w:sz="4" w:space="0" w:color="auto"/>
              <w:left w:val="single" w:sz="4" w:space="0" w:color="auto"/>
              <w:bottom w:val="single" w:sz="4" w:space="0" w:color="auto"/>
              <w:right w:val="single" w:sz="4" w:space="0" w:color="000000"/>
            </w:tcBorders>
            <w:hideMark/>
          </w:tcPr>
          <w:p w14:paraId="10C3852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Ее местонахождение</w:t>
            </w:r>
          </w:p>
        </w:tc>
        <w:tc>
          <w:tcPr>
            <w:tcW w:w="5323" w:type="dxa"/>
            <w:gridSpan w:val="9"/>
            <w:tcBorders>
              <w:top w:val="single" w:sz="4" w:space="0" w:color="auto"/>
              <w:left w:val="nil"/>
              <w:bottom w:val="single" w:sz="4" w:space="0" w:color="auto"/>
              <w:right w:val="single" w:sz="4" w:space="0" w:color="000000"/>
            </w:tcBorders>
            <w:hideMark/>
          </w:tcPr>
          <w:p w14:paraId="37D6FA1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249200, Калужская область, Бабынинский район, </w:t>
            </w:r>
            <w:proofErr w:type="spellStart"/>
            <w:r>
              <w:rPr>
                <w:rFonts w:ascii="Times New Roman" w:hAnsi="Times New Roman" w:cs="Times New Roman"/>
                <w:color w:val="000000"/>
                <w:sz w:val="18"/>
                <w:szCs w:val="18"/>
              </w:rPr>
              <w:t>п.Воротынск</w:t>
            </w:r>
            <w:proofErr w:type="spellEnd"/>
            <w:r>
              <w:rPr>
                <w:rFonts w:ascii="Times New Roman" w:hAnsi="Times New Roman" w:cs="Times New Roman"/>
                <w:color w:val="000000"/>
                <w:sz w:val="18"/>
                <w:szCs w:val="18"/>
              </w:rPr>
              <w:t xml:space="preserve">, </w:t>
            </w:r>
            <w:proofErr w:type="spellStart"/>
            <w:proofErr w:type="gramStart"/>
            <w:r>
              <w:rPr>
                <w:rFonts w:ascii="Times New Roman" w:hAnsi="Times New Roman" w:cs="Times New Roman"/>
                <w:color w:val="000000"/>
                <w:sz w:val="18"/>
                <w:szCs w:val="18"/>
              </w:rPr>
              <w:t>пер.Первомайский</w:t>
            </w:r>
            <w:proofErr w:type="spellEnd"/>
            <w:proofErr w:type="gramEnd"/>
            <w:r>
              <w:rPr>
                <w:rFonts w:ascii="Times New Roman" w:hAnsi="Times New Roman" w:cs="Times New Roman"/>
                <w:color w:val="000000"/>
                <w:sz w:val="18"/>
                <w:szCs w:val="18"/>
              </w:rPr>
              <w:t>, д.4</w:t>
            </w:r>
          </w:p>
        </w:tc>
      </w:tr>
      <w:tr w:rsidR="0002100E" w14:paraId="2485C890" w14:textId="77777777" w:rsidTr="0002100E">
        <w:trPr>
          <w:trHeight w:val="70"/>
        </w:trPr>
        <w:tc>
          <w:tcPr>
            <w:tcW w:w="4457" w:type="dxa"/>
            <w:gridSpan w:val="3"/>
            <w:tcBorders>
              <w:top w:val="single" w:sz="4" w:space="0" w:color="auto"/>
              <w:left w:val="single" w:sz="4" w:space="0" w:color="auto"/>
              <w:bottom w:val="single" w:sz="4" w:space="0" w:color="auto"/>
              <w:right w:val="single" w:sz="4" w:space="0" w:color="000000"/>
            </w:tcBorders>
            <w:hideMark/>
          </w:tcPr>
          <w:p w14:paraId="448EC60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323" w:type="dxa"/>
            <w:gridSpan w:val="9"/>
            <w:tcBorders>
              <w:top w:val="single" w:sz="4" w:space="0" w:color="auto"/>
              <w:left w:val="nil"/>
              <w:bottom w:val="single" w:sz="4" w:space="0" w:color="auto"/>
              <w:right w:val="single" w:sz="4" w:space="0" w:color="000000"/>
            </w:tcBorders>
            <w:hideMark/>
          </w:tcPr>
          <w:p w14:paraId="34510DA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Министерство конкурентной политики Калужской области, ул. Плеханова, д. 45, г. Калуга, 248001</w:t>
            </w:r>
          </w:p>
        </w:tc>
      </w:tr>
      <w:tr w:rsidR="0002100E" w14:paraId="22118A7B" w14:textId="77777777" w:rsidTr="0002100E">
        <w:trPr>
          <w:trHeight w:val="70"/>
        </w:trPr>
        <w:tc>
          <w:tcPr>
            <w:tcW w:w="4457" w:type="dxa"/>
            <w:gridSpan w:val="3"/>
            <w:tcBorders>
              <w:top w:val="single" w:sz="4" w:space="0" w:color="auto"/>
              <w:left w:val="single" w:sz="4" w:space="0" w:color="auto"/>
              <w:bottom w:val="single" w:sz="4" w:space="0" w:color="auto"/>
              <w:right w:val="single" w:sz="4" w:space="0" w:color="000000"/>
            </w:tcBorders>
            <w:hideMark/>
          </w:tcPr>
          <w:p w14:paraId="3B6C10A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Период реализации производственной программы</w:t>
            </w:r>
          </w:p>
        </w:tc>
        <w:tc>
          <w:tcPr>
            <w:tcW w:w="5323" w:type="dxa"/>
            <w:gridSpan w:val="9"/>
            <w:tcBorders>
              <w:top w:val="single" w:sz="4" w:space="0" w:color="auto"/>
              <w:left w:val="nil"/>
              <w:bottom w:val="single" w:sz="4" w:space="0" w:color="auto"/>
              <w:right w:val="single" w:sz="4" w:space="0" w:color="000000"/>
            </w:tcBorders>
            <w:hideMark/>
          </w:tcPr>
          <w:p w14:paraId="3BC8D14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2019 - 2023 годы</w:t>
            </w:r>
          </w:p>
        </w:tc>
      </w:tr>
      <w:tr w:rsidR="0002100E" w14:paraId="110A06F1" w14:textId="77777777" w:rsidTr="0002100E">
        <w:trPr>
          <w:trHeight w:val="276"/>
        </w:trPr>
        <w:tc>
          <w:tcPr>
            <w:tcW w:w="9780" w:type="dxa"/>
            <w:gridSpan w:val="12"/>
          </w:tcPr>
          <w:p w14:paraId="3CFEAB9A" w14:textId="77777777" w:rsidR="0002100E" w:rsidRPr="0002100E" w:rsidRDefault="0002100E" w:rsidP="00F440B0">
            <w:pPr>
              <w:spacing w:after="0"/>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Раздел II</w:t>
            </w:r>
            <w:r w:rsidRPr="0002100E">
              <w:rPr>
                <w:rFonts w:ascii="Times New Roman" w:hAnsi="Times New Roman" w:cs="Times New Roman"/>
                <w:color w:val="000000"/>
                <w:sz w:val="24"/>
                <w:szCs w:val="24"/>
              </w:rPr>
              <w:br/>
              <w:t>2.1. Перечень плановых мероприятий по ремонту объектов</w:t>
            </w:r>
            <w:r w:rsidRPr="0002100E">
              <w:rPr>
                <w:rFonts w:ascii="Times New Roman" w:hAnsi="Times New Roman" w:cs="Times New Roman"/>
                <w:color w:val="000000"/>
                <w:sz w:val="24"/>
                <w:szCs w:val="24"/>
              </w:rPr>
              <w:br/>
              <w:t>централизованных систем горячего водоснабжения</w:t>
            </w:r>
          </w:p>
        </w:tc>
      </w:tr>
      <w:tr w:rsidR="0002100E" w14:paraId="2F88C434" w14:textId="77777777" w:rsidTr="0002100E">
        <w:trPr>
          <w:trHeight w:val="70"/>
        </w:trPr>
        <w:tc>
          <w:tcPr>
            <w:tcW w:w="839" w:type="dxa"/>
            <w:gridSpan w:val="2"/>
            <w:tcBorders>
              <w:top w:val="single" w:sz="4" w:space="0" w:color="auto"/>
              <w:left w:val="single" w:sz="4" w:space="0" w:color="auto"/>
              <w:bottom w:val="nil"/>
              <w:right w:val="nil"/>
            </w:tcBorders>
            <w:hideMark/>
          </w:tcPr>
          <w:p w14:paraId="48B916C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618" w:type="dxa"/>
            <w:tcBorders>
              <w:top w:val="single" w:sz="4" w:space="0" w:color="auto"/>
              <w:left w:val="single" w:sz="4" w:space="0" w:color="auto"/>
              <w:bottom w:val="nil"/>
              <w:right w:val="nil"/>
            </w:tcBorders>
            <w:vAlign w:val="center"/>
            <w:hideMark/>
          </w:tcPr>
          <w:p w14:paraId="7FABB83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545" w:type="dxa"/>
            <w:gridSpan w:val="5"/>
            <w:tcBorders>
              <w:top w:val="single" w:sz="4" w:space="0" w:color="auto"/>
              <w:left w:val="single" w:sz="4" w:space="0" w:color="auto"/>
              <w:bottom w:val="nil"/>
              <w:right w:val="single" w:sz="4" w:space="0" w:color="000000"/>
            </w:tcBorders>
            <w:vAlign w:val="center"/>
            <w:hideMark/>
          </w:tcPr>
          <w:p w14:paraId="79C713B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778" w:type="dxa"/>
            <w:gridSpan w:val="4"/>
            <w:tcBorders>
              <w:top w:val="single" w:sz="4" w:space="0" w:color="auto"/>
              <w:left w:val="nil"/>
              <w:bottom w:val="nil"/>
              <w:right w:val="single" w:sz="4" w:space="0" w:color="000000"/>
            </w:tcBorders>
            <w:vAlign w:val="center"/>
            <w:hideMark/>
          </w:tcPr>
          <w:p w14:paraId="654BFF29"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02100E" w14:paraId="44392E88" w14:textId="77777777" w:rsidTr="0002100E">
        <w:trPr>
          <w:trHeight w:val="70"/>
        </w:trPr>
        <w:tc>
          <w:tcPr>
            <w:tcW w:w="839" w:type="dxa"/>
            <w:gridSpan w:val="2"/>
            <w:tcBorders>
              <w:top w:val="single" w:sz="4" w:space="0" w:color="auto"/>
              <w:left w:val="single" w:sz="4" w:space="0" w:color="auto"/>
              <w:bottom w:val="nil"/>
              <w:right w:val="nil"/>
            </w:tcBorders>
            <w:hideMark/>
          </w:tcPr>
          <w:p w14:paraId="2CDBBF7B"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3618" w:type="dxa"/>
            <w:tcBorders>
              <w:top w:val="single" w:sz="4" w:space="0" w:color="auto"/>
              <w:left w:val="nil"/>
              <w:bottom w:val="nil"/>
              <w:right w:val="nil"/>
            </w:tcBorders>
            <w:hideMark/>
          </w:tcPr>
          <w:p w14:paraId="054D9B3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0D47618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0675FAE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hideMark/>
          </w:tcPr>
          <w:p w14:paraId="7727F90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44" w:type="dxa"/>
            <w:tcBorders>
              <w:top w:val="single" w:sz="4" w:space="0" w:color="auto"/>
              <w:left w:val="nil"/>
              <w:bottom w:val="nil"/>
              <w:right w:val="single" w:sz="4" w:space="0" w:color="auto"/>
            </w:tcBorders>
            <w:hideMark/>
          </w:tcPr>
          <w:p w14:paraId="5388DAA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4B910E2E"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60BAE68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7D2AC20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6C6353F9"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39995CF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5304CF83"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16D9E45D"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2019 год:</w:t>
            </w:r>
          </w:p>
        </w:tc>
        <w:tc>
          <w:tcPr>
            <w:tcW w:w="2778" w:type="dxa"/>
            <w:gridSpan w:val="4"/>
            <w:tcBorders>
              <w:top w:val="nil"/>
              <w:left w:val="single" w:sz="4" w:space="0" w:color="auto"/>
              <w:bottom w:val="single" w:sz="4" w:space="0" w:color="auto"/>
              <w:right w:val="single" w:sz="4" w:space="0" w:color="000000"/>
            </w:tcBorders>
            <w:vAlign w:val="bottom"/>
            <w:hideMark/>
          </w:tcPr>
          <w:p w14:paraId="401A7B9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2A7BC6AB" w14:textId="77777777" w:rsidTr="0002100E">
        <w:trPr>
          <w:trHeight w:val="70"/>
        </w:trPr>
        <w:tc>
          <w:tcPr>
            <w:tcW w:w="839" w:type="dxa"/>
            <w:gridSpan w:val="2"/>
            <w:tcBorders>
              <w:top w:val="nil"/>
              <w:left w:val="single" w:sz="4" w:space="0" w:color="auto"/>
              <w:bottom w:val="single" w:sz="4" w:space="0" w:color="auto"/>
              <w:right w:val="nil"/>
            </w:tcBorders>
            <w:hideMark/>
          </w:tcPr>
          <w:p w14:paraId="7A99A522"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2020</w:t>
            </w:r>
          </w:p>
        </w:tc>
        <w:tc>
          <w:tcPr>
            <w:tcW w:w="3618" w:type="dxa"/>
            <w:tcBorders>
              <w:top w:val="nil"/>
              <w:left w:val="nil"/>
              <w:bottom w:val="single" w:sz="4" w:space="0" w:color="auto"/>
              <w:right w:val="nil"/>
            </w:tcBorders>
            <w:hideMark/>
          </w:tcPr>
          <w:p w14:paraId="736113A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nil"/>
              <w:left w:val="nil"/>
              <w:bottom w:val="single" w:sz="4" w:space="0" w:color="auto"/>
              <w:right w:val="nil"/>
            </w:tcBorders>
            <w:hideMark/>
          </w:tcPr>
          <w:p w14:paraId="6E3C6CF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nil"/>
              <w:left w:val="nil"/>
              <w:bottom w:val="single" w:sz="4" w:space="0" w:color="auto"/>
              <w:right w:val="nil"/>
            </w:tcBorders>
            <w:hideMark/>
          </w:tcPr>
          <w:p w14:paraId="1F2C7A6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nil"/>
              <w:left w:val="nil"/>
              <w:bottom w:val="single" w:sz="4" w:space="0" w:color="auto"/>
              <w:right w:val="nil"/>
            </w:tcBorders>
          </w:tcPr>
          <w:p w14:paraId="08615A7A"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nil"/>
              <w:left w:val="nil"/>
              <w:bottom w:val="single" w:sz="4" w:space="0" w:color="auto"/>
              <w:right w:val="single" w:sz="4" w:space="0" w:color="auto"/>
            </w:tcBorders>
          </w:tcPr>
          <w:p w14:paraId="19D8BA9D" w14:textId="77777777" w:rsidR="0002100E" w:rsidRDefault="0002100E" w:rsidP="00F440B0">
            <w:pPr>
              <w:spacing w:after="0"/>
              <w:jc w:val="center"/>
              <w:rPr>
                <w:rFonts w:ascii="Times New Roman" w:hAnsi="Times New Roman" w:cs="Times New Roman"/>
                <w:color w:val="000000"/>
                <w:sz w:val="18"/>
                <w:szCs w:val="18"/>
              </w:rPr>
            </w:pPr>
          </w:p>
        </w:tc>
      </w:tr>
      <w:tr w:rsidR="0002100E" w14:paraId="510A1B94"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6981595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224D934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15172259"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338D5BD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24B1E695" w14:textId="77777777" w:rsidTr="0002100E">
        <w:trPr>
          <w:trHeight w:val="70"/>
        </w:trPr>
        <w:tc>
          <w:tcPr>
            <w:tcW w:w="7002" w:type="dxa"/>
            <w:gridSpan w:val="8"/>
            <w:tcBorders>
              <w:top w:val="nil"/>
              <w:left w:val="single" w:sz="4" w:space="0" w:color="auto"/>
              <w:bottom w:val="nil"/>
              <w:right w:val="single" w:sz="4" w:space="0" w:color="000000"/>
            </w:tcBorders>
            <w:vAlign w:val="bottom"/>
            <w:hideMark/>
          </w:tcPr>
          <w:p w14:paraId="0BD0E4FF"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2020 год:</w:t>
            </w:r>
          </w:p>
        </w:tc>
        <w:tc>
          <w:tcPr>
            <w:tcW w:w="2778" w:type="dxa"/>
            <w:gridSpan w:val="4"/>
            <w:tcBorders>
              <w:top w:val="nil"/>
              <w:left w:val="nil"/>
              <w:bottom w:val="nil"/>
              <w:right w:val="single" w:sz="4" w:space="0" w:color="000000"/>
            </w:tcBorders>
            <w:vAlign w:val="bottom"/>
            <w:hideMark/>
          </w:tcPr>
          <w:p w14:paraId="67EDB12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0DDE220C" w14:textId="77777777" w:rsidTr="0002100E">
        <w:trPr>
          <w:trHeight w:val="70"/>
        </w:trPr>
        <w:tc>
          <w:tcPr>
            <w:tcW w:w="839" w:type="dxa"/>
            <w:gridSpan w:val="2"/>
            <w:tcBorders>
              <w:top w:val="single" w:sz="4" w:space="0" w:color="auto"/>
              <w:left w:val="single" w:sz="4" w:space="0" w:color="auto"/>
              <w:bottom w:val="nil"/>
              <w:right w:val="nil"/>
            </w:tcBorders>
            <w:hideMark/>
          </w:tcPr>
          <w:p w14:paraId="57E7AB8F"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2021</w:t>
            </w:r>
          </w:p>
        </w:tc>
        <w:tc>
          <w:tcPr>
            <w:tcW w:w="3618" w:type="dxa"/>
            <w:tcBorders>
              <w:top w:val="single" w:sz="4" w:space="0" w:color="auto"/>
              <w:left w:val="nil"/>
              <w:bottom w:val="nil"/>
              <w:right w:val="nil"/>
            </w:tcBorders>
            <w:hideMark/>
          </w:tcPr>
          <w:p w14:paraId="6DAD671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3058A48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53AD0B3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30930E19"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1490B0DF" w14:textId="77777777" w:rsidR="0002100E" w:rsidRDefault="0002100E" w:rsidP="00F440B0">
            <w:pPr>
              <w:spacing w:after="0"/>
              <w:jc w:val="center"/>
              <w:rPr>
                <w:rFonts w:ascii="Times New Roman" w:hAnsi="Times New Roman" w:cs="Times New Roman"/>
                <w:color w:val="000000"/>
                <w:sz w:val="18"/>
                <w:szCs w:val="18"/>
              </w:rPr>
            </w:pPr>
          </w:p>
        </w:tc>
      </w:tr>
      <w:tr w:rsidR="0002100E" w14:paraId="2CCB614F"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1DCCE15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57ED2B7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40A9F0F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528E010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0616A246"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1160EAC5"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778" w:type="dxa"/>
            <w:gridSpan w:val="4"/>
            <w:tcBorders>
              <w:top w:val="nil"/>
              <w:left w:val="single" w:sz="4" w:space="0" w:color="auto"/>
              <w:bottom w:val="single" w:sz="4" w:space="0" w:color="auto"/>
              <w:right w:val="single" w:sz="4" w:space="0" w:color="000000"/>
            </w:tcBorders>
            <w:vAlign w:val="bottom"/>
            <w:hideMark/>
          </w:tcPr>
          <w:p w14:paraId="4E1B3D9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1F25B379" w14:textId="77777777" w:rsidTr="0002100E">
        <w:trPr>
          <w:trHeight w:val="70"/>
        </w:trPr>
        <w:tc>
          <w:tcPr>
            <w:tcW w:w="839" w:type="dxa"/>
            <w:gridSpan w:val="2"/>
            <w:tcBorders>
              <w:top w:val="single" w:sz="4" w:space="0" w:color="auto"/>
              <w:left w:val="single" w:sz="4" w:space="0" w:color="auto"/>
              <w:bottom w:val="nil"/>
              <w:right w:val="nil"/>
            </w:tcBorders>
            <w:hideMark/>
          </w:tcPr>
          <w:p w14:paraId="2D5C17CB"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2022</w:t>
            </w:r>
          </w:p>
        </w:tc>
        <w:tc>
          <w:tcPr>
            <w:tcW w:w="3618" w:type="dxa"/>
            <w:tcBorders>
              <w:top w:val="single" w:sz="4" w:space="0" w:color="auto"/>
              <w:left w:val="nil"/>
              <w:bottom w:val="nil"/>
              <w:right w:val="nil"/>
            </w:tcBorders>
            <w:hideMark/>
          </w:tcPr>
          <w:p w14:paraId="4109A1B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298D8A3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35FC950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35ED4192"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69F961B1" w14:textId="77777777" w:rsidR="0002100E" w:rsidRDefault="0002100E" w:rsidP="00F440B0">
            <w:pPr>
              <w:spacing w:after="0"/>
              <w:jc w:val="center"/>
              <w:rPr>
                <w:rFonts w:ascii="Times New Roman" w:hAnsi="Times New Roman" w:cs="Times New Roman"/>
                <w:color w:val="000000"/>
                <w:sz w:val="18"/>
                <w:szCs w:val="18"/>
              </w:rPr>
            </w:pPr>
          </w:p>
        </w:tc>
      </w:tr>
      <w:tr w:rsidR="0002100E" w14:paraId="0C16C175"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0462D93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5F33C58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602EC9B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7DFDC90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1AF077D2"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60084ECA"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2022 год:</w:t>
            </w:r>
          </w:p>
        </w:tc>
        <w:tc>
          <w:tcPr>
            <w:tcW w:w="2778" w:type="dxa"/>
            <w:gridSpan w:val="4"/>
            <w:tcBorders>
              <w:top w:val="nil"/>
              <w:left w:val="single" w:sz="4" w:space="0" w:color="auto"/>
              <w:bottom w:val="single" w:sz="4" w:space="0" w:color="auto"/>
              <w:right w:val="single" w:sz="4" w:space="0" w:color="000000"/>
            </w:tcBorders>
            <w:vAlign w:val="bottom"/>
            <w:hideMark/>
          </w:tcPr>
          <w:p w14:paraId="39C3787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2ABC2B04" w14:textId="77777777" w:rsidTr="0002100E">
        <w:trPr>
          <w:trHeight w:val="70"/>
        </w:trPr>
        <w:tc>
          <w:tcPr>
            <w:tcW w:w="839" w:type="dxa"/>
            <w:gridSpan w:val="2"/>
            <w:tcBorders>
              <w:top w:val="single" w:sz="4" w:space="0" w:color="auto"/>
              <w:left w:val="single" w:sz="4" w:space="0" w:color="auto"/>
              <w:bottom w:val="nil"/>
              <w:right w:val="nil"/>
            </w:tcBorders>
            <w:hideMark/>
          </w:tcPr>
          <w:p w14:paraId="163174EE"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2023</w:t>
            </w:r>
          </w:p>
        </w:tc>
        <w:tc>
          <w:tcPr>
            <w:tcW w:w="3618" w:type="dxa"/>
            <w:tcBorders>
              <w:top w:val="single" w:sz="4" w:space="0" w:color="auto"/>
              <w:left w:val="nil"/>
              <w:bottom w:val="nil"/>
              <w:right w:val="nil"/>
            </w:tcBorders>
            <w:hideMark/>
          </w:tcPr>
          <w:p w14:paraId="025F867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25B51E1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305093C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1E412876"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44B9E612" w14:textId="77777777" w:rsidR="0002100E" w:rsidRDefault="0002100E" w:rsidP="00F440B0">
            <w:pPr>
              <w:spacing w:after="0"/>
              <w:jc w:val="center"/>
              <w:rPr>
                <w:rFonts w:ascii="Times New Roman" w:hAnsi="Times New Roman" w:cs="Times New Roman"/>
                <w:color w:val="000000"/>
                <w:sz w:val="18"/>
                <w:szCs w:val="18"/>
              </w:rPr>
            </w:pPr>
          </w:p>
        </w:tc>
      </w:tr>
      <w:tr w:rsidR="0002100E" w14:paraId="688161C6"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0FCAF03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776DB3C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4696148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069DA2F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1D232949"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4690E1CA"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2023 год:</w:t>
            </w:r>
          </w:p>
        </w:tc>
        <w:tc>
          <w:tcPr>
            <w:tcW w:w="2778" w:type="dxa"/>
            <w:gridSpan w:val="4"/>
            <w:tcBorders>
              <w:top w:val="nil"/>
              <w:left w:val="single" w:sz="4" w:space="0" w:color="auto"/>
              <w:bottom w:val="single" w:sz="4" w:space="0" w:color="auto"/>
              <w:right w:val="single" w:sz="4" w:space="0" w:color="000000"/>
            </w:tcBorders>
            <w:vAlign w:val="bottom"/>
            <w:hideMark/>
          </w:tcPr>
          <w:p w14:paraId="3F32DBB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7CAF24A6" w14:textId="77777777" w:rsidTr="0002100E">
        <w:trPr>
          <w:trHeight w:val="336"/>
        </w:trPr>
        <w:tc>
          <w:tcPr>
            <w:tcW w:w="9780" w:type="dxa"/>
            <w:gridSpan w:val="12"/>
          </w:tcPr>
          <w:p w14:paraId="661CDF4B" w14:textId="77777777" w:rsidR="0002100E" w:rsidRPr="0002100E" w:rsidRDefault="0002100E" w:rsidP="00F440B0">
            <w:pPr>
              <w:spacing w:after="0"/>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2.2. Перечень мероприятий, направленных на улучшение качества горячей воды</w:t>
            </w:r>
          </w:p>
        </w:tc>
      </w:tr>
      <w:tr w:rsidR="0002100E" w14:paraId="17326D76" w14:textId="77777777" w:rsidTr="0002100E">
        <w:trPr>
          <w:trHeight w:val="70"/>
        </w:trPr>
        <w:tc>
          <w:tcPr>
            <w:tcW w:w="839" w:type="dxa"/>
            <w:gridSpan w:val="2"/>
            <w:tcBorders>
              <w:top w:val="single" w:sz="4" w:space="0" w:color="auto"/>
              <w:left w:val="single" w:sz="4" w:space="0" w:color="auto"/>
              <w:bottom w:val="single" w:sz="4" w:space="0" w:color="auto"/>
              <w:right w:val="nil"/>
            </w:tcBorders>
            <w:hideMark/>
          </w:tcPr>
          <w:p w14:paraId="661DDD6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618" w:type="dxa"/>
            <w:tcBorders>
              <w:top w:val="single" w:sz="4" w:space="0" w:color="auto"/>
              <w:left w:val="single" w:sz="4" w:space="0" w:color="auto"/>
              <w:bottom w:val="single" w:sz="4" w:space="0" w:color="auto"/>
              <w:right w:val="nil"/>
            </w:tcBorders>
            <w:vAlign w:val="center"/>
            <w:hideMark/>
          </w:tcPr>
          <w:p w14:paraId="22C498CF"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545" w:type="dxa"/>
            <w:gridSpan w:val="5"/>
            <w:tcBorders>
              <w:top w:val="single" w:sz="4" w:space="0" w:color="auto"/>
              <w:left w:val="single" w:sz="4" w:space="0" w:color="auto"/>
              <w:bottom w:val="single" w:sz="4" w:space="0" w:color="auto"/>
              <w:right w:val="single" w:sz="4" w:space="0" w:color="000000"/>
            </w:tcBorders>
            <w:vAlign w:val="center"/>
            <w:hideMark/>
          </w:tcPr>
          <w:p w14:paraId="6B26FA7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778" w:type="dxa"/>
            <w:gridSpan w:val="4"/>
            <w:tcBorders>
              <w:top w:val="single" w:sz="4" w:space="0" w:color="auto"/>
              <w:left w:val="nil"/>
              <w:bottom w:val="single" w:sz="4" w:space="0" w:color="auto"/>
              <w:right w:val="single" w:sz="4" w:space="0" w:color="000000"/>
            </w:tcBorders>
            <w:vAlign w:val="center"/>
            <w:hideMark/>
          </w:tcPr>
          <w:p w14:paraId="51647D9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02100E" w14:paraId="21C0E05A" w14:textId="77777777" w:rsidTr="0002100E">
        <w:trPr>
          <w:trHeight w:val="70"/>
        </w:trPr>
        <w:tc>
          <w:tcPr>
            <w:tcW w:w="839" w:type="dxa"/>
            <w:gridSpan w:val="2"/>
            <w:tcBorders>
              <w:top w:val="single" w:sz="4" w:space="0" w:color="auto"/>
              <w:left w:val="single" w:sz="4" w:space="0" w:color="auto"/>
              <w:bottom w:val="nil"/>
              <w:right w:val="nil"/>
            </w:tcBorders>
            <w:hideMark/>
          </w:tcPr>
          <w:p w14:paraId="049E016B"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3618" w:type="dxa"/>
            <w:tcBorders>
              <w:top w:val="single" w:sz="4" w:space="0" w:color="auto"/>
              <w:left w:val="nil"/>
              <w:bottom w:val="nil"/>
              <w:right w:val="nil"/>
            </w:tcBorders>
            <w:hideMark/>
          </w:tcPr>
          <w:p w14:paraId="3CA9062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3B5E5E1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2E4D44B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hideMark/>
          </w:tcPr>
          <w:p w14:paraId="65530E6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44" w:type="dxa"/>
            <w:tcBorders>
              <w:top w:val="single" w:sz="4" w:space="0" w:color="auto"/>
              <w:left w:val="nil"/>
              <w:bottom w:val="nil"/>
              <w:right w:val="single" w:sz="4" w:space="0" w:color="auto"/>
            </w:tcBorders>
            <w:hideMark/>
          </w:tcPr>
          <w:p w14:paraId="3E5D70E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398D29EB"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7F6BAA6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6074CC6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7BD2012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4283136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4747A095"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778DF6BB"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2019 год:</w:t>
            </w:r>
          </w:p>
        </w:tc>
        <w:tc>
          <w:tcPr>
            <w:tcW w:w="2778" w:type="dxa"/>
            <w:gridSpan w:val="4"/>
            <w:tcBorders>
              <w:top w:val="nil"/>
              <w:left w:val="single" w:sz="4" w:space="0" w:color="auto"/>
              <w:bottom w:val="single" w:sz="4" w:space="0" w:color="auto"/>
              <w:right w:val="single" w:sz="4" w:space="0" w:color="000000"/>
            </w:tcBorders>
            <w:vAlign w:val="bottom"/>
            <w:hideMark/>
          </w:tcPr>
          <w:p w14:paraId="1C3F666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6183E14B" w14:textId="77777777" w:rsidTr="0002100E">
        <w:trPr>
          <w:trHeight w:val="70"/>
        </w:trPr>
        <w:tc>
          <w:tcPr>
            <w:tcW w:w="839" w:type="dxa"/>
            <w:gridSpan w:val="2"/>
            <w:tcBorders>
              <w:top w:val="nil"/>
              <w:left w:val="single" w:sz="4" w:space="0" w:color="auto"/>
              <w:bottom w:val="single" w:sz="4" w:space="0" w:color="auto"/>
              <w:right w:val="nil"/>
            </w:tcBorders>
            <w:hideMark/>
          </w:tcPr>
          <w:p w14:paraId="21E84BF2"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2020</w:t>
            </w:r>
          </w:p>
        </w:tc>
        <w:tc>
          <w:tcPr>
            <w:tcW w:w="3618" w:type="dxa"/>
            <w:tcBorders>
              <w:top w:val="nil"/>
              <w:left w:val="nil"/>
              <w:bottom w:val="single" w:sz="4" w:space="0" w:color="auto"/>
              <w:right w:val="nil"/>
            </w:tcBorders>
            <w:hideMark/>
          </w:tcPr>
          <w:p w14:paraId="67B6584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nil"/>
              <w:left w:val="nil"/>
              <w:bottom w:val="single" w:sz="4" w:space="0" w:color="auto"/>
              <w:right w:val="nil"/>
            </w:tcBorders>
            <w:hideMark/>
          </w:tcPr>
          <w:p w14:paraId="5964B18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nil"/>
              <w:left w:val="nil"/>
              <w:bottom w:val="single" w:sz="4" w:space="0" w:color="auto"/>
              <w:right w:val="nil"/>
            </w:tcBorders>
            <w:hideMark/>
          </w:tcPr>
          <w:p w14:paraId="06FC0BF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nil"/>
              <w:left w:val="nil"/>
              <w:bottom w:val="single" w:sz="4" w:space="0" w:color="auto"/>
              <w:right w:val="nil"/>
            </w:tcBorders>
          </w:tcPr>
          <w:p w14:paraId="0E640735"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nil"/>
              <w:left w:val="nil"/>
              <w:bottom w:val="single" w:sz="4" w:space="0" w:color="auto"/>
              <w:right w:val="single" w:sz="4" w:space="0" w:color="auto"/>
            </w:tcBorders>
          </w:tcPr>
          <w:p w14:paraId="2E753520" w14:textId="77777777" w:rsidR="0002100E" w:rsidRDefault="0002100E" w:rsidP="00F440B0">
            <w:pPr>
              <w:spacing w:after="0"/>
              <w:jc w:val="center"/>
              <w:rPr>
                <w:rFonts w:ascii="Times New Roman" w:hAnsi="Times New Roman" w:cs="Times New Roman"/>
                <w:color w:val="000000"/>
                <w:sz w:val="18"/>
                <w:szCs w:val="18"/>
              </w:rPr>
            </w:pPr>
          </w:p>
        </w:tc>
      </w:tr>
      <w:tr w:rsidR="0002100E" w14:paraId="5A09ACC7"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1B66DDD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5458D0D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6E5115E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37C34A6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0A60CDA0" w14:textId="77777777" w:rsidTr="0002100E">
        <w:trPr>
          <w:trHeight w:val="70"/>
        </w:trPr>
        <w:tc>
          <w:tcPr>
            <w:tcW w:w="7002" w:type="dxa"/>
            <w:gridSpan w:val="8"/>
            <w:tcBorders>
              <w:top w:val="nil"/>
              <w:left w:val="single" w:sz="4" w:space="0" w:color="auto"/>
              <w:bottom w:val="nil"/>
              <w:right w:val="single" w:sz="4" w:space="0" w:color="000000"/>
            </w:tcBorders>
            <w:vAlign w:val="bottom"/>
            <w:hideMark/>
          </w:tcPr>
          <w:p w14:paraId="40362EF3"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2020 год:</w:t>
            </w:r>
          </w:p>
        </w:tc>
        <w:tc>
          <w:tcPr>
            <w:tcW w:w="2778" w:type="dxa"/>
            <w:gridSpan w:val="4"/>
            <w:tcBorders>
              <w:top w:val="nil"/>
              <w:left w:val="nil"/>
              <w:bottom w:val="nil"/>
              <w:right w:val="single" w:sz="4" w:space="0" w:color="000000"/>
            </w:tcBorders>
            <w:vAlign w:val="bottom"/>
            <w:hideMark/>
          </w:tcPr>
          <w:p w14:paraId="79B4064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57C81CBE" w14:textId="77777777" w:rsidTr="0002100E">
        <w:trPr>
          <w:trHeight w:val="70"/>
        </w:trPr>
        <w:tc>
          <w:tcPr>
            <w:tcW w:w="839" w:type="dxa"/>
            <w:gridSpan w:val="2"/>
            <w:tcBorders>
              <w:top w:val="single" w:sz="4" w:space="0" w:color="auto"/>
              <w:left w:val="single" w:sz="4" w:space="0" w:color="auto"/>
              <w:bottom w:val="nil"/>
              <w:right w:val="nil"/>
            </w:tcBorders>
            <w:hideMark/>
          </w:tcPr>
          <w:p w14:paraId="3EBD16B7"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2021</w:t>
            </w:r>
          </w:p>
        </w:tc>
        <w:tc>
          <w:tcPr>
            <w:tcW w:w="3618" w:type="dxa"/>
            <w:tcBorders>
              <w:top w:val="single" w:sz="4" w:space="0" w:color="auto"/>
              <w:left w:val="nil"/>
              <w:bottom w:val="nil"/>
              <w:right w:val="nil"/>
            </w:tcBorders>
            <w:hideMark/>
          </w:tcPr>
          <w:p w14:paraId="771D4F0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3A6DDCF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23C2E1B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06594E12"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2B14CB4D" w14:textId="77777777" w:rsidR="0002100E" w:rsidRDefault="0002100E" w:rsidP="00F440B0">
            <w:pPr>
              <w:spacing w:after="0"/>
              <w:jc w:val="center"/>
              <w:rPr>
                <w:rFonts w:ascii="Times New Roman" w:hAnsi="Times New Roman" w:cs="Times New Roman"/>
                <w:color w:val="000000"/>
                <w:sz w:val="18"/>
                <w:szCs w:val="18"/>
              </w:rPr>
            </w:pPr>
          </w:p>
        </w:tc>
      </w:tr>
      <w:tr w:rsidR="0002100E" w14:paraId="2C39C426"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330381B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2893F10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4E93093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79D6459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0379DD82"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3F26A21F"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778" w:type="dxa"/>
            <w:gridSpan w:val="4"/>
            <w:tcBorders>
              <w:top w:val="nil"/>
              <w:left w:val="single" w:sz="4" w:space="0" w:color="auto"/>
              <w:bottom w:val="single" w:sz="4" w:space="0" w:color="auto"/>
              <w:right w:val="single" w:sz="4" w:space="0" w:color="000000"/>
            </w:tcBorders>
            <w:vAlign w:val="bottom"/>
            <w:hideMark/>
          </w:tcPr>
          <w:p w14:paraId="4826619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14757C99" w14:textId="77777777" w:rsidTr="0002100E">
        <w:trPr>
          <w:trHeight w:val="70"/>
        </w:trPr>
        <w:tc>
          <w:tcPr>
            <w:tcW w:w="839" w:type="dxa"/>
            <w:gridSpan w:val="2"/>
            <w:tcBorders>
              <w:top w:val="single" w:sz="4" w:space="0" w:color="auto"/>
              <w:left w:val="single" w:sz="4" w:space="0" w:color="auto"/>
              <w:bottom w:val="nil"/>
              <w:right w:val="nil"/>
            </w:tcBorders>
            <w:hideMark/>
          </w:tcPr>
          <w:p w14:paraId="753371EE"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2022</w:t>
            </w:r>
          </w:p>
        </w:tc>
        <w:tc>
          <w:tcPr>
            <w:tcW w:w="3618" w:type="dxa"/>
            <w:tcBorders>
              <w:top w:val="single" w:sz="4" w:space="0" w:color="auto"/>
              <w:left w:val="nil"/>
              <w:bottom w:val="nil"/>
              <w:right w:val="nil"/>
            </w:tcBorders>
            <w:hideMark/>
          </w:tcPr>
          <w:p w14:paraId="51A6B00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02BB93B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711DF25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24E81722"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76CC3E0D" w14:textId="77777777" w:rsidR="0002100E" w:rsidRDefault="0002100E" w:rsidP="00F440B0">
            <w:pPr>
              <w:spacing w:after="0"/>
              <w:jc w:val="center"/>
              <w:rPr>
                <w:rFonts w:ascii="Times New Roman" w:hAnsi="Times New Roman" w:cs="Times New Roman"/>
                <w:color w:val="000000"/>
                <w:sz w:val="18"/>
                <w:szCs w:val="18"/>
              </w:rPr>
            </w:pPr>
          </w:p>
        </w:tc>
      </w:tr>
      <w:tr w:rsidR="0002100E" w14:paraId="292096C3"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7A39C76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15A4BC9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6BE41A5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28D25C0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6885EBC9"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62448F1B"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2022 год:</w:t>
            </w:r>
          </w:p>
        </w:tc>
        <w:tc>
          <w:tcPr>
            <w:tcW w:w="2778" w:type="dxa"/>
            <w:gridSpan w:val="4"/>
            <w:tcBorders>
              <w:top w:val="nil"/>
              <w:left w:val="single" w:sz="4" w:space="0" w:color="auto"/>
              <w:bottom w:val="single" w:sz="4" w:space="0" w:color="auto"/>
              <w:right w:val="single" w:sz="4" w:space="0" w:color="000000"/>
            </w:tcBorders>
            <w:vAlign w:val="bottom"/>
            <w:hideMark/>
          </w:tcPr>
          <w:p w14:paraId="7B32D79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73B43263" w14:textId="77777777" w:rsidTr="0002100E">
        <w:trPr>
          <w:trHeight w:val="70"/>
        </w:trPr>
        <w:tc>
          <w:tcPr>
            <w:tcW w:w="839" w:type="dxa"/>
            <w:gridSpan w:val="2"/>
            <w:tcBorders>
              <w:top w:val="single" w:sz="4" w:space="0" w:color="auto"/>
              <w:left w:val="single" w:sz="4" w:space="0" w:color="auto"/>
              <w:bottom w:val="nil"/>
              <w:right w:val="nil"/>
            </w:tcBorders>
            <w:hideMark/>
          </w:tcPr>
          <w:p w14:paraId="74B36ABD"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2023</w:t>
            </w:r>
          </w:p>
        </w:tc>
        <w:tc>
          <w:tcPr>
            <w:tcW w:w="3618" w:type="dxa"/>
            <w:tcBorders>
              <w:top w:val="single" w:sz="4" w:space="0" w:color="auto"/>
              <w:left w:val="nil"/>
              <w:bottom w:val="nil"/>
              <w:right w:val="nil"/>
            </w:tcBorders>
            <w:hideMark/>
          </w:tcPr>
          <w:p w14:paraId="2212C40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44F6313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33CA85B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hideMark/>
          </w:tcPr>
          <w:p w14:paraId="7B79621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44" w:type="dxa"/>
            <w:tcBorders>
              <w:top w:val="single" w:sz="4" w:space="0" w:color="auto"/>
              <w:left w:val="nil"/>
              <w:bottom w:val="nil"/>
              <w:right w:val="single" w:sz="4" w:space="0" w:color="auto"/>
            </w:tcBorders>
            <w:hideMark/>
          </w:tcPr>
          <w:p w14:paraId="7AB4588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7225E69E"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62FE04F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46113B1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1E14C68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1E104B4F"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02100E" w14:paraId="1256510A"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330D4232"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2023 год:</w:t>
            </w:r>
          </w:p>
        </w:tc>
        <w:tc>
          <w:tcPr>
            <w:tcW w:w="2778" w:type="dxa"/>
            <w:gridSpan w:val="4"/>
            <w:tcBorders>
              <w:top w:val="nil"/>
              <w:left w:val="single" w:sz="4" w:space="0" w:color="auto"/>
              <w:bottom w:val="single" w:sz="4" w:space="0" w:color="auto"/>
              <w:right w:val="single" w:sz="4" w:space="0" w:color="000000"/>
            </w:tcBorders>
            <w:vAlign w:val="bottom"/>
            <w:hideMark/>
          </w:tcPr>
          <w:p w14:paraId="1EB14950"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     </w:t>
            </w:r>
          </w:p>
        </w:tc>
      </w:tr>
      <w:tr w:rsidR="0002100E" w14:paraId="1BF3461A" w14:textId="77777777" w:rsidTr="0002100E">
        <w:trPr>
          <w:trHeight w:val="336"/>
        </w:trPr>
        <w:tc>
          <w:tcPr>
            <w:tcW w:w="9780" w:type="dxa"/>
            <w:gridSpan w:val="12"/>
            <w:hideMark/>
          </w:tcPr>
          <w:p w14:paraId="146FB158" w14:textId="77777777" w:rsidR="0002100E" w:rsidRPr="0002100E" w:rsidRDefault="0002100E" w:rsidP="00F440B0">
            <w:pPr>
              <w:spacing w:after="0"/>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2.3. Перечень мероприятий по энергосбережению и повышению</w:t>
            </w:r>
            <w:r w:rsidRPr="0002100E">
              <w:rPr>
                <w:rFonts w:ascii="Times New Roman" w:hAnsi="Times New Roman" w:cs="Times New Roman"/>
                <w:color w:val="000000"/>
                <w:sz w:val="24"/>
                <w:szCs w:val="24"/>
              </w:rPr>
              <w:br/>
            </w:r>
            <w:r w:rsidRPr="0002100E">
              <w:rPr>
                <w:rFonts w:ascii="Times New Roman" w:hAnsi="Times New Roman" w:cs="Times New Roman"/>
                <w:color w:val="000000"/>
                <w:sz w:val="24"/>
                <w:szCs w:val="24"/>
              </w:rPr>
              <w:lastRenderedPageBreak/>
              <w:t>энергетической эффективности</w:t>
            </w:r>
          </w:p>
        </w:tc>
      </w:tr>
      <w:tr w:rsidR="0002100E" w14:paraId="70010E81" w14:textId="77777777" w:rsidTr="0002100E">
        <w:trPr>
          <w:trHeight w:val="70"/>
        </w:trPr>
        <w:tc>
          <w:tcPr>
            <w:tcW w:w="839" w:type="dxa"/>
            <w:gridSpan w:val="2"/>
            <w:tcBorders>
              <w:top w:val="single" w:sz="4" w:space="0" w:color="auto"/>
              <w:left w:val="single" w:sz="4" w:space="0" w:color="auto"/>
              <w:bottom w:val="single" w:sz="4" w:space="0" w:color="auto"/>
              <w:right w:val="nil"/>
            </w:tcBorders>
            <w:hideMark/>
          </w:tcPr>
          <w:p w14:paraId="5ED511B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п/п</w:t>
            </w:r>
          </w:p>
        </w:tc>
        <w:tc>
          <w:tcPr>
            <w:tcW w:w="3618" w:type="dxa"/>
            <w:tcBorders>
              <w:top w:val="single" w:sz="4" w:space="0" w:color="auto"/>
              <w:left w:val="single" w:sz="4" w:space="0" w:color="auto"/>
              <w:bottom w:val="single" w:sz="4" w:space="0" w:color="auto"/>
              <w:right w:val="nil"/>
            </w:tcBorders>
            <w:vAlign w:val="center"/>
            <w:hideMark/>
          </w:tcPr>
          <w:p w14:paraId="2F154AC9"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545" w:type="dxa"/>
            <w:gridSpan w:val="5"/>
            <w:tcBorders>
              <w:top w:val="single" w:sz="4" w:space="0" w:color="auto"/>
              <w:left w:val="single" w:sz="4" w:space="0" w:color="auto"/>
              <w:bottom w:val="single" w:sz="4" w:space="0" w:color="auto"/>
              <w:right w:val="single" w:sz="4" w:space="0" w:color="000000"/>
            </w:tcBorders>
            <w:vAlign w:val="center"/>
            <w:hideMark/>
          </w:tcPr>
          <w:p w14:paraId="5EE2C86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778" w:type="dxa"/>
            <w:gridSpan w:val="4"/>
            <w:tcBorders>
              <w:top w:val="single" w:sz="4" w:space="0" w:color="auto"/>
              <w:left w:val="nil"/>
              <w:bottom w:val="single" w:sz="4" w:space="0" w:color="auto"/>
              <w:right w:val="single" w:sz="4" w:space="0" w:color="000000"/>
            </w:tcBorders>
            <w:vAlign w:val="center"/>
            <w:hideMark/>
          </w:tcPr>
          <w:p w14:paraId="3D2FDB69"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02100E" w14:paraId="5F80B254" w14:textId="77777777" w:rsidTr="0002100E">
        <w:trPr>
          <w:trHeight w:val="70"/>
        </w:trPr>
        <w:tc>
          <w:tcPr>
            <w:tcW w:w="839" w:type="dxa"/>
            <w:gridSpan w:val="2"/>
            <w:tcBorders>
              <w:top w:val="single" w:sz="4" w:space="0" w:color="auto"/>
              <w:left w:val="single" w:sz="4" w:space="0" w:color="auto"/>
              <w:bottom w:val="nil"/>
              <w:right w:val="nil"/>
            </w:tcBorders>
            <w:hideMark/>
          </w:tcPr>
          <w:p w14:paraId="73965003"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3618" w:type="dxa"/>
            <w:tcBorders>
              <w:top w:val="single" w:sz="4" w:space="0" w:color="auto"/>
              <w:left w:val="nil"/>
              <w:bottom w:val="nil"/>
              <w:right w:val="nil"/>
            </w:tcBorders>
            <w:hideMark/>
          </w:tcPr>
          <w:p w14:paraId="68888BA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5963978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5CB8356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hideMark/>
          </w:tcPr>
          <w:p w14:paraId="21E4E4A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44" w:type="dxa"/>
            <w:tcBorders>
              <w:top w:val="single" w:sz="4" w:space="0" w:color="auto"/>
              <w:left w:val="nil"/>
              <w:bottom w:val="nil"/>
              <w:right w:val="single" w:sz="4" w:space="0" w:color="auto"/>
            </w:tcBorders>
            <w:hideMark/>
          </w:tcPr>
          <w:p w14:paraId="6525357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2D1C12C3"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67461EC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08177F1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0873D4E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5EBA535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01EF4656"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29089ABC"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2019 год:</w:t>
            </w:r>
          </w:p>
        </w:tc>
        <w:tc>
          <w:tcPr>
            <w:tcW w:w="2778" w:type="dxa"/>
            <w:gridSpan w:val="4"/>
            <w:tcBorders>
              <w:top w:val="nil"/>
              <w:left w:val="single" w:sz="4" w:space="0" w:color="auto"/>
              <w:bottom w:val="single" w:sz="4" w:space="0" w:color="auto"/>
              <w:right w:val="single" w:sz="4" w:space="0" w:color="000000"/>
            </w:tcBorders>
            <w:vAlign w:val="bottom"/>
            <w:hideMark/>
          </w:tcPr>
          <w:p w14:paraId="4A24D43F"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7B707B56" w14:textId="77777777" w:rsidTr="0002100E">
        <w:trPr>
          <w:trHeight w:val="70"/>
        </w:trPr>
        <w:tc>
          <w:tcPr>
            <w:tcW w:w="839" w:type="dxa"/>
            <w:gridSpan w:val="2"/>
            <w:tcBorders>
              <w:top w:val="nil"/>
              <w:left w:val="single" w:sz="4" w:space="0" w:color="auto"/>
              <w:bottom w:val="single" w:sz="4" w:space="0" w:color="auto"/>
              <w:right w:val="nil"/>
            </w:tcBorders>
            <w:hideMark/>
          </w:tcPr>
          <w:p w14:paraId="536A15BA"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2020</w:t>
            </w:r>
          </w:p>
        </w:tc>
        <w:tc>
          <w:tcPr>
            <w:tcW w:w="3618" w:type="dxa"/>
            <w:tcBorders>
              <w:top w:val="nil"/>
              <w:left w:val="nil"/>
              <w:bottom w:val="single" w:sz="4" w:space="0" w:color="auto"/>
              <w:right w:val="nil"/>
            </w:tcBorders>
            <w:hideMark/>
          </w:tcPr>
          <w:p w14:paraId="27D05B2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nil"/>
              <w:left w:val="nil"/>
              <w:bottom w:val="single" w:sz="4" w:space="0" w:color="auto"/>
              <w:right w:val="nil"/>
            </w:tcBorders>
            <w:hideMark/>
          </w:tcPr>
          <w:p w14:paraId="7F46158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nil"/>
              <w:left w:val="nil"/>
              <w:bottom w:val="single" w:sz="4" w:space="0" w:color="auto"/>
              <w:right w:val="nil"/>
            </w:tcBorders>
            <w:hideMark/>
          </w:tcPr>
          <w:p w14:paraId="3EB4A98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nil"/>
              <w:left w:val="nil"/>
              <w:bottom w:val="single" w:sz="4" w:space="0" w:color="auto"/>
              <w:right w:val="nil"/>
            </w:tcBorders>
          </w:tcPr>
          <w:p w14:paraId="33D82643"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nil"/>
              <w:left w:val="nil"/>
              <w:bottom w:val="single" w:sz="4" w:space="0" w:color="auto"/>
              <w:right w:val="single" w:sz="4" w:space="0" w:color="auto"/>
            </w:tcBorders>
          </w:tcPr>
          <w:p w14:paraId="0640B51B" w14:textId="77777777" w:rsidR="0002100E" w:rsidRDefault="0002100E" w:rsidP="00F440B0">
            <w:pPr>
              <w:spacing w:after="0"/>
              <w:jc w:val="center"/>
              <w:rPr>
                <w:rFonts w:ascii="Times New Roman" w:hAnsi="Times New Roman" w:cs="Times New Roman"/>
                <w:color w:val="000000"/>
                <w:sz w:val="18"/>
                <w:szCs w:val="18"/>
              </w:rPr>
            </w:pPr>
          </w:p>
        </w:tc>
      </w:tr>
      <w:tr w:rsidR="0002100E" w14:paraId="52F914D6"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25388AB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052EDE6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721717A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7AF2E2F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160985C6" w14:textId="77777777" w:rsidTr="0002100E">
        <w:trPr>
          <w:trHeight w:val="70"/>
        </w:trPr>
        <w:tc>
          <w:tcPr>
            <w:tcW w:w="7002" w:type="dxa"/>
            <w:gridSpan w:val="8"/>
            <w:tcBorders>
              <w:top w:val="nil"/>
              <w:left w:val="single" w:sz="4" w:space="0" w:color="auto"/>
              <w:bottom w:val="nil"/>
              <w:right w:val="single" w:sz="4" w:space="0" w:color="000000"/>
            </w:tcBorders>
            <w:vAlign w:val="bottom"/>
            <w:hideMark/>
          </w:tcPr>
          <w:p w14:paraId="38A13520"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2020 год:</w:t>
            </w:r>
          </w:p>
        </w:tc>
        <w:tc>
          <w:tcPr>
            <w:tcW w:w="2778" w:type="dxa"/>
            <w:gridSpan w:val="4"/>
            <w:tcBorders>
              <w:top w:val="nil"/>
              <w:left w:val="nil"/>
              <w:bottom w:val="nil"/>
              <w:right w:val="single" w:sz="4" w:space="0" w:color="000000"/>
            </w:tcBorders>
            <w:vAlign w:val="bottom"/>
            <w:hideMark/>
          </w:tcPr>
          <w:p w14:paraId="1B7FEF3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4EC3239C" w14:textId="77777777" w:rsidTr="0002100E">
        <w:trPr>
          <w:trHeight w:val="70"/>
        </w:trPr>
        <w:tc>
          <w:tcPr>
            <w:tcW w:w="839" w:type="dxa"/>
            <w:gridSpan w:val="2"/>
            <w:tcBorders>
              <w:top w:val="single" w:sz="4" w:space="0" w:color="auto"/>
              <w:left w:val="single" w:sz="4" w:space="0" w:color="auto"/>
              <w:bottom w:val="nil"/>
              <w:right w:val="nil"/>
            </w:tcBorders>
            <w:hideMark/>
          </w:tcPr>
          <w:p w14:paraId="065DC085"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2021</w:t>
            </w:r>
          </w:p>
        </w:tc>
        <w:tc>
          <w:tcPr>
            <w:tcW w:w="3618" w:type="dxa"/>
            <w:tcBorders>
              <w:top w:val="single" w:sz="4" w:space="0" w:color="auto"/>
              <w:left w:val="nil"/>
              <w:bottom w:val="nil"/>
              <w:right w:val="nil"/>
            </w:tcBorders>
            <w:hideMark/>
          </w:tcPr>
          <w:p w14:paraId="55AF5BA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435BC50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32A2493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16E00BF1"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2C36D62C" w14:textId="77777777" w:rsidR="0002100E" w:rsidRDefault="0002100E" w:rsidP="00F440B0">
            <w:pPr>
              <w:spacing w:after="0"/>
              <w:jc w:val="center"/>
              <w:rPr>
                <w:rFonts w:ascii="Times New Roman" w:hAnsi="Times New Roman" w:cs="Times New Roman"/>
                <w:color w:val="000000"/>
                <w:sz w:val="18"/>
                <w:szCs w:val="18"/>
              </w:rPr>
            </w:pPr>
          </w:p>
        </w:tc>
      </w:tr>
      <w:tr w:rsidR="0002100E" w14:paraId="1A7B9599"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2F39F86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5DFB745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12ABF1A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69631DD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515A8F14"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1226CAAD"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778" w:type="dxa"/>
            <w:gridSpan w:val="4"/>
            <w:tcBorders>
              <w:top w:val="nil"/>
              <w:left w:val="single" w:sz="4" w:space="0" w:color="auto"/>
              <w:bottom w:val="single" w:sz="4" w:space="0" w:color="auto"/>
              <w:right w:val="single" w:sz="4" w:space="0" w:color="000000"/>
            </w:tcBorders>
            <w:vAlign w:val="bottom"/>
            <w:hideMark/>
          </w:tcPr>
          <w:p w14:paraId="753A1C3F"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62E8B89E" w14:textId="77777777" w:rsidTr="0002100E">
        <w:trPr>
          <w:trHeight w:val="70"/>
        </w:trPr>
        <w:tc>
          <w:tcPr>
            <w:tcW w:w="839" w:type="dxa"/>
            <w:gridSpan w:val="2"/>
            <w:tcBorders>
              <w:top w:val="single" w:sz="4" w:space="0" w:color="auto"/>
              <w:left w:val="single" w:sz="4" w:space="0" w:color="auto"/>
              <w:bottom w:val="nil"/>
              <w:right w:val="nil"/>
            </w:tcBorders>
            <w:hideMark/>
          </w:tcPr>
          <w:p w14:paraId="1A2FC537"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2022</w:t>
            </w:r>
          </w:p>
        </w:tc>
        <w:tc>
          <w:tcPr>
            <w:tcW w:w="3618" w:type="dxa"/>
            <w:tcBorders>
              <w:top w:val="single" w:sz="4" w:space="0" w:color="auto"/>
              <w:left w:val="nil"/>
              <w:bottom w:val="nil"/>
              <w:right w:val="nil"/>
            </w:tcBorders>
            <w:hideMark/>
          </w:tcPr>
          <w:p w14:paraId="35AD856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5CE2AF2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7F657D7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738B67CA"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4619B2AF" w14:textId="77777777" w:rsidR="0002100E" w:rsidRDefault="0002100E" w:rsidP="00F440B0">
            <w:pPr>
              <w:spacing w:after="0"/>
              <w:jc w:val="center"/>
              <w:rPr>
                <w:rFonts w:ascii="Times New Roman" w:hAnsi="Times New Roman" w:cs="Times New Roman"/>
                <w:color w:val="000000"/>
                <w:sz w:val="18"/>
                <w:szCs w:val="18"/>
              </w:rPr>
            </w:pPr>
          </w:p>
        </w:tc>
      </w:tr>
      <w:tr w:rsidR="0002100E" w14:paraId="68686E20"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14FF657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24E40E1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5BFDB1B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2E96C09F"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1ADBE108"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09559DB7"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2022 год:</w:t>
            </w:r>
          </w:p>
        </w:tc>
        <w:tc>
          <w:tcPr>
            <w:tcW w:w="2778" w:type="dxa"/>
            <w:gridSpan w:val="4"/>
            <w:tcBorders>
              <w:top w:val="nil"/>
              <w:left w:val="single" w:sz="4" w:space="0" w:color="auto"/>
              <w:bottom w:val="single" w:sz="4" w:space="0" w:color="auto"/>
              <w:right w:val="single" w:sz="4" w:space="0" w:color="000000"/>
            </w:tcBorders>
            <w:vAlign w:val="bottom"/>
            <w:hideMark/>
          </w:tcPr>
          <w:p w14:paraId="3490320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049502FB" w14:textId="77777777" w:rsidTr="0002100E">
        <w:trPr>
          <w:trHeight w:val="70"/>
        </w:trPr>
        <w:tc>
          <w:tcPr>
            <w:tcW w:w="839" w:type="dxa"/>
            <w:gridSpan w:val="2"/>
            <w:tcBorders>
              <w:top w:val="single" w:sz="4" w:space="0" w:color="auto"/>
              <w:left w:val="single" w:sz="4" w:space="0" w:color="auto"/>
              <w:bottom w:val="nil"/>
              <w:right w:val="nil"/>
            </w:tcBorders>
            <w:hideMark/>
          </w:tcPr>
          <w:p w14:paraId="0054A303"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2023</w:t>
            </w:r>
          </w:p>
        </w:tc>
        <w:tc>
          <w:tcPr>
            <w:tcW w:w="3618" w:type="dxa"/>
            <w:tcBorders>
              <w:top w:val="single" w:sz="4" w:space="0" w:color="auto"/>
              <w:left w:val="nil"/>
              <w:bottom w:val="nil"/>
              <w:right w:val="nil"/>
            </w:tcBorders>
            <w:hideMark/>
          </w:tcPr>
          <w:p w14:paraId="49FE58E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3DA61D5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28C179E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216DD208"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0D1F4B36" w14:textId="77777777" w:rsidR="0002100E" w:rsidRDefault="0002100E" w:rsidP="00F440B0">
            <w:pPr>
              <w:spacing w:after="0"/>
              <w:jc w:val="center"/>
              <w:rPr>
                <w:rFonts w:ascii="Times New Roman" w:hAnsi="Times New Roman" w:cs="Times New Roman"/>
                <w:color w:val="000000"/>
                <w:sz w:val="18"/>
                <w:szCs w:val="18"/>
              </w:rPr>
            </w:pPr>
          </w:p>
        </w:tc>
      </w:tr>
      <w:tr w:rsidR="0002100E" w14:paraId="251D191D"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639FF8A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0B13E61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156F6ACF"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6E61483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5E6F809D"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685935FD"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2023 год:</w:t>
            </w:r>
          </w:p>
        </w:tc>
        <w:tc>
          <w:tcPr>
            <w:tcW w:w="2778" w:type="dxa"/>
            <w:gridSpan w:val="4"/>
            <w:tcBorders>
              <w:top w:val="nil"/>
              <w:left w:val="single" w:sz="4" w:space="0" w:color="auto"/>
              <w:bottom w:val="single" w:sz="4" w:space="0" w:color="auto"/>
              <w:right w:val="single" w:sz="4" w:space="0" w:color="000000"/>
            </w:tcBorders>
            <w:vAlign w:val="bottom"/>
            <w:hideMark/>
          </w:tcPr>
          <w:p w14:paraId="41791D8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4F00E6A9" w14:textId="77777777" w:rsidTr="0002100E">
        <w:trPr>
          <w:trHeight w:val="93"/>
        </w:trPr>
        <w:tc>
          <w:tcPr>
            <w:tcW w:w="9780" w:type="dxa"/>
            <w:gridSpan w:val="12"/>
          </w:tcPr>
          <w:p w14:paraId="572C0677" w14:textId="77777777" w:rsidR="0002100E" w:rsidRPr="0002100E" w:rsidRDefault="0002100E" w:rsidP="00F440B0">
            <w:pPr>
              <w:spacing w:after="0"/>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Раздел III</w:t>
            </w:r>
            <w:r w:rsidRPr="0002100E">
              <w:rPr>
                <w:rFonts w:ascii="Times New Roman" w:hAnsi="Times New Roman" w:cs="Times New Roman"/>
                <w:color w:val="000000"/>
                <w:sz w:val="24"/>
                <w:szCs w:val="24"/>
              </w:rPr>
              <w:br/>
              <w:t xml:space="preserve"> Планируемый объем горячего водоснабжения</w:t>
            </w:r>
          </w:p>
        </w:tc>
      </w:tr>
      <w:tr w:rsidR="0002100E" w14:paraId="19289475" w14:textId="77777777" w:rsidTr="0002100E">
        <w:trPr>
          <w:trHeight w:val="70"/>
        </w:trPr>
        <w:tc>
          <w:tcPr>
            <w:tcW w:w="839" w:type="dxa"/>
            <w:gridSpan w:val="2"/>
            <w:tcBorders>
              <w:top w:val="single" w:sz="4" w:space="0" w:color="auto"/>
              <w:left w:val="single" w:sz="4" w:space="0" w:color="auto"/>
              <w:bottom w:val="single" w:sz="4" w:space="0" w:color="auto"/>
              <w:right w:val="nil"/>
            </w:tcBorders>
            <w:hideMark/>
          </w:tcPr>
          <w:p w14:paraId="709DBCA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980" w:type="dxa"/>
            <w:gridSpan w:val="2"/>
            <w:tcBorders>
              <w:top w:val="single" w:sz="4" w:space="0" w:color="auto"/>
              <w:left w:val="single" w:sz="4" w:space="0" w:color="auto"/>
              <w:bottom w:val="single" w:sz="4" w:space="0" w:color="auto"/>
              <w:right w:val="nil"/>
            </w:tcBorders>
            <w:vAlign w:val="center"/>
            <w:hideMark/>
          </w:tcPr>
          <w:p w14:paraId="6E5B5C0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Показатели производственной деятельности</w:t>
            </w:r>
          </w:p>
        </w:tc>
        <w:tc>
          <w:tcPr>
            <w:tcW w:w="2183" w:type="dxa"/>
            <w:gridSpan w:val="4"/>
            <w:tcBorders>
              <w:top w:val="single" w:sz="4" w:space="0" w:color="auto"/>
              <w:left w:val="single" w:sz="4" w:space="0" w:color="auto"/>
              <w:bottom w:val="single" w:sz="4" w:space="0" w:color="auto"/>
              <w:right w:val="single" w:sz="4" w:space="0" w:color="000000"/>
            </w:tcBorders>
            <w:vAlign w:val="center"/>
            <w:hideMark/>
          </w:tcPr>
          <w:p w14:paraId="41E5B6F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2778" w:type="dxa"/>
            <w:gridSpan w:val="4"/>
            <w:tcBorders>
              <w:top w:val="single" w:sz="4" w:space="0" w:color="auto"/>
              <w:left w:val="nil"/>
              <w:bottom w:val="single" w:sz="4" w:space="0" w:color="auto"/>
              <w:right w:val="single" w:sz="4" w:space="0" w:color="000000"/>
            </w:tcBorders>
            <w:vAlign w:val="center"/>
            <w:hideMark/>
          </w:tcPr>
          <w:p w14:paraId="24A9979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Объем</w:t>
            </w:r>
          </w:p>
        </w:tc>
      </w:tr>
      <w:tr w:rsidR="0002100E" w14:paraId="1656FB16"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44D40CD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80" w:type="dxa"/>
            <w:gridSpan w:val="2"/>
            <w:tcBorders>
              <w:top w:val="nil"/>
              <w:left w:val="nil"/>
              <w:bottom w:val="single" w:sz="4" w:space="0" w:color="auto"/>
              <w:right w:val="single" w:sz="4" w:space="0" w:color="auto"/>
            </w:tcBorders>
            <w:vAlign w:val="bottom"/>
            <w:hideMark/>
          </w:tcPr>
          <w:p w14:paraId="15FE7B9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2019 год</w:t>
            </w:r>
          </w:p>
        </w:tc>
        <w:tc>
          <w:tcPr>
            <w:tcW w:w="2183" w:type="dxa"/>
            <w:gridSpan w:val="4"/>
            <w:tcBorders>
              <w:top w:val="single" w:sz="4" w:space="0" w:color="auto"/>
              <w:left w:val="nil"/>
              <w:bottom w:val="single" w:sz="4" w:space="0" w:color="auto"/>
              <w:right w:val="single" w:sz="4" w:space="0" w:color="000000"/>
            </w:tcBorders>
            <w:vAlign w:val="bottom"/>
            <w:hideMark/>
          </w:tcPr>
          <w:p w14:paraId="5ED8FD2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2778" w:type="dxa"/>
            <w:gridSpan w:val="4"/>
            <w:tcBorders>
              <w:top w:val="single" w:sz="4" w:space="0" w:color="auto"/>
              <w:left w:val="nil"/>
              <w:bottom w:val="single" w:sz="4" w:space="0" w:color="auto"/>
              <w:right w:val="single" w:sz="4" w:space="0" w:color="000000"/>
            </w:tcBorders>
            <w:vAlign w:val="bottom"/>
            <w:hideMark/>
          </w:tcPr>
          <w:p w14:paraId="4574366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115,84</w:t>
            </w:r>
          </w:p>
        </w:tc>
      </w:tr>
      <w:tr w:rsidR="0002100E" w14:paraId="2055BC02"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21EB384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980" w:type="dxa"/>
            <w:gridSpan w:val="2"/>
            <w:tcBorders>
              <w:top w:val="nil"/>
              <w:left w:val="nil"/>
              <w:bottom w:val="single" w:sz="4" w:space="0" w:color="auto"/>
              <w:right w:val="single" w:sz="4" w:space="0" w:color="auto"/>
            </w:tcBorders>
            <w:vAlign w:val="bottom"/>
            <w:hideMark/>
          </w:tcPr>
          <w:p w14:paraId="57DB125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2020 год</w:t>
            </w:r>
          </w:p>
        </w:tc>
        <w:tc>
          <w:tcPr>
            <w:tcW w:w="2183" w:type="dxa"/>
            <w:gridSpan w:val="4"/>
            <w:tcBorders>
              <w:top w:val="single" w:sz="4" w:space="0" w:color="auto"/>
              <w:left w:val="nil"/>
              <w:bottom w:val="single" w:sz="4" w:space="0" w:color="auto"/>
              <w:right w:val="single" w:sz="4" w:space="0" w:color="000000"/>
            </w:tcBorders>
            <w:vAlign w:val="bottom"/>
            <w:hideMark/>
          </w:tcPr>
          <w:p w14:paraId="0A5AD0C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2778" w:type="dxa"/>
            <w:gridSpan w:val="4"/>
            <w:tcBorders>
              <w:top w:val="single" w:sz="4" w:space="0" w:color="auto"/>
              <w:left w:val="nil"/>
              <w:bottom w:val="single" w:sz="4" w:space="0" w:color="auto"/>
              <w:right w:val="single" w:sz="4" w:space="0" w:color="000000"/>
            </w:tcBorders>
            <w:vAlign w:val="bottom"/>
            <w:hideMark/>
          </w:tcPr>
          <w:p w14:paraId="5907EE81" w14:textId="77777777" w:rsidR="0002100E" w:rsidRDefault="0002100E" w:rsidP="00F440B0">
            <w:pPr>
              <w:spacing w:after="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180</w:t>
            </w:r>
            <w:r>
              <w:rPr>
                <w:rFonts w:ascii="Times New Roman" w:hAnsi="Times New Roman" w:cs="Times New Roman"/>
                <w:color w:val="000000"/>
                <w:sz w:val="18"/>
                <w:szCs w:val="18"/>
              </w:rPr>
              <w:t>,</w:t>
            </w:r>
            <w:r>
              <w:rPr>
                <w:rFonts w:ascii="Times New Roman" w:hAnsi="Times New Roman" w:cs="Times New Roman"/>
                <w:color w:val="000000"/>
                <w:sz w:val="18"/>
                <w:szCs w:val="18"/>
                <w:lang w:val="en-US"/>
              </w:rPr>
              <w:t>30</w:t>
            </w:r>
          </w:p>
        </w:tc>
      </w:tr>
      <w:tr w:rsidR="0002100E" w14:paraId="4C2CE78C"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141A56D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980" w:type="dxa"/>
            <w:gridSpan w:val="2"/>
            <w:tcBorders>
              <w:top w:val="nil"/>
              <w:left w:val="nil"/>
              <w:bottom w:val="single" w:sz="4" w:space="0" w:color="auto"/>
              <w:right w:val="single" w:sz="4" w:space="0" w:color="auto"/>
            </w:tcBorders>
            <w:vAlign w:val="bottom"/>
            <w:hideMark/>
          </w:tcPr>
          <w:p w14:paraId="5182663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2021 год</w:t>
            </w:r>
          </w:p>
        </w:tc>
        <w:tc>
          <w:tcPr>
            <w:tcW w:w="2183" w:type="dxa"/>
            <w:gridSpan w:val="4"/>
            <w:tcBorders>
              <w:top w:val="single" w:sz="4" w:space="0" w:color="auto"/>
              <w:left w:val="nil"/>
              <w:bottom w:val="single" w:sz="4" w:space="0" w:color="auto"/>
              <w:right w:val="single" w:sz="4" w:space="0" w:color="000000"/>
            </w:tcBorders>
            <w:vAlign w:val="bottom"/>
            <w:hideMark/>
          </w:tcPr>
          <w:p w14:paraId="1297822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2778" w:type="dxa"/>
            <w:gridSpan w:val="4"/>
            <w:tcBorders>
              <w:top w:val="single" w:sz="4" w:space="0" w:color="auto"/>
              <w:left w:val="nil"/>
              <w:bottom w:val="single" w:sz="4" w:space="0" w:color="auto"/>
              <w:right w:val="single" w:sz="4" w:space="0" w:color="000000"/>
            </w:tcBorders>
            <w:vAlign w:val="bottom"/>
            <w:hideMark/>
          </w:tcPr>
          <w:p w14:paraId="5969D568" w14:textId="77777777" w:rsidR="0002100E" w:rsidRDefault="0002100E" w:rsidP="00F440B0">
            <w:pPr>
              <w:spacing w:after="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rPr>
              <w:t>1</w:t>
            </w:r>
            <w:r>
              <w:rPr>
                <w:rFonts w:ascii="Times New Roman" w:hAnsi="Times New Roman" w:cs="Times New Roman"/>
                <w:color w:val="000000"/>
                <w:sz w:val="18"/>
                <w:szCs w:val="18"/>
                <w:lang w:val="en-US"/>
              </w:rPr>
              <w:t>80</w:t>
            </w:r>
            <w:r>
              <w:rPr>
                <w:rFonts w:ascii="Times New Roman" w:hAnsi="Times New Roman" w:cs="Times New Roman"/>
                <w:color w:val="000000"/>
                <w:sz w:val="18"/>
                <w:szCs w:val="18"/>
              </w:rPr>
              <w:t>,</w:t>
            </w:r>
            <w:r>
              <w:rPr>
                <w:rFonts w:ascii="Times New Roman" w:hAnsi="Times New Roman" w:cs="Times New Roman"/>
                <w:color w:val="000000"/>
                <w:sz w:val="18"/>
                <w:szCs w:val="18"/>
                <w:lang w:val="en-US"/>
              </w:rPr>
              <w:t>30</w:t>
            </w:r>
          </w:p>
        </w:tc>
      </w:tr>
      <w:tr w:rsidR="0002100E" w14:paraId="6FA23F76"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71BBCDD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980" w:type="dxa"/>
            <w:gridSpan w:val="2"/>
            <w:tcBorders>
              <w:top w:val="nil"/>
              <w:left w:val="nil"/>
              <w:bottom w:val="single" w:sz="4" w:space="0" w:color="auto"/>
              <w:right w:val="single" w:sz="4" w:space="0" w:color="auto"/>
            </w:tcBorders>
            <w:vAlign w:val="bottom"/>
            <w:hideMark/>
          </w:tcPr>
          <w:p w14:paraId="4CD54F4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2022 год</w:t>
            </w:r>
          </w:p>
        </w:tc>
        <w:tc>
          <w:tcPr>
            <w:tcW w:w="2183" w:type="dxa"/>
            <w:gridSpan w:val="4"/>
            <w:tcBorders>
              <w:top w:val="single" w:sz="4" w:space="0" w:color="auto"/>
              <w:left w:val="nil"/>
              <w:bottom w:val="single" w:sz="4" w:space="0" w:color="auto"/>
              <w:right w:val="single" w:sz="4" w:space="0" w:color="000000"/>
            </w:tcBorders>
            <w:vAlign w:val="bottom"/>
            <w:hideMark/>
          </w:tcPr>
          <w:p w14:paraId="2E4E64D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2778" w:type="dxa"/>
            <w:gridSpan w:val="4"/>
            <w:tcBorders>
              <w:top w:val="single" w:sz="4" w:space="0" w:color="auto"/>
              <w:left w:val="nil"/>
              <w:bottom w:val="single" w:sz="4" w:space="0" w:color="auto"/>
              <w:right w:val="single" w:sz="4" w:space="0" w:color="000000"/>
            </w:tcBorders>
            <w:vAlign w:val="bottom"/>
            <w:hideMark/>
          </w:tcPr>
          <w:p w14:paraId="107EE84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115,84</w:t>
            </w:r>
          </w:p>
        </w:tc>
      </w:tr>
      <w:tr w:rsidR="0002100E" w14:paraId="52E99998"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3E69973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980" w:type="dxa"/>
            <w:gridSpan w:val="2"/>
            <w:tcBorders>
              <w:top w:val="nil"/>
              <w:left w:val="nil"/>
              <w:bottom w:val="single" w:sz="4" w:space="0" w:color="auto"/>
              <w:right w:val="single" w:sz="4" w:space="0" w:color="auto"/>
            </w:tcBorders>
            <w:vAlign w:val="bottom"/>
            <w:hideMark/>
          </w:tcPr>
          <w:p w14:paraId="73DBE54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2023 год</w:t>
            </w:r>
          </w:p>
        </w:tc>
        <w:tc>
          <w:tcPr>
            <w:tcW w:w="2183" w:type="dxa"/>
            <w:gridSpan w:val="4"/>
            <w:tcBorders>
              <w:top w:val="single" w:sz="4" w:space="0" w:color="auto"/>
              <w:left w:val="nil"/>
              <w:bottom w:val="single" w:sz="4" w:space="0" w:color="auto"/>
              <w:right w:val="single" w:sz="4" w:space="0" w:color="000000"/>
            </w:tcBorders>
            <w:vAlign w:val="bottom"/>
            <w:hideMark/>
          </w:tcPr>
          <w:p w14:paraId="55F8117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2778" w:type="dxa"/>
            <w:gridSpan w:val="4"/>
            <w:tcBorders>
              <w:top w:val="single" w:sz="4" w:space="0" w:color="auto"/>
              <w:left w:val="nil"/>
              <w:bottom w:val="single" w:sz="4" w:space="0" w:color="auto"/>
              <w:right w:val="single" w:sz="4" w:space="0" w:color="000000"/>
            </w:tcBorders>
            <w:vAlign w:val="bottom"/>
            <w:hideMark/>
          </w:tcPr>
          <w:p w14:paraId="28C2C41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115,84</w:t>
            </w:r>
          </w:p>
        </w:tc>
      </w:tr>
      <w:tr w:rsidR="0002100E" w14:paraId="40280151" w14:textId="77777777" w:rsidTr="0002100E">
        <w:trPr>
          <w:trHeight w:val="309"/>
        </w:trPr>
        <w:tc>
          <w:tcPr>
            <w:tcW w:w="9780" w:type="dxa"/>
            <w:gridSpan w:val="12"/>
          </w:tcPr>
          <w:p w14:paraId="795B5710" w14:textId="77777777" w:rsidR="0002100E" w:rsidRPr="0002100E" w:rsidRDefault="0002100E" w:rsidP="00F440B0">
            <w:pPr>
              <w:spacing w:after="0"/>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Раздел IV</w:t>
            </w:r>
            <w:r w:rsidRPr="0002100E">
              <w:rPr>
                <w:rFonts w:ascii="Times New Roman" w:hAnsi="Times New Roman" w:cs="Times New Roman"/>
                <w:color w:val="000000"/>
                <w:sz w:val="24"/>
                <w:szCs w:val="24"/>
              </w:rPr>
              <w:br/>
              <w:t>Объем финансовых потребностей, необходимый для реализации производственной</w:t>
            </w:r>
            <w:r w:rsidRPr="0002100E">
              <w:rPr>
                <w:rFonts w:ascii="Times New Roman" w:hAnsi="Times New Roman" w:cs="Times New Roman"/>
                <w:color w:val="000000"/>
                <w:sz w:val="24"/>
                <w:szCs w:val="24"/>
              </w:rPr>
              <w:br/>
              <w:t>программы</w:t>
            </w:r>
          </w:p>
        </w:tc>
      </w:tr>
      <w:tr w:rsidR="0002100E" w14:paraId="0015B8B5" w14:textId="77777777" w:rsidTr="0002100E">
        <w:trPr>
          <w:trHeight w:val="70"/>
        </w:trPr>
        <w:tc>
          <w:tcPr>
            <w:tcW w:w="839" w:type="dxa"/>
            <w:gridSpan w:val="2"/>
            <w:tcBorders>
              <w:top w:val="single" w:sz="4" w:space="0" w:color="auto"/>
              <w:left w:val="single" w:sz="4" w:space="0" w:color="auto"/>
              <w:bottom w:val="single" w:sz="4" w:space="0" w:color="auto"/>
              <w:right w:val="nil"/>
            </w:tcBorders>
            <w:hideMark/>
          </w:tcPr>
          <w:p w14:paraId="59C747A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980" w:type="dxa"/>
            <w:gridSpan w:val="2"/>
            <w:tcBorders>
              <w:top w:val="single" w:sz="4" w:space="0" w:color="auto"/>
              <w:left w:val="single" w:sz="4" w:space="0" w:color="auto"/>
              <w:bottom w:val="single" w:sz="4" w:space="0" w:color="auto"/>
              <w:right w:val="nil"/>
            </w:tcBorders>
            <w:vAlign w:val="center"/>
            <w:hideMark/>
          </w:tcPr>
          <w:p w14:paraId="4D15D47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2183" w:type="dxa"/>
            <w:gridSpan w:val="4"/>
            <w:tcBorders>
              <w:top w:val="single" w:sz="4" w:space="0" w:color="auto"/>
              <w:left w:val="single" w:sz="4" w:space="0" w:color="auto"/>
              <w:bottom w:val="single" w:sz="4" w:space="0" w:color="auto"/>
              <w:right w:val="single" w:sz="4" w:space="0" w:color="000000"/>
            </w:tcBorders>
            <w:vAlign w:val="center"/>
            <w:hideMark/>
          </w:tcPr>
          <w:p w14:paraId="59840B6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2778" w:type="dxa"/>
            <w:gridSpan w:val="4"/>
            <w:tcBorders>
              <w:top w:val="single" w:sz="4" w:space="0" w:color="auto"/>
              <w:left w:val="nil"/>
              <w:bottom w:val="single" w:sz="4" w:space="0" w:color="auto"/>
              <w:right w:val="single" w:sz="4" w:space="0" w:color="000000"/>
            </w:tcBorders>
            <w:vAlign w:val="center"/>
            <w:hideMark/>
          </w:tcPr>
          <w:p w14:paraId="39B56CA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Сумма финансовых потребностей</w:t>
            </w:r>
          </w:p>
        </w:tc>
      </w:tr>
      <w:tr w:rsidR="0002100E" w14:paraId="431AFA14"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5C5BA52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80" w:type="dxa"/>
            <w:gridSpan w:val="2"/>
            <w:tcBorders>
              <w:top w:val="nil"/>
              <w:left w:val="nil"/>
              <w:bottom w:val="single" w:sz="4" w:space="0" w:color="auto"/>
              <w:right w:val="single" w:sz="4" w:space="0" w:color="auto"/>
            </w:tcBorders>
            <w:vAlign w:val="bottom"/>
            <w:hideMark/>
          </w:tcPr>
          <w:p w14:paraId="42DBF29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2019 году</w:t>
            </w:r>
          </w:p>
        </w:tc>
        <w:tc>
          <w:tcPr>
            <w:tcW w:w="2183" w:type="dxa"/>
            <w:gridSpan w:val="4"/>
            <w:tcBorders>
              <w:top w:val="single" w:sz="4" w:space="0" w:color="auto"/>
              <w:left w:val="nil"/>
              <w:bottom w:val="single" w:sz="4" w:space="0" w:color="auto"/>
              <w:right w:val="single" w:sz="4" w:space="0" w:color="000000"/>
            </w:tcBorders>
            <w:vAlign w:val="bottom"/>
            <w:hideMark/>
          </w:tcPr>
          <w:p w14:paraId="0AF619B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2778" w:type="dxa"/>
            <w:gridSpan w:val="4"/>
            <w:tcBorders>
              <w:top w:val="single" w:sz="4" w:space="0" w:color="auto"/>
              <w:left w:val="nil"/>
              <w:bottom w:val="single" w:sz="4" w:space="0" w:color="auto"/>
              <w:right w:val="single" w:sz="4" w:space="0" w:color="000000"/>
            </w:tcBorders>
            <w:vAlign w:val="bottom"/>
          </w:tcPr>
          <w:p w14:paraId="1E4473CB" w14:textId="77777777" w:rsidR="0002100E" w:rsidRDefault="0002100E" w:rsidP="00F440B0">
            <w:pPr>
              <w:spacing w:after="0"/>
              <w:jc w:val="center"/>
              <w:rPr>
                <w:rFonts w:ascii="Times New Roman" w:hAnsi="Times New Roman" w:cs="Times New Roman"/>
                <w:color w:val="000000"/>
                <w:sz w:val="18"/>
                <w:szCs w:val="18"/>
              </w:rPr>
            </w:pPr>
          </w:p>
        </w:tc>
      </w:tr>
      <w:tr w:rsidR="0002100E" w14:paraId="007B09C5"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7CF8A81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980" w:type="dxa"/>
            <w:gridSpan w:val="2"/>
            <w:tcBorders>
              <w:top w:val="nil"/>
              <w:left w:val="nil"/>
              <w:bottom w:val="single" w:sz="4" w:space="0" w:color="auto"/>
              <w:right w:val="single" w:sz="4" w:space="0" w:color="auto"/>
            </w:tcBorders>
            <w:vAlign w:val="bottom"/>
            <w:hideMark/>
          </w:tcPr>
          <w:p w14:paraId="6A5601A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2020 году</w:t>
            </w:r>
          </w:p>
        </w:tc>
        <w:tc>
          <w:tcPr>
            <w:tcW w:w="2183" w:type="dxa"/>
            <w:gridSpan w:val="4"/>
            <w:tcBorders>
              <w:top w:val="single" w:sz="4" w:space="0" w:color="auto"/>
              <w:left w:val="nil"/>
              <w:bottom w:val="single" w:sz="4" w:space="0" w:color="auto"/>
              <w:right w:val="single" w:sz="4" w:space="0" w:color="000000"/>
            </w:tcBorders>
            <w:vAlign w:val="bottom"/>
            <w:hideMark/>
          </w:tcPr>
          <w:p w14:paraId="008A489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2778" w:type="dxa"/>
            <w:gridSpan w:val="4"/>
            <w:tcBorders>
              <w:top w:val="single" w:sz="4" w:space="0" w:color="auto"/>
              <w:left w:val="nil"/>
              <w:bottom w:val="single" w:sz="4" w:space="0" w:color="auto"/>
              <w:right w:val="single" w:sz="4" w:space="0" w:color="000000"/>
            </w:tcBorders>
            <w:vAlign w:val="bottom"/>
          </w:tcPr>
          <w:p w14:paraId="540FE2C2" w14:textId="77777777" w:rsidR="0002100E" w:rsidRDefault="0002100E" w:rsidP="00F440B0">
            <w:pPr>
              <w:spacing w:after="0"/>
              <w:jc w:val="center"/>
              <w:rPr>
                <w:rFonts w:ascii="Times New Roman" w:hAnsi="Times New Roman" w:cs="Times New Roman"/>
                <w:color w:val="000000"/>
                <w:sz w:val="18"/>
                <w:szCs w:val="18"/>
              </w:rPr>
            </w:pPr>
          </w:p>
        </w:tc>
      </w:tr>
      <w:tr w:rsidR="0002100E" w14:paraId="1BAB8567"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0B32689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980" w:type="dxa"/>
            <w:gridSpan w:val="2"/>
            <w:tcBorders>
              <w:top w:val="nil"/>
              <w:left w:val="nil"/>
              <w:bottom w:val="single" w:sz="4" w:space="0" w:color="auto"/>
              <w:right w:val="single" w:sz="4" w:space="0" w:color="auto"/>
            </w:tcBorders>
            <w:vAlign w:val="bottom"/>
            <w:hideMark/>
          </w:tcPr>
          <w:p w14:paraId="27E422A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2021 году</w:t>
            </w:r>
          </w:p>
        </w:tc>
        <w:tc>
          <w:tcPr>
            <w:tcW w:w="2183" w:type="dxa"/>
            <w:gridSpan w:val="4"/>
            <w:tcBorders>
              <w:top w:val="single" w:sz="4" w:space="0" w:color="auto"/>
              <w:left w:val="nil"/>
              <w:bottom w:val="single" w:sz="4" w:space="0" w:color="auto"/>
              <w:right w:val="single" w:sz="4" w:space="0" w:color="000000"/>
            </w:tcBorders>
            <w:vAlign w:val="bottom"/>
            <w:hideMark/>
          </w:tcPr>
          <w:p w14:paraId="7612614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2778" w:type="dxa"/>
            <w:gridSpan w:val="4"/>
            <w:tcBorders>
              <w:top w:val="single" w:sz="4" w:space="0" w:color="auto"/>
              <w:left w:val="nil"/>
              <w:bottom w:val="single" w:sz="4" w:space="0" w:color="auto"/>
              <w:right w:val="single" w:sz="4" w:space="0" w:color="000000"/>
            </w:tcBorders>
            <w:vAlign w:val="bottom"/>
          </w:tcPr>
          <w:p w14:paraId="3A2AEBF9" w14:textId="77777777" w:rsidR="0002100E" w:rsidRDefault="0002100E" w:rsidP="00F440B0">
            <w:pPr>
              <w:spacing w:after="0"/>
              <w:jc w:val="center"/>
              <w:rPr>
                <w:rFonts w:ascii="Times New Roman" w:hAnsi="Times New Roman" w:cs="Times New Roman"/>
                <w:color w:val="000000"/>
                <w:sz w:val="18"/>
                <w:szCs w:val="18"/>
              </w:rPr>
            </w:pPr>
          </w:p>
        </w:tc>
      </w:tr>
      <w:tr w:rsidR="0002100E" w14:paraId="5CE0494D"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1E29810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980" w:type="dxa"/>
            <w:gridSpan w:val="2"/>
            <w:tcBorders>
              <w:top w:val="nil"/>
              <w:left w:val="nil"/>
              <w:bottom w:val="single" w:sz="4" w:space="0" w:color="auto"/>
              <w:right w:val="single" w:sz="4" w:space="0" w:color="auto"/>
            </w:tcBorders>
            <w:vAlign w:val="bottom"/>
            <w:hideMark/>
          </w:tcPr>
          <w:p w14:paraId="3946F33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2022 году</w:t>
            </w:r>
          </w:p>
        </w:tc>
        <w:tc>
          <w:tcPr>
            <w:tcW w:w="2183" w:type="dxa"/>
            <w:gridSpan w:val="4"/>
            <w:tcBorders>
              <w:top w:val="single" w:sz="4" w:space="0" w:color="auto"/>
              <w:left w:val="nil"/>
              <w:bottom w:val="single" w:sz="4" w:space="0" w:color="auto"/>
              <w:right w:val="single" w:sz="4" w:space="0" w:color="000000"/>
            </w:tcBorders>
            <w:vAlign w:val="bottom"/>
            <w:hideMark/>
          </w:tcPr>
          <w:p w14:paraId="71EDFF8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2778" w:type="dxa"/>
            <w:gridSpan w:val="4"/>
            <w:tcBorders>
              <w:top w:val="single" w:sz="4" w:space="0" w:color="auto"/>
              <w:left w:val="nil"/>
              <w:bottom w:val="single" w:sz="4" w:space="0" w:color="auto"/>
              <w:right w:val="single" w:sz="4" w:space="0" w:color="000000"/>
            </w:tcBorders>
            <w:vAlign w:val="bottom"/>
          </w:tcPr>
          <w:p w14:paraId="52713A8E" w14:textId="77777777" w:rsidR="0002100E" w:rsidRDefault="0002100E" w:rsidP="00F440B0">
            <w:pPr>
              <w:spacing w:after="0"/>
              <w:jc w:val="center"/>
              <w:rPr>
                <w:rFonts w:ascii="Times New Roman" w:hAnsi="Times New Roman" w:cs="Times New Roman"/>
                <w:color w:val="000000"/>
                <w:sz w:val="18"/>
                <w:szCs w:val="18"/>
              </w:rPr>
            </w:pPr>
          </w:p>
        </w:tc>
      </w:tr>
      <w:tr w:rsidR="0002100E" w14:paraId="3469ED99"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bottom"/>
            <w:hideMark/>
          </w:tcPr>
          <w:p w14:paraId="2369088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980" w:type="dxa"/>
            <w:gridSpan w:val="2"/>
            <w:tcBorders>
              <w:top w:val="nil"/>
              <w:left w:val="nil"/>
              <w:bottom w:val="single" w:sz="4" w:space="0" w:color="auto"/>
              <w:right w:val="single" w:sz="4" w:space="0" w:color="auto"/>
            </w:tcBorders>
            <w:vAlign w:val="bottom"/>
            <w:hideMark/>
          </w:tcPr>
          <w:p w14:paraId="0F782E8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2023 году</w:t>
            </w:r>
          </w:p>
        </w:tc>
        <w:tc>
          <w:tcPr>
            <w:tcW w:w="2183" w:type="dxa"/>
            <w:gridSpan w:val="4"/>
            <w:tcBorders>
              <w:top w:val="single" w:sz="4" w:space="0" w:color="auto"/>
              <w:left w:val="nil"/>
              <w:bottom w:val="single" w:sz="4" w:space="0" w:color="auto"/>
              <w:right w:val="single" w:sz="4" w:space="0" w:color="000000"/>
            </w:tcBorders>
            <w:vAlign w:val="bottom"/>
            <w:hideMark/>
          </w:tcPr>
          <w:p w14:paraId="109DDFF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2778" w:type="dxa"/>
            <w:gridSpan w:val="4"/>
            <w:tcBorders>
              <w:top w:val="single" w:sz="4" w:space="0" w:color="auto"/>
              <w:left w:val="nil"/>
              <w:bottom w:val="single" w:sz="4" w:space="0" w:color="auto"/>
              <w:right w:val="single" w:sz="4" w:space="0" w:color="000000"/>
            </w:tcBorders>
            <w:vAlign w:val="bottom"/>
          </w:tcPr>
          <w:p w14:paraId="13A4CD70" w14:textId="77777777" w:rsidR="0002100E" w:rsidRDefault="0002100E" w:rsidP="00F440B0">
            <w:pPr>
              <w:spacing w:after="0"/>
              <w:jc w:val="center"/>
              <w:rPr>
                <w:rFonts w:ascii="Times New Roman" w:hAnsi="Times New Roman" w:cs="Times New Roman"/>
                <w:color w:val="000000"/>
                <w:sz w:val="18"/>
                <w:szCs w:val="18"/>
              </w:rPr>
            </w:pPr>
          </w:p>
        </w:tc>
      </w:tr>
      <w:tr w:rsidR="0002100E" w14:paraId="604A30F0" w14:textId="77777777" w:rsidTr="0002100E">
        <w:trPr>
          <w:trHeight w:val="402"/>
        </w:trPr>
        <w:tc>
          <w:tcPr>
            <w:tcW w:w="9780" w:type="dxa"/>
            <w:gridSpan w:val="12"/>
          </w:tcPr>
          <w:p w14:paraId="719445E4" w14:textId="77777777" w:rsidR="0002100E" w:rsidRPr="0002100E" w:rsidRDefault="0002100E" w:rsidP="00F440B0">
            <w:pPr>
              <w:spacing w:after="0"/>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Раздел V</w:t>
            </w:r>
            <w:r w:rsidRPr="0002100E">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02100E" w14:paraId="07207180" w14:textId="77777777" w:rsidTr="0002100E">
        <w:trPr>
          <w:trHeight w:val="70"/>
        </w:trPr>
        <w:tc>
          <w:tcPr>
            <w:tcW w:w="785" w:type="dxa"/>
            <w:tcBorders>
              <w:top w:val="single" w:sz="4" w:space="0" w:color="auto"/>
              <w:left w:val="single" w:sz="4" w:space="0" w:color="auto"/>
              <w:bottom w:val="nil"/>
              <w:right w:val="nil"/>
            </w:tcBorders>
            <w:hideMark/>
          </w:tcPr>
          <w:p w14:paraId="194463C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5648" w:type="dxa"/>
            <w:gridSpan w:val="5"/>
            <w:tcBorders>
              <w:top w:val="single" w:sz="4" w:space="0" w:color="auto"/>
              <w:left w:val="single" w:sz="4" w:space="0" w:color="auto"/>
              <w:bottom w:val="nil"/>
              <w:right w:val="nil"/>
            </w:tcBorders>
            <w:vAlign w:val="center"/>
            <w:hideMark/>
          </w:tcPr>
          <w:p w14:paraId="6FB53F3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1609" w:type="dxa"/>
            <w:gridSpan w:val="3"/>
            <w:tcBorders>
              <w:top w:val="single" w:sz="4" w:space="0" w:color="auto"/>
              <w:left w:val="single" w:sz="4" w:space="0" w:color="auto"/>
              <w:bottom w:val="nil"/>
              <w:right w:val="single" w:sz="4" w:space="0" w:color="000000"/>
            </w:tcBorders>
            <w:vAlign w:val="center"/>
            <w:hideMark/>
          </w:tcPr>
          <w:p w14:paraId="1746B3A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1738" w:type="dxa"/>
            <w:gridSpan w:val="3"/>
            <w:tcBorders>
              <w:top w:val="single" w:sz="4" w:space="0" w:color="auto"/>
              <w:left w:val="nil"/>
              <w:bottom w:val="nil"/>
              <w:right w:val="single" w:sz="4" w:space="0" w:color="000000"/>
            </w:tcBorders>
            <w:vAlign w:val="center"/>
            <w:hideMark/>
          </w:tcPr>
          <w:p w14:paraId="0E6656E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Значение показателя</w:t>
            </w:r>
          </w:p>
        </w:tc>
      </w:tr>
      <w:tr w:rsidR="0002100E" w14:paraId="371597EA" w14:textId="77777777" w:rsidTr="0002100E">
        <w:trPr>
          <w:trHeight w:val="70"/>
        </w:trPr>
        <w:tc>
          <w:tcPr>
            <w:tcW w:w="785" w:type="dxa"/>
            <w:tcBorders>
              <w:top w:val="single" w:sz="4" w:space="0" w:color="auto"/>
              <w:left w:val="single" w:sz="4" w:space="0" w:color="auto"/>
              <w:bottom w:val="single" w:sz="4" w:space="0" w:color="auto"/>
              <w:right w:val="nil"/>
            </w:tcBorders>
            <w:vAlign w:val="bottom"/>
            <w:hideMark/>
          </w:tcPr>
          <w:p w14:paraId="02AEFAF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5648" w:type="dxa"/>
            <w:gridSpan w:val="5"/>
            <w:tcBorders>
              <w:top w:val="single" w:sz="4" w:space="0" w:color="auto"/>
              <w:left w:val="nil"/>
              <w:bottom w:val="single" w:sz="4" w:space="0" w:color="auto"/>
              <w:right w:val="nil"/>
            </w:tcBorders>
            <w:vAlign w:val="bottom"/>
            <w:hideMark/>
          </w:tcPr>
          <w:p w14:paraId="0DDEA9C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2019 год</w:t>
            </w:r>
          </w:p>
        </w:tc>
        <w:tc>
          <w:tcPr>
            <w:tcW w:w="521" w:type="dxa"/>
            <w:tcBorders>
              <w:top w:val="single" w:sz="4" w:space="0" w:color="auto"/>
              <w:left w:val="nil"/>
              <w:bottom w:val="single" w:sz="4" w:space="0" w:color="auto"/>
              <w:right w:val="nil"/>
            </w:tcBorders>
            <w:vAlign w:val="bottom"/>
            <w:hideMark/>
          </w:tcPr>
          <w:p w14:paraId="3224EFA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63" w:type="dxa"/>
            <w:gridSpan w:val="3"/>
            <w:tcBorders>
              <w:top w:val="single" w:sz="4" w:space="0" w:color="auto"/>
              <w:left w:val="nil"/>
              <w:bottom w:val="single" w:sz="4" w:space="0" w:color="auto"/>
              <w:right w:val="nil"/>
            </w:tcBorders>
            <w:vAlign w:val="bottom"/>
            <w:hideMark/>
          </w:tcPr>
          <w:p w14:paraId="4E0B6DE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63" w:type="dxa"/>
            <w:gridSpan w:val="2"/>
            <w:tcBorders>
              <w:top w:val="single" w:sz="4" w:space="0" w:color="auto"/>
              <w:left w:val="nil"/>
              <w:bottom w:val="single" w:sz="4" w:space="0" w:color="auto"/>
              <w:right w:val="single" w:sz="4" w:space="0" w:color="auto"/>
            </w:tcBorders>
            <w:vAlign w:val="bottom"/>
            <w:hideMark/>
          </w:tcPr>
          <w:p w14:paraId="2785122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53D385F6" w14:textId="77777777" w:rsidTr="0002100E">
        <w:trPr>
          <w:trHeight w:val="70"/>
        </w:trPr>
        <w:tc>
          <w:tcPr>
            <w:tcW w:w="785" w:type="dxa"/>
            <w:tcBorders>
              <w:top w:val="nil"/>
              <w:left w:val="single" w:sz="4" w:space="0" w:color="auto"/>
              <w:bottom w:val="single" w:sz="4" w:space="0" w:color="auto"/>
              <w:right w:val="single" w:sz="4" w:space="0" w:color="auto"/>
            </w:tcBorders>
            <w:hideMark/>
          </w:tcPr>
          <w:p w14:paraId="5271C59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648" w:type="dxa"/>
            <w:gridSpan w:val="5"/>
            <w:tcBorders>
              <w:top w:val="nil"/>
              <w:left w:val="nil"/>
              <w:bottom w:val="single" w:sz="4" w:space="0" w:color="auto"/>
              <w:right w:val="single" w:sz="4" w:space="0" w:color="auto"/>
            </w:tcBorders>
            <w:vAlign w:val="center"/>
            <w:hideMark/>
          </w:tcPr>
          <w:p w14:paraId="71B747E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1F4DDB9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tcPr>
          <w:p w14:paraId="08EDB06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p w14:paraId="21945D7F" w14:textId="77777777" w:rsidR="0002100E" w:rsidRDefault="0002100E" w:rsidP="00F440B0">
            <w:pPr>
              <w:spacing w:after="0"/>
              <w:jc w:val="center"/>
              <w:rPr>
                <w:rFonts w:ascii="Times New Roman" w:hAnsi="Times New Roman" w:cs="Times New Roman"/>
                <w:color w:val="000000"/>
                <w:sz w:val="18"/>
                <w:szCs w:val="18"/>
              </w:rPr>
            </w:pPr>
          </w:p>
        </w:tc>
      </w:tr>
      <w:tr w:rsidR="0002100E" w14:paraId="52BE248F" w14:textId="77777777" w:rsidTr="0002100E">
        <w:trPr>
          <w:trHeight w:val="70"/>
        </w:trPr>
        <w:tc>
          <w:tcPr>
            <w:tcW w:w="785" w:type="dxa"/>
            <w:tcBorders>
              <w:top w:val="nil"/>
              <w:left w:val="single" w:sz="4" w:space="0" w:color="auto"/>
              <w:bottom w:val="single" w:sz="4" w:space="0" w:color="auto"/>
              <w:right w:val="single" w:sz="4" w:space="0" w:color="auto"/>
            </w:tcBorders>
            <w:hideMark/>
          </w:tcPr>
          <w:p w14:paraId="74C70A6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48" w:type="dxa"/>
            <w:gridSpan w:val="5"/>
            <w:tcBorders>
              <w:top w:val="nil"/>
              <w:left w:val="nil"/>
              <w:bottom w:val="single" w:sz="4" w:space="0" w:color="auto"/>
              <w:right w:val="single" w:sz="4" w:space="0" w:color="auto"/>
            </w:tcBorders>
            <w:vAlign w:val="center"/>
            <w:hideMark/>
          </w:tcPr>
          <w:p w14:paraId="12E6072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1DAE1E6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3BD0C26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0A29A545" w14:textId="77777777" w:rsidTr="0002100E">
        <w:trPr>
          <w:trHeight w:val="70"/>
        </w:trPr>
        <w:tc>
          <w:tcPr>
            <w:tcW w:w="785" w:type="dxa"/>
            <w:tcBorders>
              <w:top w:val="nil"/>
              <w:left w:val="single" w:sz="4" w:space="0" w:color="auto"/>
              <w:bottom w:val="single" w:sz="4" w:space="0" w:color="auto"/>
              <w:right w:val="single" w:sz="4" w:space="0" w:color="auto"/>
            </w:tcBorders>
            <w:vAlign w:val="center"/>
            <w:hideMark/>
          </w:tcPr>
          <w:p w14:paraId="638D5E8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48" w:type="dxa"/>
            <w:gridSpan w:val="5"/>
            <w:tcBorders>
              <w:top w:val="nil"/>
              <w:left w:val="nil"/>
              <w:bottom w:val="single" w:sz="4" w:space="0" w:color="auto"/>
              <w:right w:val="single" w:sz="4" w:space="0" w:color="auto"/>
            </w:tcBorders>
            <w:vAlign w:val="center"/>
            <w:hideMark/>
          </w:tcPr>
          <w:p w14:paraId="4171814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609" w:type="dxa"/>
            <w:gridSpan w:val="3"/>
            <w:tcBorders>
              <w:top w:val="single" w:sz="4" w:space="0" w:color="auto"/>
              <w:left w:val="nil"/>
              <w:bottom w:val="single" w:sz="4" w:space="0" w:color="auto"/>
              <w:right w:val="single" w:sz="4" w:space="0" w:color="000000"/>
            </w:tcBorders>
            <w:vAlign w:val="center"/>
            <w:hideMark/>
          </w:tcPr>
          <w:p w14:paraId="3A790E6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738" w:type="dxa"/>
            <w:gridSpan w:val="3"/>
            <w:tcBorders>
              <w:top w:val="single" w:sz="4" w:space="0" w:color="auto"/>
              <w:left w:val="nil"/>
              <w:bottom w:val="single" w:sz="4" w:space="0" w:color="auto"/>
              <w:right w:val="single" w:sz="4" w:space="0" w:color="000000"/>
            </w:tcBorders>
            <w:vAlign w:val="center"/>
            <w:hideMark/>
          </w:tcPr>
          <w:p w14:paraId="512B6E0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072377AF" w14:textId="77777777" w:rsidTr="0002100E">
        <w:trPr>
          <w:trHeight w:val="70"/>
        </w:trPr>
        <w:tc>
          <w:tcPr>
            <w:tcW w:w="785" w:type="dxa"/>
            <w:tcBorders>
              <w:top w:val="nil"/>
              <w:left w:val="single" w:sz="4" w:space="0" w:color="auto"/>
              <w:bottom w:val="single" w:sz="4" w:space="0" w:color="auto"/>
              <w:right w:val="single" w:sz="4" w:space="0" w:color="auto"/>
            </w:tcBorders>
            <w:vAlign w:val="center"/>
            <w:hideMark/>
          </w:tcPr>
          <w:p w14:paraId="7AB5F28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48" w:type="dxa"/>
            <w:gridSpan w:val="5"/>
            <w:tcBorders>
              <w:top w:val="nil"/>
              <w:left w:val="nil"/>
              <w:bottom w:val="single" w:sz="4" w:space="0" w:color="auto"/>
              <w:right w:val="single" w:sz="4" w:space="0" w:color="auto"/>
            </w:tcBorders>
            <w:vAlign w:val="center"/>
            <w:hideMark/>
          </w:tcPr>
          <w:p w14:paraId="3126E4B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3C20094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3410E4B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0,0648</w:t>
            </w:r>
          </w:p>
        </w:tc>
      </w:tr>
      <w:tr w:rsidR="0002100E" w14:paraId="7A8E8AB9" w14:textId="77777777" w:rsidTr="0002100E">
        <w:trPr>
          <w:trHeight w:val="70"/>
        </w:trPr>
        <w:tc>
          <w:tcPr>
            <w:tcW w:w="785" w:type="dxa"/>
            <w:tcBorders>
              <w:top w:val="single" w:sz="4" w:space="0" w:color="auto"/>
              <w:left w:val="single" w:sz="4" w:space="0" w:color="auto"/>
              <w:bottom w:val="single" w:sz="4" w:space="0" w:color="auto"/>
              <w:right w:val="nil"/>
            </w:tcBorders>
            <w:vAlign w:val="bottom"/>
            <w:hideMark/>
          </w:tcPr>
          <w:p w14:paraId="76B32C5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w:t>
            </w:r>
          </w:p>
        </w:tc>
        <w:tc>
          <w:tcPr>
            <w:tcW w:w="5648" w:type="dxa"/>
            <w:gridSpan w:val="5"/>
            <w:tcBorders>
              <w:top w:val="single" w:sz="4" w:space="0" w:color="auto"/>
              <w:left w:val="nil"/>
              <w:bottom w:val="single" w:sz="4" w:space="0" w:color="auto"/>
              <w:right w:val="nil"/>
            </w:tcBorders>
            <w:vAlign w:val="bottom"/>
            <w:hideMark/>
          </w:tcPr>
          <w:p w14:paraId="52B8250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2020 год</w:t>
            </w:r>
          </w:p>
        </w:tc>
        <w:tc>
          <w:tcPr>
            <w:tcW w:w="521" w:type="dxa"/>
            <w:tcBorders>
              <w:top w:val="single" w:sz="4" w:space="0" w:color="auto"/>
              <w:left w:val="nil"/>
              <w:bottom w:val="single" w:sz="4" w:space="0" w:color="auto"/>
              <w:right w:val="nil"/>
            </w:tcBorders>
            <w:vAlign w:val="bottom"/>
            <w:hideMark/>
          </w:tcPr>
          <w:p w14:paraId="7D712BE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63" w:type="dxa"/>
            <w:gridSpan w:val="3"/>
            <w:tcBorders>
              <w:top w:val="single" w:sz="4" w:space="0" w:color="auto"/>
              <w:left w:val="nil"/>
              <w:bottom w:val="single" w:sz="4" w:space="0" w:color="auto"/>
              <w:right w:val="nil"/>
            </w:tcBorders>
            <w:vAlign w:val="bottom"/>
            <w:hideMark/>
          </w:tcPr>
          <w:p w14:paraId="79AEE74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63" w:type="dxa"/>
            <w:gridSpan w:val="2"/>
            <w:tcBorders>
              <w:top w:val="single" w:sz="4" w:space="0" w:color="auto"/>
              <w:left w:val="nil"/>
              <w:bottom w:val="single" w:sz="4" w:space="0" w:color="auto"/>
              <w:right w:val="single" w:sz="4" w:space="0" w:color="auto"/>
            </w:tcBorders>
            <w:vAlign w:val="bottom"/>
            <w:hideMark/>
          </w:tcPr>
          <w:p w14:paraId="45EB9A6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14158850" w14:textId="77777777" w:rsidTr="0002100E">
        <w:trPr>
          <w:trHeight w:val="240"/>
        </w:trPr>
        <w:tc>
          <w:tcPr>
            <w:tcW w:w="785" w:type="dxa"/>
            <w:tcBorders>
              <w:top w:val="nil"/>
              <w:left w:val="single" w:sz="4" w:space="0" w:color="auto"/>
              <w:bottom w:val="single" w:sz="4" w:space="0" w:color="auto"/>
              <w:right w:val="single" w:sz="4" w:space="0" w:color="auto"/>
            </w:tcBorders>
            <w:hideMark/>
          </w:tcPr>
          <w:p w14:paraId="496CD55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648" w:type="dxa"/>
            <w:gridSpan w:val="5"/>
            <w:tcBorders>
              <w:top w:val="nil"/>
              <w:left w:val="nil"/>
              <w:bottom w:val="single" w:sz="4" w:space="0" w:color="auto"/>
              <w:right w:val="single" w:sz="4" w:space="0" w:color="auto"/>
            </w:tcBorders>
            <w:vAlign w:val="center"/>
            <w:hideMark/>
          </w:tcPr>
          <w:p w14:paraId="6F41477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365E95E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tcPr>
          <w:p w14:paraId="65AA002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p w14:paraId="45D4E9AE" w14:textId="77777777" w:rsidR="0002100E" w:rsidRDefault="0002100E" w:rsidP="00F440B0">
            <w:pPr>
              <w:spacing w:after="0"/>
              <w:jc w:val="center"/>
              <w:rPr>
                <w:rFonts w:ascii="Times New Roman" w:hAnsi="Times New Roman" w:cs="Times New Roman"/>
                <w:color w:val="000000"/>
                <w:sz w:val="18"/>
                <w:szCs w:val="18"/>
              </w:rPr>
            </w:pPr>
          </w:p>
        </w:tc>
      </w:tr>
      <w:tr w:rsidR="0002100E" w14:paraId="1A7DBD35" w14:textId="77777777" w:rsidTr="0002100E">
        <w:trPr>
          <w:trHeight w:val="70"/>
        </w:trPr>
        <w:tc>
          <w:tcPr>
            <w:tcW w:w="785" w:type="dxa"/>
            <w:tcBorders>
              <w:top w:val="nil"/>
              <w:left w:val="single" w:sz="4" w:space="0" w:color="auto"/>
              <w:bottom w:val="single" w:sz="4" w:space="0" w:color="auto"/>
              <w:right w:val="single" w:sz="4" w:space="0" w:color="auto"/>
            </w:tcBorders>
            <w:hideMark/>
          </w:tcPr>
          <w:p w14:paraId="191B1F3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48" w:type="dxa"/>
            <w:gridSpan w:val="5"/>
            <w:tcBorders>
              <w:top w:val="nil"/>
              <w:left w:val="nil"/>
              <w:bottom w:val="single" w:sz="4" w:space="0" w:color="auto"/>
              <w:right w:val="single" w:sz="4" w:space="0" w:color="auto"/>
            </w:tcBorders>
            <w:vAlign w:val="center"/>
            <w:hideMark/>
          </w:tcPr>
          <w:p w14:paraId="40890C4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64A9837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5626685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2DC3565F" w14:textId="77777777" w:rsidTr="0002100E">
        <w:trPr>
          <w:trHeight w:val="70"/>
        </w:trPr>
        <w:tc>
          <w:tcPr>
            <w:tcW w:w="785" w:type="dxa"/>
            <w:tcBorders>
              <w:top w:val="nil"/>
              <w:left w:val="single" w:sz="4" w:space="0" w:color="auto"/>
              <w:bottom w:val="single" w:sz="4" w:space="0" w:color="auto"/>
              <w:right w:val="single" w:sz="4" w:space="0" w:color="auto"/>
            </w:tcBorders>
            <w:vAlign w:val="center"/>
            <w:hideMark/>
          </w:tcPr>
          <w:p w14:paraId="64D0476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48" w:type="dxa"/>
            <w:gridSpan w:val="5"/>
            <w:tcBorders>
              <w:top w:val="nil"/>
              <w:left w:val="nil"/>
              <w:bottom w:val="single" w:sz="4" w:space="0" w:color="auto"/>
              <w:right w:val="single" w:sz="4" w:space="0" w:color="auto"/>
            </w:tcBorders>
            <w:vAlign w:val="center"/>
            <w:hideMark/>
          </w:tcPr>
          <w:p w14:paraId="25515B7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609" w:type="dxa"/>
            <w:gridSpan w:val="3"/>
            <w:tcBorders>
              <w:top w:val="single" w:sz="4" w:space="0" w:color="auto"/>
              <w:left w:val="nil"/>
              <w:bottom w:val="single" w:sz="4" w:space="0" w:color="auto"/>
              <w:right w:val="single" w:sz="4" w:space="0" w:color="000000"/>
            </w:tcBorders>
            <w:vAlign w:val="center"/>
            <w:hideMark/>
          </w:tcPr>
          <w:p w14:paraId="3D2EE4E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738" w:type="dxa"/>
            <w:gridSpan w:val="3"/>
            <w:tcBorders>
              <w:top w:val="single" w:sz="4" w:space="0" w:color="auto"/>
              <w:left w:val="nil"/>
              <w:bottom w:val="single" w:sz="4" w:space="0" w:color="auto"/>
              <w:right w:val="single" w:sz="4" w:space="0" w:color="000000"/>
            </w:tcBorders>
            <w:vAlign w:val="center"/>
            <w:hideMark/>
          </w:tcPr>
          <w:p w14:paraId="4B0F873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1825390D" w14:textId="77777777" w:rsidTr="0002100E">
        <w:trPr>
          <w:trHeight w:val="240"/>
        </w:trPr>
        <w:tc>
          <w:tcPr>
            <w:tcW w:w="785" w:type="dxa"/>
            <w:tcBorders>
              <w:top w:val="nil"/>
              <w:left w:val="single" w:sz="4" w:space="0" w:color="auto"/>
              <w:bottom w:val="single" w:sz="4" w:space="0" w:color="auto"/>
              <w:right w:val="single" w:sz="4" w:space="0" w:color="auto"/>
            </w:tcBorders>
            <w:vAlign w:val="center"/>
            <w:hideMark/>
          </w:tcPr>
          <w:p w14:paraId="39D54AF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48" w:type="dxa"/>
            <w:gridSpan w:val="5"/>
            <w:tcBorders>
              <w:top w:val="nil"/>
              <w:left w:val="nil"/>
              <w:bottom w:val="single" w:sz="4" w:space="0" w:color="auto"/>
              <w:right w:val="single" w:sz="4" w:space="0" w:color="auto"/>
            </w:tcBorders>
            <w:vAlign w:val="center"/>
            <w:hideMark/>
          </w:tcPr>
          <w:p w14:paraId="46AA828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165E853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4329080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0,0648</w:t>
            </w:r>
          </w:p>
        </w:tc>
      </w:tr>
      <w:tr w:rsidR="0002100E" w14:paraId="5B91DBFB" w14:textId="77777777" w:rsidTr="0002100E">
        <w:trPr>
          <w:trHeight w:val="70"/>
        </w:trPr>
        <w:tc>
          <w:tcPr>
            <w:tcW w:w="785" w:type="dxa"/>
            <w:tcBorders>
              <w:top w:val="single" w:sz="4" w:space="0" w:color="auto"/>
              <w:left w:val="single" w:sz="4" w:space="0" w:color="auto"/>
              <w:bottom w:val="single" w:sz="4" w:space="0" w:color="auto"/>
              <w:right w:val="nil"/>
            </w:tcBorders>
            <w:vAlign w:val="bottom"/>
            <w:hideMark/>
          </w:tcPr>
          <w:p w14:paraId="670A790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5648" w:type="dxa"/>
            <w:gridSpan w:val="5"/>
            <w:tcBorders>
              <w:top w:val="single" w:sz="4" w:space="0" w:color="auto"/>
              <w:left w:val="nil"/>
              <w:bottom w:val="single" w:sz="4" w:space="0" w:color="auto"/>
              <w:right w:val="nil"/>
            </w:tcBorders>
            <w:vAlign w:val="bottom"/>
            <w:hideMark/>
          </w:tcPr>
          <w:p w14:paraId="17D191B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2021 год</w:t>
            </w:r>
          </w:p>
        </w:tc>
        <w:tc>
          <w:tcPr>
            <w:tcW w:w="521" w:type="dxa"/>
            <w:tcBorders>
              <w:top w:val="single" w:sz="4" w:space="0" w:color="auto"/>
              <w:left w:val="nil"/>
              <w:bottom w:val="single" w:sz="4" w:space="0" w:color="auto"/>
              <w:right w:val="nil"/>
            </w:tcBorders>
            <w:vAlign w:val="bottom"/>
            <w:hideMark/>
          </w:tcPr>
          <w:p w14:paraId="5DD06F6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63" w:type="dxa"/>
            <w:gridSpan w:val="3"/>
            <w:tcBorders>
              <w:top w:val="single" w:sz="4" w:space="0" w:color="auto"/>
              <w:left w:val="nil"/>
              <w:bottom w:val="single" w:sz="4" w:space="0" w:color="auto"/>
              <w:right w:val="nil"/>
            </w:tcBorders>
            <w:vAlign w:val="bottom"/>
            <w:hideMark/>
          </w:tcPr>
          <w:p w14:paraId="204E8C4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63" w:type="dxa"/>
            <w:gridSpan w:val="2"/>
            <w:tcBorders>
              <w:top w:val="single" w:sz="4" w:space="0" w:color="auto"/>
              <w:left w:val="nil"/>
              <w:bottom w:val="single" w:sz="4" w:space="0" w:color="auto"/>
              <w:right w:val="single" w:sz="4" w:space="0" w:color="auto"/>
            </w:tcBorders>
            <w:vAlign w:val="bottom"/>
            <w:hideMark/>
          </w:tcPr>
          <w:p w14:paraId="00691D3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05E177BC" w14:textId="77777777" w:rsidTr="0002100E">
        <w:trPr>
          <w:trHeight w:val="70"/>
        </w:trPr>
        <w:tc>
          <w:tcPr>
            <w:tcW w:w="785" w:type="dxa"/>
            <w:tcBorders>
              <w:top w:val="nil"/>
              <w:left w:val="single" w:sz="4" w:space="0" w:color="auto"/>
              <w:bottom w:val="single" w:sz="4" w:space="0" w:color="auto"/>
              <w:right w:val="single" w:sz="4" w:space="0" w:color="auto"/>
            </w:tcBorders>
            <w:hideMark/>
          </w:tcPr>
          <w:p w14:paraId="05B11DB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648" w:type="dxa"/>
            <w:gridSpan w:val="5"/>
            <w:tcBorders>
              <w:top w:val="nil"/>
              <w:left w:val="nil"/>
              <w:bottom w:val="single" w:sz="4" w:space="0" w:color="auto"/>
              <w:right w:val="single" w:sz="4" w:space="0" w:color="auto"/>
            </w:tcBorders>
            <w:vAlign w:val="center"/>
            <w:hideMark/>
          </w:tcPr>
          <w:p w14:paraId="76CD4B5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3CD1523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tcPr>
          <w:p w14:paraId="454B74E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p w14:paraId="7ACF82FF" w14:textId="77777777" w:rsidR="0002100E" w:rsidRDefault="0002100E" w:rsidP="00F440B0">
            <w:pPr>
              <w:spacing w:after="0"/>
              <w:jc w:val="center"/>
              <w:rPr>
                <w:rFonts w:ascii="Times New Roman" w:hAnsi="Times New Roman" w:cs="Times New Roman"/>
                <w:color w:val="000000"/>
                <w:sz w:val="18"/>
                <w:szCs w:val="18"/>
              </w:rPr>
            </w:pPr>
          </w:p>
        </w:tc>
      </w:tr>
      <w:tr w:rsidR="0002100E" w14:paraId="327232CF" w14:textId="77777777" w:rsidTr="0002100E">
        <w:trPr>
          <w:trHeight w:val="70"/>
        </w:trPr>
        <w:tc>
          <w:tcPr>
            <w:tcW w:w="785" w:type="dxa"/>
            <w:tcBorders>
              <w:top w:val="nil"/>
              <w:left w:val="single" w:sz="4" w:space="0" w:color="auto"/>
              <w:bottom w:val="single" w:sz="4" w:space="0" w:color="auto"/>
              <w:right w:val="single" w:sz="4" w:space="0" w:color="auto"/>
            </w:tcBorders>
            <w:hideMark/>
          </w:tcPr>
          <w:p w14:paraId="35BB2DF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48" w:type="dxa"/>
            <w:gridSpan w:val="5"/>
            <w:tcBorders>
              <w:top w:val="nil"/>
              <w:left w:val="nil"/>
              <w:bottom w:val="single" w:sz="4" w:space="0" w:color="auto"/>
              <w:right w:val="single" w:sz="4" w:space="0" w:color="auto"/>
            </w:tcBorders>
            <w:vAlign w:val="center"/>
            <w:hideMark/>
          </w:tcPr>
          <w:p w14:paraId="68DECE7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46A4A45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3541A56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2F2E7110" w14:textId="77777777" w:rsidTr="0002100E">
        <w:trPr>
          <w:trHeight w:val="70"/>
        </w:trPr>
        <w:tc>
          <w:tcPr>
            <w:tcW w:w="785" w:type="dxa"/>
            <w:tcBorders>
              <w:top w:val="nil"/>
              <w:left w:val="single" w:sz="4" w:space="0" w:color="auto"/>
              <w:bottom w:val="single" w:sz="4" w:space="0" w:color="auto"/>
              <w:right w:val="single" w:sz="4" w:space="0" w:color="auto"/>
            </w:tcBorders>
            <w:vAlign w:val="center"/>
            <w:hideMark/>
          </w:tcPr>
          <w:p w14:paraId="62140E5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48" w:type="dxa"/>
            <w:gridSpan w:val="5"/>
            <w:tcBorders>
              <w:top w:val="nil"/>
              <w:left w:val="nil"/>
              <w:bottom w:val="single" w:sz="4" w:space="0" w:color="auto"/>
              <w:right w:val="single" w:sz="4" w:space="0" w:color="auto"/>
            </w:tcBorders>
            <w:vAlign w:val="center"/>
            <w:hideMark/>
          </w:tcPr>
          <w:p w14:paraId="3677AD2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609" w:type="dxa"/>
            <w:gridSpan w:val="3"/>
            <w:tcBorders>
              <w:top w:val="single" w:sz="4" w:space="0" w:color="auto"/>
              <w:left w:val="nil"/>
              <w:bottom w:val="single" w:sz="4" w:space="0" w:color="auto"/>
              <w:right w:val="single" w:sz="4" w:space="0" w:color="000000"/>
            </w:tcBorders>
            <w:vAlign w:val="center"/>
            <w:hideMark/>
          </w:tcPr>
          <w:p w14:paraId="283965F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738" w:type="dxa"/>
            <w:gridSpan w:val="3"/>
            <w:tcBorders>
              <w:top w:val="single" w:sz="4" w:space="0" w:color="auto"/>
              <w:left w:val="nil"/>
              <w:bottom w:val="single" w:sz="4" w:space="0" w:color="auto"/>
              <w:right w:val="single" w:sz="4" w:space="0" w:color="000000"/>
            </w:tcBorders>
            <w:vAlign w:val="center"/>
            <w:hideMark/>
          </w:tcPr>
          <w:p w14:paraId="3D09773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4E286450" w14:textId="77777777" w:rsidTr="0002100E">
        <w:trPr>
          <w:trHeight w:val="240"/>
        </w:trPr>
        <w:tc>
          <w:tcPr>
            <w:tcW w:w="785" w:type="dxa"/>
            <w:tcBorders>
              <w:top w:val="nil"/>
              <w:left w:val="single" w:sz="4" w:space="0" w:color="auto"/>
              <w:bottom w:val="single" w:sz="4" w:space="0" w:color="auto"/>
              <w:right w:val="single" w:sz="4" w:space="0" w:color="auto"/>
            </w:tcBorders>
            <w:vAlign w:val="center"/>
            <w:hideMark/>
          </w:tcPr>
          <w:p w14:paraId="23B4399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48" w:type="dxa"/>
            <w:gridSpan w:val="5"/>
            <w:tcBorders>
              <w:top w:val="nil"/>
              <w:left w:val="nil"/>
              <w:bottom w:val="single" w:sz="4" w:space="0" w:color="auto"/>
              <w:right w:val="single" w:sz="4" w:space="0" w:color="auto"/>
            </w:tcBorders>
            <w:vAlign w:val="center"/>
            <w:hideMark/>
          </w:tcPr>
          <w:p w14:paraId="5413553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04B7F6C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20829F5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0,0648</w:t>
            </w:r>
          </w:p>
        </w:tc>
      </w:tr>
      <w:tr w:rsidR="0002100E" w14:paraId="1721AADE" w14:textId="77777777" w:rsidTr="0002100E">
        <w:trPr>
          <w:trHeight w:val="70"/>
        </w:trPr>
        <w:tc>
          <w:tcPr>
            <w:tcW w:w="785" w:type="dxa"/>
            <w:tcBorders>
              <w:top w:val="single" w:sz="4" w:space="0" w:color="auto"/>
              <w:left w:val="single" w:sz="4" w:space="0" w:color="auto"/>
              <w:bottom w:val="single" w:sz="4" w:space="0" w:color="auto"/>
              <w:right w:val="nil"/>
            </w:tcBorders>
            <w:vAlign w:val="bottom"/>
            <w:hideMark/>
          </w:tcPr>
          <w:p w14:paraId="7E9D2D5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5648" w:type="dxa"/>
            <w:gridSpan w:val="5"/>
            <w:tcBorders>
              <w:top w:val="single" w:sz="4" w:space="0" w:color="auto"/>
              <w:left w:val="nil"/>
              <w:bottom w:val="single" w:sz="4" w:space="0" w:color="auto"/>
              <w:right w:val="nil"/>
            </w:tcBorders>
            <w:vAlign w:val="bottom"/>
            <w:hideMark/>
          </w:tcPr>
          <w:p w14:paraId="6EE28D5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2022 год</w:t>
            </w:r>
          </w:p>
        </w:tc>
        <w:tc>
          <w:tcPr>
            <w:tcW w:w="521" w:type="dxa"/>
            <w:tcBorders>
              <w:top w:val="single" w:sz="4" w:space="0" w:color="auto"/>
              <w:left w:val="nil"/>
              <w:bottom w:val="single" w:sz="4" w:space="0" w:color="auto"/>
              <w:right w:val="nil"/>
            </w:tcBorders>
            <w:vAlign w:val="bottom"/>
            <w:hideMark/>
          </w:tcPr>
          <w:p w14:paraId="04546DB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63" w:type="dxa"/>
            <w:gridSpan w:val="3"/>
            <w:tcBorders>
              <w:top w:val="single" w:sz="4" w:space="0" w:color="auto"/>
              <w:left w:val="nil"/>
              <w:bottom w:val="single" w:sz="4" w:space="0" w:color="auto"/>
              <w:right w:val="nil"/>
            </w:tcBorders>
            <w:vAlign w:val="bottom"/>
            <w:hideMark/>
          </w:tcPr>
          <w:p w14:paraId="3601C0C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63" w:type="dxa"/>
            <w:gridSpan w:val="2"/>
            <w:tcBorders>
              <w:top w:val="single" w:sz="4" w:space="0" w:color="auto"/>
              <w:left w:val="nil"/>
              <w:bottom w:val="single" w:sz="4" w:space="0" w:color="auto"/>
              <w:right w:val="single" w:sz="4" w:space="0" w:color="auto"/>
            </w:tcBorders>
            <w:vAlign w:val="bottom"/>
            <w:hideMark/>
          </w:tcPr>
          <w:p w14:paraId="7C4C533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1EB67AAC" w14:textId="77777777" w:rsidTr="0002100E">
        <w:trPr>
          <w:trHeight w:val="240"/>
        </w:trPr>
        <w:tc>
          <w:tcPr>
            <w:tcW w:w="785" w:type="dxa"/>
            <w:tcBorders>
              <w:top w:val="nil"/>
              <w:left w:val="single" w:sz="4" w:space="0" w:color="auto"/>
              <w:bottom w:val="single" w:sz="4" w:space="0" w:color="auto"/>
              <w:right w:val="single" w:sz="4" w:space="0" w:color="auto"/>
            </w:tcBorders>
            <w:hideMark/>
          </w:tcPr>
          <w:p w14:paraId="01A4D58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648" w:type="dxa"/>
            <w:gridSpan w:val="5"/>
            <w:tcBorders>
              <w:top w:val="nil"/>
              <w:left w:val="nil"/>
              <w:bottom w:val="single" w:sz="4" w:space="0" w:color="auto"/>
              <w:right w:val="single" w:sz="4" w:space="0" w:color="auto"/>
            </w:tcBorders>
            <w:vAlign w:val="center"/>
            <w:hideMark/>
          </w:tcPr>
          <w:p w14:paraId="2BA13FF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641FB3F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tcPr>
          <w:p w14:paraId="2F4893F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p w14:paraId="0E6047FD" w14:textId="77777777" w:rsidR="0002100E" w:rsidRDefault="0002100E" w:rsidP="00F440B0">
            <w:pPr>
              <w:spacing w:after="0"/>
              <w:jc w:val="center"/>
              <w:rPr>
                <w:rFonts w:ascii="Times New Roman" w:hAnsi="Times New Roman" w:cs="Times New Roman"/>
                <w:color w:val="000000"/>
                <w:sz w:val="18"/>
                <w:szCs w:val="18"/>
              </w:rPr>
            </w:pPr>
          </w:p>
        </w:tc>
      </w:tr>
      <w:tr w:rsidR="0002100E" w14:paraId="58A511D4" w14:textId="77777777" w:rsidTr="0002100E">
        <w:trPr>
          <w:trHeight w:val="240"/>
        </w:trPr>
        <w:tc>
          <w:tcPr>
            <w:tcW w:w="785" w:type="dxa"/>
            <w:tcBorders>
              <w:top w:val="nil"/>
              <w:left w:val="single" w:sz="4" w:space="0" w:color="auto"/>
              <w:bottom w:val="single" w:sz="4" w:space="0" w:color="auto"/>
              <w:right w:val="single" w:sz="4" w:space="0" w:color="auto"/>
            </w:tcBorders>
            <w:hideMark/>
          </w:tcPr>
          <w:p w14:paraId="598CD01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48" w:type="dxa"/>
            <w:gridSpan w:val="5"/>
            <w:tcBorders>
              <w:top w:val="nil"/>
              <w:left w:val="nil"/>
              <w:bottom w:val="single" w:sz="4" w:space="0" w:color="auto"/>
              <w:right w:val="single" w:sz="4" w:space="0" w:color="auto"/>
            </w:tcBorders>
            <w:vAlign w:val="center"/>
            <w:hideMark/>
          </w:tcPr>
          <w:p w14:paraId="0A1786E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43A00F0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6E6CA28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448498AE" w14:textId="77777777" w:rsidTr="0002100E">
        <w:trPr>
          <w:trHeight w:val="240"/>
        </w:trPr>
        <w:tc>
          <w:tcPr>
            <w:tcW w:w="785" w:type="dxa"/>
            <w:tcBorders>
              <w:top w:val="nil"/>
              <w:left w:val="single" w:sz="4" w:space="0" w:color="auto"/>
              <w:bottom w:val="single" w:sz="4" w:space="0" w:color="auto"/>
              <w:right w:val="single" w:sz="4" w:space="0" w:color="auto"/>
            </w:tcBorders>
            <w:vAlign w:val="center"/>
            <w:hideMark/>
          </w:tcPr>
          <w:p w14:paraId="4FA9CFC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48" w:type="dxa"/>
            <w:gridSpan w:val="5"/>
            <w:tcBorders>
              <w:top w:val="nil"/>
              <w:left w:val="nil"/>
              <w:bottom w:val="single" w:sz="4" w:space="0" w:color="auto"/>
              <w:right w:val="single" w:sz="4" w:space="0" w:color="auto"/>
            </w:tcBorders>
            <w:vAlign w:val="center"/>
            <w:hideMark/>
          </w:tcPr>
          <w:p w14:paraId="4093DB8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609" w:type="dxa"/>
            <w:gridSpan w:val="3"/>
            <w:tcBorders>
              <w:top w:val="single" w:sz="4" w:space="0" w:color="auto"/>
              <w:left w:val="nil"/>
              <w:bottom w:val="single" w:sz="4" w:space="0" w:color="auto"/>
              <w:right w:val="single" w:sz="4" w:space="0" w:color="000000"/>
            </w:tcBorders>
            <w:vAlign w:val="center"/>
            <w:hideMark/>
          </w:tcPr>
          <w:p w14:paraId="0358CD2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738" w:type="dxa"/>
            <w:gridSpan w:val="3"/>
            <w:tcBorders>
              <w:top w:val="single" w:sz="4" w:space="0" w:color="auto"/>
              <w:left w:val="nil"/>
              <w:bottom w:val="single" w:sz="4" w:space="0" w:color="auto"/>
              <w:right w:val="single" w:sz="4" w:space="0" w:color="000000"/>
            </w:tcBorders>
            <w:vAlign w:val="center"/>
            <w:hideMark/>
          </w:tcPr>
          <w:p w14:paraId="00C2996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0FFB5E5B" w14:textId="77777777" w:rsidTr="0002100E">
        <w:trPr>
          <w:trHeight w:val="240"/>
        </w:trPr>
        <w:tc>
          <w:tcPr>
            <w:tcW w:w="785" w:type="dxa"/>
            <w:tcBorders>
              <w:top w:val="nil"/>
              <w:left w:val="single" w:sz="4" w:space="0" w:color="auto"/>
              <w:bottom w:val="single" w:sz="4" w:space="0" w:color="auto"/>
              <w:right w:val="single" w:sz="4" w:space="0" w:color="auto"/>
            </w:tcBorders>
            <w:vAlign w:val="center"/>
            <w:hideMark/>
          </w:tcPr>
          <w:p w14:paraId="2DE219E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48" w:type="dxa"/>
            <w:gridSpan w:val="5"/>
            <w:tcBorders>
              <w:top w:val="nil"/>
              <w:left w:val="nil"/>
              <w:bottom w:val="single" w:sz="4" w:space="0" w:color="auto"/>
              <w:right w:val="single" w:sz="4" w:space="0" w:color="auto"/>
            </w:tcBorders>
            <w:vAlign w:val="center"/>
            <w:hideMark/>
          </w:tcPr>
          <w:p w14:paraId="5607F42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0A2D679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0AEBB7E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0,0648</w:t>
            </w:r>
          </w:p>
        </w:tc>
      </w:tr>
      <w:tr w:rsidR="0002100E" w14:paraId="3FC23AFE" w14:textId="77777777" w:rsidTr="0002100E">
        <w:trPr>
          <w:trHeight w:val="70"/>
        </w:trPr>
        <w:tc>
          <w:tcPr>
            <w:tcW w:w="785" w:type="dxa"/>
            <w:tcBorders>
              <w:top w:val="single" w:sz="4" w:space="0" w:color="auto"/>
              <w:left w:val="single" w:sz="4" w:space="0" w:color="auto"/>
              <w:bottom w:val="single" w:sz="4" w:space="0" w:color="auto"/>
              <w:right w:val="nil"/>
            </w:tcBorders>
            <w:vAlign w:val="bottom"/>
            <w:hideMark/>
          </w:tcPr>
          <w:p w14:paraId="395F947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5648" w:type="dxa"/>
            <w:gridSpan w:val="5"/>
            <w:tcBorders>
              <w:top w:val="single" w:sz="4" w:space="0" w:color="auto"/>
              <w:left w:val="nil"/>
              <w:bottom w:val="single" w:sz="4" w:space="0" w:color="auto"/>
              <w:right w:val="nil"/>
            </w:tcBorders>
            <w:vAlign w:val="bottom"/>
            <w:hideMark/>
          </w:tcPr>
          <w:p w14:paraId="22CE5C3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2023 год</w:t>
            </w:r>
          </w:p>
        </w:tc>
        <w:tc>
          <w:tcPr>
            <w:tcW w:w="521" w:type="dxa"/>
            <w:tcBorders>
              <w:top w:val="single" w:sz="4" w:space="0" w:color="auto"/>
              <w:left w:val="nil"/>
              <w:bottom w:val="single" w:sz="4" w:space="0" w:color="auto"/>
              <w:right w:val="nil"/>
            </w:tcBorders>
            <w:vAlign w:val="bottom"/>
            <w:hideMark/>
          </w:tcPr>
          <w:p w14:paraId="61B36C8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63" w:type="dxa"/>
            <w:gridSpan w:val="3"/>
            <w:tcBorders>
              <w:top w:val="single" w:sz="4" w:space="0" w:color="auto"/>
              <w:left w:val="nil"/>
              <w:bottom w:val="single" w:sz="4" w:space="0" w:color="auto"/>
              <w:right w:val="nil"/>
            </w:tcBorders>
            <w:vAlign w:val="bottom"/>
            <w:hideMark/>
          </w:tcPr>
          <w:p w14:paraId="3B58A2F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63" w:type="dxa"/>
            <w:gridSpan w:val="2"/>
            <w:tcBorders>
              <w:top w:val="single" w:sz="4" w:space="0" w:color="auto"/>
              <w:left w:val="nil"/>
              <w:bottom w:val="single" w:sz="4" w:space="0" w:color="auto"/>
              <w:right w:val="single" w:sz="4" w:space="0" w:color="auto"/>
            </w:tcBorders>
            <w:vAlign w:val="bottom"/>
            <w:hideMark/>
          </w:tcPr>
          <w:p w14:paraId="52707841"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4E17825C" w14:textId="77777777" w:rsidTr="0002100E">
        <w:trPr>
          <w:trHeight w:val="240"/>
        </w:trPr>
        <w:tc>
          <w:tcPr>
            <w:tcW w:w="785" w:type="dxa"/>
            <w:tcBorders>
              <w:top w:val="nil"/>
              <w:left w:val="single" w:sz="4" w:space="0" w:color="auto"/>
              <w:bottom w:val="single" w:sz="4" w:space="0" w:color="auto"/>
              <w:right w:val="single" w:sz="4" w:space="0" w:color="auto"/>
            </w:tcBorders>
            <w:hideMark/>
          </w:tcPr>
          <w:p w14:paraId="195DF2E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648" w:type="dxa"/>
            <w:gridSpan w:val="5"/>
            <w:tcBorders>
              <w:top w:val="nil"/>
              <w:left w:val="nil"/>
              <w:bottom w:val="single" w:sz="4" w:space="0" w:color="auto"/>
              <w:right w:val="single" w:sz="4" w:space="0" w:color="auto"/>
            </w:tcBorders>
            <w:vAlign w:val="center"/>
            <w:hideMark/>
          </w:tcPr>
          <w:p w14:paraId="443C261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528F081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tcPr>
          <w:p w14:paraId="5436473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p w14:paraId="415752FD" w14:textId="77777777" w:rsidR="0002100E" w:rsidRDefault="0002100E" w:rsidP="00F440B0">
            <w:pPr>
              <w:spacing w:after="0"/>
              <w:jc w:val="center"/>
              <w:rPr>
                <w:rFonts w:ascii="Times New Roman" w:hAnsi="Times New Roman" w:cs="Times New Roman"/>
                <w:color w:val="000000"/>
                <w:sz w:val="18"/>
                <w:szCs w:val="18"/>
              </w:rPr>
            </w:pPr>
          </w:p>
        </w:tc>
      </w:tr>
      <w:tr w:rsidR="0002100E" w14:paraId="7F51DFDD" w14:textId="77777777" w:rsidTr="0002100E">
        <w:trPr>
          <w:trHeight w:val="240"/>
        </w:trPr>
        <w:tc>
          <w:tcPr>
            <w:tcW w:w="785" w:type="dxa"/>
            <w:tcBorders>
              <w:top w:val="nil"/>
              <w:left w:val="single" w:sz="4" w:space="0" w:color="auto"/>
              <w:bottom w:val="single" w:sz="4" w:space="0" w:color="auto"/>
              <w:right w:val="single" w:sz="4" w:space="0" w:color="auto"/>
            </w:tcBorders>
            <w:hideMark/>
          </w:tcPr>
          <w:p w14:paraId="76F0E41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48" w:type="dxa"/>
            <w:gridSpan w:val="5"/>
            <w:tcBorders>
              <w:top w:val="nil"/>
              <w:left w:val="nil"/>
              <w:bottom w:val="single" w:sz="4" w:space="0" w:color="auto"/>
              <w:right w:val="single" w:sz="4" w:space="0" w:color="auto"/>
            </w:tcBorders>
            <w:vAlign w:val="center"/>
            <w:hideMark/>
          </w:tcPr>
          <w:p w14:paraId="126AB93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2351619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041A483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38779B48" w14:textId="77777777" w:rsidTr="0002100E">
        <w:trPr>
          <w:trHeight w:val="240"/>
        </w:trPr>
        <w:tc>
          <w:tcPr>
            <w:tcW w:w="785" w:type="dxa"/>
            <w:tcBorders>
              <w:top w:val="nil"/>
              <w:left w:val="single" w:sz="4" w:space="0" w:color="auto"/>
              <w:bottom w:val="single" w:sz="4" w:space="0" w:color="auto"/>
              <w:right w:val="single" w:sz="4" w:space="0" w:color="auto"/>
            </w:tcBorders>
            <w:vAlign w:val="center"/>
            <w:hideMark/>
          </w:tcPr>
          <w:p w14:paraId="030618B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48" w:type="dxa"/>
            <w:gridSpan w:val="5"/>
            <w:tcBorders>
              <w:top w:val="nil"/>
              <w:left w:val="nil"/>
              <w:bottom w:val="single" w:sz="4" w:space="0" w:color="auto"/>
              <w:right w:val="single" w:sz="4" w:space="0" w:color="auto"/>
            </w:tcBorders>
            <w:vAlign w:val="center"/>
            <w:hideMark/>
          </w:tcPr>
          <w:p w14:paraId="1BEF395E"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609" w:type="dxa"/>
            <w:gridSpan w:val="3"/>
            <w:tcBorders>
              <w:top w:val="single" w:sz="4" w:space="0" w:color="auto"/>
              <w:left w:val="nil"/>
              <w:bottom w:val="single" w:sz="4" w:space="0" w:color="auto"/>
              <w:right w:val="single" w:sz="4" w:space="0" w:color="000000"/>
            </w:tcBorders>
            <w:vAlign w:val="center"/>
            <w:hideMark/>
          </w:tcPr>
          <w:p w14:paraId="43787B8E"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738" w:type="dxa"/>
            <w:gridSpan w:val="3"/>
            <w:tcBorders>
              <w:top w:val="single" w:sz="4" w:space="0" w:color="auto"/>
              <w:left w:val="nil"/>
              <w:bottom w:val="single" w:sz="4" w:space="0" w:color="auto"/>
              <w:right w:val="single" w:sz="4" w:space="0" w:color="000000"/>
            </w:tcBorders>
            <w:vAlign w:val="center"/>
            <w:hideMark/>
          </w:tcPr>
          <w:p w14:paraId="0028CE1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02100E" w14:paraId="0F81D509" w14:textId="77777777" w:rsidTr="0002100E">
        <w:trPr>
          <w:trHeight w:val="240"/>
        </w:trPr>
        <w:tc>
          <w:tcPr>
            <w:tcW w:w="785" w:type="dxa"/>
            <w:tcBorders>
              <w:top w:val="nil"/>
              <w:left w:val="single" w:sz="4" w:space="0" w:color="auto"/>
              <w:bottom w:val="single" w:sz="4" w:space="0" w:color="auto"/>
              <w:right w:val="single" w:sz="4" w:space="0" w:color="auto"/>
            </w:tcBorders>
            <w:vAlign w:val="center"/>
            <w:hideMark/>
          </w:tcPr>
          <w:p w14:paraId="5F8CD8D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48" w:type="dxa"/>
            <w:gridSpan w:val="5"/>
            <w:tcBorders>
              <w:top w:val="nil"/>
              <w:left w:val="nil"/>
              <w:bottom w:val="single" w:sz="4" w:space="0" w:color="auto"/>
              <w:right w:val="single" w:sz="4" w:space="0" w:color="auto"/>
            </w:tcBorders>
            <w:vAlign w:val="center"/>
            <w:hideMark/>
          </w:tcPr>
          <w:p w14:paraId="3967CDD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609" w:type="dxa"/>
            <w:gridSpan w:val="3"/>
            <w:tcBorders>
              <w:top w:val="single" w:sz="4" w:space="0" w:color="auto"/>
              <w:left w:val="nil"/>
              <w:bottom w:val="single" w:sz="4" w:space="0" w:color="auto"/>
              <w:right w:val="single" w:sz="4" w:space="0" w:color="000000"/>
            </w:tcBorders>
            <w:vAlign w:val="center"/>
            <w:hideMark/>
          </w:tcPr>
          <w:p w14:paraId="5E50256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738" w:type="dxa"/>
            <w:gridSpan w:val="3"/>
            <w:tcBorders>
              <w:top w:val="single" w:sz="4" w:space="0" w:color="auto"/>
              <w:left w:val="nil"/>
              <w:bottom w:val="single" w:sz="4" w:space="0" w:color="auto"/>
              <w:right w:val="single" w:sz="4" w:space="0" w:color="000000"/>
            </w:tcBorders>
            <w:vAlign w:val="center"/>
            <w:hideMark/>
          </w:tcPr>
          <w:p w14:paraId="43B846D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0,0648</w:t>
            </w:r>
          </w:p>
        </w:tc>
      </w:tr>
      <w:tr w:rsidR="0002100E" w14:paraId="1ACD0E76" w14:textId="77777777" w:rsidTr="0002100E">
        <w:trPr>
          <w:trHeight w:val="1590"/>
        </w:trPr>
        <w:tc>
          <w:tcPr>
            <w:tcW w:w="9780" w:type="dxa"/>
            <w:gridSpan w:val="12"/>
            <w:hideMark/>
          </w:tcPr>
          <w:p w14:paraId="012E2CD3" w14:textId="77777777" w:rsidR="0002100E" w:rsidRPr="0002100E" w:rsidRDefault="0002100E" w:rsidP="00D924A1">
            <w:pPr>
              <w:spacing w:after="0" w:line="240" w:lineRule="auto"/>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Раздел VI</w:t>
            </w:r>
          </w:p>
          <w:p w14:paraId="637A3F97" w14:textId="77777777" w:rsidR="0002100E" w:rsidRPr="0002100E" w:rsidRDefault="0002100E" w:rsidP="00D924A1">
            <w:pPr>
              <w:spacing w:after="0" w:line="240" w:lineRule="auto"/>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w:t>
            </w:r>
          </w:p>
          <w:p w14:paraId="63E672C0" w14:textId="77777777" w:rsidR="0002100E" w:rsidRPr="0002100E" w:rsidRDefault="0002100E" w:rsidP="00D924A1">
            <w:pPr>
              <w:spacing w:after="0" w:line="240" w:lineRule="auto"/>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02100E" w14:paraId="23F145F3" w14:textId="77777777" w:rsidTr="0002100E">
        <w:trPr>
          <w:trHeight w:val="567"/>
        </w:trPr>
        <w:tc>
          <w:tcPr>
            <w:tcW w:w="9780" w:type="dxa"/>
            <w:gridSpan w:val="12"/>
          </w:tcPr>
          <w:tbl>
            <w:tblPr>
              <w:tblW w:w="9630" w:type="dxa"/>
              <w:tblLayout w:type="fixed"/>
              <w:tblLook w:val="04A0" w:firstRow="1" w:lastRow="0" w:firstColumn="1" w:lastColumn="0" w:noHBand="0" w:noVBand="1"/>
            </w:tblPr>
            <w:tblGrid>
              <w:gridCol w:w="569"/>
              <w:gridCol w:w="5557"/>
              <w:gridCol w:w="1552"/>
              <w:gridCol w:w="1952"/>
            </w:tblGrid>
            <w:tr w:rsidR="0002100E" w14:paraId="7DD1B6B6" w14:textId="77777777">
              <w:trPr>
                <w:trHeight w:val="203"/>
              </w:trPr>
              <w:tc>
                <w:tcPr>
                  <w:tcW w:w="570" w:type="dxa"/>
                  <w:tcBorders>
                    <w:top w:val="single" w:sz="4" w:space="0" w:color="auto"/>
                    <w:left w:val="single" w:sz="4" w:space="0" w:color="auto"/>
                    <w:bottom w:val="nil"/>
                    <w:right w:val="nil"/>
                  </w:tcBorders>
                  <w:hideMark/>
                </w:tcPr>
                <w:p w14:paraId="47B08F1F"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 п/п</w:t>
                  </w:r>
                </w:p>
              </w:tc>
              <w:tc>
                <w:tcPr>
                  <w:tcW w:w="5561" w:type="dxa"/>
                  <w:tcBorders>
                    <w:top w:val="single" w:sz="4" w:space="0" w:color="auto"/>
                    <w:left w:val="single" w:sz="4" w:space="0" w:color="auto"/>
                    <w:bottom w:val="nil"/>
                    <w:right w:val="nil"/>
                  </w:tcBorders>
                  <w:vAlign w:val="center"/>
                  <w:hideMark/>
                </w:tcPr>
                <w:p w14:paraId="5B6F7253"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553" w:type="dxa"/>
                  <w:tcBorders>
                    <w:top w:val="single" w:sz="4" w:space="0" w:color="auto"/>
                    <w:left w:val="single" w:sz="4" w:space="0" w:color="auto"/>
                    <w:bottom w:val="nil"/>
                    <w:right w:val="single" w:sz="4" w:space="0" w:color="auto"/>
                  </w:tcBorders>
                  <w:vAlign w:val="center"/>
                  <w:hideMark/>
                </w:tcPr>
                <w:p w14:paraId="5D81C0BA"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Единицы измерения</w:t>
                  </w:r>
                </w:p>
              </w:tc>
              <w:tc>
                <w:tcPr>
                  <w:tcW w:w="1953" w:type="dxa"/>
                  <w:tcBorders>
                    <w:top w:val="single" w:sz="4" w:space="0" w:color="auto"/>
                    <w:left w:val="single" w:sz="4" w:space="0" w:color="auto"/>
                    <w:bottom w:val="nil"/>
                    <w:right w:val="single" w:sz="4" w:space="0" w:color="000000"/>
                  </w:tcBorders>
                  <w:vAlign w:val="center"/>
                  <w:hideMark/>
                </w:tcPr>
                <w:p w14:paraId="55CB92F5"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Динамика изменения плановых значений (2021/2020 г.)</w:t>
                  </w:r>
                </w:p>
              </w:tc>
            </w:tr>
            <w:tr w:rsidR="0002100E" w14:paraId="06673278" w14:textId="77777777">
              <w:trPr>
                <w:trHeight w:val="71"/>
              </w:trPr>
              <w:tc>
                <w:tcPr>
                  <w:tcW w:w="570" w:type="dxa"/>
                  <w:tcBorders>
                    <w:top w:val="single" w:sz="4" w:space="0" w:color="auto"/>
                    <w:left w:val="single" w:sz="4" w:space="0" w:color="auto"/>
                    <w:bottom w:val="single" w:sz="4" w:space="0" w:color="auto"/>
                    <w:right w:val="single" w:sz="4" w:space="0" w:color="auto"/>
                  </w:tcBorders>
                  <w:vAlign w:val="center"/>
                  <w:hideMark/>
                </w:tcPr>
                <w:p w14:paraId="715B7207"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5561" w:type="dxa"/>
                  <w:tcBorders>
                    <w:top w:val="single" w:sz="4" w:space="0" w:color="auto"/>
                    <w:left w:val="nil"/>
                    <w:bottom w:val="single" w:sz="4" w:space="0" w:color="auto"/>
                    <w:right w:val="single" w:sz="4" w:space="0" w:color="auto"/>
                  </w:tcBorders>
                  <w:vAlign w:val="center"/>
                  <w:hideMark/>
                </w:tcPr>
                <w:p w14:paraId="5C3277F1" w14:textId="77777777" w:rsidR="0002100E" w:rsidRDefault="0002100E" w:rsidP="00F440B0">
                  <w:pPr>
                    <w:spacing w:after="0"/>
                    <w:rPr>
                      <w:rFonts w:ascii="Times New Roman" w:hAnsi="Times New Roman" w:cs="Times New Roman"/>
                      <w:sz w:val="18"/>
                      <w:szCs w:val="18"/>
                    </w:rPr>
                  </w:pPr>
                  <w:r>
                    <w:rPr>
                      <w:rFonts w:ascii="Times New Roman" w:hAnsi="Times New Roman" w:cs="Times New Roman"/>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53" w:type="dxa"/>
                  <w:tcBorders>
                    <w:top w:val="single" w:sz="4" w:space="0" w:color="auto"/>
                    <w:left w:val="nil"/>
                    <w:bottom w:val="single" w:sz="4" w:space="0" w:color="auto"/>
                    <w:right w:val="single" w:sz="4" w:space="0" w:color="000000"/>
                  </w:tcBorders>
                  <w:vAlign w:val="center"/>
                  <w:hideMark/>
                </w:tcPr>
                <w:p w14:paraId="17304D11"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953" w:type="dxa"/>
                  <w:tcBorders>
                    <w:top w:val="single" w:sz="4" w:space="0" w:color="auto"/>
                    <w:left w:val="nil"/>
                    <w:bottom w:val="single" w:sz="4" w:space="0" w:color="auto"/>
                    <w:right w:val="single" w:sz="4" w:space="0" w:color="000000"/>
                  </w:tcBorders>
                  <w:vAlign w:val="bottom"/>
                  <w:hideMark/>
                </w:tcPr>
                <w:p w14:paraId="330949F6" w14:textId="77777777" w:rsidR="0002100E" w:rsidRDefault="0002100E" w:rsidP="00F440B0">
                  <w:pPr>
                    <w:spacing w:after="0"/>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                                                              </w:t>
                  </w:r>
                  <w:r>
                    <w:rPr>
                      <w:rFonts w:ascii="Times New Roman" w:hAnsi="Times New Roman" w:cs="Times New Roman"/>
                      <w:sz w:val="18"/>
                      <w:szCs w:val="18"/>
                    </w:rPr>
                    <w:t xml:space="preserve">-     </w:t>
                  </w:r>
                </w:p>
              </w:tc>
            </w:tr>
            <w:tr w:rsidR="0002100E" w14:paraId="383DA43C" w14:textId="77777777">
              <w:trPr>
                <w:trHeight w:val="137"/>
              </w:trPr>
              <w:tc>
                <w:tcPr>
                  <w:tcW w:w="570" w:type="dxa"/>
                  <w:tcBorders>
                    <w:top w:val="nil"/>
                    <w:left w:val="single" w:sz="4" w:space="0" w:color="auto"/>
                    <w:bottom w:val="single" w:sz="4" w:space="0" w:color="auto"/>
                    <w:right w:val="single" w:sz="4" w:space="0" w:color="auto"/>
                  </w:tcBorders>
                  <w:vAlign w:val="center"/>
                  <w:hideMark/>
                </w:tcPr>
                <w:p w14:paraId="4007DFBD"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5561" w:type="dxa"/>
                  <w:tcBorders>
                    <w:top w:val="nil"/>
                    <w:left w:val="nil"/>
                    <w:bottom w:val="single" w:sz="4" w:space="0" w:color="auto"/>
                    <w:right w:val="single" w:sz="4" w:space="0" w:color="auto"/>
                  </w:tcBorders>
                  <w:vAlign w:val="center"/>
                  <w:hideMark/>
                </w:tcPr>
                <w:p w14:paraId="091F2DB4" w14:textId="77777777" w:rsidR="0002100E" w:rsidRDefault="0002100E" w:rsidP="00F440B0">
                  <w:pPr>
                    <w:spacing w:after="0"/>
                    <w:rPr>
                      <w:rFonts w:ascii="Times New Roman" w:hAnsi="Times New Roman" w:cs="Times New Roman"/>
                      <w:sz w:val="18"/>
                      <w:szCs w:val="18"/>
                    </w:rPr>
                  </w:pPr>
                  <w:r>
                    <w:rPr>
                      <w:rFonts w:ascii="Times New Roman" w:hAnsi="Times New Roman" w:cs="Times New Roman"/>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53" w:type="dxa"/>
                  <w:tcBorders>
                    <w:top w:val="single" w:sz="4" w:space="0" w:color="auto"/>
                    <w:left w:val="nil"/>
                    <w:bottom w:val="single" w:sz="4" w:space="0" w:color="auto"/>
                    <w:right w:val="single" w:sz="4" w:space="0" w:color="000000"/>
                  </w:tcBorders>
                  <w:vAlign w:val="center"/>
                  <w:hideMark/>
                </w:tcPr>
                <w:p w14:paraId="0C291647"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953" w:type="dxa"/>
                  <w:tcBorders>
                    <w:top w:val="single" w:sz="4" w:space="0" w:color="auto"/>
                    <w:left w:val="nil"/>
                    <w:bottom w:val="single" w:sz="4" w:space="0" w:color="auto"/>
                    <w:right w:val="single" w:sz="4" w:space="0" w:color="000000"/>
                  </w:tcBorders>
                  <w:vAlign w:val="bottom"/>
                  <w:hideMark/>
                </w:tcPr>
                <w:p w14:paraId="1F486B00"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 xml:space="preserve">                                                              -     </w:t>
                  </w:r>
                </w:p>
              </w:tc>
            </w:tr>
            <w:tr w:rsidR="0002100E" w14:paraId="358618C7" w14:textId="77777777">
              <w:trPr>
                <w:trHeight w:val="71"/>
              </w:trPr>
              <w:tc>
                <w:tcPr>
                  <w:tcW w:w="570" w:type="dxa"/>
                  <w:tcBorders>
                    <w:top w:val="nil"/>
                    <w:left w:val="single" w:sz="4" w:space="0" w:color="auto"/>
                    <w:bottom w:val="single" w:sz="4" w:space="0" w:color="auto"/>
                    <w:right w:val="single" w:sz="4" w:space="0" w:color="auto"/>
                  </w:tcBorders>
                  <w:vAlign w:val="center"/>
                  <w:hideMark/>
                </w:tcPr>
                <w:p w14:paraId="2FD26558"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5561" w:type="dxa"/>
                  <w:tcBorders>
                    <w:top w:val="nil"/>
                    <w:left w:val="nil"/>
                    <w:bottom w:val="single" w:sz="4" w:space="0" w:color="auto"/>
                    <w:right w:val="single" w:sz="4" w:space="0" w:color="auto"/>
                  </w:tcBorders>
                  <w:vAlign w:val="center"/>
                  <w:hideMark/>
                </w:tcPr>
                <w:p w14:paraId="3586A8C0" w14:textId="77777777" w:rsidR="0002100E" w:rsidRDefault="0002100E" w:rsidP="00F440B0">
                  <w:pPr>
                    <w:spacing w:after="0"/>
                    <w:rPr>
                      <w:rFonts w:ascii="Times New Roman" w:hAnsi="Times New Roman" w:cs="Times New Roman"/>
                      <w:sz w:val="18"/>
                      <w:szCs w:val="18"/>
                    </w:rPr>
                  </w:pPr>
                  <w:r>
                    <w:rPr>
                      <w:rFonts w:ascii="Times New Roman" w:hAnsi="Times New Roman" w:cs="Times New Roman"/>
                      <w:sz w:val="18"/>
                      <w:szCs w:val="18"/>
                    </w:rPr>
                    <w:t>Показатель надежности и бесперебойности централизованных систем водоснабжения</w:t>
                  </w:r>
                </w:p>
              </w:tc>
              <w:tc>
                <w:tcPr>
                  <w:tcW w:w="1553" w:type="dxa"/>
                  <w:tcBorders>
                    <w:top w:val="single" w:sz="4" w:space="0" w:color="auto"/>
                    <w:left w:val="nil"/>
                    <w:bottom w:val="single" w:sz="4" w:space="0" w:color="auto"/>
                    <w:right w:val="single" w:sz="4" w:space="0" w:color="000000"/>
                  </w:tcBorders>
                  <w:vAlign w:val="center"/>
                  <w:hideMark/>
                </w:tcPr>
                <w:p w14:paraId="0A04A80B"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953" w:type="dxa"/>
                  <w:tcBorders>
                    <w:top w:val="single" w:sz="4" w:space="0" w:color="auto"/>
                    <w:left w:val="nil"/>
                    <w:bottom w:val="single" w:sz="4" w:space="0" w:color="auto"/>
                    <w:right w:val="single" w:sz="4" w:space="0" w:color="000000"/>
                  </w:tcBorders>
                  <w:vAlign w:val="bottom"/>
                  <w:hideMark/>
                </w:tcPr>
                <w:p w14:paraId="6FAF5CC0"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 xml:space="preserve">                                                              -     </w:t>
                  </w:r>
                </w:p>
              </w:tc>
            </w:tr>
            <w:tr w:rsidR="0002100E" w14:paraId="3C153EA2" w14:textId="77777777">
              <w:trPr>
                <w:trHeight w:val="71"/>
              </w:trPr>
              <w:tc>
                <w:tcPr>
                  <w:tcW w:w="570" w:type="dxa"/>
                  <w:tcBorders>
                    <w:top w:val="nil"/>
                    <w:left w:val="single" w:sz="4" w:space="0" w:color="auto"/>
                    <w:bottom w:val="single" w:sz="4" w:space="0" w:color="auto"/>
                    <w:right w:val="single" w:sz="4" w:space="0" w:color="auto"/>
                  </w:tcBorders>
                  <w:vAlign w:val="center"/>
                  <w:hideMark/>
                </w:tcPr>
                <w:p w14:paraId="74715AD7"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5561" w:type="dxa"/>
                  <w:tcBorders>
                    <w:top w:val="nil"/>
                    <w:left w:val="nil"/>
                    <w:bottom w:val="single" w:sz="4" w:space="0" w:color="auto"/>
                    <w:right w:val="single" w:sz="4" w:space="0" w:color="auto"/>
                  </w:tcBorders>
                  <w:vAlign w:val="center"/>
                  <w:hideMark/>
                </w:tcPr>
                <w:p w14:paraId="3BB6CE0F" w14:textId="77777777" w:rsidR="0002100E" w:rsidRDefault="0002100E" w:rsidP="00F440B0">
                  <w:pPr>
                    <w:spacing w:after="0"/>
                    <w:rPr>
                      <w:rFonts w:ascii="Times New Roman" w:hAnsi="Times New Roman" w:cs="Times New Roman"/>
                      <w:sz w:val="18"/>
                      <w:szCs w:val="18"/>
                    </w:rPr>
                  </w:pPr>
                  <w:r>
                    <w:rPr>
                      <w:rFonts w:ascii="Times New Roman" w:hAnsi="Times New Roman" w:cs="Times New Roman"/>
                      <w:sz w:val="18"/>
                      <w:szCs w:val="18"/>
                    </w:rPr>
                    <w:t>Удельное количество тепловой энергии, расходуемое на подогрев горячей воды</w:t>
                  </w:r>
                </w:p>
              </w:tc>
              <w:tc>
                <w:tcPr>
                  <w:tcW w:w="1553" w:type="dxa"/>
                  <w:tcBorders>
                    <w:top w:val="single" w:sz="4" w:space="0" w:color="auto"/>
                    <w:left w:val="nil"/>
                    <w:bottom w:val="single" w:sz="4" w:space="0" w:color="auto"/>
                    <w:right w:val="single" w:sz="4" w:space="0" w:color="000000"/>
                  </w:tcBorders>
                  <w:vAlign w:val="center"/>
                  <w:hideMark/>
                </w:tcPr>
                <w:p w14:paraId="6F0BFB46"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953" w:type="dxa"/>
                  <w:tcBorders>
                    <w:top w:val="single" w:sz="4" w:space="0" w:color="auto"/>
                    <w:left w:val="nil"/>
                    <w:bottom w:val="single" w:sz="4" w:space="0" w:color="auto"/>
                    <w:right w:val="single" w:sz="4" w:space="0" w:color="000000"/>
                  </w:tcBorders>
                  <w:vAlign w:val="bottom"/>
                  <w:hideMark/>
                </w:tcPr>
                <w:p w14:paraId="39B3A6DD" w14:textId="77777777" w:rsidR="0002100E" w:rsidRDefault="0002100E" w:rsidP="00F440B0">
                  <w:pPr>
                    <w:spacing w:after="0"/>
                    <w:jc w:val="center"/>
                    <w:rPr>
                      <w:rFonts w:ascii="Times New Roman" w:hAnsi="Times New Roman" w:cs="Times New Roman"/>
                      <w:sz w:val="18"/>
                      <w:szCs w:val="18"/>
                    </w:rPr>
                  </w:pPr>
                  <w:r>
                    <w:rPr>
                      <w:rFonts w:ascii="Times New Roman" w:hAnsi="Times New Roman" w:cs="Times New Roman"/>
                      <w:sz w:val="18"/>
                      <w:szCs w:val="18"/>
                    </w:rPr>
                    <w:t xml:space="preserve">                                                              100,0</w:t>
                  </w:r>
                </w:p>
              </w:tc>
            </w:tr>
          </w:tbl>
          <w:p w14:paraId="15ACDEEF" w14:textId="77777777" w:rsidR="0002100E" w:rsidRPr="0002100E" w:rsidRDefault="0002100E" w:rsidP="00F440B0">
            <w:pPr>
              <w:spacing w:after="0"/>
              <w:jc w:val="center"/>
              <w:rPr>
                <w:rFonts w:ascii="Times New Roman" w:hAnsi="Times New Roman" w:cs="Times New Roman"/>
                <w:color w:val="000000"/>
                <w:sz w:val="24"/>
                <w:szCs w:val="24"/>
              </w:rPr>
            </w:pPr>
            <w:r w:rsidRPr="0002100E">
              <w:rPr>
                <w:rFonts w:ascii="Times New Roman" w:hAnsi="Times New Roman" w:cs="Times New Roman"/>
                <w:color w:val="000000"/>
                <w:sz w:val="24"/>
                <w:szCs w:val="24"/>
              </w:rPr>
              <w:t>Раздел VII</w:t>
            </w:r>
            <w:r w:rsidRPr="0002100E">
              <w:rPr>
                <w:rFonts w:ascii="Times New Roman" w:hAnsi="Times New Roman" w:cs="Times New Roman"/>
                <w:color w:val="000000"/>
                <w:sz w:val="24"/>
                <w:szCs w:val="24"/>
              </w:rPr>
              <w:br/>
              <w:t xml:space="preserve"> Отчет об исполнении производственной программы за 2019 год</w:t>
            </w:r>
          </w:p>
        </w:tc>
      </w:tr>
      <w:tr w:rsidR="0002100E" w14:paraId="73205815" w14:textId="77777777" w:rsidTr="0002100E">
        <w:trPr>
          <w:trHeight w:val="70"/>
        </w:trPr>
        <w:tc>
          <w:tcPr>
            <w:tcW w:w="839" w:type="dxa"/>
            <w:gridSpan w:val="2"/>
            <w:tcBorders>
              <w:top w:val="single" w:sz="4" w:space="0" w:color="auto"/>
              <w:left w:val="single" w:sz="4" w:space="0" w:color="auto"/>
              <w:bottom w:val="nil"/>
              <w:right w:val="nil"/>
            </w:tcBorders>
            <w:hideMark/>
          </w:tcPr>
          <w:p w14:paraId="7A154DE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618" w:type="dxa"/>
            <w:tcBorders>
              <w:top w:val="single" w:sz="4" w:space="0" w:color="auto"/>
              <w:left w:val="single" w:sz="4" w:space="0" w:color="auto"/>
              <w:bottom w:val="single" w:sz="4" w:space="0" w:color="auto"/>
              <w:right w:val="nil"/>
            </w:tcBorders>
            <w:vAlign w:val="center"/>
            <w:hideMark/>
          </w:tcPr>
          <w:p w14:paraId="1E5B3DF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1565" w:type="dxa"/>
            <w:gridSpan w:val="2"/>
            <w:tcBorders>
              <w:top w:val="single" w:sz="4" w:space="0" w:color="auto"/>
              <w:left w:val="single" w:sz="4" w:space="0" w:color="auto"/>
              <w:bottom w:val="single" w:sz="4" w:space="0" w:color="auto"/>
              <w:right w:val="nil"/>
            </w:tcBorders>
            <w:vAlign w:val="center"/>
            <w:hideMark/>
          </w:tcPr>
          <w:p w14:paraId="2D65D21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980" w:type="dxa"/>
            <w:gridSpan w:val="3"/>
            <w:tcBorders>
              <w:top w:val="single" w:sz="4" w:space="0" w:color="auto"/>
              <w:left w:val="single" w:sz="4" w:space="0" w:color="auto"/>
              <w:bottom w:val="single" w:sz="4" w:space="0" w:color="auto"/>
              <w:right w:val="nil"/>
            </w:tcBorders>
            <w:vAlign w:val="center"/>
            <w:hideMark/>
          </w:tcPr>
          <w:p w14:paraId="3639017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План 2019 года</w:t>
            </w:r>
          </w:p>
        </w:tc>
        <w:tc>
          <w:tcPr>
            <w:tcW w:w="1334" w:type="dxa"/>
            <w:gridSpan w:val="3"/>
            <w:tcBorders>
              <w:top w:val="single" w:sz="4" w:space="0" w:color="auto"/>
              <w:left w:val="single" w:sz="4" w:space="0" w:color="auto"/>
              <w:bottom w:val="single" w:sz="4" w:space="0" w:color="auto"/>
              <w:right w:val="nil"/>
            </w:tcBorders>
            <w:vAlign w:val="center"/>
            <w:hideMark/>
          </w:tcPr>
          <w:p w14:paraId="43F9EE8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Факт 2019 года</w:t>
            </w:r>
          </w:p>
        </w:tc>
        <w:tc>
          <w:tcPr>
            <w:tcW w:w="1444" w:type="dxa"/>
            <w:tcBorders>
              <w:top w:val="single" w:sz="4" w:space="0" w:color="auto"/>
              <w:left w:val="single" w:sz="4" w:space="0" w:color="auto"/>
              <w:bottom w:val="single" w:sz="4" w:space="0" w:color="auto"/>
              <w:right w:val="single" w:sz="4" w:space="0" w:color="auto"/>
            </w:tcBorders>
            <w:vAlign w:val="center"/>
            <w:hideMark/>
          </w:tcPr>
          <w:p w14:paraId="6641532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Отклонение</w:t>
            </w:r>
          </w:p>
        </w:tc>
      </w:tr>
      <w:tr w:rsidR="0002100E" w14:paraId="4B2ABBF8"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vAlign w:val="center"/>
          </w:tcPr>
          <w:p w14:paraId="3AE01810" w14:textId="77777777" w:rsidR="0002100E" w:rsidRDefault="0002100E" w:rsidP="00F440B0">
            <w:pPr>
              <w:spacing w:after="0"/>
              <w:jc w:val="center"/>
              <w:rPr>
                <w:rFonts w:ascii="Times New Roman" w:hAnsi="Times New Roman" w:cs="Times New Roman"/>
                <w:color w:val="000000"/>
                <w:sz w:val="18"/>
                <w:szCs w:val="18"/>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4207F02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горячего водоснабжения</w:t>
            </w:r>
          </w:p>
        </w:tc>
        <w:tc>
          <w:tcPr>
            <w:tcW w:w="1565" w:type="dxa"/>
            <w:gridSpan w:val="2"/>
            <w:tcBorders>
              <w:top w:val="nil"/>
              <w:left w:val="nil"/>
              <w:bottom w:val="single" w:sz="4" w:space="0" w:color="auto"/>
              <w:right w:val="single" w:sz="4" w:space="0" w:color="auto"/>
            </w:tcBorders>
            <w:vAlign w:val="center"/>
            <w:hideMark/>
          </w:tcPr>
          <w:p w14:paraId="45952046" w14:textId="77777777" w:rsidR="0002100E" w:rsidRDefault="0002100E" w:rsidP="00F440B0">
            <w:pPr>
              <w:spacing w:after="0"/>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тыс.куб</w:t>
            </w:r>
            <w:proofErr w:type="gramEnd"/>
            <w:r>
              <w:rPr>
                <w:rFonts w:ascii="Times New Roman" w:hAnsi="Times New Roman" w:cs="Times New Roman"/>
                <w:color w:val="000000"/>
                <w:sz w:val="18"/>
                <w:szCs w:val="18"/>
              </w:rPr>
              <w:t>.м</w:t>
            </w:r>
            <w:proofErr w:type="spellEnd"/>
          </w:p>
        </w:tc>
        <w:tc>
          <w:tcPr>
            <w:tcW w:w="980" w:type="dxa"/>
            <w:gridSpan w:val="3"/>
            <w:tcBorders>
              <w:top w:val="nil"/>
              <w:left w:val="nil"/>
              <w:bottom w:val="single" w:sz="4" w:space="0" w:color="auto"/>
              <w:right w:val="single" w:sz="4" w:space="0" w:color="auto"/>
            </w:tcBorders>
            <w:vAlign w:val="center"/>
            <w:hideMark/>
          </w:tcPr>
          <w:p w14:paraId="0503ECEF" w14:textId="77777777" w:rsidR="0002100E" w:rsidRDefault="0002100E" w:rsidP="00F440B0">
            <w:pPr>
              <w:spacing w:after="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rPr>
              <w:t>1</w:t>
            </w:r>
            <w:r>
              <w:rPr>
                <w:rFonts w:ascii="Times New Roman" w:hAnsi="Times New Roman" w:cs="Times New Roman"/>
                <w:color w:val="000000"/>
                <w:sz w:val="18"/>
                <w:szCs w:val="18"/>
                <w:lang w:val="en-US"/>
              </w:rPr>
              <w:t>15</w:t>
            </w:r>
            <w:r>
              <w:rPr>
                <w:rFonts w:ascii="Times New Roman" w:hAnsi="Times New Roman" w:cs="Times New Roman"/>
                <w:color w:val="000000"/>
                <w:sz w:val="18"/>
                <w:szCs w:val="18"/>
              </w:rPr>
              <w:t>,8</w:t>
            </w:r>
            <w:r>
              <w:rPr>
                <w:rFonts w:ascii="Times New Roman" w:hAnsi="Times New Roman" w:cs="Times New Roman"/>
                <w:color w:val="000000"/>
                <w:sz w:val="18"/>
                <w:szCs w:val="18"/>
                <w:lang w:val="en-US"/>
              </w:rPr>
              <w:t>4</w:t>
            </w:r>
          </w:p>
        </w:tc>
        <w:tc>
          <w:tcPr>
            <w:tcW w:w="1334" w:type="dxa"/>
            <w:gridSpan w:val="3"/>
            <w:tcBorders>
              <w:top w:val="nil"/>
              <w:left w:val="nil"/>
              <w:bottom w:val="single" w:sz="4" w:space="0" w:color="auto"/>
              <w:right w:val="single" w:sz="4" w:space="0" w:color="auto"/>
            </w:tcBorders>
            <w:vAlign w:val="center"/>
            <w:hideMark/>
          </w:tcPr>
          <w:p w14:paraId="02A53597" w14:textId="77777777" w:rsidR="0002100E" w:rsidRDefault="0002100E" w:rsidP="00F440B0">
            <w:pPr>
              <w:spacing w:after="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rPr>
              <w:t>1</w:t>
            </w:r>
            <w:r>
              <w:rPr>
                <w:rFonts w:ascii="Times New Roman" w:hAnsi="Times New Roman" w:cs="Times New Roman"/>
                <w:color w:val="000000"/>
                <w:sz w:val="18"/>
                <w:szCs w:val="18"/>
                <w:lang w:val="en-US"/>
              </w:rPr>
              <w:t>80</w:t>
            </w:r>
            <w:r>
              <w:rPr>
                <w:rFonts w:ascii="Times New Roman" w:hAnsi="Times New Roman" w:cs="Times New Roman"/>
                <w:color w:val="000000"/>
                <w:sz w:val="18"/>
                <w:szCs w:val="18"/>
              </w:rPr>
              <w:t>,3</w:t>
            </w:r>
            <w:r>
              <w:rPr>
                <w:rFonts w:ascii="Times New Roman" w:hAnsi="Times New Roman" w:cs="Times New Roman"/>
                <w:color w:val="000000"/>
                <w:sz w:val="18"/>
                <w:szCs w:val="18"/>
                <w:lang w:val="en-US"/>
              </w:rPr>
              <w:t>4</w:t>
            </w:r>
          </w:p>
        </w:tc>
        <w:tc>
          <w:tcPr>
            <w:tcW w:w="1444" w:type="dxa"/>
            <w:tcBorders>
              <w:top w:val="nil"/>
              <w:left w:val="nil"/>
              <w:bottom w:val="single" w:sz="4" w:space="0" w:color="auto"/>
              <w:right w:val="single" w:sz="4" w:space="0" w:color="auto"/>
            </w:tcBorders>
            <w:vAlign w:val="center"/>
            <w:hideMark/>
          </w:tcPr>
          <w:p w14:paraId="17058E24"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64</w:t>
            </w:r>
            <w:r>
              <w:rPr>
                <w:rFonts w:ascii="Times New Roman" w:hAnsi="Times New Roman" w:cs="Times New Roman"/>
                <w:color w:val="000000"/>
                <w:sz w:val="18"/>
                <w:szCs w:val="18"/>
              </w:rPr>
              <w:t>,</w:t>
            </w:r>
            <w:r>
              <w:rPr>
                <w:rFonts w:ascii="Times New Roman" w:hAnsi="Times New Roman" w:cs="Times New Roman"/>
                <w:color w:val="000000"/>
                <w:sz w:val="18"/>
                <w:szCs w:val="18"/>
                <w:lang w:val="en-US"/>
              </w:rPr>
              <w:t>5</w:t>
            </w:r>
            <w:r>
              <w:rPr>
                <w:rFonts w:ascii="Times New Roman" w:hAnsi="Times New Roman" w:cs="Times New Roman"/>
                <w:color w:val="000000"/>
                <w:sz w:val="18"/>
                <w:szCs w:val="18"/>
              </w:rPr>
              <w:t>0</w:t>
            </w:r>
          </w:p>
        </w:tc>
      </w:tr>
      <w:tr w:rsidR="0002100E" w14:paraId="3A38A51A" w14:textId="77777777" w:rsidTr="0002100E">
        <w:trPr>
          <w:trHeight w:val="70"/>
        </w:trPr>
        <w:tc>
          <w:tcPr>
            <w:tcW w:w="839" w:type="dxa"/>
            <w:gridSpan w:val="2"/>
            <w:tcBorders>
              <w:top w:val="single" w:sz="4" w:space="0" w:color="auto"/>
              <w:left w:val="single" w:sz="4" w:space="0" w:color="auto"/>
              <w:bottom w:val="single" w:sz="4" w:space="0" w:color="auto"/>
              <w:right w:val="nil"/>
            </w:tcBorders>
            <w:hideMark/>
          </w:tcPr>
          <w:p w14:paraId="4179EF1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8941" w:type="dxa"/>
            <w:gridSpan w:val="10"/>
            <w:tcBorders>
              <w:top w:val="single" w:sz="4" w:space="0" w:color="auto"/>
              <w:left w:val="nil"/>
              <w:bottom w:val="single" w:sz="4" w:space="0" w:color="auto"/>
              <w:right w:val="single" w:sz="4" w:space="0" w:color="000000"/>
            </w:tcBorders>
            <w:hideMark/>
          </w:tcPr>
          <w:p w14:paraId="7DD6F31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02100E" w14:paraId="3ACC9F70"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center"/>
          </w:tcPr>
          <w:p w14:paraId="2A22B814" w14:textId="77777777" w:rsidR="0002100E" w:rsidRDefault="0002100E" w:rsidP="00F440B0">
            <w:pPr>
              <w:spacing w:after="0"/>
              <w:jc w:val="center"/>
              <w:rPr>
                <w:rFonts w:ascii="Times New Roman" w:hAnsi="Times New Roman" w:cs="Times New Roman"/>
                <w:color w:val="000000"/>
                <w:sz w:val="18"/>
                <w:szCs w:val="18"/>
              </w:rPr>
            </w:pPr>
          </w:p>
        </w:tc>
        <w:tc>
          <w:tcPr>
            <w:tcW w:w="3618" w:type="dxa"/>
            <w:tcBorders>
              <w:top w:val="nil"/>
              <w:left w:val="nil"/>
              <w:bottom w:val="single" w:sz="4" w:space="0" w:color="auto"/>
              <w:right w:val="single" w:sz="4" w:space="0" w:color="auto"/>
            </w:tcBorders>
            <w:vAlign w:val="center"/>
            <w:hideMark/>
          </w:tcPr>
          <w:p w14:paraId="10FCA4B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565" w:type="dxa"/>
            <w:gridSpan w:val="2"/>
            <w:tcBorders>
              <w:top w:val="nil"/>
              <w:left w:val="nil"/>
              <w:bottom w:val="single" w:sz="4" w:space="0" w:color="auto"/>
              <w:right w:val="single" w:sz="4" w:space="0" w:color="auto"/>
            </w:tcBorders>
            <w:vAlign w:val="center"/>
            <w:hideMark/>
          </w:tcPr>
          <w:p w14:paraId="4748DFD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980" w:type="dxa"/>
            <w:gridSpan w:val="3"/>
            <w:tcBorders>
              <w:top w:val="nil"/>
              <w:left w:val="nil"/>
              <w:bottom w:val="single" w:sz="4" w:space="0" w:color="auto"/>
              <w:right w:val="single" w:sz="4" w:space="0" w:color="auto"/>
            </w:tcBorders>
            <w:vAlign w:val="center"/>
            <w:hideMark/>
          </w:tcPr>
          <w:p w14:paraId="51BF4A1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34" w:type="dxa"/>
            <w:gridSpan w:val="3"/>
            <w:tcBorders>
              <w:top w:val="nil"/>
              <w:left w:val="nil"/>
              <w:bottom w:val="single" w:sz="4" w:space="0" w:color="auto"/>
              <w:right w:val="single" w:sz="4" w:space="0" w:color="auto"/>
            </w:tcBorders>
            <w:vAlign w:val="center"/>
            <w:hideMark/>
          </w:tcPr>
          <w:p w14:paraId="328B17A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44" w:type="dxa"/>
            <w:tcBorders>
              <w:top w:val="nil"/>
              <w:left w:val="nil"/>
              <w:bottom w:val="single" w:sz="4" w:space="0" w:color="auto"/>
              <w:right w:val="single" w:sz="4" w:space="0" w:color="auto"/>
            </w:tcBorders>
            <w:vAlign w:val="center"/>
            <w:hideMark/>
          </w:tcPr>
          <w:p w14:paraId="1D17F2D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75E7D1C3" w14:textId="77777777" w:rsidTr="0002100E">
        <w:trPr>
          <w:trHeight w:val="70"/>
        </w:trPr>
        <w:tc>
          <w:tcPr>
            <w:tcW w:w="839" w:type="dxa"/>
            <w:gridSpan w:val="2"/>
            <w:tcBorders>
              <w:top w:val="nil"/>
              <w:left w:val="single" w:sz="4" w:space="0" w:color="auto"/>
              <w:bottom w:val="single" w:sz="4" w:space="0" w:color="auto"/>
              <w:right w:val="nil"/>
            </w:tcBorders>
            <w:hideMark/>
          </w:tcPr>
          <w:p w14:paraId="570D6A6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8941" w:type="dxa"/>
            <w:gridSpan w:val="10"/>
            <w:tcBorders>
              <w:top w:val="single" w:sz="4" w:space="0" w:color="auto"/>
              <w:left w:val="nil"/>
              <w:bottom w:val="single" w:sz="4" w:space="0" w:color="auto"/>
              <w:right w:val="single" w:sz="4" w:space="0" w:color="000000"/>
            </w:tcBorders>
            <w:hideMark/>
          </w:tcPr>
          <w:p w14:paraId="38B7954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02100E" w14:paraId="0679A74C"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center"/>
          </w:tcPr>
          <w:p w14:paraId="59670C6A" w14:textId="77777777" w:rsidR="0002100E" w:rsidRDefault="0002100E" w:rsidP="00F440B0">
            <w:pPr>
              <w:spacing w:after="0"/>
              <w:jc w:val="center"/>
              <w:rPr>
                <w:rFonts w:ascii="Times New Roman" w:hAnsi="Times New Roman" w:cs="Times New Roman"/>
                <w:color w:val="000000"/>
                <w:sz w:val="18"/>
                <w:szCs w:val="18"/>
              </w:rPr>
            </w:pPr>
          </w:p>
        </w:tc>
        <w:tc>
          <w:tcPr>
            <w:tcW w:w="3618" w:type="dxa"/>
            <w:tcBorders>
              <w:top w:val="nil"/>
              <w:left w:val="nil"/>
              <w:bottom w:val="single" w:sz="4" w:space="0" w:color="auto"/>
              <w:right w:val="single" w:sz="4" w:space="0" w:color="auto"/>
            </w:tcBorders>
            <w:vAlign w:val="center"/>
            <w:hideMark/>
          </w:tcPr>
          <w:p w14:paraId="615431F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565" w:type="dxa"/>
            <w:gridSpan w:val="2"/>
            <w:tcBorders>
              <w:top w:val="nil"/>
              <w:left w:val="nil"/>
              <w:bottom w:val="single" w:sz="4" w:space="0" w:color="auto"/>
              <w:right w:val="single" w:sz="4" w:space="0" w:color="auto"/>
            </w:tcBorders>
            <w:vAlign w:val="center"/>
            <w:hideMark/>
          </w:tcPr>
          <w:p w14:paraId="760DF3C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980" w:type="dxa"/>
            <w:gridSpan w:val="3"/>
            <w:tcBorders>
              <w:top w:val="nil"/>
              <w:left w:val="nil"/>
              <w:bottom w:val="single" w:sz="4" w:space="0" w:color="auto"/>
              <w:right w:val="single" w:sz="4" w:space="0" w:color="auto"/>
            </w:tcBorders>
            <w:vAlign w:val="center"/>
            <w:hideMark/>
          </w:tcPr>
          <w:p w14:paraId="104DD65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34" w:type="dxa"/>
            <w:gridSpan w:val="3"/>
            <w:tcBorders>
              <w:top w:val="nil"/>
              <w:left w:val="nil"/>
              <w:bottom w:val="single" w:sz="4" w:space="0" w:color="auto"/>
              <w:right w:val="single" w:sz="4" w:space="0" w:color="auto"/>
            </w:tcBorders>
            <w:vAlign w:val="center"/>
            <w:hideMark/>
          </w:tcPr>
          <w:p w14:paraId="152562C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44" w:type="dxa"/>
            <w:tcBorders>
              <w:top w:val="nil"/>
              <w:left w:val="nil"/>
              <w:bottom w:val="single" w:sz="4" w:space="0" w:color="auto"/>
              <w:right w:val="single" w:sz="4" w:space="0" w:color="auto"/>
            </w:tcBorders>
            <w:vAlign w:val="center"/>
            <w:hideMark/>
          </w:tcPr>
          <w:p w14:paraId="564A966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2AEB6E2A" w14:textId="77777777" w:rsidTr="0002100E">
        <w:trPr>
          <w:trHeight w:val="70"/>
        </w:trPr>
        <w:tc>
          <w:tcPr>
            <w:tcW w:w="839" w:type="dxa"/>
            <w:gridSpan w:val="2"/>
            <w:tcBorders>
              <w:top w:val="nil"/>
              <w:left w:val="single" w:sz="4" w:space="0" w:color="auto"/>
              <w:bottom w:val="single" w:sz="4" w:space="0" w:color="auto"/>
              <w:right w:val="nil"/>
            </w:tcBorders>
            <w:hideMark/>
          </w:tcPr>
          <w:p w14:paraId="0413BDF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8941" w:type="dxa"/>
            <w:gridSpan w:val="10"/>
            <w:tcBorders>
              <w:top w:val="single" w:sz="4" w:space="0" w:color="auto"/>
              <w:left w:val="nil"/>
              <w:bottom w:val="single" w:sz="4" w:space="0" w:color="auto"/>
              <w:right w:val="single" w:sz="4" w:space="0" w:color="000000"/>
            </w:tcBorders>
            <w:hideMark/>
          </w:tcPr>
          <w:p w14:paraId="046B7EC8"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02100E" w14:paraId="003A3B46"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center"/>
          </w:tcPr>
          <w:p w14:paraId="24EDFAE1" w14:textId="77777777" w:rsidR="0002100E" w:rsidRDefault="0002100E" w:rsidP="00F440B0">
            <w:pPr>
              <w:spacing w:after="0"/>
              <w:jc w:val="center"/>
              <w:rPr>
                <w:rFonts w:ascii="Times New Roman" w:hAnsi="Times New Roman" w:cs="Times New Roman"/>
                <w:color w:val="000000"/>
                <w:sz w:val="18"/>
                <w:szCs w:val="18"/>
              </w:rPr>
            </w:pPr>
          </w:p>
        </w:tc>
        <w:tc>
          <w:tcPr>
            <w:tcW w:w="3618" w:type="dxa"/>
            <w:tcBorders>
              <w:top w:val="nil"/>
              <w:left w:val="nil"/>
              <w:bottom w:val="single" w:sz="4" w:space="0" w:color="auto"/>
              <w:right w:val="single" w:sz="4" w:space="0" w:color="auto"/>
            </w:tcBorders>
            <w:vAlign w:val="center"/>
            <w:hideMark/>
          </w:tcPr>
          <w:p w14:paraId="58BE575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565" w:type="dxa"/>
            <w:gridSpan w:val="2"/>
            <w:tcBorders>
              <w:top w:val="nil"/>
              <w:left w:val="nil"/>
              <w:bottom w:val="single" w:sz="4" w:space="0" w:color="auto"/>
              <w:right w:val="single" w:sz="4" w:space="0" w:color="auto"/>
            </w:tcBorders>
            <w:vAlign w:val="center"/>
            <w:hideMark/>
          </w:tcPr>
          <w:p w14:paraId="192A6B8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980" w:type="dxa"/>
            <w:gridSpan w:val="3"/>
            <w:tcBorders>
              <w:top w:val="nil"/>
              <w:left w:val="nil"/>
              <w:bottom w:val="single" w:sz="4" w:space="0" w:color="auto"/>
              <w:right w:val="single" w:sz="4" w:space="0" w:color="auto"/>
            </w:tcBorders>
            <w:vAlign w:val="center"/>
            <w:hideMark/>
          </w:tcPr>
          <w:p w14:paraId="0B6B93E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34" w:type="dxa"/>
            <w:gridSpan w:val="3"/>
            <w:tcBorders>
              <w:top w:val="nil"/>
              <w:left w:val="nil"/>
              <w:bottom w:val="single" w:sz="4" w:space="0" w:color="auto"/>
              <w:right w:val="single" w:sz="4" w:space="0" w:color="auto"/>
            </w:tcBorders>
            <w:vAlign w:val="center"/>
            <w:hideMark/>
          </w:tcPr>
          <w:p w14:paraId="3915BC7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44" w:type="dxa"/>
            <w:tcBorders>
              <w:top w:val="nil"/>
              <w:left w:val="nil"/>
              <w:bottom w:val="single" w:sz="4" w:space="0" w:color="auto"/>
              <w:right w:val="single" w:sz="4" w:space="0" w:color="auto"/>
            </w:tcBorders>
            <w:vAlign w:val="center"/>
            <w:hideMark/>
          </w:tcPr>
          <w:p w14:paraId="11EB056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691A01D7" w14:textId="77777777" w:rsidTr="0002100E">
        <w:trPr>
          <w:trHeight w:val="70"/>
        </w:trPr>
        <w:tc>
          <w:tcPr>
            <w:tcW w:w="839" w:type="dxa"/>
            <w:gridSpan w:val="2"/>
            <w:tcBorders>
              <w:top w:val="nil"/>
              <w:left w:val="single" w:sz="4" w:space="0" w:color="auto"/>
              <w:bottom w:val="single" w:sz="4" w:space="0" w:color="auto"/>
              <w:right w:val="nil"/>
            </w:tcBorders>
            <w:hideMark/>
          </w:tcPr>
          <w:p w14:paraId="5500A88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8941" w:type="dxa"/>
            <w:gridSpan w:val="10"/>
            <w:tcBorders>
              <w:top w:val="single" w:sz="4" w:space="0" w:color="auto"/>
              <w:left w:val="nil"/>
              <w:bottom w:val="single" w:sz="4" w:space="0" w:color="auto"/>
              <w:right w:val="single" w:sz="4" w:space="0" w:color="000000"/>
            </w:tcBorders>
            <w:hideMark/>
          </w:tcPr>
          <w:p w14:paraId="154DEA1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02100E" w14:paraId="6AD4B4DD" w14:textId="77777777" w:rsidTr="0002100E">
        <w:trPr>
          <w:trHeight w:val="70"/>
        </w:trPr>
        <w:tc>
          <w:tcPr>
            <w:tcW w:w="839" w:type="dxa"/>
            <w:gridSpan w:val="2"/>
            <w:tcBorders>
              <w:top w:val="nil"/>
              <w:left w:val="single" w:sz="4" w:space="0" w:color="auto"/>
              <w:bottom w:val="single" w:sz="4" w:space="0" w:color="auto"/>
              <w:right w:val="single" w:sz="4" w:space="0" w:color="auto"/>
            </w:tcBorders>
            <w:vAlign w:val="center"/>
          </w:tcPr>
          <w:p w14:paraId="25C5899F" w14:textId="77777777" w:rsidR="0002100E" w:rsidRDefault="0002100E" w:rsidP="00F440B0">
            <w:pPr>
              <w:spacing w:after="0"/>
              <w:jc w:val="center"/>
              <w:rPr>
                <w:rFonts w:ascii="Times New Roman" w:hAnsi="Times New Roman" w:cs="Times New Roman"/>
                <w:color w:val="000000"/>
                <w:sz w:val="18"/>
                <w:szCs w:val="18"/>
              </w:rPr>
            </w:pPr>
          </w:p>
        </w:tc>
        <w:tc>
          <w:tcPr>
            <w:tcW w:w="3618" w:type="dxa"/>
            <w:tcBorders>
              <w:top w:val="nil"/>
              <w:left w:val="nil"/>
              <w:bottom w:val="single" w:sz="4" w:space="0" w:color="auto"/>
              <w:right w:val="single" w:sz="4" w:space="0" w:color="auto"/>
            </w:tcBorders>
            <w:vAlign w:val="center"/>
            <w:hideMark/>
          </w:tcPr>
          <w:p w14:paraId="263D5D8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565" w:type="dxa"/>
            <w:gridSpan w:val="2"/>
            <w:tcBorders>
              <w:top w:val="nil"/>
              <w:left w:val="nil"/>
              <w:bottom w:val="single" w:sz="4" w:space="0" w:color="auto"/>
              <w:right w:val="single" w:sz="4" w:space="0" w:color="auto"/>
            </w:tcBorders>
            <w:vAlign w:val="center"/>
            <w:hideMark/>
          </w:tcPr>
          <w:p w14:paraId="1B3A93F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980" w:type="dxa"/>
            <w:gridSpan w:val="3"/>
            <w:tcBorders>
              <w:top w:val="nil"/>
              <w:left w:val="nil"/>
              <w:bottom w:val="single" w:sz="4" w:space="0" w:color="auto"/>
              <w:right w:val="single" w:sz="4" w:space="0" w:color="auto"/>
            </w:tcBorders>
            <w:vAlign w:val="center"/>
            <w:hideMark/>
          </w:tcPr>
          <w:p w14:paraId="314AFE8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334" w:type="dxa"/>
            <w:gridSpan w:val="3"/>
            <w:tcBorders>
              <w:top w:val="nil"/>
              <w:left w:val="nil"/>
              <w:bottom w:val="single" w:sz="4" w:space="0" w:color="auto"/>
              <w:right w:val="single" w:sz="4" w:space="0" w:color="auto"/>
            </w:tcBorders>
            <w:vAlign w:val="center"/>
            <w:hideMark/>
          </w:tcPr>
          <w:p w14:paraId="2512BFA2"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44" w:type="dxa"/>
            <w:tcBorders>
              <w:top w:val="nil"/>
              <w:left w:val="nil"/>
              <w:bottom w:val="single" w:sz="4" w:space="0" w:color="auto"/>
              <w:right w:val="single" w:sz="4" w:space="0" w:color="auto"/>
            </w:tcBorders>
            <w:vAlign w:val="center"/>
            <w:hideMark/>
          </w:tcPr>
          <w:p w14:paraId="5B4E6DB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67F9312A" w14:textId="77777777" w:rsidTr="0002100E">
        <w:trPr>
          <w:trHeight w:val="202"/>
        </w:trPr>
        <w:tc>
          <w:tcPr>
            <w:tcW w:w="9780" w:type="dxa"/>
            <w:gridSpan w:val="12"/>
          </w:tcPr>
          <w:p w14:paraId="24082827" w14:textId="77777777" w:rsidR="0002100E" w:rsidRDefault="0002100E" w:rsidP="00F440B0">
            <w:pPr>
              <w:spacing w:after="0"/>
              <w:jc w:val="center"/>
              <w:rPr>
                <w:rFonts w:ascii="Times New Roman" w:hAnsi="Times New Roman" w:cs="Times New Roman"/>
                <w:color w:val="000000"/>
              </w:rPr>
            </w:pPr>
            <w:r>
              <w:rPr>
                <w:rFonts w:ascii="Times New Roman" w:hAnsi="Times New Roman" w:cs="Times New Roman"/>
                <w:color w:val="000000"/>
              </w:rPr>
              <w:t>Раздел VIII</w:t>
            </w:r>
            <w:r>
              <w:rPr>
                <w:rFonts w:ascii="Times New Roman" w:hAnsi="Times New Roman" w:cs="Times New Roman"/>
                <w:color w:val="000000"/>
              </w:rPr>
              <w:br/>
              <w:t>Мероприятия, направленные на повышение качества обслуживания абонентов</w:t>
            </w:r>
          </w:p>
        </w:tc>
      </w:tr>
      <w:tr w:rsidR="0002100E" w14:paraId="35EF09B7" w14:textId="77777777" w:rsidTr="0002100E">
        <w:trPr>
          <w:trHeight w:val="70"/>
        </w:trPr>
        <w:tc>
          <w:tcPr>
            <w:tcW w:w="839" w:type="dxa"/>
            <w:gridSpan w:val="2"/>
            <w:tcBorders>
              <w:top w:val="single" w:sz="4" w:space="0" w:color="auto"/>
              <w:left w:val="single" w:sz="4" w:space="0" w:color="auto"/>
              <w:bottom w:val="single" w:sz="4" w:space="0" w:color="auto"/>
              <w:right w:val="nil"/>
            </w:tcBorders>
            <w:hideMark/>
          </w:tcPr>
          <w:p w14:paraId="5DDFFFA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3618" w:type="dxa"/>
            <w:tcBorders>
              <w:top w:val="single" w:sz="4" w:space="0" w:color="auto"/>
              <w:left w:val="single" w:sz="4" w:space="0" w:color="auto"/>
              <w:bottom w:val="single" w:sz="4" w:space="0" w:color="auto"/>
              <w:right w:val="nil"/>
            </w:tcBorders>
            <w:vAlign w:val="center"/>
            <w:hideMark/>
          </w:tcPr>
          <w:p w14:paraId="755FC35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545" w:type="dxa"/>
            <w:gridSpan w:val="5"/>
            <w:tcBorders>
              <w:top w:val="single" w:sz="4" w:space="0" w:color="auto"/>
              <w:left w:val="single" w:sz="4" w:space="0" w:color="auto"/>
              <w:bottom w:val="single" w:sz="4" w:space="0" w:color="auto"/>
              <w:right w:val="single" w:sz="4" w:space="0" w:color="000000"/>
            </w:tcBorders>
            <w:vAlign w:val="center"/>
            <w:hideMark/>
          </w:tcPr>
          <w:p w14:paraId="75D5F5B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778" w:type="dxa"/>
            <w:gridSpan w:val="4"/>
            <w:tcBorders>
              <w:top w:val="single" w:sz="4" w:space="0" w:color="auto"/>
              <w:left w:val="nil"/>
              <w:bottom w:val="single" w:sz="4" w:space="0" w:color="auto"/>
              <w:right w:val="single" w:sz="4" w:space="0" w:color="000000"/>
            </w:tcBorders>
            <w:vAlign w:val="center"/>
            <w:hideMark/>
          </w:tcPr>
          <w:p w14:paraId="2C4032F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на реализацию </w:t>
            </w:r>
            <w:proofErr w:type="gramStart"/>
            <w:r>
              <w:rPr>
                <w:rFonts w:ascii="Times New Roman" w:hAnsi="Times New Roman" w:cs="Times New Roman"/>
                <w:color w:val="000000"/>
                <w:sz w:val="18"/>
                <w:szCs w:val="18"/>
              </w:rPr>
              <w:t xml:space="preserve">мероприятия,   </w:t>
            </w:r>
            <w:proofErr w:type="gramEnd"/>
            <w:r>
              <w:rPr>
                <w:rFonts w:ascii="Times New Roman" w:hAnsi="Times New Roman" w:cs="Times New Roman"/>
                <w:color w:val="000000"/>
                <w:sz w:val="18"/>
                <w:szCs w:val="18"/>
              </w:rPr>
              <w:t xml:space="preserve">             тыс. руб.</w:t>
            </w:r>
          </w:p>
        </w:tc>
      </w:tr>
      <w:tr w:rsidR="0002100E" w14:paraId="208812A7" w14:textId="77777777" w:rsidTr="0002100E">
        <w:trPr>
          <w:trHeight w:val="70"/>
        </w:trPr>
        <w:tc>
          <w:tcPr>
            <w:tcW w:w="839" w:type="dxa"/>
            <w:gridSpan w:val="2"/>
            <w:tcBorders>
              <w:top w:val="single" w:sz="4" w:space="0" w:color="auto"/>
              <w:left w:val="single" w:sz="4" w:space="0" w:color="auto"/>
              <w:bottom w:val="nil"/>
              <w:right w:val="nil"/>
            </w:tcBorders>
            <w:hideMark/>
          </w:tcPr>
          <w:p w14:paraId="2E5473DE"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3618" w:type="dxa"/>
            <w:tcBorders>
              <w:top w:val="single" w:sz="4" w:space="0" w:color="auto"/>
              <w:left w:val="nil"/>
              <w:bottom w:val="nil"/>
              <w:right w:val="nil"/>
            </w:tcBorders>
            <w:hideMark/>
          </w:tcPr>
          <w:p w14:paraId="78EDE2F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5928027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6EF3F4B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hideMark/>
          </w:tcPr>
          <w:p w14:paraId="2000B826"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44" w:type="dxa"/>
            <w:tcBorders>
              <w:top w:val="single" w:sz="4" w:space="0" w:color="auto"/>
              <w:left w:val="nil"/>
              <w:bottom w:val="nil"/>
              <w:right w:val="single" w:sz="4" w:space="0" w:color="auto"/>
            </w:tcBorders>
            <w:hideMark/>
          </w:tcPr>
          <w:p w14:paraId="56A55A5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02100E" w14:paraId="259BCBBF"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1F404FF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01493CA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71A9B9A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1743F85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0E522885"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64E42E8F"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2019 год:</w:t>
            </w:r>
          </w:p>
        </w:tc>
        <w:tc>
          <w:tcPr>
            <w:tcW w:w="2778" w:type="dxa"/>
            <w:gridSpan w:val="4"/>
            <w:tcBorders>
              <w:top w:val="nil"/>
              <w:left w:val="single" w:sz="4" w:space="0" w:color="auto"/>
              <w:bottom w:val="single" w:sz="4" w:space="0" w:color="auto"/>
              <w:right w:val="single" w:sz="4" w:space="0" w:color="000000"/>
            </w:tcBorders>
            <w:vAlign w:val="bottom"/>
            <w:hideMark/>
          </w:tcPr>
          <w:p w14:paraId="20DB0B6D"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644B11D8" w14:textId="77777777" w:rsidTr="0002100E">
        <w:trPr>
          <w:trHeight w:val="70"/>
        </w:trPr>
        <w:tc>
          <w:tcPr>
            <w:tcW w:w="839" w:type="dxa"/>
            <w:gridSpan w:val="2"/>
            <w:tcBorders>
              <w:top w:val="nil"/>
              <w:left w:val="single" w:sz="4" w:space="0" w:color="auto"/>
              <w:bottom w:val="single" w:sz="4" w:space="0" w:color="auto"/>
              <w:right w:val="nil"/>
            </w:tcBorders>
            <w:hideMark/>
          </w:tcPr>
          <w:p w14:paraId="00E93A95"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2020</w:t>
            </w:r>
          </w:p>
        </w:tc>
        <w:tc>
          <w:tcPr>
            <w:tcW w:w="3618" w:type="dxa"/>
            <w:tcBorders>
              <w:top w:val="nil"/>
              <w:left w:val="nil"/>
              <w:bottom w:val="single" w:sz="4" w:space="0" w:color="auto"/>
              <w:right w:val="nil"/>
            </w:tcBorders>
            <w:hideMark/>
          </w:tcPr>
          <w:p w14:paraId="0E79057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nil"/>
              <w:left w:val="nil"/>
              <w:bottom w:val="single" w:sz="4" w:space="0" w:color="auto"/>
              <w:right w:val="nil"/>
            </w:tcBorders>
            <w:hideMark/>
          </w:tcPr>
          <w:p w14:paraId="53D2E3C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nil"/>
              <w:left w:val="nil"/>
              <w:bottom w:val="single" w:sz="4" w:space="0" w:color="auto"/>
              <w:right w:val="nil"/>
            </w:tcBorders>
            <w:hideMark/>
          </w:tcPr>
          <w:p w14:paraId="5C78DD7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nil"/>
              <w:left w:val="nil"/>
              <w:bottom w:val="single" w:sz="4" w:space="0" w:color="auto"/>
              <w:right w:val="nil"/>
            </w:tcBorders>
          </w:tcPr>
          <w:p w14:paraId="23D5C932"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nil"/>
              <w:left w:val="nil"/>
              <w:bottom w:val="single" w:sz="4" w:space="0" w:color="auto"/>
              <w:right w:val="single" w:sz="4" w:space="0" w:color="auto"/>
            </w:tcBorders>
          </w:tcPr>
          <w:p w14:paraId="5B945343" w14:textId="77777777" w:rsidR="0002100E" w:rsidRDefault="0002100E" w:rsidP="00F440B0">
            <w:pPr>
              <w:spacing w:after="0"/>
              <w:jc w:val="center"/>
              <w:rPr>
                <w:rFonts w:ascii="Times New Roman" w:hAnsi="Times New Roman" w:cs="Times New Roman"/>
                <w:color w:val="000000"/>
                <w:sz w:val="18"/>
                <w:szCs w:val="18"/>
              </w:rPr>
            </w:pPr>
          </w:p>
        </w:tc>
      </w:tr>
      <w:tr w:rsidR="0002100E" w14:paraId="45DC5944"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2EF889E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0FCE1A43"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70D2458B"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4DC2D118"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3FF5805C" w14:textId="77777777" w:rsidTr="0002100E">
        <w:trPr>
          <w:trHeight w:val="70"/>
        </w:trPr>
        <w:tc>
          <w:tcPr>
            <w:tcW w:w="7002" w:type="dxa"/>
            <w:gridSpan w:val="8"/>
            <w:tcBorders>
              <w:top w:val="nil"/>
              <w:left w:val="single" w:sz="4" w:space="0" w:color="auto"/>
              <w:bottom w:val="nil"/>
              <w:right w:val="single" w:sz="4" w:space="0" w:color="000000"/>
            </w:tcBorders>
            <w:vAlign w:val="bottom"/>
            <w:hideMark/>
          </w:tcPr>
          <w:p w14:paraId="31594D7C"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2020 год:</w:t>
            </w:r>
          </w:p>
        </w:tc>
        <w:tc>
          <w:tcPr>
            <w:tcW w:w="2778" w:type="dxa"/>
            <w:gridSpan w:val="4"/>
            <w:tcBorders>
              <w:top w:val="nil"/>
              <w:left w:val="nil"/>
              <w:bottom w:val="nil"/>
              <w:right w:val="single" w:sz="4" w:space="0" w:color="000000"/>
            </w:tcBorders>
            <w:vAlign w:val="bottom"/>
            <w:hideMark/>
          </w:tcPr>
          <w:p w14:paraId="49FE685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4BCA04F9" w14:textId="77777777" w:rsidTr="0002100E">
        <w:trPr>
          <w:trHeight w:val="70"/>
        </w:trPr>
        <w:tc>
          <w:tcPr>
            <w:tcW w:w="839" w:type="dxa"/>
            <w:gridSpan w:val="2"/>
            <w:tcBorders>
              <w:top w:val="single" w:sz="4" w:space="0" w:color="auto"/>
              <w:left w:val="single" w:sz="4" w:space="0" w:color="auto"/>
              <w:bottom w:val="nil"/>
              <w:right w:val="nil"/>
            </w:tcBorders>
            <w:hideMark/>
          </w:tcPr>
          <w:p w14:paraId="484A3073"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2021</w:t>
            </w:r>
          </w:p>
        </w:tc>
        <w:tc>
          <w:tcPr>
            <w:tcW w:w="3618" w:type="dxa"/>
            <w:tcBorders>
              <w:top w:val="single" w:sz="4" w:space="0" w:color="auto"/>
              <w:left w:val="nil"/>
              <w:bottom w:val="nil"/>
              <w:right w:val="nil"/>
            </w:tcBorders>
            <w:hideMark/>
          </w:tcPr>
          <w:p w14:paraId="61317C40"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4278803C"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23DC679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597F1E57"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7CBBCD90" w14:textId="77777777" w:rsidR="0002100E" w:rsidRDefault="0002100E" w:rsidP="00F440B0">
            <w:pPr>
              <w:spacing w:after="0"/>
              <w:jc w:val="center"/>
              <w:rPr>
                <w:rFonts w:ascii="Times New Roman" w:hAnsi="Times New Roman" w:cs="Times New Roman"/>
                <w:color w:val="000000"/>
                <w:sz w:val="18"/>
                <w:szCs w:val="18"/>
              </w:rPr>
            </w:pPr>
          </w:p>
        </w:tc>
      </w:tr>
      <w:tr w:rsidR="0002100E" w14:paraId="66267464"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202DA172"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119755DA"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75C551F3"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2DE5DB9A"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3AB29CE4"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6C4C0B2C"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778" w:type="dxa"/>
            <w:gridSpan w:val="4"/>
            <w:tcBorders>
              <w:top w:val="nil"/>
              <w:left w:val="single" w:sz="4" w:space="0" w:color="auto"/>
              <w:bottom w:val="single" w:sz="4" w:space="0" w:color="auto"/>
              <w:right w:val="single" w:sz="4" w:space="0" w:color="000000"/>
            </w:tcBorders>
            <w:vAlign w:val="bottom"/>
            <w:hideMark/>
          </w:tcPr>
          <w:p w14:paraId="3C5597F0"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3C70D7E2" w14:textId="77777777" w:rsidTr="0002100E">
        <w:trPr>
          <w:trHeight w:val="70"/>
        </w:trPr>
        <w:tc>
          <w:tcPr>
            <w:tcW w:w="839" w:type="dxa"/>
            <w:gridSpan w:val="2"/>
            <w:tcBorders>
              <w:top w:val="single" w:sz="4" w:space="0" w:color="auto"/>
              <w:left w:val="single" w:sz="4" w:space="0" w:color="auto"/>
              <w:bottom w:val="nil"/>
              <w:right w:val="nil"/>
            </w:tcBorders>
            <w:hideMark/>
          </w:tcPr>
          <w:p w14:paraId="7139B456"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2022</w:t>
            </w:r>
          </w:p>
        </w:tc>
        <w:tc>
          <w:tcPr>
            <w:tcW w:w="3618" w:type="dxa"/>
            <w:tcBorders>
              <w:top w:val="single" w:sz="4" w:space="0" w:color="auto"/>
              <w:left w:val="nil"/>
              <w:bottom w:val="nil"/>
              <w:right w:val="nil"/>
            </w:tcBorders>
            <w:hideMark/>
          </w:tcPr>
          <w:p w14:paraId="4DC83B7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159DC6DB"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60E280BF"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6C71FA46"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6B9B35EE" w14:textId="77777777" w:rsidR="0002100E" w:rsidRDefault="0002100E" w:rsidP="00F440B0">
            <w:pPr>
              <w:spacing w:after="0"/>
              <w:jc w:val="center"/>
              <w:rPr>
                <w:rFonts w:ascii="Times New Roman" w:hAnsi="Times New Roman" w:cs="Times New Roman"/>
                <w:color w:val="000000"/>
                <w:sz w:val="18"/>
                <w:szCs w:val="18"/>
              </w:rPr>
            </w:pPr>
          </w:p>
        </w:tc>
      </w:tr>
      <w:tr w:rsidR="0002100E" w14:paraId="73AED174"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5016CCA5"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15B5C417"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79305A4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4F045146"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6748DC60"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14A645FB"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2022 год:</w:t>
            </w:r>
          </w:p>
        </w:tc>
        <w:tc>
          <w:tcPr>
            <w:tcW w:w="2778" w:type="dxa"/>
            <w:gridSpan w:val="4"/>
            <w:tcBorders>
              <w:top w:val="nil"/>
              <w:left w:val="single" w:sz="4" w:space="0" w:color="auto"/>
              <w:bottom w:val="single" w:sz="4" w:space="0" w:color="auto"/>
              <w:right w:val="single" w:sz="4" w:space="0" w:color="000000"/>
            </w:tcBorders>
            <w:vAlign w:val="bottom"/>
            <w:hideMark/>
          </w:tcPr>
          <w:p w14:paraId="49D764F5"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339E46D1" w14:textId="77777777" w:rsidTr="0002100E">
        <w:trPr>
          <w:trHeight w:val="70"/>
        </w:trPr>
        <w:tc>
          <w:tcPr>
            <w:tcW w:w="839" w:type="dxa"/>
            <w:gridSpan w:val="2"/>
            <w:tcBorders>
              <w:top w:val="single" w:sz="4" w:space="0" w:color="auto"/>
              <w:left w:val="single" w:sz="4" w:space="0" w:color="auto"/>
              <w:bottom w:val="nil"/>
              <w:right w:val="nil"/>
            </w:tcBorders>
            <w:hideMark/>
          </w:tcPr>
          <w:p w14:paraId="713B32C0"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2023</w:t>
            </w:r>
          </w:p>
        </w:tc>
        <w:tc>
          <w:tcPr>
            <w:tcW w:w="3618" w:type="dxa"/>
            <w:tcBorders>
              <w:top w:val="single" w:sz="4" w:space="0" w:color="auto"/>
              <w:left w:val="nil"/>
              <w:bottom w:val="nil"/>
              <w:right w:val="nil"/>
            </w:tcBorders>
            <w:hideMark/>
          </w:tcPr>
          <w:p w14:paraId="0716F4D4"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565" w:type="dxa"/>
            <w:gridSpan w:val="2"/>
            <w:tcBorders>
              <w:top w:val="single" w:sz="4" w:space="0" w:color="auto"/>
              <w:left w:val="nil"/>
              <w:bottom w:val="nil"/>
              <w:right w:val="nil"/>
            </w:tcBorders>
            <w:hideMark/>
          </w:tcPr>
          <w:p w14:paraId="16BB0CE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80" w:type="dxa"/>
            <w:gridSpan w:val="3"/>
            <w:tcBorders>
              <w:top w:val="single" w:sz="4" w:space="0" w:color="auto"/>
              <w:left w:val="nil"/>
              <w:bottom w:val="nil"/>
              <w:right w:val="nil"/>
            </w:tcBorders>
            <w:hideMark/>
          </w:tcPr>
          <w:p w14:paraId="20EAFA59"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34" w:type="dxa"/>
            <w:gridSpan w:val="3"/>
            <w:tcBorders>
              <w:top w:val="single" w:sz="4" w:space="0" w:color="auto"/>
              <w:left w:val="nil"/>
              <w:bottom w:val="nil"/>
              <w:right w:val="nil"/>
            </w:tcBorders>
          </w:tcPr>
          <w:p w14:paraId="7192E88B" w14:textId="77777777" w:rsidR="0002100E" w:rsidRDefault="0002100E" w:rsidP="00F440B0">
            <w:pPr>
              <w:spacing w:after="0"/>
              <w:jc w:val="center"/>
              <w:rPr>
                <w:rFonts w:ascii="Times New Roman" w:hAnsi="Times New Roman" w:cs="Times New Roman"/>
                <w:color w:val="000000"/>
                <w:sz w:val="18"/>
                <w:szCs w:val="18"/>
              </w:rPr>
            </w:pPr>
          </w:p>
        </w:tc>
        <w:tc>
          <w:tcPr>
            <w:tcW w:w="1444" w:type="dxa"/>
            <w:tcBorders>
              <w:top w:val="single" w:sz="4" w:space="0" w:color="auto"/>
              <w:left w:val="nil"/>
              <w:bottom w:val="nil"/>
              <w:right w:val="single" w:sz="4" w:space="0" w:color="auto"/>
            </w:tcBorders>
          </w:tcPr>
          <w:p w14:paraId="2BF00FE3" w14:textId="77777777" w:rsidR="0002100E" w:rsidRDefault="0002100E" w:rsidP="00F440B0">
            <w:pPr>
              <w:spacing w:after="0"/>
              <w:jc w:val="center"/>
              <w:rPr>
                <w:rFonts w:ascii="Times New Roman" w:hAnsi="Times New Roman" w:cs="Times New Roman"/>
                <w:color w:val="000000"/>
                <w:sz w:val="18"/>
                <w:szCs w:val="18"/>
              </w:rPr>
            </w:pPr>
          </w:p>
        </w:tc>
      </w:tr>
      <w:tr w:rsidR="0002100E" w14:paraId="63B9EB50" w14:textId="77777777" w:rsidTr="0002100E">
        <w:trPr>
          <w:trHeight w:val="70"/>
        </w:trPr>
        <w:tc>
          <w:tcPr>
            <w:tcW w:w="839" w:type="dxa"/>
            <w:gridSpan w:val="2"/>
            <w:tcBorders>
              <w:top w:val="single" w:sz="4" w:space="0" w:color="auto"/>
              <w:left w:val="single" w:sz="4" w:space="0" w:color="auto"/>
              <w:bottom w:val="single" w:sz="4" w:space="0" w:color="auto"/>
              <w:right w:val="single" w:sz="4" w:space="0" w:color="auto"/>
            </w:tcBorders>
            <w:hideMark/>
          </w:tcPr>
          <w:p w14:paraId="5A0F811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18" w:type="dxa"/>
            <w:tcBorders>
              <w:top w:val="single" w:sz="4" w:space="0" w:color="auto"/>
              <w:left w:val="nil"/>
              <w:bottom w:val="single" w:sz="4" w:space="0" w:color="auto"/>
              <w:right w:val="single" w:sz="4" w:space="0" w:color="auto"/>
            </w:tcBorders>
            <w:hideMark/>
          </w:tcPr>
          <w:p w14:paraId="1FD9106D" w14:textId="77777777" w:rsidR="0002100E" w:rsidRDefault="0002100E"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545" w:type="dxa"/>
            <w:gridSpan w:val="5"/>
            <w:tcBorders>
              <w:top w:val="single" w:sz="4" w:space="0" w:color="auto"/>
              <w:left w:val="nil"/>
              <w:bottom w:val="single" w:sz="4" w:space="0" w:color="auto"/>
              <w:right w:val="single" w:sz="4" w:space="0" w:color="auto"/>
            </w:tcBorders>
            <w:hideMark/>
          </w:tcPr>
          <w:p w14:paraId="6557E5BC"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78" w:type="dxa"/>
            <w:gridSpan w:val="4"/>
            <w:tcBorders>
              <w:top w:val="single" w:sz="4" w:space="0" w:color="auto"/>
              <w:left w:val="nil"/>
              <w:bottom w:val="single" w:sz="4" w:space="0" w:color="auto"/>
              <w:right w:val="single" w:sz="4" w:space="0" w:color="000000"/>
            </w:tcBorders>
            <w:hideMark/>
          </w:tcPr>
          <w:p w14:paraId="781549B7"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02100E" w14:paraId="3912DEB7" w14:textId="77777777" w:rsidTr="0002100E">
        <w:trPr>
          <w:trHeight w:val="70"/>
        </w:trPr>
        <w:tc>
          <w:tcPr>
            <w:tcW w:w="7002" w:type="dxa"/>
            <w:gridSpan w:val="8"/>
            <w:tcBorders>
              <w:top w:val="nil"/>
              <w:left w:val="single" w:sz="4" w:space="0" w:color="auto"/>
              <w:bottom w:val="single" w:sz="4" w:space="0" w:color="auto"/>
              <w:right w:val="nil"/>
            </w:tcBorders>
            <w:vAlign w:val="bottom"/>
            <w:hideMark/>
          </w:tcPr>
          <w:p w14:paraId="6E854363" w14:textId="77777777" w:rsidR="0002100E" w:rsidRDefault="0002100E"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2023 год:</w:t>
            </w:r>
          </w:p>
        </w:tc>
        <w:tc>
          <w:tcPr>
            <w:tcW w:w="2778" w:type="dxa"/>
            <w:gridSpan w:val="4"/>
            <w:tcBorders>
              <w:top w:val="nil"/>
              <w:left w:val="single" w:sz="4" w:space="0" w:color="auto"/>
              <w:bottom w:val="single" w:sz="4" w:space="0" w:color="auto"/>
              <w:right w:val="single" w:sz="4" w:space="0" w:color="000000"/>
            </w:tcBorders>
            <w:vAlign w:val="bottom"/>
            <w:hideMark/>
          </w:tcPr>
          <w:p w14:paraId="09771951" w14:textId="77777777" w:rsidR="0002100E" w:rsidRDefault="0002100E"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p w14:paraId="23F6E55A" w14:textId="77777777" w:rsidR="0002100E" w:rsidRDefault="0002100E" w:rsidP="00F440B0">
      <w:pPr>
        <w:spacing w:after="0"/>
        <w:rPr>
          <w:rFonts w:ascii="Times New Roman" w:hAnsi="Times New Roman" w:cs="Times New Roman"/>
          <w:color w:val="000000"/>
          <w:sz w:val="26"/>
          <w:szCs w:val="26"/>
        </w:rPr>
      </w:pPr>
      <w:r>
        <w:rPr>
          <w:rFonts w:ascii="Times New Roman" w:hAnsi="Times New Roman" w:cs="Times New Roman"/>
          <w:color w:val="000000"/>
          <w:sz w:val="26"/>
          <w:szCs w:val="26"/>
        </w:rPr>
        <w:t>».</w:t>
      </w:r>
    </w:p>
    <w:p w14:paraId="0593BA17" w14:textId="77777777" w:rsidR="002C1A1C" w:rsidRDefault="002C1A1C"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p>
    <w:p w14:paraId="1DB813D2" w14:textId="5FCE39FE" w:rsidR="006815DE" w:rsidRPr="00D67EFF" w:rsidRDefault="006815D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D67EFF">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39DD2A85" w14:textId="57C23B9C" w:rsidR="006815DE" w:rsidRPr="00D67EFF"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D67EFF">
        <w:rPr>
          <w:rFonts w:ascii="Times New Roman" w:hAnsi="Times New Roman" w:cs="Times New Roman"/>
          <w:sz w:val="24"/>
          <w:szCs w:val="24"/>
        </w:rPr>
        <w:t>Внести</w:t>
      </w:r>
      <w:r w:rsidR="0002100E">
        <w:rPr>
          <w:rFonts w:ascii="Times New Roman" w:hAnsi="Times New Roman" w:cs="Times New Roman"/>
          <w:sz w:val="24"/>
          <w:szCs w:val="24"/>
        </w:rPr>
        <w:t xml:space="preserve"> предложенное</w:t>
      </w:r>
      <w:r w:rsidRPr="00D67EFF">
        <w:rPr>
          <w:rFonts w:ascii="Times New Roman" w:hAnsi="Times New Roman" w:cs="Times New Roman"/>
          <w:sz w:val="24"/>
          <w:szCs w:val="24"/>
        </w:rPr>
        <w:t xml:space="preserve"> изменение в приказ министерства конкурентной политики Калужской области от 19.12.2018 № 537-РК «Об утверждении производственной </w:t>
      </w:r>
      <w:r w:rsidRPr="00D67EFF">
        <w:rPr>
          <w:rFonts w:ascii="Times New Roman" w:hAnsi="Times New Roman" w:cs="Times New Roman"/>
          <w:sz w:val="24"/>
          <w:szCs w:val="24"/>
        </w:rPr>
        <w:lastRenderedPageBreak/>
        <w:t>программы в сфере горячего водоснабжения с использованием закрытых систем горячего водоснабжения общества с ограниченной ответственностью «</w:t>
      </w:r>
      <w:proofErr w:type="spellStart"/>
      <w:r w:rsidRPr="00D67EFF">
        <w:rPr>
          <w:rFonts w:ascii="Times New Roman" w:hAnsi="Times New Roman" w:cs="Times New Roman"/>
          <w:sz w:val="24"/>
          <w:szCs w:val="24"/>
        </w:rPr>
        <w:t>Тепловодоканал</w:t>
      </w:r>
      <w:proofErr w:type="spellEnd"/>
      <w:r w:rsidRPr="00D67EFF">
        <w:rPr>
          <w:rFonts w:ascii="Times New Roman" w:hAnsi="Times New Roman" w:cs="Times New Roman"/>
          <w:sz w:val="24"/>
          <w:szCs w:val="24"/>
        </w:rPr>
        <w:t>» на 2019 - 2023 годы» (в ред. приказа министерства конкурентной политики Калужской области от 16.12.2019 № 508-РК)</w:t>
      </w:r>
      <w:r w:rsidR="006815DE" w:rsidRPr="00D67EFF">
        <w:rPr>
          <w:rFonts w:ascii="Times New Roman" w:hAnsi="Times New Roman" w:cs="Times New Roman"/>
          <w:sz w:val="24"/>
          <w:szCs w:val="24"/>
        </w:rPr>
        <w:t>.</w:t>
      </w:r>
    </w:p>
    <w:p w14:paraId="74B4F1E0" w14:textId="77777777" w:rsidR="006815DE" w:rsidRPr="00E705B3" w:rsidRDefault="006815D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5CB01C1A" w14:textId="412E8F5A" w:rsidR="006815DE" w:rsidRDefault="006815DE"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.2020 в</w:t>
      </w:r>
      <w:r w:rsidR="002C1A1C">
        <w:rPr>
          <w:rFonts w:ascii="Times New Roman" w:hAnsi="Times New Roman" w:cs="Times New Roman"/>
          <w:b/>
          <w:sz w:val="24"/>
          <w:szCs w:val="24"/>
        </w:rPr>
        <w:t xml:space="preserve">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707CD1D2" w14:textId="323E42B8" w:rsidR="00022216" w:rsidRDefault="00022216" w:rsidP="00F440B0">
      <w:pPr>
        <w:spacing w:after="0" w:line="240" w:lineRule="auto"/>
        <w:ind w:firstLine="709"/>
        <w:jc w:val="both"/>
        <w:rPr>
          <w:rFonts w:ascii="Times New Roman" w:hAnsi="Times New Roman" w:cs="Times New Roman"/>
          <w:b/>
          <w:sz w:val="24"/>
          <w:szCs w:val="24"/>
        </w:rPr>
      </w:pPr>
    </w:p>
    <w:p w14:paraId="19924A36" w14:textId="77777777" w:rsidR="002C1A1C" w:rsidRDefault="002C1A1C" w:rsidP="00F440B0">
      <w:pPr>
        <w:spacing w:after="0" w:line="240" w:lineRule="auto"/>
        <w:ind w:firstLine="709"/>
        <w:jc w:val="both"/>
        <w:rPr>
          <w:rFonts w:ascii="Times New Roman" w:hAnsi="Times New Roman" w:cs="Times New Roman"/>
          <w:b/>
          <w:sz w:val="24"/>
          <w:szCs w:val="24"/>
        </w:rPr>
      </w:pPr>
    </w:p>
    <w:p w14:paraId="1CC852CA" w14:textId="6BEEBFC0" w:rsidR="00D67EFF" w:rsidRPr="0002100E" w:rsidRDefault="00D67EFF" w:rsidP="00F440B0">
      <w:pPr>
        <w:spacing w:after="0" w:line="240" w:lineRule="auto"/>
        <w:ind w:firstLine="709"/>
        <w:jc w:val="both"/>
        <w:rPr>
          <w:rFonts w:ascii="Times New Roman" w:hAnsi="Times New Roman" w:cs="Times New Roman"/>
          <w:b/>
          <w:sz w:val="24"/>
          <w:szCs w:val="24"/>
        </w:rPr>
      </w:pPr>
      <w:r w:rsidRPr="00E83DC8">
        <w:rPr>
          <w:rFonts w:ascii="Times New Roman" w:hAnsi="Times New Roman" w:cs="Times New Roman"/>
          <w:b/>
          <w:sz w:val="24"/>
          <w:szCs w:val="24"/>
        </w:rPr>
        <w:t>1</w:t>
      </w:r>
      <w:r w:rsidR="0002100E">
        <w:rPr>
          <w:rFonts w:ascii="Times New Roman" w:hAnsi="Times New Roman" w:cs="Times New Roman"/>
          <w:b/>
          <w:sz w:val="24"/>
          <w:szCs w:val="24"/>
        </w:rPr>
        <w:t>8</w:t>
      </w:r>
      <w:r w:rsidRPr="00E83DC8">
        <w:rPr>
          <w:rFonts w:ascii="Times New Roman" w:hAnsi="Times New Roman" w:cs="Times New Roman"/>
          <w:b/>
          <w:sz w:val="24"/>
          <w:szCs w:val="24"/>
        </w:rPr>
        <w:t xml:space="preserve">. </w:t>
      </w:r>
      <w:r w:rsidR="0002100E" w:rsidRPr="0002100E">
        <w:rPr>
          <w:rFonts w:ascii="Times New Roman" w:hAnsi="Times New Roman" w:cs="Times New Roman"/>
          <w:b/>
          <w:sz w:val="24"/>
          <w:szCs w:val="24"/>
        </w:rPr>
        <w:t>О внесении изменения в приказ министерства конкурентной политики Калужской</w:t>
      </w:r>
      <w:r w:rsidR="0002100E">
        <w:rPr>
          <w:rFonts w:ascii="Times New Roman" w:hAnsi="Times New Roman" w:cs="Times New Roman"/>
          <w:b/>
          <w:sz w:val="24"/>
          <w:szCs w:val="24"/>
        </w:rPr>
        <w:t xml:space="preserve"> </w:t>
      </w:r>
      <w:r w:rsidR="0002100E" w:rsidRPr="0002100E">
        <w:rPr>
          <w:rFonts w:ascii="Times New Roman" w:hAnsi="Times New Roman" w:cs="Times New Roman"/>
          <w:b/>
          <w:sz w:val="24"/>
          <w:szCs w:val="24"/>
        </w:rPr>
        <w:t>области</w:t>
      </w:r>
      <w:r w:rsidR="0002100E">
        <w:rPr>
          <w:rFonts w:ascii="Times New Roman" w:hAnsi="Times New Roman" w:cs="Times New Roman"/>
          <w:b/>
          <w:sz w:val="24"/>
          <w:szCs w:val="24"/>
        </w:rPr>
        <w:t xml:space="preserve"> </w:t>
      </w:r>
      <w:r w:rsidR="0002100E" w:rsidRPr="0002100E">
        <w:rPr>
          <w:rFonts w:ascii="Times New Roman" w:hAnsi="Times New Roman" w:cs="Times New Roman"/>
          <w:b/>
          <w:sz w:val="24"/>
          <w:szCs w:val="24"/>
        </w:rPr>
        <w:t>от</w:t>
      </w:r>
      <w:bookmarkStart w:id="18" w:name="_Hlk26954803"/>
      <w:r w:rsidR="0002100E">
        <w:rPr>
          <w:rFonts w:ascii="Times New Roman" w:hAnsi="Times New Roman" w:cs="Times New Roman"/>
          <w:b/>
          <w:sz w:val="24"/>
          <w:szCs w:val="24"/>
        </w:rPr>
        <w:t xml:space="preserve"> </w:t>
      </w:r>
      <w:r w:rsidR="0002100E" w:rsidRPr="0002100E">
        <w:rPr>
          <w:rFonts w:ascii="Times New Roman" w:hAnsi="Times New Roman" w:cs="Times New Roman"/>
          <w:b/>
          <w:sz w:val="24"/>
          <w:szCs w:val="24"/>
        </w:rPr>
        <w:t>19.12.2018</w:t>
      </w:r>
      <w:r w:rsidR="0002100E">
        <w:rPr>
          <w:rFonts w:ascii="Times New Roman" w:hAnsi="Times New Roman" w:cs="Times New Roman"/>
          <w:b/>
          <w:sz w:val="24"/>
          <w:szCs w:val="24"/>
        </w:rPr>
        <w:t xml:space="preserve"> </w:t>
      </w:r>
      <w:r w:rsidR="0002100E" w:rsidRPr="0002100E">
        <w:rPr>
          <w:rFonts w:ascii="Times New Roman" w:hAnsi="Times New Roman" w:cs="Times New Roman"/>
          <w:b/>
          <w:sz w:val="24"/>
          <w:szCs w:val="24"/>
        </w:rPr>
        <w:t xml:space="preserve">№550-РК «Об установлении долгосрочных тарифов на горячую воду (горячее водоснабжение) в закрытой системе горячего водоснабжения для </w:t>
      </w:r>
      <w:r w:rsidR="0002100E" w:rsidRPr="0002100E">
        <w:rPr>
          <w:rFonts w:ascii="Times New Roman" w:hAnsi="Times New Roman" w:cs="Times New Roman"/>
          <w:b/>
          <w:color w:val="000000"/>
          <w:sz w:val="24"/>
          <w:szCs w:val="24"/>
        </w:rPr>
        <w:t>общества с ограниченной ответственностью «</w:t>
      </w:r>
      <w:proofErr w:type="spellStart"/>
      <w:r w:rsidR="0002100E" w:rsidRPr="0002100E">
        <w:rPr>
          <w:rFonts w:ascii="Times New Roman" w:hAnsi="Times New Roman" w:cs="Times New Roman"/>
          <w:b/>
          <w:color w:val="000000"/>
          <w:sz w:val="24"/>
          <w:szCs w:val="24"/>
        </w:rPr>
        <w:t>Тепловодоканал</w:t>
      </w:r>
      <w:proofErr w:type="spellEnd"/>
      <w:r w:rsidR="0002100E" w:rsidRPr="0002100E">
        <w:rPr>
          <w:rFonts w:ascii="Times New Roman" w:hAnsi="Times New Roman" w:cs="Times New Roman"/>
          <w:b/>
          <w:color w:val="000000"/>
          <w:sz w:val="24"/>
          <w:szCs w:val="24"/>
        </w:rPr>
        <w:t xml:space="preserve">» </w:t>
      </w:r>
      <w:r w:rsidR="0002100E" w:rsidRPr="0002100E">
        <w:rPr>
          <w:rFonts w:ascii="Times New Roman" w:hAnsi="Times New Roman" w:cs="Times New Roman"/>
          <w:b/>
          <w:sz w:val="24"/>
          <w:szCs w:val="24"/>
        </w:rPr>
        <w:t>на 2019 - 2023 годы»</w:t>
      </w:r>
      <w:bookmarkEnd w:id="18"/>
      <w:r w:rsidR="0002100E" w:rsidRPr="0002100E">
        <w:rPr>
          <w:rFonts w:ascii="Times New Roman" w:hAnsi="Times New Roman" w:cs="Times New Roman"/>
          <w:b/>
          <w:sz w:val="24"/>
          <w:szCs w:val="24"/>
        </w:rPr>
        <w:t xml:space="preserve"> (в ред. приказа министерства конкурентной политики Калужской области от 16.12.2019 № 509-РК)</w:t>
      </w:r>
      <w:r w:rsidRPr="0002100E">
        <w:rPr>
          <w:rFonts w:ascii="Times New Roman" w:hAnsi="Times New Roman" w:cs="Times New Roman"/>
          <w:b/>
          <w:sz w:val="24"/>
          <w:szCs w:val="24"/>
        </w:rPr>
        <w:t>.</w:t>
      </w:r>
    </w:p>
    <w:p w14:paraId="4C1CDC1C" w14:textId="77777777" w:rsidR="00D67EFF" w:rsidRPr="0002100E" w:rsidRDefault="00D67EFF" w:rsidP="00F440B0">
      <w:pPr>
        <w:spacing w:after="0" w:line="240" w:lineRule="auto"/>
        <w:jc w:val="both"/>
        <w:rPr>
          <w:rFonts w:ascii="Times New Roman" w:hAnsi="Times New Roman" w:cs="Times New Roman"/>
          <w:b/>
          <w:sz w:val="24"/>
          <w:szCs w:val="24"/>
        </w:rPr>
      </w:pPr>
      <w:r w:rsidRPr="0002100E">
        <w:rPr>
          <w:rFonts w:ascii="Times New Roman" w:hAnsi="Times New Roman" w:cs="Times New Roman"/>
          <w:b/>
          <w:sz w:val="24"/>
          <w:szCs w:val="24"/>
        </w:rPr>
        <w:t>---------------------------------------------------------------------------------------------------------------------</w:t>
      </w:r>
    </w:p>
    <w:p w14:paraId="0A34F804" w14:textId="77777777" w:rsidR="00D67EFF" w:rsidRPr="0002100E" w:rsidRDefault="00D67EFF" w:rsidP="00F440B0">
      <w:pPr>
        <w:spacing w:after="0" w:line="240" w:lineRule="auto"/>
        <w:ind w:firstLine="709"/>
        <w:jc w:val="both"/>
        <w:rPr>
          <w:rFonts w:ascii="Times New Roman" w:eastAsia="Times New Roman" w:hAnsi="Times New Roman" w:cs="Times New Roman"/>
          <w:b/>
          <w:bCs/>
          <w:sz w:val="24"/>
          <w:szCs w:val="24"/>
        </w:rPr>
      </w:pPr>
      <w:r w:rsidRPr="0002100E">
        <w:rPr>
          <w:rFonts w:ascii="Times New Roman" w:hAnsi="Times New Roman" w:cs="Times New Roman"/>
          <w:b/>
          <w:sz w:val="24"/>
          <w:szCs w:val="24"/>
        </w:rPr>
        <w:t>Доложил: С.И. Ландухова</w:t>
      </w:r>
      <w:r w:rsidRPr="0002100E">
        <w:rPr>
          <w:rFonts w:ascii="Times New Roman" w:eastAsia="Times New Roman" w:hAnsi="Times New Roman" w:cs="Times New Roman"/>
          <w:b/>
          <w:bCs/>
          <w:sz w:val="24"/>
          <w:szCs w:val="24"/>
        </w:rPr>
        <w:t>.</w:t>
      </w:r>
    </w:p>
    <w:p w14:paraId="2D1B5CC3" w14:textId="77777777" w:rsidR="00D67EFF" w:rsidRPr="0002100E" w:rsidRDefault="00D67EFF" w:rsidP="00F440B0">
      <w:pPr>
        <w:spacing w:after="0" w:line="240" w:lineRule="auto"/>
        <w:ind w:firstLine="709"/>
        <w:jc w:val="both"/>
        <w:rPr>
          <w:rFonts w:ascii="Times New Roman" w:hAnsi="Times New Roman" w:cs="Times New Roman"/>
          <w:b/>
          <w:sz w:val="24"/>
          <w:szCs w:val="24"/>
        </w:rPr>
      </w:pPr>
    </w:p>
    <w:p w14:paraId="1B78F59A" w14:textId="77777777" w:rsidR="0002100E" w:rsidRPr="0002100E" w:rsidRDefault="0002100E" w:rsidP="00F440B0">
      <w:pPr>
        <w:shd w:val="clear" w:color="auto" w:fill="FFFFFF"/>
        <w:tabs>
          <w:tab w:val="left" w:pos="709"/>
        </w:tabs>
        <w:spacing w:after="0" w:line="240" w:lineRule="auto"/>
        <w:ind w:firstLine="709"/>
        <w:jc w:val="both"/>
        <w:rPr>
          <w:rFonts w:ascii="Times New Roman" w:hAnsi="Times New Roman" w:cs="Times New Roman"/>
          <w:sz w:val="24"/>
          <w:szCs w:val="24"/>
        </w:rPr>
      </w:pPr>
      <w:r w:rsidRPr="0002100E">
        <w:rPr>
          <w:rFonts w:ascii="Times New Roman" w:hAnsi="Times New Roman" w:cs="Times New Roman"/>
          <w:sz w:val="24"/>
          <w:szCs w:val="24"/>
        </w:rPr>
        <w:t xml:space="preserve">Дело об установлении тарифов на горячую воду (горячее водоснабжение) </w:t>
      </w:r>
      <w:r w:rsidRPr="0002100E">
        <w:rPr>
          <w:rFonts w:ascii="Times New Roman" w:hAnsi="Times New Roman" w:cs="Times New Roman"/>
          <w:sz w:val="24"/>
          <w:szCs w:val="24"/>
        </w:rPr>
        <w:br/>
        <w:t xml:space="preserve">в закрытой системе горячего водоснабжения на очередной 2021 год методом индексации открыто по материалам, представленным </w:t>
      </w:r>
      <w:r w:rsidRPr="0002100E">
        <w:rPr>
          <w:rFonts w:ascii="Times New Roman" w:hAnsi="Times New Roman" w:cs="Times New Roman"/>
          <w:spacing w:val="7"/>
          <w:sz w:val="24"/>
          <w:szCs w:val="24"/>
        </w:rPr>
        <w:t>организацией</w:t>
      </w:r>
      <w:r w:rsidRPr="0002100E">
        <w:rPr>
          <w:rFonts w:ascii="Times New Roman" w:hAnsi="Times New Roman" w:cs="Times New Roman"/>
          <w:sz w:val="24"/>
          <w:szCs w:val="24"/>
        </w:rPr>
        <w:t>.</w:t>
      </w:r>
    </w:p>
    <w:p w14:paraId="0A72D6F6" w14:textId="77777777" w:rsidR="0002100E" w:rsidRPr="0002100E" w:rsidRDefault="0002100E" w:rsidP="00F440B0">
      <w:pPr>
        <w:spacing w:after="0" w:line="240" w:lineRule="auto"/>
        <w:ind w:firstLine="709"/>
        <w:jc w:val="both"/>
        <w:rPr>
          <w:rFonts w:ascii="Times New Roman" w:hAnsi="Times New Roman" w:cs="Times New Roman"/>
          <w:spacing w:val="-2"/>
          <w:sz w:val="24"/>
          <w:szCs w:val="24"/>
        </w:rPr>
      </w:pPr>
      <w:bookmarkStart w:id="19" w:name="_Hlk27228900"/>
      <w:r w:rsidRPr="0002100E">
        <w:rPr>
          <w:rFonts w:ascii="Times New Roman" w:hAnsi="Times New Roman" w:cs="Times New Roman"/>
          <w:sz w:val="24"/>
          <w:szCs w:val="24"/>
        </w:rPr>
        <w:t>Организация является юридическим лицом, зарегистрировано в налоговом органе под основным государственным регистрационным номером 1024000515230 от 03.12.1998, ИНН/КПП 4001005224/400101001. Основные средства, относящиеся к деятельности по производству, передаче тепловой энергии и горячей воды, находятся у организации в аренде. Организация применяет обычную систему налогообложения.</w:t>
      </w:r>
    </w:p>
    <w:p w14:paraId="72AD4FD0" w14:textId="77777777" w:rsidR="0002100E" w:rsidRPr="0002100E" w:rsidRDefault="0002100E" w:rsidP="00F440B0">
      <w:pPr>
        <w:spacing w:after="0" w:line="240" w:lineRule="auto"/>
        <w:ind w:firstLine="709"/>
        <w:jc w:val="both"/>
        <w:rPr>
          <w:rFonts w:ascii="Times New Roman" w:hAnsi="Times New Roman" w:cs="Times New Roman"/>
          <w:sz w:val="24"/>
          <w:szCs w:val="24"/>
        </w:rPr>
      </w:pPr>
      <w:r w:rsidRPr="0002100E">
        <w:rPr>
          <w:rFonts w:ascii="Times New Roman" w:hAnsi="Times New Roman" w:cs="Times New Roman"/>
          <w:sz w:val="24"/>
          <w:szCs w:val="24"/>
        </w:rPr>
        <w:t>Ранее установленные для организации тарифы были утверждены приказом министерства от 19.12.2018 № 550-РК в размере: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74"/>
        <w:gridCol w:w="2692"/>
        <w:gridCol w:w="2697"/>
      </w:tblGrid>
      <w:tr w:rsidR="0002100E" w:rsidRPr="0002100E" w14:paraId="45FECEAD" w14:textId="77777777" w:rsidTr="0002100E">
        <w:trPr>
          <w:trHeight w:val="180"/>
        </w:trPr>
        <w:tc>
          <w:tcPr>
            <w:tcW w:w="2693" w:type="dxa"/>
            <w:vMerge w:val="restart"/>
            <w:tcBorders>
              <w:top w:val="single" w:sz="4" w:space="0" w:color="auto"/>
              <w:left w:val="single" w:sz="4" w:space="0" w:color="auto"/>
              <w:bottom w:val="single" w:sz="4" w:space="0" w:color="auto"/>
              <w:right w:val="single" w:sz="4" w:space="0" w:color="auto"/>
            </w:tcBorders>
            <w:hideMark/>
          </w:tcPr>
          <w:p w14:paraId="7DDBE475"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Составная часть тарифа</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77D84D1E"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Ед. изм.</w:t>
            </w:r>
          </w:p>
        </w:tc>
        <w:tc>
          <w:tcPr>
            <w:tcW w:w="5389" w:type="dxa"/>
            <w:gridSpan w:val="2"/>
            <w:tcBorders>
              <w:top w:val="single" w:sz="4" w:space="0" w:color="auto"/>
              <w:left w:val="single" w:sz="4" w:space="0" w:color="auto"/>
              <w:bottom w:val="single" w:sz="4" w:space="0" w:color="auto"/>
              <w:right w:val="single" w:sz="4" w:space="0" w:color="auto"/>
            </w:tcBorders>
            <w:hideMark/>
          </w:tcPr>
          <w:p w14:paraId="40137867" w14:textId="77777777" w:rsidR="0002100E" w:rsidRPr="0002100E" w:rsidRDefault="0002100E" w:rsidP="00F440B0">
            <w:pPr>
              <w:tabs>
                <w:tab w:val="left" w:pos="7655"/>
                <w:tab w:val="left" w:pos="9356"/>
              </w:tabs>
              <w:autoSpaceDE w:val="0"/>
              <w:autoSpaceDN w:val="0"/>
              <w:adjustRightInd w:val="0"/>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Период действия тарифов</w:t>
            </w:r>
          </w:p>
        </w:tc>
      </w:tr>
      <w:tr w:rsidR="0002100E" w:rsidRPr="0002100E" w14:paraId="3B2C80E4" w14:textId="77777777" w:rsidTr="0002100E">
        <w:trPr>
          <w:trHeight w:val="144"/>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5B4B92B8" w14:textId="77777777" w:rsidR="0002100E" w:rsidRPr="0002100E" w:rsidRDefault="0002100E" w:rsidP="00F440B0">
            <w:pPr>
              <w:spacing w:after="0" w:line="240" w:lineRule="auto"/>
              <w:rPr>
                <w:rFonts w:ascii="Times New Roman" w:eastAsia="Times New Roman" w:hAnsi="Times New Roman" w:cs="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D488ECE" w14:textId="77777777" w:rsidR="0002100E" w:rsidRPr="0002100E" w:rsidRDefault="0002100E" w:rsidP="00F440B0">
            <w:pPr>
              <w:spacing w:after="0" w:line="240" w:lineRule="auto"/>
              <w:rPr>
                <w:rFonts w:ascii="Times New Roman" w:eastAsia="Times New Roman" w:hAnsi="Times New Roman" w:cs="Times New Roman"/>
                <w:sz w:val="16"/>
                <w:szCs w:val="16"/>
              </w:rPr>
            </w:pPr>
          </w:p>
        </w:tc>
        <w:tc>
          <w:tcPr>
            <w:tcW w:w="2692" w:type="dxa"/>
            <w:tcBorders>
              <w:top w:val="single" w:sz="4" w:space="0" w:color="auto"/>
              <w:left w:val="single" w:sz="4" w:space="0" w:color="auto"/>
              <w:bottom w:val="single" w:sz="4" w:space="0" w:color="auto"/>
              <w:right w:val="single" w:sz="4" w:space="0" w:color="auto"/>
            </w:tcBorders>
            <w:hideMark/>
          </w:tcPr>
          <w:p w14:paraId="639B7F9A"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с 01.01.2020</w:t>
            </w:r>
          </w:p>
          <w:p w14:paraId="5F7B2011"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по 30.06.2020</w:t>
            </w:r>
          </w:p>
        </w:tc>
        <w:tc>
          <w:tcPr>
            <w:tcW w:w="2697" w:type="dxa"/>
            <w:tcBorders>
              <w:top w:val="single" w:sz="4" w:space="0" w:color="auto"/>
              <w:left w:val="single" w:sz="4" w:space="0" w:color="auto"/>
              <w:bottom w:val="single" w:sz="4" w:space="0" w:color="auto"/>
              <w:right w:val="single" w:sz="4" w:space="0" w:color="auto"/>
            </w:tcBorders>
            <w:hideMark/>
          </w:tcPr>
          <w:p w14:paraId="118A2650" w14:textId="77777777" w:rsidR="0002100E" w:rsidRPr="0002100E" w:rsidRDefault="0002100E" w:rsidP="00F440B0">
            <w:pPr>
              <w:tabs>
                <w:tab w:val="left" w:pos="9356"/>
              </w:tabs>
              <w:autoSpaceDE w:val="0"/>
              <w:autoSpaceDN w:val="0"/>
              <w:adjustRightInd w:val="0"/>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с 01.07.2020</w:t>
            </w:r>
          </w:p>
          <w:p w14:paraId="7BEC8162"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по 31.12.2020</w:t>
            </w:r>
          </w:p>
        </w:tc>
      </w:tr>
      <w:tr w:rsidR="0002100E" w:rsidRPr="0002100E" w14:paraId="45B96C00"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35598112" w14:textId="77777777" w:rsidR="0002100E" w:rsidRPr="0002100E" w:rsidRDefault="0002100E" w:rsidP="00AF66E5">
            <w:pPr>
              <w:numPr>
                <w:ilvl w:val="0"/>
                <w:numId w:val="13"/>
              </w:numPr>
              <w:tabs>
                <w:tab w:val="left" w:pos="885"/>
              </w:tabs>
              <w:spacing w:after="0" w:line="240" w:lineRule="auto"/>
              <w:rPr>
                <w:rFonts w:ascii="Times New Roman" w:hAnsi="Times New Roman" w:cs="Times New Roman"/>
                <w:sz w:val="16"/>
                <w:szCs w:val="16"/>
              </w:rPr>
            </w:pPr>
            <w:r w:rsidRPr="0002100E">
              <w:rPr>
                <w:rFonts w:ascii="Times New Roman" w:hAnsi="Times New Roman" w:cs="Times New Roman"/>
                <w:sz w:val="20"/>
                <w:szCs w:val="20"/>
              </w:rPr>
              <w:t>Для котельной № 2, расположенной на территории МО ГП «Поселок Воротынск»</w:t>
            </w:r>
          </w:p>
        </w:tc>
      </w:tr>
      <w:tr w:rsidR="0002100E" w:rsidRPr="0002100E" w14:paraId="0F346136"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75711B61"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w:t>
            </w:r>
          </w:p>
        </w:tc>
      </w:tr>
      <w:tr w:rsidR="0002100E" w:rsidRPr="0002100E" w14:paraId="464F7CAD" w14:textId="77777777" w:rsidTr="0002100E">
        <w:trPr>
          <w:trHeight w:val="142"/>
        </w:trPr>
        <w:tc>
          <w:tcPr>
            <w:tcW w:w="2693" w:type="dxa"/>
            <w:tcBorders>
              <w:top w:val="single" w:sz="4" w:space="0" w:color="auto"/>
              <w:left w:val="single" w:sz="4" w:space="0" w:color="auto"/>
              <w:bottom w:val="single" w:sz="4" w:space="0" w:color="auto"/>
              <w:right w:val="single" w:sz="4" w:space="0" w:color="auto"/>
            </w:tcBorders>
            <w:hideMark/>
          </w:tcPr>
          <w:p w14:paraId="67820997"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02B6CFCF"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A4EE588"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14,81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FC8681F"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15,40</w:t>
            </w:r>
          </w:p>
        </w:tc>
      </w:tr>
      <w:tr w:rsidR="0002100E" w:rsidRPr="0002100E" w14:paraId="3A0F40B3" w14:textId="77777777" w:rsidTr="0002100E">
        <w:trPr>
          <w:trHeight w:val="216"/>
        </w:trPr>
        <w:tc>
          <w:tcPr>
            <w:tcW w:w="2693" w:type="dxa"/>
            <w:tcBorders>
              <w:top w:val="single" w:sz="4" w:space="0" w:color="auto"/>
              <w:left w:val="single" w:sz="4" w:space="0" w:color="auto"/>
              <w:bottom w:val="single" w:sz="4" w:space="0" w:color="auto"/>
              <w:right w:val="single" w:sz="4" w:space="0" w:color="auto"/>
            </w:tcBorders>
            <w:hideMark/>
          </w:tcPr>
          <w:p w14:paraId="726EC5CC"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1EA711DB"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A64C405"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1782,53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6C0B5E7"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1846,70</w:t>
            </w:r>
          </w:p>
        </w:tc>
      </w:tr>
      <w:tr w:rsidR="0002100E" w:rsidRPr="0002100E" w14:paraId="74952F9A" w14:textId="77777777" w:rsidTr="0002100E">
        <w:trPr>
          <w:trHeight w:val="192"/>
        </w:trPr>
        <w:tc>
          <w:tcPr>
            <w:tcW w:w="9356" w:type="dxa"/>
            <w:gridSpan w:val="4"/>
            <w:tcBorders>
              <w:top w:val="single" w:sz="4" w:space="0" w:color="auto"/>
              <w:left w:val="single" w:sz="4" w:space="0" w:color="auto"/>
              <w:bottom w:val="single" w:sz="4" w:space="0" w:color="auto"/>
              <w:right w:val="single" w:sz="4" w:space="0" w:color="auto"/>
            </w:tcBorders>
            <w:hideMark/>
          </w:tcPr>
          <w:p w14:paraId="7631EE70"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 для населения</w:t>
            </w:r>
          </w:p>
        </w:tc>
      </w:tr>
      <w:tr w:rsidR="0002100E" w:rsidRPr="0002100E" w14:paraId="611E74BD" w14:textId="77777777" w:rsidTr="0002100E">
        <w:trPr>
          <w:trHeight w:val="196"/>
        </w:trPr>
        <w:tc>
          <w:tcPr>
            <w:tcW w:w="2693" w:type="dxa"/>
            <w:tcBorders>
              <w:top w:val="single" w:sz="4" w:space="0" w:color="auto"/>
              <w:left w:val="single" w:sz="4" w:space="0" w:color="auto"/>
              <w:bottom w:val="single" w:sz="4" w:space="0" w:color="auto"/>
              <w:right w:val="single" w:sz="4" w:space="0" w:color="auto"/>
            </w:tcBorders>
            <w:hideMark/>
          </w:tcPr>
          <w:p w14:paraId="1A501CF6"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0E73C025"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99EF674"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17,77</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2617DA8"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18,48</w:t>
            </w:r>
          </w:p>
        </w:tc>
      </w:tr>
      <w:tr w:rsidR="0002100E" w:rsidRPr="0002100E" w14:paraId="2B3A4760" w14:textId="77777777" w:rsidTr="0002100E">
        <w:trPr>
          <w:trHeight w:val="70"/>
        </w:trPr>
        <w:tc>
          <w:tcPr>
            <w:tcW w:w="2693" w:type="dxa"/>
            <w:tcBorders>
              <w:top w:val="single" w:sz="4" w:space="0" w:color="auto"/>
              <w:left w:val="single" w:sz="4" w:space="0" w:color="auto"/>
              <w:bottom w:val="single" w:sz="4" w:space="0" w:color="auto"/>
              <w:right w:val="single" w:sz="4" w:space="0" w:color="auto"/>
            </w:tcBorders>
            <w:hideMark/>
          </w:tcPr>
          <w:p w14:paraId="68716746"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6193E8DB"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2590024"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2139,04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B670BBE"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2216,04</w:t>
            </w:r>
          </w:p>
        </w:tc>
      </w:tr>
      <w:tr w:rsidR="0002100E" w:rsidRPr="0002100E" w14:paraId="6EE28BFF"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75D10610" w14:textId="77777777" w:rsidR="0002100E" w:rsidRPr="0002100E" w:rsidRDefault="0002100E" w:rsidP="00AF66E5">
            <w:pPr>
              <w:numPr>
                <w:ilvl w:val="0"/>
                <w:numId w:val="13"/>
              </w:numPr>
              <w:tabs>
                <w:tab w:val="left" w:pos="885"/>
              </w:tabs>
              <w:spacing w:after="0" w:line="240" w:lineRule="auto"/>
              <w:rPr>
                <w:rFonts w:ascii="Times New Roman" w:hAnsi="Times New Roman" w:cs="Times New Roman"/>
                <w:sz w:val="16"/>
                <w:szCs w:val="16"/>
              </w:rPr>
            </w:pPr>
            <w:r w:rsidRPr="0002100E">
              <w:rPr>
                <w:rFonts w:ascii="Times New Roman" w:hAnsi="Times New Roman" w:cs="Times New Roman"/>
                <w:sz w:val="20"/>
                <w:szCs w:val="20"/>
              </w:rPr>
              <w:t>Для котельной № 1, расположенной на территории МО ГП «Поселок Воротынск»</w:t>
            </w:r>
          </w:p>
        </w:tc>
      </w:tr>
      <w:tr w:rsidR="0002100E" w:rsidRPr="0002100E" w14:paraId="188F75CB"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04219CF8"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w:t>
            </w:r>
          </w:p>
        </w:tc>
      </w:tr>
      <w:tr w:rsidR="0002100E" w:rsidRPr="0002100E" w14:paraId="6D0C89DE" w14:textId="77777777" w:rsidTr="0002100E">
        <w:trPr>
          <w:trHeight w:val="142"/>
        </w:trPr>
        <w:tc>
          <w:tcPr>
            <w:tcW w:w="2693" w:type="dxa"/>
            <w:tcBorders>
              <w:top w:val="single" w:sz="4" w:space="0" w:color="auto"/>
              <w:left w:val="single" w:sz="4" w:space="0" w:color="auto"/>
              <w:bottom w:val="single" w:sz="4" w:space="0" w:color="auto"/>
              <w:right w:val="single" w:sz="4" w:space="0" w:color="auto"/>
            </w:tcBorders>
            <w:hideMark/>
          </w:tcPr>
          <w:p w14:paraId="52A699DA"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5C69275F"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491845EC"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14,81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33F437A"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15,40</w:t>
            </w:r>
          </w:p>
        </w:tc>
      </w:tr>
      <w:tr w:rsidR="0002100E" w:rsidRPr="0002100E" w14:paraId="5220D44D" w14:textId="77777777" w:rsidTr="0002100E">
        <w:trPr>
          <w:trHeight w:val="216"/>
        </w:trPr>
        <w:tc>
          <w:tcPr>
            <w:tcW w:w="2693" w:type="dxa"/>
            <w:tcBorders>
              <w:top w:val="single" w:sz="4" w:space="0" w:color="auto"/>
              <w:left w:val="single" w:sz="4" w:space="0" w:color="auto"/>
              <w:bottom w:val="single" w:sz="4" w:space="0" w:color="auto"/>
              <w:right w:val="single" w:sz="4" w:space="0" w:color="auto"/>
            </w:tcBorders>
            <w:hideMark/>
          </w:tcPr>
          <w:p w14:paraId="1511EEBB"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6C0030C1"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5E5B5E7D"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1990,55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244BD58"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2045,95</w:t>
            </w:r>
          </w:p>
        </w:tc>
      </w:tr>
      <w:tr w:rsidR="0002100E" w:rsidRPr="0002100E" w14:paraId="75ED6944" w14:textId="77777777" w:rsidTr="0002100E">
        <w:trPr>
          <w:trHeight w:val="192"/>
        </w:trPr>
        <w:tc>
          <w:tcPr>
            <w:tcW w:w="9356" w:type="dxa"/>
            <w:gridSpan w:val="4"/>
            <w:tcBorders>
              <w:top w:val="single" w:sz="4" w:space="0" w:color="auto"/>
              <w:left w:val="single" w:sz="4" w:space="0" w:color="auto"/>
              <w:bottom w:val="single" w:sz="4" w:space="0" w:color="auto"/>
              <w:right w:val="single" w:sz="4" w:space="0" w:color="auto"/>
            </w:tcBorders>
            <w:hideMark/>
          </w:tcPr>
          <w:p w14:paraId="507D6736"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 для населения</w:t>
            </w:r>
          </w:p>
        </w:tc>
      </w:tr>
      <w:tr w:rsidR="0002100E" w:rsidRPr="0002100E" w14:paraId="46217A9A" w14:textId="77777777" w:rsidTr="0002100E">
        <w:trPr>
          <w:trHeight w:val="196"/>
        </w:trPr>
        <w:tc>
          <w:tcPr>
            <w:tcW w:w="2693" w:type="dxa"/>
            <w:tcBorders>
              <w:top w:val="single" w:sz="4" w:space="0" w:color="auto"/>
              <w:left w:val="single" w:sz="4" w:space="0" w:color="auto"/>
              <w:bottom w:val="single" w:sz="4" w:space="0" w:color="auto"/>
              <w:right w:val="single" w:sz="4" w:space="0" w:color="auto"/>
            </w:tcBorders>
            <w:hideMark/>
          </w:tcPr>
          <w:p w14:paraId="2FEC5010"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17C8411E"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876E46D"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17,77</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4262336"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18,48</w:t>
            </w:r>
          </w:p>
        </w:tc>
      </w:tr>
      <w:tr w:rsidR="0002100E" w:rsidRPr="0002100E" w14:paraId="2248E2A8" w14:textId="77777777" w:rsidTr="0002100E">
        <w:trPr>
          <w:trHeight w:val="70"/>
        </w:trPr>
        <w:tc>
          <w:tcPr>
            <w:tcW w:w="2693" w:type="dxa"/>
            <w:tcBorders>
              <w:top w:val="single" w:sz="4" w:space="0" w:color="auto"/>
              <w:left w:val="single" w:sz="4" w:space="0" w:color="auto"/>
              <w:bottom w:val="single" w:sz="4" w:space="0" w:color="auto"/>
              <w:right w:val="single" w:sz="4" w:space="0" w:color="auto"/>
            </w:tcBorders>
            <w:hideMark/>
          </w:tcPr>
          <w:p w14:paraId="0D693154"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17960CA7"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27031CA"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2388,66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5330B64"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2455,14</w:t>
            </w:r>
          </w:p>
        </w:tc>
      </w:tr>
    </w:tbl>
    <w:p w14:paraId="612C0D03" w14:textId="77777777" w:rsidR="0002100E" w:rsidRPr="0002100E" w:rsidRDefault="0002100E" w:rsidP="00F440B0">
      <w:pPr>
        <w:widowControl w:val="0"/>
        <w:autoSpaceDE w:val="0"/>
        <w:autoSpaceDN w:val="0"/>
        <w:adjustRightInd w:val="0"/>
        <w:spacing w:after="0" w:line="240" w:lineRule="auto"/>
        <w:ind w:right="44" w:firstLine="709"/>
        <w:jc w:val="both"/>
        <w:rPr>
          <w:rFonts w:ascii="Times New Roman" w:eastAsia="Times New Roman" w:hAnsi="Times New Roman" w:cs="Times New Roman"/>
          <w:color w:val="000000"/>
          <w:sz w:val="24"/>
          <w:szCs w:val="24"/>
        </w:rPr>
      </w:pPr>
      <w:bookmarkStart w:id="20" w:name="_Hlk27228927"/>
      <w:bookmarkEnd w:id="19"/>
      <w:r w:rsidRPr="0002100E">
        <w:rPr>
          <w:rFonts w:ascii="Times New Roman" w:hAnsi="Times New Roman" w:cs="Times New Roman"/>
          <w:sz w:val="24"/>
          <w:szCs w:val="24"/>
        </w:rPr>
        <w:t>Организация оказывает услуги горячего водоснабжения на территории муниципального образования ГП «Поселок Воротынск». В соответствии с пунктами 4 и 5 методических указаний, организацией рассчитан объем горячего водоснабжения на 2021 год по котельной № 1 в размере 133,4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/год, в том числе население – 106,72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/год, бюджет – 13,34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/год, прочие – 13,34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/год, по котельной № 2 в размере 46,9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/год, в том числе население – 37,55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/год, бюджет – 4,68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/год, прочие – 4,65 тыс.м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 xml:space="preserve">/год. </w:t>
      </w:r>
    </w:p>
    <w:p w14:paraId="71FC1EF4" w14:textId="2737E7F8" w:rsidR="0002100E" w:rsidRPr="0002100E" w:rsidRDefault="0002100E" w:rsidP="00F440B0">
      <w:pPr>
        <w:spacing w:after="0" w:line="240" w:lineRule="auto"/>
        <w:ind w:firstLine="709"/>
        <w:jc w:val="both"/>
        <w:rPr>
          <w:rFonts w:ascii="Times New Roman" w:hAnsi="Times New Roman" w:cs="Times New Roman"/>
          <w:sz w:val="24"/>
          <w:szCs w:val="24"/>
        </w:rPr>
      </w:pPr>
      <w:r w:rsidRPr="0002100E">
        <w:rPr>
          <w:rFonts w:ascii="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02100E">
        <w:rPr>
          <w:rFonts w:ascii="Times New Roman" w:hAnsi="Times New Roman" w:cs="Times New Roman"/>
          <w:color w:val="000000"/>
          <w:sz w:val="24"/>
          <w:szCs w:val="24"/>
        </w:rPr>
        <w:t xml:space="preserve">180,3 </w:t>
      </w:r>
      <w:r w:rsidR="002C1A1C" w:rsidRPr="0002100E">
        <w:rPr>
          <w:rFonts w:ascii="Times New Roman" w:hAnsi="Times New Roman" w:cs="Times New Roman"/>
          <w:color w:val="000000"/>
          <w:sz w:val="24"/>
          <w:szCs w:val="24"/>
        </w:rPr>
        <w:t>тыс. м</w:t>
      </w:r>
      <w:r w:rsidRPr="0002100E">
        <w:rPr>
          <w:rFonts w:ascii="Times New Roman" w:hAnsi="Times New Roman" w:cs="Times New Roman"/>
          <w:color w:val="000000"/>
          <w:sz w:val="24"/>
          <w:szCs w:val="24"/>
          <w:vertAlign w:val="superscript"/>
        </w:rPr>
        <w:t>3</w:t>
      </w:r>
      <w:r w:rsidRPr="0002100E">
        <w:rPr>
          <w:rFonts w:ascii="Times New Roman" w:hAnsi="Times New Roman" w:cs="Times New Roman"/>
          <w:color w:val="000000"/>
          <w:sz w:val="24"/>
          <w:szCs w:val="24"/>
        </w:rPr>
        <w:t xml:space="preserve"> на очередной 2021 год долгосрочного периода регулирования.</w:t>
      </w:r>
    </w:p>
    <w:bookmarkEnd w:id="20"/>
    <w:p w14:paraId="703C61EF" w14:textId="77777777" w:rsidR="0002100E" w:rsidRPr="0002100E" w:rsidRDefault="0002100E" w:rsidP="00F440B0">
      <w:pPr>
        <w:spacing w:after="0" w:line="240" w:lineRule="auto"/>
        <w:ind w:firstLine="709"/>
        <w:jc w:val="both"/>
        <w:rPr>
          <w:rFonts w:ascii="Times New Roman" w:hAnsi="Times New Roman" w:cs="Times New Roman"/>
          <w:sz w:val="24"/>
          <w:szCs w:val="24"/>
        </w:rPr>
      </w:pPr>
      <w:r w:rsidRPr="0002100E">
        <w:rPr>
          <w:rFonts w:ascii="Times New Roman" w:hAnsi="Times New Roman" w:cs="Times New Roman"/>
          <w:sz w:val="24"/>
          <w:szCs w:val="24"/>
        </w:rPr>
        <w:lastRenderedPageBreak/>
        <w:t xml:space="preserve">Экспертная группа, рассмотрев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w:t>
      </w:r>
      <w:bookmarkStart w:id="21" w:name="_Hlk27228979"/>
      <w:r w:rsidRPr="0002100E">
        <w:rPr>
          <w:rFonts w:ascii="Times New Roman" w:hAnsi="Times New Roman" w:cs="Times New Roman"/>
          <w:color w:val="000000"/>
          <w:sz w:val="24"/>
          <w:szCs w:val="24"/>
        </w:rPr>
        <w:t>на очередной 2021 год долгосрочного периода регулирования</w:t>
      </w:r>
      <w:r w:rsidRPr="0002100E">
        <w:rPr>
          <w:rFonts w:ascii="Times New Roman" w:hAnsi="Times New Roman" w:cs="Times New Roman"/>
          <w:sz w:val="24"/>
          <w:szCs w:val="24"/>
        </w:rPr>
        <w:t xml:space="preserve"> с учетом тарифов: </w:t>
      </w:r>
    </w:p>
    <w:p w14:paraId="57861239" w14:textId="77777777" w:rsidR="0002100E" w:rsidRPr="0002100E" w:rsidRDefault="0002100E" w:rsidP="00F440B0">
      <w:pPr>
        <w:spacing w:after="0" w:line="240" w:lineRule="auto"/>
        <w:ind w:firstLine="709"/>
        <w:jc w:val="both"/>
        <w:rPr>
          <w:rFonts w:ascii="Times New Roman" w:hAnsi="Times New Roman" w:cs="Times New Roman"/>
          <w:sz w:val="24"/>
          <w:szCs w:val="24"/>
        </w:rPr>
      </w:pPr>
      <w:r w:rsidRPr="0002100E">
        <w:rPr>
          <w:rFonts w:ascii="Times New Roman" w:hAnsi="Times New Roman" w:cs="Times New Roman"/>
          <w:sz w:val="24"/>
          <w:szCs w:val="24"/>
        </w:rPr>
        <w:t>- на питьевую воду, установленных для общества с ограниченной ответственностью «</w:t>
      </w:r>
      <w:proofErr w:type="spellStart"/>
      <w:r w:rsidRPr="0002100E">
        <w:rPr>
          <w:rFonts w:ascii="Times New Roman" w:hAnsi="Times New Roman" w:cs="Times New Roman"/>
          <w:sz w:val="24"/>
          <w:szCs w:val="24"/>
        </w:rPr>
        <w:t>Тепловодоканал</w:t>
      </w:r>
      <w:proofErr w:type="spellEnd"/>
      <w:r w:rsidRPr="0002100E">
        <w:rPr>
          <w:rFonts w:ascii="Times New Roman" w:hAnsi="Times New Roman" w:cs="Times New Roman"/>
          <w:sz w:val="24"/>
          <w:szCs w:val="24"/>
        </w:rPr>
        <w:t xml:space="preserve">» в размере: </w:t>
      </w:r>
    </w:p>
    <w:p w14:paraId="4D75ED0C"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с 01.01.2021 по 30.06.2021 – 15,40 руб./м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 xml:space="preserve"> (без НДС) или – 18,48 руб./м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 xml:space="preserve"> (с НДС);</w:t>
      </w:r>
    </w:p>
    <w:p w14:paraId="4013C51E"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с 01.07.2021 по 31.12.2021 – 17,92 руб./м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 xml:space="preserve"> (без НДС) или – 21,50руб./м</w:t>
      </w:r>
      <w:r w:rsidRPr="0002100E">
        <w:rPr>
          <w:rFonts w:ascii="Times New Roman" w:hAnsi="Times New Roman" w:cs="Times New Roman"/>
          <w:sz w:val="24"/>
          <w:szCs w:val="24"/>
          <w:vertAlign w:val="superscript"/>
        </w:rPr>
        <w:t>3</w:t>
      </w:r>
      <w:r w:rsidRPr="0002100E">
        <w:rPr>
          <w:rFonts w:ascii="Times New Roman" w:hAnsi="Times New Roman" w:cs="Times New Roman"/>
          <w:sz w:val="24"/>
          <w:szCs w:val="24"/>
        </w:rPr>
        <w:t xml:space="preserve"> (с НДС);</w:t>
      </w:r>
    </w:p>
    <w:p w14:paraId="517DEEFB"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 xml:space="preserve">- на тепловую энергию, установленных для </w:t>
      </w:r>
      <w:r w:rsidRPr="0002100E">
        <w:rPr>
          <w:rFonts w:ascii="Times New Roman" w:hAnsi="Times New Roman" w:cs="Times New Roman"/>
          <w:color w:val="000000"/>
          <w:spacing w:val="7"/>
          <w:sz w:val="24"/>
          <w:szCs w:val="24"/>
        </w:rPr>
        <w:t>общества с ограниченной ответственностью «</w:t>
      </w:r>
      <w:proofErr w:type="spellStart"/>
      <w:r w:rsidRPr="0002100E">
        <w:rPr>
          <w:rFonts w:ascii="Times New Roman" w:hAnsi="Times New Roman" w:cs="Times New Roman"/>
          <w:color w:val="000000"/>
          <w:spacing w:val="7"/>
          <w:sz w:val="24"/>
          <w:szCs w:val="24"/>
        </w:rPr>
        <w:t>Тепловодоканал</w:t>
      </w:r>
      <w:proofErr w:type="spellEnd"/>
      <w:r w:rsidRPr="0002100E">
        <w:rPr>
          <w:rFonts w:ascii="Times New Roman" w:hAnsi="Times New Roman" w:cs="Times New Roman"/>
          <w:color w:val="000000"/>
          <w:spacing w:val="7"/>
          <w:sz w:val="24"/>
          <w:szCs w:val="24"/>
        </w:rPr>
        <w:t xml:space="preserve">» </w:t>
      </w:r>
      <w:r w:rsidRPr="0002100E">
        <w:rPr>
          <w:rFonts w:ascii="Times New Roman" w:hAnsi="Times New Roman" w:cs="Times New Roman"/>
          <w:sz w:val="24"/>
          <w:szCs w:val="24"/>
        </w:rPr>
        <w:t>(Котельная № 2)</w:t>
      </w:r>
      <w:r w:rsidRPr="0002100E">
        <w:rPr>
          <w:rFonts w:ascii="Times New Roman" w:hAnsi="Times New Roman" w:cs="Times New Roman"/>
          <w:color w:val="000000"/>
          <w:spacing w:val="7"/>
          <w:sz w:val="24"/>
          <w:szCs w:val="24"/>
        </w:rPr>
        <w:t xml:space="preserve"> </w:t>
      </w:r>
      <w:r w:rsidRPr="0002100E">
        <w:rPr>
          <w:rFonts w:ascii="Times New Roman" w:hAnsi="Times New Roman" w:cs="Times New Roman"/>
          <w:sz w:val="24"/>
          <w:szCs w:val="24"/>
        </w:rPr>
        <w:t>в размере:</w:t>
      </w:r>
    </w:p>
    <w:p w14:paraId="67460047"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с 01.01.2021 по 30.06.2021 – 1846,70 руб./Гкал (без НДС) или – 2216,04 руб./Гкал (с НДС);</w:t>
      </w:r>
    </w:p>
    <w:p w14:paraId="03858F9E"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с 01.07.2021 по 31.12.2021 – 1901,99 руб./Гкал (без НДС) или – 2282,39 руб./Гкал (с НДС);</w:t>
      </w:r>
    </w:p>
    <w:p w14:paraId="35E3627C"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 xml:space="preserve">- на тепловую энергию, установленных для </w:t>
      </w:r>
      <w:r w:rsidRPr="0002100E">
        <w:rPr>
          <w:rFonts w:ascii="Times New Roman" w:hAnsi="Times New Roman" w:cs="Times New Roman"/>
          <w:color w:val="000000"/>
          <w:spacing w:val="7"/>
          <w:sz w:val="24"/>
          <w:szCs w:val="24"/>
        </w:rPr>
        <w:t>общества с ограниченной ответственностью «</w:t>
      </w:r>
      <w:proofErr w:type="spellStart"/>
      <w:r w:rsidRPr="0002100E">
        <w:rPr>
          <w:rFonts w:ascii="Times New Roman" w:hAnsi="Times New Roman" w:cs="Times New Roman"/>
          <w:color w:val="000000"/>
          <w:spacing w:val="7"/>
          <w:sz w:val="24"/>
          <w:szCs w:val="24"/>
        </w:rPr>
        <w:t>Тепловодоканал</w:t>
      </w:r>
      <w:proofErr w:type="spellEnd"/>
      <w:r w:rsidRPr="0002100E">
        <w:rPr>
          <w:rFonts w:ascii="Times New Roman" w:hAnsi="Times New Roman" w:cs="Times New Roman"/>
          <w:color w:val="000000"/>
          <w:spacing w:val="7"/>
          <w:sz w:val="24"/>
          <w:szCs w:val="24"/>
        </w:rPr>
        <w:t xml:space="preserve">» </w:t>
      </w:r>
      <w:r w:rsidRPr="0002100E">
        <w:rPr>
          <w:rFonts w:ascii="Times New Roman" w:hAnsi="Times New Roman" w:cs="Times New Roman"/>
          <w:sz w:val="24"/>
          <w:szCs w:val="24"/>
        </w:rPr>
        <w:t>(Котельная № 1)</w:t>
      </w:r>
      <w:r w:rsidRPr="0002100E">
        <w:rPr>
          <w:rFonts w:ascii="Times New Roman" w:hAnsi="Times New Roman" w:cs="Times New Roman"/>
          <w:color w:val="000000"/>
          <w:spacing w:val="7"/>
          <w:sz w:val="24"/>
          <w:szCs w:val="24"/>
        </w:rPr>
        <w:t xml:space="preserve"> </w:t>
      </w:r>
      <w:r w:rsidRPr="0002100E">
        <w:rPr>
          <w:rFonts w:ascii="Times New Roman" w:hAnsi="Times New Roman" w:cs="Times New Roman"/>
          <w:sz w:val="24"/>
          <w:szCs w:val="24"/>
        </w:rPr>
        <w:t>в размере:</w:t>
      </w:r>
    </w:p>
    <w:p w14:paraId="6F4610D3"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с 01.01.2021 по 30.06.2021 – 2045,95 руб./Гкал (без НДС) или – 2455,14 руб./Гкал (с НДС);</w:t>
      </w:r>
    </w:p>
    <w:p w14:paraId="6E00706D" w14:textId="77777777" w:rsidR="0002100E" w:rsidRPr="0002100E" w:rsidRDefault="0002100E" w:rsidP="00F440B0">
      <w:pPr>
        <w:spacing w:after="0" w:line="240" w:lineRule="auto"/>
        <w:jc w:val="both"/>
        <w:rPr>
          <w:rFonts w:ascii="Times New Roman" w:hAnsi="Times New Roman" w:cs="Times New Roman"/>
          <w:sz w:val="24"/>
          <w:szCs w:val="24"/>
        </w:rPr>
      </w:pPr>
      <w:r w:rsidRPr="0002100E">
        <w:rPr>
          <w:rFonts w:ascii="Times New Roman" w:hAnsi="Times New Roman" w:cs="Times New Roman"/>
          <w:sz w:val="24"/>
          <w:szCs w:val="24"/>
        </w:rPr>
        <w:t>с 01.07.2021 по 31.12.2021 – 2107,26 руб./Гкал (без НДС) или – 2528,71 руб./Гкал (с НДС).</w:t>
      </w:r>
    </w:p>
    <w:p w14:paraId="21E5F684" w14:textId="77777777" w:rsidR="0002100E" w:rsidRPr="0002100E" w:rsidRDefault="0002100E" w:rsidP="00F440B0">
      <w:pPr>
        <w:tabs>
          <w:tab w:val="left" w:pos="9356"/>
        </w:tabs>
        <w:spacing w:after="0" w:line="240" w:lineRule="auto"/>
        <w:ind w:firstLine="851"/>
        <w:jc w:val="both"/>
        <w:rPr>
          <w:rFonts w:ascii="Times New Roman" w:hAnsi="Times New Roman" w:cs="Times New Roman"/>
          <w:sz w:val="24"/>
          <w:szCs w:val="24"/>
        </w:rPr>
      </w:pPr>
      <w:bookmarkStart w:id="22" w:name="_Hlk27229008"/>
      <w:bookmarkEnd w:id="21"/>
    </w:p>
    <w:p w14:paraId="0E2EF59B" w14:textId="77777777" w:rsidR="0002100E" w:rsidRPr="0002100E" w:rsidRDefault="0002100E" w:rsidP="00F440B0">
      <w:pPr>
        <w:tabs>
          <w:tab w:val="left" w:pos="9356"/>
        </w:tabs>
        <w:spacing w:after="0" w:line="240" w:lineRule="auto"/>
        <w:ind w:firstLine="851"/>
        <w:jc w:val="both"/>
        <w:rPr>
          <w:rFonts w:ascii="Times New Roman" w:hAnsi="Times New Roman" w:cs="Times New Roman"/>
          <w:sz w:val="24"/>
          <w:szCs w:val="24"/>
        </w:rPr>
      </w:pPr>
      <w:r w:rsidRPr="0002100E">
        <w:rPr>
          <w:rFonts w:ascii="Times New Roman" w:hAnsi="Times New Roman" w:cs="Times New Roman"/>
          <w:sz w:val="24"/>
          <w:szCs w:val="24"/>
        </w:rPr>
        <w:t>Таким образом, по расчету экспертной группы тарифы на горячую воду (горячее водоснабжение) в закрытой системе горячего водоснабжения на очередной 2021 год долгосрочного периода регулирования составят: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74"/>
        <w:gridCol w:w="2692"/>
        <w:gridCol w:w="2697"/>
      </w:tblGrid>
      <w:tr w:rsidR="0002100E" w:rsidRPr="0002100E" w14:paraId="735E4CBC" w14:textId="77777777" w:rsidTr="0002100E">
        <w:trPr>
          <w:trHeight w:val="180"/>
        </w:trPr>
        <w:tc>
          <w:tcPr>
            <w:tcW w:w="2693" w:type="dxa"/>
            <w:vMerge w:val="restart"/>
            <w:tcBorders>
              <w:top w:val="single" w:sz="4" w:space="0" w:color="auto"/>
              <w:left w:val="single" w:sz="4" w:space="0" w:color="auto"/>
              <w:bottom w:val="single" w:sz="4" w:space="0" w:color="auto"/>
              <w:right w:val="single" w:sz="4" w:space="0" w:color="auto"/>
            </w:tcBorders>
            <w:hideMark/>
          </w:tcPr>
          <w:bookmarkEnd w:id="22"/>
          <w:p w14:paraId="65A10121"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Составная часть тарифа</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6CB536FD"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Ед. изм.</w:t>
            </w:r>
          </w:p>
        </w:tc>
        <w:tc>
          <w:tcPr>
            <w:tcW w:w="5389" w:type="dxa"/>
            <w:gridSpan w:val="2"/>
            <w:tcBorders>
              <w:top w:val="single" w:sz="4" w:space="0" w:color="auto"/>
              <w:left w:val="single" w:sz="4" w:space="0" w:color="auto"/>
              <w:bottom w:val="single" w:sz="4" w:space="0" w:color="auto"/>
              <w:right w:val="single" w:sz="4" w:space="0" w:color="auto"/>
            </w:tcBorders>
            <w:hideMark/>
          </w:tcPr>
          <w:p w14:paraId="7F0B663E" w14:textId="77777777" w:rsidR="0002100E" w:rsidRPr="0002100E" w:rsidRDefault="0002100E" w:rsidP="00F440B0">
            <w:pPr>
              <w:tabs>
                <w:tab w:val="left" w:pos="7655"/>
                <w:tab w:val="left" w:pos="9356"/>
              </w:tabs>
              <w:autoSpaceDE w:val="0"/>
              <w:autoSpaceDN w:val="0"/>
              <w:adjustRightInd w:val="0"/>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Период действия тарифов</w:t>
            </w:r>
          </w:p>
        </w:tc>
      </w:tr>
      <w:tr w:rsidR="0002100E" w:rsidRPr="0002100E" w14:paraId="755C2A2C" w14:textId="77777777" w:rsidTr="0002100E">
        <w:trPr>
          <w:trHeight w:val="144"/>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03B2BE03" w14:textId="77777777" w:rsidR="0002100E" w:rsidRPr="0002100E" w:rsidRDefault="0002100E" w:rsidP="00F440B0">
            <w:pPr>
              <w:spacing w:after="0" w:line="240" w:lineRule="auto"/>
              <w:rPr>
                <w:rFonts w:ascii="Times New Roman" w:eastAsia="Times New Roman" w:hAnsi="Times New Roman" w:cs="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7B303A59" w14:textId="77777777" w:rsidR="0002100E" w:rsidRPr="0002100E" w:rsidRDefault="0002100E" w:rsidP="00F440B0">
            <w:pPr>
              <w:spacing w:after="0" w:line="240" w:lineRule="auto"/>
              <w:rPr>
                <w:rFonts w:ascii="Times New Roman" w:eastAsia="Times New Roman" w:hAnsi="Times New Roman" w:cs="Times New Roman"/>
                <w:sz w:val="16"/>
                <w:szCs w:val="16"/>
              </w:rPr>
            </w:pPr>
          </w:p>
        </w:tc>
        <w:tc>
          <w:tcPr>
            <w:tcW w:w="2692" w:type="dxa"/>
            <w:tcBorders>
              <w:top w:val="single" w:sz="4" w:space="0" w:color="auto"/>
              <w:left w:val="single" w:sz="4" w:space="0" w:color="auto"/>
              <w:bottom w:val="single" w:sz="4" w:space="0" w:color="auto"/>
              <w:right w:val="single" w:sz="4" w:space="0" w:color="auto"/>
            </w:tcBorders>
            <w:hideMark/>
          </w:tcPr>
          <w:p w14:paraId="043B708E"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с 01.01.2021</w:t>
            </w:r>
          </w:p>
          <w:p w14:paraId="7759B3C0"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по 30.06.2021</w:t>
            </w:r>
          </w:p>
        </w:tc>
        <w:tc>
          <w:tcPr>
            <w:tcW w:w="2697" w:type="dxa"/>
            <w:tcBorders>
              <w:top w:val="single" w:sz="4" w:space="0" w:color="auto"/>
              <w:left w:val="single" w:sz="4" w:space="0" w:color="auto"/>
              <w:bottom w:val="single" w:sz="4" w:space="0" w:color="auto"/>
              <w:right w:val="single" w:sz="4" w:space="0" w:color="auto"/>
            </w:tcBorders>
            <w:hideMark/>
          </w:tcPr>
          <w:p w14:paraId="4751C77C" w14:textId="77777777" w:rsidR="0002100E" w:rsidRPr="0002100E" w:rsidRDefault="0002100E" w:rsidP="00F440B0">
            <w:pPr>
              <w:tabs>
                <w:tab w:val="left" w:pos="9356"/>
              </w:tabs>
              <w:autoSpaceDE w:val="0"/>
              <w:autoSpaceDN w:val="0"/>
              <w:adjustRightInd w:val="0"/>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с 01.07.2021</w:t>
            </w:r>
          </w:p>
          <w:p w14:paraId="275EA7E8" w14:textId="77777777" w:rsidR="0002100E" w:rsidRPr="0002100E" w:rsidRDefault="0002100E" w:rsidP="00F440B0">
            <w:pPr>
              <w:tabs>
                <w:tab w:val="left" w:pos="9356"/>
              </w:tabs>
              <w:spacing w:after="0" w:line="240" w:lineRule="auto"/>
              <w:jc w:val="center"/>
              <w:rPr>
                <w:rFonts w:ascii="Times New Roman" w:hAnsi="Times New Roman" w:cs="Times New Roman"/>
                <w:sz w:val="16"/>
                <w:szCs w:val="16"/>
                <w:lang w:val="en-US"/>
              </w:rPr>
            </w:pPr>
            <w:r w:rsidRPr="0002100E">
              <w:rPr>
                <w:rFonts w:ascii="Times New Roman" w:hAnsi="Times New Roman" w:cs="Times New Roman"/>
                <w:sz w:val="16"/>
                <w:szCs w:val="16"/>
              </w:rPr>
              <w:t>по 31.12.2021</w:t>
            </w:r>
          </w:p>
        </w:tc>
      </w:tr>
      <w:tr w:rsidR="0002100E" w:rsidRPr="0002100E" w14:paraId="5ECE0471"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6BCAD158" w14:textId="77777777" w:rsidR="0002100E" w:rsidRPr="0002100E" w:rsidRDefault="0002100E" w:rsidP="00AF66E5">
            <w:pPr>
              <w:numPr>
                <w:ilvl w:val="0"/>
                <w:numId w:val="14"/>
              </w:numPr>
              <w:tabs>
                <w:tab w:val="left" w:pos="885"/>
              </w:tabs>
              <w:spacing w:after="0" w:line="240" w:lineRule="auto"/>
              <w:rPr>
                <w:rFonts w:ascii="Times New Roman" w:hAnsi="Times New Roman" w:cs="Times New Roman"/>
                <w:sz w:val="16"/>
                <w:szCs w:val="16"/>
              </w:rPr>
            </w:pPr>
            <w:r w:rsidRPr="0002100E">
              <w:rPr>
                <w:rFonts w:ascii="Times New Roman" w:hAnsi="Times New Roman" w:cs="Times New Roman"/>
                <w:sz w:val="20"/>
                <w:szCs w:val="20"/>
              </w:rPr>
              <w:t>Для котельной № 2, расположенной на территории МО ГП «Поселок Воротынск»</w:t>
            </w:r>
          </w:p>
        </w:tc>
      </w:tr>
      <w:tr w:rsidR="0002100E" w:rsidRPr="0002100E" w14:paraId="6A45505F"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208D5D69"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w:t>
            </w:r>
          </w:p>
        </w:tc>
      </w:tr>
      <w:tr w:rsidR="0002100E" w:rsidRPr="0002100E" w14:paraId="18E0E4B8" w14:textId="77777777" w:rsidTr="0002100E">
        <w:trPr>
          <w:trHeight w:val="142"/>
        </w:trPr>
        <w:tc>
          <w:tcPr>
            <w:tcW w:w="2693" w:type="dxa"/>
            <w:tcBorders>
              <w:top w:val="single" w:sz="4" w:space="0" w:color="auto"/>
              <w:left w:val="single" w:sz="4" w:space="0" w:color="auto"/>
              <w:bottom w:val="single" w:sz="4" w:space="0" w:color="auto"/>
              <w:right w:val="single" w:sz="4" w:space="0" w:color="auto"/>
            </w:tcBorders>
            <w:hideMark/>
          </w:tcPr>
          <w:p w14:paraId="00293471"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47CD840E"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24FDEFC"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15,40</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D2A3FDD"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17,92</w:t>
            </w:r>
          </w:p>
        </w:tc>
      </w:tr>
      <w:tr w:rsidR="0002100E" w:rsidRPr="0002100E" w14:paraId="4953C5A7" w14:textId="77777777" w:rsidTr="0002100E">
        <w:trPr>
          <w:trHeight w:val="216"/>
        </w:trPr>
        <w:tc>
          <w:tcPr>
            <w:tcW w:w="2693" w:type="dxa"/>
            <w:tcBorders>
              <w:top w:val="single" w:sz="4" w:space="0" w:color="auto"/>
              <w:left w:val="single" w:sz="4" w:space="0" w:color="auto"/>
              <w:bottom w:val="single" w:sz="4" w:space="0" w:color="auto"/>
              <w:right w:val="single" w:sz="4" w:space="0" w:color="auto"/>
            </w:tcBorders>
            <w:hideMark/>
          </w:tcPr>
          <w:p w14:paraId="06B31BBF"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203C2B02"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F4A9D2E"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1846,70</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C7CC30E"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1901,99</w:t>
            </w:r>
          </w:p>
        </w:tc>
      </w:tr>
      <w:tr w:rsidR="0002100E" w:rsidRPr="0002100E" w14:paraId="7FD77D2F" w14:textId="77777777" w:rsidTr="0002100E">
        <w:trPr>
          <w:trHeight w:val="192"/>
        </w:trPr>
        <w:tc>
          <w:tcPr>
            <w:tcW w:w="9356" w:type="dxa"/>
            <w:gridSpan w:val="4"/>
            <w:tcBorders>
              <w:top w:val="single" w:sz="4" w:space="0" w:color="auto"/>
              <w:left w:val="single" w:sz="4" w:space="0" w:color="auto"/>
              <w:bottom w:val="single" w:sz="4" w:space="0" w:color="auto"/>
              <w:right w:val="single" w:sz="4" w:space="0" w:color="auto"/>
            </w:tcBorders>
            <w:hideMark/>
          </w:tcPr>
          <w:p w14:paraId="2DD28224"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 для населения</w:t>
            </w:r>
          </w:p>
        </w:tc>
      </w:tr>
      <w:tr w:rsidR="0002100E" w:rsidRPr="0002100E" w14:paraId="716EB06E" w14:textId="77777777" w:rsidTr="0002100E">
        <w:trPr>
          <w:trHeight w:val="196"/>
        </w:trPr>
        <w:tc>
          <w:tcPr>
            <w:tcW w:w="2693" w:type="dxa"/>
            <w:tcBorders>
              <w:top w:val="single" w:sz="4" w:space="0" w:color="auto"/>
              <w:left w:val="single" w:sz="4" w:space="0" w:color="auto"/>
              <w:bottom w:val="single" w:sz="4" w:space="0" w:color="auto"/>
              <w:right w:val="single" w:sz="4" w:space="0" w:color="auto"/>
            </w:tcBorders>
            <w:hideMark/>
          </w:tcPr>
          <w:p w14:paraId="08EA79AD"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264A903B"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158BEB9F"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18,48</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3DAF17A"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21,50</w:t>
            </w:r>
          </w:p>
        </w:tc>
      </w:tr>
      <w:tr w:rsidR="0002100E" w:rsidRPr="0002100E" w14:paraId="7270BB50" w14:textId="77777777" w:rsidTr="0002100E">
        <w:trPr>
          <w:trHeight w:val="70"/>
        </w:trPr>
        <w:tc>
          <w:tcPr>
            <w:tcW w:w="2693" w:type="dxa"/>
            <w:tcBorders>
              <w:top w:val="single" w:sz="4" w:space="0" w:color="auto"/>
              <w:left w:val="single" w:sz="4" w:space="0" w:color="auto"/>
              <w:bottom w:val="single" w:sz="4" w:space="0" w:color="auto"/>
              <w:right w:val="single" w:sz="4" w:space="0" w:color="auto"/>
            </w:tcBorders>
            <w:hideMark/>
          </w:tcPr>
          <w:p w14:paraId="3E73675E"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6C516147"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90DE2B9"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2216,04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4BF857B"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2282,39</w:t>
            </w:r>
          </w:p>
        </w:tc>
      </w:tr>
      <w:tr w:rsidR="0002100E" w:rsidRPr="0002100E" w14:paraId="40A15197"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69CEE12C" w14:textId="77777777" w:rsidR="0002100E" w:rsidRPr="0002100E" w:rsidRDefault="0002100E" w:rsidP="00AF66E5">
            <w:pPr>
              <w:numPr>
                <w:ilvl w:val="0"/>
                <w:numId w:val="14"/>
              </w:numPr>
              <w:tabs>
                <w:tab w:val="left" w:pos="885"/>
              </w:tabs>
              <w:spacing w:after="0" w:line="240" w:lineRule="auto"/>
              <w:rPr>
                <w:rFonts w:ascii="Times New Roman" w:hAnsi="Times New Roman" w:cs="Times New Roman"/>
                <w:sz w:val="16"/>
                <w:szCs w:val="16"/>
              </w:rPr>
            </w:pPr>
            <w:r w:rsidRPr="0002100E">
              <w:rPr>
                <w:rFonts w:ascii="Times New Roman" w:hAnsi="Times New Roman" w:cs="Times New Roman"/>
                <w:sz w:val="20"/>
                <w:szCs w:val="20"/>
              </w:rPr>
              <w:t>Для котельной № 1, расположенной на территории МО ГП «Поселок Воротынск»</w:t>
            </w:r>
          </w:p>
        </w:tc>
      </w:tr>
      <w:tr w:rsidR="0002100E" w:rsidRPr="0002100E" w14:paraId="020104D0" w14:textId="77777777" w:rsidTr="0002100E">
        <w:trPr>
          <w:trHeight w:val="180"/>
        </w:trPr>
        <w:tc>
          <w:tcPr>
            <w:tcW w:w="9356" w:type="dxa"/>
            <w:gridSpan w:val="4"/>
            <w:tcBorders>
              <w:top w:val="single" w:sz="4" w:space="0" w:color="auto"/>
              <w:left w:val="single" w:sz="4" w:space="0" w:color="auto"/>
              <w:bottom w:val="single" w:sz="4" w:space="0" w:color="auto"/>
              <w:right w:val="single" w:sz="4" w:space="0" w:color="auto"/>
            </w:tcBorders>
            <w:hideMark/>
          </w:tcPr>
          <w:p w14:paraId="07C3EA52"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w:t>
            </w:r>
          </w:p>
        </w:tc>
      </w:tr>
      <w:tr w:rsidR="0002100E" w:rsidRPr="0002100E" w14:paraId="63F68A77" w14:textId="77777777" w:rsidTr="0002100E">
        <w:trPr>
          <w:trHeight w:val="142"/>
        </w:trPr>
        <w:tc>
          <w:tcPr>
            <w:tcW w:w="2693" w:type="dxa"/>
            <w:tcBorders>
              <w:top w:val="single" w:sz="4" w:space="0" w:color="auto"/>
              <w:left w:val="single" w:sz="4" w:space="0" w:color="auto"/>
              <w:bottom w:val="single" w:sz="4" w:space="0" w:color="auto"/>
              <w:right w:val="single" w:sz="4" w:space="0" w:color="auto"/>
            </w:tcBorders>
            <w:hideMark/>
          </w:tcPr>
          <w:p w14:paraId="7C225BCD"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4D28C92D"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0BA9DF0"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15,40</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249CAD2"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17,92</w:t>
            </w:r>
          </w:p>
        </w:tc>
      </w:tr>
      <w:tr w:rsidR="0002100E" w:rsidRPr="0002100E" w14:paraId="1AE4B1B2" w14:textId="77777777" w:rsidTr="0002100E">
        <w:trPr>
          <w:trHeight w:val="216"/>
        </w:trPr>
        <w:tc>
          <w:tcPr>
            <w:tcW w:w="2693" w:type="dxa"/>
            <w:tcBorders>
              <w:top w:val="single" w:sz="4" w:space="0" w:color="auto"/>
              <w:left w:val="single" w:sz="4" w:space="0" w:color="auto"/>
              <w:bottom w:val="single" w:sz="4" w:space="0" w:color="auto"/>
              <w:right w:val="single" w:sz="4" w:space="0" w:color="auto"/>
            </w:tcBorders>
            <w:hideMark/>
          </w:tcPr>
          <w:p w14:paraId="042AEF92"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7E357393"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39FCFCD"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2045,95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4F3DFFD"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2107,26</w:t>
            </w:r>
          </w:p>
        </w:tc>
      </w:tr>
      <w:tr w:rsidR="0002100E" w:rsidRPr="0002100E" w14:paraId="58261E59" w14:textId="77777777" w:rsidTr="0002100E">
        <w:trPr>
          <w:trHeight w:val="192"/>
        </w:trPr>
        <w:tc>
          <w:tcPr>
            <w:tcW w:w="9356" w:type="dxa"/>
            <w:gridSpan w:val="4"/>
            <w:tcBorders>
              <w:top w:val="single" w:sz="4" w:space="0" w:color="auto"/>
              <w:left w:val="single" w:sz="4" w:space="0" w:color="auto"/>
              <w:bottom w:val="single" w:sz="4" w:space="0" w:color="auto"/>
              <w:right w:val="single" w:sz="4" w:space="0" w:color="auto"/>
            </w:tcBorders>
            <w:hideMark/>
          </w:tcPr>
          <w:p w14:paraId="5281C9C3"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 xml:space="preserve">                                                                                                                     Тариф для населения</w:t>
            </w:r>
          </w:p>
        </w:tc>
      </w:tr>
      <w:tr w:rsidR="0002100E" w:rsidRPr="0002100E" w14:paraId="63D4EBC3" w14:textId="77777777" w:rsidTr="0002100E">
        <w:trPr>
          <w:trHeight w:val="196"/>
        </w:trPr>
        <w:tc>
          <w:tcPr>
            <w:tcW w:w="2693" w:type="dxa"/>
            <w:tcBorders>
              <w:top w:val="single" w:sz="4" w:space="0" w:color="auto"/>
              <w:left w:val="single" w:sz="4" w:space="0" w:color="auto"/>
              <w:bottom w:val="single" w:sz="4" w:space="0" w:color="auto"/>
              <w:right w:val="single" w:sz="4" w:space="0" w:color="auto"/>
            </w:tcBorders>
            <w:hideMark/>
          </w:tcPr>
          <w:p w14:paraId="4967145F"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холодную воду</w:t>
            </w:r>
          </w:p>
        </w:tc>
        <w:tc>
          <w:tcPr>
            <w:tcW w:w="1274" w:type="dxa"/>
            <w:tcBorders>
              <w:top w:val="single" w:sz="4" w:space="0" w:color="auto"/>
              <w:left w:val="single" w:sz="4" w:space="0" w:color="auto"/>
              <w:bottom w:val="single" w:sz="4" w:space="0" w:color="auto"/>
              <w:right w:val="single" w:sz="4" w:space="0" w:color="auto"/>
            </w:tcBorders>
            <w:hideMark/>
          </w:tcPr>
          <w:p w14:paraId="12856AC3" w14:textId="77777777" w:rsidR="0002100E" w:rsidRPr="0002100E" w:rsidRDefault="0002100E" w:rsidP="00F440B0">
            <w:pPr>
              <w:tabs>
                <w:tab w:val="left" w:pos="315"/>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руб./м</w:t>
            </w:r>
            <w:r w:rsidRPr="0002100E">
              <w:rPr>
                <w:rFonts w:ascii="Times New Roman" w:hAnsi="Times New Roman" w:cs="Times New Roman"/>
                <w:sz w:val="16"/>
                <w:szCs w:val="16"/>
                <w:vertAlign w:val="superscript"/>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14:paraId="235D840C" w14:textId="77777777" w:rsidR="0002100E" w:rsidRPr="0002100E" w:rsidRDefault="0002100E" w:rsidP="00F440B0">
            <w:pPr>
              <w:spacing w:after="0" w:line="240" w:lineRule="auto"/>
              <w:jc w:val="center"/>
              <w:rPr>
                <w:rFonts w:ascii="Times New Roman" w:hAnsi="Times New Roman" w:cs="Times New Roman"/>
                <w:sz w:val="18"/>
                <w:szCs w:val="18"/>
              </w:rPr>
            </w:pPr>
            <w:r w:rsidRPr="0002100E">
              <w:rPr>
                <w:rFonts w:ascii="Times New Roman" w:hAnsi="Times New Roman" w:cs="Times New Roman"/>
                <w:sz w:val="18"/>
                <w:szCs w:val="18"/>
              </w:rPr>
              <w:t>18,48</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59F8598"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21,50</w:t>
            </w:r>
          </w:p>
        </w:tc>
      </w:tr>
      <w:tr w:rsidR="0002100E" w:rsidRPr="0002100E" w14:paraId="2D2D86A4" w14:textId="77777777" w:rsidTr="0002100E">
        <w:trPr>
          <w:trHeight w:val="70"/>
        </w:trPr>
        <w:tc>
          <w:tcPr>
            <w:tcW w:w="2693" w:type="dxa"/>
            <w:tcBorders>
              <w:top w:val="single" w:sz="4" w:space="0" w:color="auto"/>
              <w:left w:val="single" w:sz="4" w:space="0" w:color="auto"/>
              <w:bottom w:val="single" w:sz="4" w:space="0" w:color="auto"/>
              <w:right w:val="single" w:sz="4" w:space="0" w:color="auto"/>
            </w:tcBorders>
            <w:hideMark/>
          </w:tcPr>
          <w:p w14:paraId="7A6585FB" w14:textId="77777777" w:rsidR="0002100E" w:rsidRPr="0002100E" w:rsidRDefault="0002100E" w:rsidP="00F440B0">
            <w:pPr>
              <w:tabs>
                <w:tab w:val="left" w:pos="9356"/>
              </w:tabs>
              <w:spacing w:after="0" w:line="240" w:lineRule="auto"/>
              <w:rPr>
                <w:rFonts w:ascii="Times New Roman" w:hAnsi="Times New Roman" w:cs="Times New Roman"/>
                <w:sz w:val="16"/>
                <w:szCs w:val="16"/>
              </w:rPr>
            </w:pPr>
            <w:r w:rsidRPr="0002100E">
              <w:rPr>
                <w:rFonts w:ascii="Times New Roman" w:hAnsi="Times New Roman" w:cs="Times New Roman"/>
                <w:sz w:val="16"/>
                <w:szCs w:val="16"/>
              </w:rPr>
              <w:t>Компонент на тепловую энергию</w:t>
            </w:r>
          </w:p>
        </w:tc>
        <w:tc>
          <w:tcPr>
            <w:tcW w:w="1274" w:type="dxa"/>
            <w:tcBorders>
              <w:top w:val="single" w:sz="4" w:space="0" w:color="auto"/>
              <w:left w:val="single" w:sz="4" w:space="0" w:color="auto"/>
              <w:bottom w:val="single" w:sz="4" w:space="0" w:color="auto"/>
              <w:right w:val="single" w:sz="4" w:space="0" w:color="auto"/>
            </w:tcBorders>
            <w:hideMark/>
          </w:tcPr>
          <w:p w14:paraId="23D1EED6" w14:textId="77777777" w:rsidR="0002100E" w:rsidRPr="0002100E" w:rsidRDefault="0002100E" w:rsidP="00F440B0">
            <w:pPr>
              <w:tabs>
                <w:tab w:val="left" w:pos="317"/>
                <w:tab w:val="left" w:pos="9356"/>
              </w:tabs>
              <w:spacing w:after="0" w:line="240" w:lineRule="auto"/>
              <w:jc w:val="center"/>
              <w:rPr>
                <w:rFonts w:ascii="Times New Roman" w:hAnsi="Times New Roman" w:cs="Times New Roman"/>
                <w:sz w:val="16"/>
                <w:szCs w:val="16"/>
              </w:rPr>
            </w:pPr>
            <w:r w:rsidRPr="0002100E">
              <w:rPr>
                <w:rFonts w:ascii="Times New Roman" w:hAnsi="Times New Roman" w:cs="Times New Roman"/>
                <w:sz w:val="16"/>
                <w:szCs w:val="16"/>
              </w:rPr>
              <w:t>руб./Гкал</w:t>
            </w:r>
          </w:p>
        </w:tc>
        <w:tc>
          <w:tcPr>
            <w:tcW w:w="2692" w:type="dxa"/>
            <w:tcBorders>
              <w:top w:val="single" w:sz="4" w:space="0" w:color="auto"/>
              <w:left w:val="single" w:sz="4" w:space="0" w:color="auto"/>
              <w:bottom w:val="single" w:sz="4" w:space="0" w:color="auto"/>
              <w:right w:val="single" w:sz="4" w:space="0" w:color="auto"/>
            </w:tcBorders>
            <w:vAlign w:val="center"/>
            <w:hideMark/>
          </w:tcPr>
          <w:p w14:paraId="47C45CEF"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2455,14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32E2AD1" w14:textId="77777777" w:rsidR="0002100E" w:rsidRPr="0002100E" w:rsidRDefault="0002100E" w:rsidP="00F440B0">
            <w:pPr>
              <w:spacing w:after="0" w:line="240" w:lineRule="auto"/>
              <w:jc w:val="center"/>
              <w:rPr>
                <w:rFonts w:ascii="Times New Roman" w:hAnsi="Times New Roman" w:cs="Times New Roman"/>
                <w:sz w:val="18"/>
                <w:szCs w:val="18"/>
                <w:highlight w:val="yellow"/>
              </w:rPr>
            </w:pPr>
            <w:r w:rsidRPr="0002100E">
              <w:rPr>
                <w:rFonts w:ascii="Times New Roman" w:hAnsi="Times New Roman" w:cs="Times New Roman"/>
                <w:sz w:val="18"/>
                <w:szCs w:val="18"/>
              </w:rPr>
              <w:t>2528,71</w:t>
            </w:r>
          </w:p>
        </w:tc>
      </w:tr>
    </w:tbl>
    <w:p w14:paraId="0F3BFE26" w14:textId="77777777" w:rsidR="00D67EFF" w:rsidRPr="0002100E"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0B91C3DC" w14:textId="77777777" w:rsidR="00D67EFF" w:rsidRPr="0002100E"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02100E">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72139068" w14:textId="38AB04A4" w:rsidR="00D67EFF" w:rsidRPr="0002100E" w:rsidRDefault="0002100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02100E">
        <w:rPr>
          <w:rFonts w:ascii="Times New Roman" w:hAnsi="Times New Roman" w:cs="Times New Roman"/>
          <w:sz w:val="24"/>
          <w:szCs w:val="24"/>
        </w:rPr>
        <w:t xml:space="preserve">Внести </w:t>
      </w:r>
      <w:r>
        <w:rPr>
          <w:rFonts w:ascii="Times New Roman" w:hAnsi="Times New Roman" w:cs="Times New Roman"/>
          <w:sz w:val="24"/>
          <w:szCs w:val="24"/>
        </w:rPr>
        <w:t xml:space="preserve">предложенное </w:t>
      </w:r>
      <w:r w:rsidRPr="0002100E">
        <w:rPr>
          <w:rFonts w:ascii="Times New Roman" w:hAnsi="Times New Roman" w:cs="Times New Roman"/>
          <w:sz w:val="24"/>
          <w:szCs w:val="24"/>
        </w:rPr>
        <w:t>изменение в приказ министерства конкурентной политики Калужской области от 19.12.2018 № 550-РК «Об установлении долгосрочных тарифов на горячую воду (горячее водоснабжение) в закрытой системе горячего водоснабжения для общества с ограниченной ответственностью «</w:t>
      </w:r>
      <w:proofErr w:type="spellStart"/>
      <w:r w:rsidRPr="0002100E">
        <w:rPr>
          <w:rFonts w:ascii="Times New Roman" w:hAnsi="Times New Roman" w:cs="Times New Roman"/>
          <w:sz w:val="24"/>
          <w:szCs w:val="24"/>
        </w:rPr>
        <w:t>Тепловодоканал</w:t>
      </w:r>
      <w:proofErr w:type="spellEnd"/>
      <w:r w:rsidRPr="0002100E">
        <w:rPr>
          <w:rFonts w:ascii="Times New Roman" w:hAnsi="Times New Roman" w:cs="Times New Roman"/>
          <w:sz w:val="24"/>
          <w:szCs w:val="24"/>
        </w:rPr>
        <w:t>»</w:t>
      </w:r>
      <w:r w:rsidR="002C1A1C">
        <w:rPr>
          <w:rFonts w:ascii="Times New Roman" w:hAnsi="Times New Roman" w:cs="Times New Roman"/>
          <w:sz w:val="24"/>
          <w:szCs w:val="24"/>
        </w:rPr>
        <w:t xml:space="preserve"> </w:t>
      </w:r>
      <w:r w:rsidRPr="0002100E">
        <w:rPr>
          <w:rFonts w:ascii="Times New Roman" w:hAnsi="Times New Roman" w:cs="Times New Roman"/>
          <w:sz w:val="24"/>
          <w:szCs w:val="24"/>
        </w:rPr>
        <w:t>на 2019 - 2023 годы» (в ред. приказа министерства конкурентной политики Калужской области от 16.12.2019 № 509-РК).</w:t>
      </w:r>
    </w:p>
    <w:p w14:paraId="7397DC8A" w14:textId="77777777" w:rsidR="00D67EFF" w:rsidRPr="00E705B3"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77235E7D" w14:textId="13DDEBFC" w:rsidR="0002100E" w:rsidRDefault="0002100E"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.2020</w:t>
      </w:r>
      <w:r>
        <w:rPr>
          <w:rFonts w:ascii="Times New Roman" w:hAnsi="Times New Roman" w:cs="Times New Roman"/>
          <w:b/>
          <w:sz w:val="24"/>
          <w:szCs w:val="24"/>
        </w:rPr>
        <w:t xml:space="preserve"> и экспертным заключением от 11.12.2020</w:t>
      </w:r>
      <w:r w:rsidRPr="0090354A">
        <w:rPr>
          <w:rFonts w:ascii="Times New Roman" w:hAnsi="Times New Roman" w:cs="Times New Roman"/>
          <w:b/>
          <w:sz w:val="24"/>
          <w:szCs w:val="24"/>
        </w:rPr>
        <w:t xml:space="preserve"> </w:t>
      </w:r>
      <w:r>
        <w:rPr>
          <w:rFonts w:ascii="Times New Roman" w:hAnsi="Times New Roman" w:cs="Times New Roman"/>
          <w:b/>
          <w:sz w:val="24"/>
          <w:szCs w:val="24"/>
        </w:rPr>
        <w:t xml:space="preserve">по делу № </w:t>
      </w:r>
      <w:r>
        <w:rPr>
          <w:rFonts w:ascii="Times New Roman" w:hAnsi="Times New Roman" w:cs="Times New Roman"/>
          <w:b/>
          <w:sz w:val="26"/>
          <w:szCs w:val="24"/>
        </w:rPr>
        <w:t xml:space="preserve">64/В-03/1763-20 </w:t>
      </w:r>
      <w:r w:rsidRPr="0090354A">
        <w:rPr>
          <w:rFonts w:ascii="Times New Roman" w:hAnsi="Times New Roman" w:cs="Times New Roman"/>
          <w:b/>
          <w:sz w:val="24"/>
          <w:szCs w:val="24"/>
        </w:rPr>
        <w:t xml:space="preserve">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7F8A6749" w14:textId="77777777" w:rsidR="00022216" w:rsidRDefault="00022216" w:rsidP="00F440B0">
      <w:pPr>
        <w:spacing w:after="0" w:line="240" w:lineRule="auto"/>
        <w:ind w:firstLine="709"/>
        <w:jc w:val="both"/>
        <w:rPr>
          <w:rFonts w:ascii="Times New Roman" w:hAnsi="Times New Roman" w:cs="Times New Roman"/>
          <w:b/>
          <w:sz w:val="24"/>
          <w:szCs w:val="24"/>
        </w:rPr>
      </w:pPr>
    </w:p>
    <w:p w14:paraId="7BA9616A" w14:textId="77777777" w:rsidR="00022216" w:rsidRDefault="00022216" w:rsidP="00F440B0">
      <w:pPr>
        <w:spacing w:after="0" w:line="240" w:lineRule="auto"/>
        <w:ind w:firstLine="709"/>
        <w:jc w:val="both"/>
        <w:rPr>
          <w:rFonts w:ascii="Times New Roman" w:hAnsi="Times New Roman" w:cs="Times New Roman"/>
          <w:b/>
          <w:sz w:val="24"/>
          <w:szCs w:val="24"/>
        </w:rPr>
      </w:pPr>
    </w:p>
    <w:p w14:paraId="7941ED74" w14:textId="1FE2CB3A" w:rsidR="00D67EFF" w:rsidRPr="00D06F93" w:rsidRDefault="00D67EFF" w:rsidP="00F440B0">
      <w:pPr>
        <w:spacing w:after="0" w:line="240" w:lineRule="auto"/>
        <w:ind w:firstLine="709"/>
        <w:jc w:val="both"/>
        <w:rPr>
          <w:rFonts w:ascii="Times New Roman" w:hAnsi="Times New Roman" w:cs="Times New Roman"/>
          <w:b/>
          <w:sz w:val="24"/>
          <w:szCs w:val="24"/>
        </w:rPr>
      </w:pPr>
      <w:r w:rsidRPr="00D06F93">
        <w:rPr>
          <w:rFonts w:ascii="Times New Roman" w:hAnsi="Times New Roman" w:cs="Times New Roman"/>
          <w:b/>
          <w:sz w:val="24"/>
          <w:szCs w:val="24"/>
        </w:rPr>
        <w:t>1</w:t>
      </w:r>
      <w:r w:rsidR="0002100E" w:rsidRPr="00D06F93">
        <w:rPr>
          <w:rFonts w:ascii="Times New Roman" w:hAnsi="Times New Roman" w:cs="Times New Roman"/>
          <w:b/>
          <w:sz w:val="24"/>
          <w:szCs w:val="24"/>
        </w:rPr>
        <w:t>9</w:t>
      </w:r>
      <w:r w:rsidRPr="00D06F93">
        <w:rPr>
          <w:rFonts w:ascii="Times New Roman" w:hAnsi="Times New Roman" w:cs="Times New Roman"/>
          <w:b/>
          <w:sz w:val="24"/>
          <w:szCs w:val="24"/>
        </w:rPr>
        <w:t xml:space="preserve">. </w:t>
      </w:r>
      <w:r w:rsidR="00D06F93" w:rsidRPr="00D06F93">
        <w:rPr>
          <w:rFonts w:ascii="Times New Roman" w:hAnsi="Times New Roman" w:cs="Times New Roman"/>
          <w:b/>
          <w:sz w:val="24"/>
          <w:szCs w:val="24"/>
        </w:rPr>
        <w:t xml:space="preserve">Об утверждении производственной программы в сфере горячего водоснабжения с использованием закрытых систем горячего водоснабжения </w:t>
      </w:r>
      <w:r w:rsidR="00D06F93" w:rsidRPr="00D06F93">
        <w:rPr>
          <w:rFonts w:ascii="Times New Roman" w:hAnsi="Times New Roman" w:cs="Times New Roman"/>
          <w:b/>
          <w:sz w:val="24"/>
          <w:szCs w:val="24"/>
        </w:rPr>
        <w:lastRenderedPageBreak/>
        <w:t>федерального государственного бюджетного учреждения «Центральное жилищно-коммунальное управление» Министерства обороны Российской Федерации на 2021 год</w:t>
      </w:r>
      <w:r w:rsidRPr="00D06F93">
        <w:rPr>
          <w:rFonts w:ascii="Times New Roman" w:hAnsi="Times New Roman" w:cs="Times New Roman"/>
          <w:b/>
          <w:sz w:val="24"/>
          <w:szCs w:val="24"/>
        </w:rPr>
        <w:t>.</w:t>
      </w:r>
    </w:p>
    <w:p w14:paraId="713F69BB" w14:textId="77777777" w:rsidR="00D67EFF" w:rsidRPr="00D06F93" w:rsidRDefault="00D67EFF" w:rsidP="00F440B0">
      <w:pPr>
        <w:spacing w:after="0" w:line="240" w:lineRule="auto"/>
        <w:jc w:val="both"/>
        <w:rPr>
          <w:rFonts w:ascii="Times New Roman" w:hAnsi="Times New Roman" w:cs="Times New Roman"/>
          <w:b/>
          <w:sz w:val="24"/>
          <w:szCs w:val="24"/>
        </w:rPr>
      </w:pPr>
      <w:r w:rsidRPr="00D06F93">
        <w:rPr>
          <w:rFonts w:ascii="Times New Roman" w:hAnsi="Times New Roman" w:cs="Times New Roman"/>
          <w:b/>
          <w:sz w:val="24"/>
          <w:szCs w:val="24"/>
        </w:rPr>
        <w:t>---------------------------------------------------------------------------------------------------------------------</w:t>
      </w:r>
    </w:p>
    <w:p w14:paraId="28C82F09" w14:textId="77777777" w:rsidR="00D67EFF" w:rsidRPr="00D06F93" w:rsidRDefault="00D67EFF" w:rsidP="00F440B0">
      <w:pPr>
        <w:spacing w:after="0" w:line="240" w:lineRule="auto"/>
        <w:ind w:firstLine="709"/>
        <w:jc w:val="both"/>
        <w:rPr>
          <w:rFonts w:ascii="Times New Roman" w:eastAsia="Times New Roman" w:hAnsi="Times New Roman" w:cs="Times New Roman"/>
          <w:b/>
          <w:bCs/>
          <w:sz w:val="24"/>
          <w:szCs w:val="24"/>
        </w:rPr>
      </w:pPr>
      <w:r w:rsidRPr="00D06F93">
        <w:rPr>
          <w:rFonts w:ascii="Times New Roman" w:hAnsi="Times New Roman" w:cs="Times New Roman"/>
          <w:b/>
          <w:sz w:val="24"/>
          <w:szCs w:val="24"/>
        </w:rPr>
        <w:t>Доложил: С.И. Ландухова</w:t>
      </w:r>
      <w:r w:rsidRPr="00D06F93">
        <w:rPr>
          <w:rFonts w:ascii="Times New Roman" w:eastAsia="Times New Roman" w:hAnsi="Times New Roman" w:cs="Times New Roman"/>
          <w:b/>
          <w:bCs/>
          <w:sz w:val="24"/>
          <w:szCs w:val="24"/>
        </w:rPr>
        <w:t>.</w:t>
      </w:r>
    </w:p>
    <w:p w14:paraId="22C128BD" w14:textId="77777777" w:rsidR="00D67EFF" w:rsidRPr="00D06F93" w:rsidRDefault="00D67EFF" w:rsidP="00F440B0">
      <w:pPr>
        <w:spacing w:after="0" w:line="240" w:lineRule="auto"/>
        <w:ind w:firstLine="709"/>
        <w:jc w:val="both"/>
        <w:rPr>
          <w:rFonts w:ascii="Times New Roman" w:hAnsi="Times New Roman" w:cs="Times New Roman"/>
          <w:b/>
          <w:sz w:val="24"/>
          <w:szCs w:val="24"/>
        </w:rPr>
      </w:pPr>
    </w:p>
    <w:p w14:paraId="6744A48A" w14:textId="77777777" w:rsidR="00D67EFF" w:rsidRPr="00D06F93" w:rsidRDefault="00D67EFF" w:rsidP="00F440B0">
      <w:pPr>
        <w:spacing w:after="0" w:line="240" w:lineRule="auto"/>
        <w:ind w:firstLine="709"/>
        <w:jc w:val="both"/>
        <w:rPr>
          <w:rFonts w:ascii="Times New Roman" w:hAnsi="Times New Roman" w:cs="Times New Roman"/>
          <w:b/>
          <w:sz w:val="24"/>
          <w:szCs w:val="24"/>
        </w:rPr>
      </w:pPr>
    </w:p>
    <w:p w14:paraId="5F5F37AA" w14:textId="77777777" w:rsidR="00D06F93" w:rsidRPr="00D06F93" w:rsidRDefault="00D06F93" w:rsidP="00F440B0">
      <w:pPr>
        <w:shd w:val="clear" w:color="auto" w:fill="FFFFFF"/>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w:t>
      </w:r>
      <w:r w:rsidRPr="00D06F93">
        <w:rPr>
          <w:rFonts w:ascii="Times New Roman" w:hAnsi="Times New Roman" w:cs="Times New Roman"/>
          <w:sz w:val="24"/>
          <w:szCs w:val="24"/>
        </w:rPr>
        <w:br/>
        <w:t>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br/>
        <w:t xml:space="preserve">на 2021 год: </w:t>
      </w:r>
    </w:p>
    <w:tbl>
      <w:tblPr>
        <w:tblW w:w="9795" w:type="dxa"/>
        <w:tblInd w:w="103" w:type="dxa"/>
        <w:tblLayout w:type="fixed"/>
        <w:tblLook w:val="04A0" w:firstRow="1" w:lastRow="0" w:firstColumn="1" w:lastColumn="0" w:noHBand="0" w:noVBand="1"/>
      </w:tblPr>
      <w:tblGrid>
        <w:gridCol w:w="515"/>
        <w:gridCol w:w="21"/>
        <w:gridCol w:w="14"/>
        <w:gridCol w:w="24"/>
        <w:gridCol w:w="4049"/>
        <w:gridCol w:w="383"/>
        <w:gridCol w:w="1112"/>
        <w:gridCol w:w="67"/>
        <w:gridCol w:w="629"/>
        <w:gridCol w:w="261"/>
        <w:gridCol w:w="262"/>
        <w:gridCol w:w="609"/>
        <w:gridCol w:w="532"/>
        <w:gridCol w:w="348"/>
        <w:gridCol w:w="431"/>
        <w:gridCol w:w="149"/>
        <w:gridCol w:w="243"/>
        <w:gridCol w:w="146"/>
      </w:tblGrid>
      <w:tr w:rsidR="00D06F93" w:rsidRPr="00D06F93" w14:paraId="50916935" w14:textId="77777777" w:rsidTr="00D06F93">
        <w:trPr>
          <w:trHeight w:val="1101"/>
        </w:trPr>
        <w:tc>
          <w:tcPr>
            <w:tcW w:w="9795" w:type="dxa"/>
            <w:gridSpan w:val="18"/>
            <w:hideMark/>
          </w:tcPr>
          <w:p w14:paraId="63C9D230" w14:textId="4113DB78" w:rsidR="00D06F93" w:rsidRPr="00D06F93" w:rsidRDefault="00D06F93" w:rsidP="00F440B0">
            <w:pPr>
              <w:spacing w:after="0" w:line="240" w:lineRule="auto"/>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 xml:space="preserve">ПРОИЗВОДСТВЕННАЯ ПРОГРАММА В СФЕРЕ ГОРЯЧЕГО </w:t>
            </w:r>
            <w:r w:rsidR="002C1A1C" w:rsidRPr="00D06F93">
              <w:rPr>
                <w:rFonts w:ascii="Times New Roman" w:hAnsi="Times New Roman" w:cs="Times New Roman"/>
                <w:color w:val="000000"/>
                <w:sz w:val="24"/>
                <w:szCs w:val="24"/>
              </w:rPr>
              <w:t>ВОДОСНАБЖЕНИЯ С</w:t>
            </w:r>
            <w:r w:rsidRPr="00D06F93">
              <w:rPr>
                <w:rFonts w:ascii="Times New Roman" w:hAnsi="Times New Roman" w:cs="Times New Roman"/>
                <w:color w:val="000000"/>
                <w:sz w:val="24"/>
                <w:szCs w:val="24"/>
              </w:rPr>
              <w:t xml:space="preserve"> ИСПОЛЬЗОВАНИЕМ ЗАКРЫТЫХ СИСТЕМ ГОРЯЧЕГО ВОДОСНАБЖЕНИЯ ФЕДЕРАЛЬНОГО ГОСУДАРСТВЕННОГО БЮДЖЕТНОГО УЧРЕЖДЕНИЯ «ЦЕНТРАЛЬНОЕ ЖИЛИЩНО-КОММУНАЛЬНОЕ УПРАВЛЕНИЕ» МИНИСТЕРСТВА ОБОРОНЫ РОССИЙСКОЙ ФЕДЕРАЦИИ НА 2021 ГОД</w:t>
            </w:r>
          </w:p>
        </w:tc>
      </w:tr>
      <w:tr w:rsidR="00D06F93" w:rsidRPr="00D06F93" w14:paraId="7E73B3FF" w14:textId="77777777" w:rsidTr="00D06F93">
        <w:trPr>
          <w:gridAfter w:val="3"/>
          <w:wAfter w:w="538" w:type="dxa"/>
          <w:trHeight w:val="80"/>
        </w:trPr>
        <w:tc>
          <w:tcPr>
            <w:tcW w:w="9257" w:type="dxa"/>
            <w:gridSpan w:val="15"/>
          </w:tcPr>
          <w:p w14:paraId="7C08F388" w14:textId="77777777" w:rsidR="00D06F93" w:rsidRPr="00D06F93" w:rsidRDefault="00D06F93" w:rsidP="00F440B0">
            <w:pPr>
              <w:spacing w:after="0" w:line="240" w:lineRule="auto"/>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 xml:space="preserve">Раздел I </w:t>
            </w:r>
            <w:r w:rsidRPr="00D06F93">
              <w:rPr>
                <w:rFonts w:ascii="Times New Roman" w:hAnsi="Times New Roman" w:cs="Times New Roman"/>
                <w:color w:val="000000"/>
                <w:sz w:val="24"/>
                <w:szCs w:val="24"/>
              </w:rPr>
              <w:br/>
              <w:t>Паспорт производственной программы</w:t>
            </w:r>
          </w:p>
        </w:tc>
      </w:tr>
      <w:tr w:rsidR="00D06F93" w14:paraId="56564F3A" w14:textId="77777777" w:rsidTr="00D06F93">
        <w:trPr>
          <w:gridAfter w:val="1"/>
          <w:wAfter w:w="146" w:type="dxa"/>
          <w:trHeight w:val="309"/>
        </w:trPr>
        <w:tc>
          <w:tcPr>
            <w:tcW w:w="4623" w:type="dxa"/>
            <w:gridSpan w:val="5"/>
            <w:tcBorders>
              <w:top w:val="single" w:sz="4" w:space="0" w:color="auto"/>
              <w:left w:val="single" w:sz="4" w:space="0" w:color="auto"/>
              <w:bottom w:val="single" w:sz="4" w:space="0" w:color="auto"/>
              <w:right w:val="single" w:sz="4" w:space="0" w:color="auto"/>
            </w:tcBorders>
            <w:hideMark/>
          </w:tcPr>
          <w:p w14:paraId="37CD26C3"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регулируемой организации</w:t>
            </w:r>
          </w:p>
        </w:tc>
        <w:tc>
          <w:tcPr>
            <w:tcW w:w="5026" w:type="dxa"/>
            <w:gridSpan w:val="12"/>
            <w:tcBorders>
              <w:top w:val="single" w:sz="4" w:space="0" w:color="auto"/>
              <w:left w:val="nil"/>
              <w:bottom w:val="single" w:sz="4" w:space="0" w:color="auto"/>
              <w:right w:val="single" w:sz="4" w:space="0" w:color="000000"/>
            </w:tcBorders>
            <w:hideMark/>
          </w:tcPr>
          <w:p w14:paraId="5454DAAF"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Федеральное государственное бюджетное учреждение «Центральное жилищно-коммунальное управление» Министерства обороны Российской Федерации</w:t>
            </w:r>
          </w:p>
        </w:tc>
      </w:tr>
      <w:tr w:rsidR="00D06F93" w14:paraId="4A82713C" w14:textId="77777777" w:rsidTr="00D06F93">
        <w:trPr>
          <w:gridAfter w:val="1"/>
          <w:wAfter w:w="146" w:type="dxa"/>
          <w:trHeight w:val="229"/>
        </w:trPr>
        <w:tc>
          <w:tcPr>
            <w:tcW w:w="4623" w:type="dxa"/>
            <w:gridSpan w:val="5"/>
            <w:tcBorders>
              <w:top w:val="single" w:sz="4" w:space="0" w:color="auto"/>
              <w:left w:val="single" w:sz="4" w:space="0" w:color="auto"/>
              <w:bottom w:val="single" w:sz="4" w:space="0" w:color="auto"/>
              <w:right w:val="single" w:sz="4" w:space="0" w:color="000000"/>
            </w:tcBorders>
            <w:hideMark/>
          </w:tcPr>
          <w:p w14:paraId="482A543D"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Ее местонахождение</w:t>
            </w:r>
          </w:p>
        </w:tc>
        <w:tc>
          <w:tcPr>
            <w:tcW w:w="5026" w:type="dxa"/>
            <w:gridSpan w:val="12"/>
            <w:tcBorders>
              <w:top w:val="single" w:sz="4" w:space="0" w:color="auto"/>
              <w:left w:val="nil"/>
              <w:bottom w:val="single" w:sz="4" w:space="0" w:color="auto"/>
              <w:right w:val="single" w:sz="4" w:space="0" w:color="000000"/>
            </w:tcBorders>
            <w:hideMark/>
          </w:tcPr>
          <w:p w14:paraId="1AEE7EC8"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ул. Спартаковская, д.2Б, г. Москва, 105005</w:t>
            </w:r>
          </w:p>
        </w:tc>
      </w:tr>
      <w:tr w:rsidR="00D06F93" w14:paraId="365643D5" w14:textId="77777777" w:rsidTr="00D06F93">
        <w:trPr>
          <w:gridAfter w:val="1"/>
          <w:wAfter w:w="146" w:type="dxa"/>
          <w:trHeight w:val="179"/>
        </w:trPr>
        <w:tc>
          <w:tcPr>
            <w:tcW w:w="4623" w:type="dxa"/>
            <w:gridSpan w:val="5"/>
            <w:tcBorders>
              <w:top w:val="single" w:sz="4" w:space="0" w:color="auto"/>
              <w:left w:val="single" w:sz="4" w:space="0" w:color="auto"/>
              <w:bottom w:val="single" w:sz="4" w:space="0" w:color="auto"/>
              <w:right w:val="single" w:sz="4" w:space="0" w:color="000000"/>
            </w:tcBorders>
            <w:hideMark/>
          </w:tcPr>
          <w:p w14:paraId="093ED594"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026" w:type="dxa"/>
            <w:gridSpan w:val="12"/>
            <w:tcBorders>
              <w:top w:val="single" w:sz="4" w:space="0" w:color="auto"/>
              <w:left w:val="nil"/>
              <w:bottom w:val="single" w:sz="4" w:space="0" w:color="auto"/>
              <w:right w:val="single" w:sz="4" w:space="0" w:color="000000"/>
            </w:tcBorders>
            <w:hideMark/>
          </w:tcPr>
          <w:p w14:paraId="4A944CE2"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Министерство конкурентной политики Калужской области, </w:t>
            </w:r>
            <w:r>
              <w:rPr>
                <w:rFonts w:ascii="Times New Roman" w:hAnsi="Times New Roman" w:cs="Times New Roman"/>
                <w:color w:val="000000"/>
                <w:sz w:val="18"/>
                <w:szCs w:val="18"/>
              </w:rPr>
              <w:br/>
              <w:t>ул. Плеханова, д. 45, г. Калуга, 248001</w:t>
            </w:r>
          </w:p>
        </w:tc>
      </w:tr>
      <w:tr w:rsidR="00D06F93" w14:paraId="0DFCCBB7" w14:textId="77777777" w:rsidTr="00D06F93">
        <w:trPr>
          <w:gridAfter w:val="1"/>
          <w:wAfter w:w="146" w:type="dxa"/>
          <w:trHeight w:val="70"/>
        </w:trPr>
        <w:tc>
          <w:tcPr>
            <w:tcW w:w="4623" w:type="dxa"/>
            <w:gridSpan w:val="5"/>
            <w:tcBorders>
              <w:top w:val="single" w:sz="4" w:space="0" w:color="auto"/>
              <w:left w:val="single" w:sz="4" w:space="0" w:color="auto"/>
              <w:bottom w:val="single" w:sz="4" w:space="0" w:color="auto"/>
              <w:right w:val="single" w:sz="4" w:space="0" w:color="000000"/>
            </w:tcBorders>
            <w:hideMark/>
          </w:tcPr>
          <w:p w14:paraId="26751208"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Период реализации производственной программы</w:t>
            </w:r>
          </w:p>
        </w:tc>
        <w:tc>
          <w:tcPr>
            <w:tcW w:w="5026" w:type="dxa"/>
            <w:gridSpan w:val="12"/>
            <w:tcBorders>
              <w:top w:val="single" w:sz="4" w:space="0" w:color="auto"/>
              <w:left w:val="nil"/>
              <w:bottom w:val="single" w:sz="4" w:space="0" w:color="auto"/>
              <w:right w:val="single" w:sz="4" w:space="0" w:color="000000"/>
            </w:tcBorders>
            <w:hideMark/>
          </w:tcPr>
          <w:p w14:paraId="7441739A"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r>
      <w:tr w:rsidR="00D06F93" w14:paraId="56831376" w14:textId="77777777" w:rsidTr="00D06F93">
        <w:trPr>
          <w:gridAfter w:val="1"/>
          <w:wAfter w:w="146" w:type="dxa"/>
          <w:trHeight w:val="388"/>
        </w:trPr>
        <w:tc>
          <w:tcPr>
            <w:tcW w:w="9649" w:type="dxa"/>
            <w:gridSpan w:val="17"/>
          </w:tcPr>
          <w:p w14:paraId="01DB561C" w14:textId="77777777" w:rsidR="00D06F93" w:rsidRDefault="00D06F93" w:rsidP="00F440B0">
            <w:pPr>
              <w:spacing w:after="0"/>
              <w:jc w:val="center"/>
              <w:rPr>
                <w:rFonts w:ascii="Times New Roman" w:hAnsi="Times New Roman" w:cs="Times New Roman"/>
                <w:color w:val="000000"/>
                <w:sz w:val="20"/>
                <w:szCs w:val="20"/>
              </w:rPr>
            </w:pPr>
            <w:r>
              <w:rPr>
                <w:rFonts w:ascii="Times New Roman" w:hAnsi="Times New Roman" w:cs="Times New Roman"/>
                <w:color w:val="000000"/>
              </w:rPr>
              <w:t>Раздел II</w:t>
            </w:r>
            <w:r>
              <w:rPr>
                <w:rFonts w:ascii="Times New Roman" w:hAnsi="Times New Roman" w:cs="Times New Roman"/>
                <w:color w:val="000000"/>
              </w:rPr>
              <w:br/>
              <w:t>2.1. Перечень плановых мероприятий по ремонту объектов</w:t>
            </w:r>
            <w:r>
              <w:rPr>
                <w:rFonts w:ascii="Times New Roman" w:hAnsi="Times New Roman" w:cs="Times New Roman"/>
                <w:color w:val="000000"/>
              </w:rPr>
              <w:br/>
              <w:t>централизованных систем горячего водоснабжения</w:t>
            </w:r>
          </w:p>
        </w:tc>
      </w:tr>
      <w:tr w:rsidR="00D06F93" w14:paraId="02019826" w14:textId="77777777" w:rsidTr="00D06F93">
        <w:trPr>
          <w:gridAfter w:val="1"/>
          <w:wAfter w:w="146" w:type="dxa"/>
          <w:trHeight w:val="173"/>
        </w:trPr>
        <w:tc>
          <w:tcPr>
            <w:tcW w:w="550" w:type="dxa"/>
            <w:gridSpan w:val="3"/>
            <w:tcBorders>
              <w:top w:val="single" w:sz="4" w:space="0" w:color="auto"/>
              <w:left w:val="single" w:sz="4" w:space="0" w:color="auto"/>
              <w:bottom w:val="nil"/>
              <w:right w:val="nil"/>
            </w:tcBorders>
            <w:hideMark/>
          </w:tcPr>
          <w:p w14:paraId="7D8E84E9"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6" w:type="dxa"/>
            <w:gridSpan w:val="3"/>
            <w:tcBorders>
              <w:top w:val="single" w:sz="4" w:space="0" w:color="auto"/>
              <w:left w:val="single" w:sz="4" w:space="0" w:color="auto"/>
              <w:bottom w:val="nil"/>
              <w:right w:val="nil"/>
            </w:tcBorders>
            <w:vAlign w:val="center"/>
            <w:hideMark/>
          </w:tcPr>
          <w:p w14:paraId="5F8DD6D4"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31" w:type="dxa"/>
            <w:gridSpan w:val="5"/>
            <w:tcBorders>
              <w:top w:val="single" w:sz="4" w:space="0" w:color="auto"/>
              <w:left w:val="single" w:sz="4" w:space="0" w:color="auto"/>
              <w:bottom w:val="nil"/>
              <w:right w:val="single" w:sz="4" w:space="0" w:color="000000"/>
            </w:tcBorders>
            <w:vAlign w:val="center"/>
            <w:hideMark/>
          </w:tcPr>
          <w:p w14:paraId="5F776A57"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6"/>
            <w:tcBorders>
              <w:top w:val="single" w:sz="4" w:space="0" w:color="auto"/>
              <w:left w:val="nil"/>
              <w:bottom w:val="nil"/>
              <w:right w:val="single" w:sz="4" w:space="0" w:color="000000"/>
            </w:tcBorders>
            <w:vAlign w:val="center"/>
            <w:hideMark/>
          </w:tcPr>
          <w:p w14:paraId="033777F5"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на реализацию </w:t>
            </w:r>
            <w:proofErr w:type="gramStart"/>
            <w:r>
              <w:rPr>
                <w:rFonts w:ascii="Times New Roman" w:hAnsi="Times New Roman" w:cs="Times New Roman"/>
                <w:color w:val="000000"/>
                <w:sz w:val="18"/>
                <w:szCs w:val="18"/>
              </w:rPr>
              <w:t xml:space="preserve">мероприятия,   </w:t>
            </w:r>
            <w:proofErr w:type="gramEnd"/>
            <w:r>
              <w:rPr>
                <w:rFonts w:ascii="Times New Roman" w:hAnsi="Times New Roman" w:cs="Times New Roman"/>
                <w:color w:val="000000"/>
                <w:sz w:val="18"/>
                <w:szCs w:val="18"/>
              </w:rPr>
              <w:t xml:space="preserve">                   тыс. руб.</w:t>
            </w:r>
          </w:p>
        </w:tc>
      </w:tr>
      <w:tr w:rsidR="00D06F93" w14:paraId="53704AB0" w14:textId="77777777" w:rsidTr="00D06F93">
        <w:trPr>
          <w:gridAfter w:val="1"/>
          <w:wAfter w:w="146" w:type="dxa"/>
          <w:trHeight w:val="181"/>
        </w:trPr>
        <w:tc>
          <w:tcPr>
            <w:tcW w:w="550" w:type="dxa"/>
            <w:gridSpan w:val="3"/>
            <w:tcBorders>
              <w:top w:val="single" w:sz="4" w:space="0" w:color="auto"/>
              <w:left w:val="single" w:sz="4" w:space="0" w:color="auto"/>
              <w:bottom w:val="nil"/>
              <w:right w:val="nil"/>
            </w:tcBorders>
          </w:tcPr>
          <w:p w14:paraId="12368862" w14:textId="77777777" w:rsidR="00D06F93" w:rsidRDefault="00D06F93" w:rsidP="00F440B0">
            <w:pPr>
              <w:spacing w:after="0"/>
              <w:jc w:val="right"/>
              <w:rPr>
                <w:rFonts w:ascii="Times New Roman" w:hAnsi="Times New Roman" w:cs="Times New Roman"/>
                <w:color w:val="000000"/>
                <w:sz w:val="18"/>
                <w:szCs w:val="18"/>
              </w:rPr>
            </w:pPr>
          </w:p>
        </w:tc>
        <w:tc>
          <w:tcPr>
            <w:tcW w:w="4456" w:type="dxa"/>
            <w:gridSpan w:val="3"/>
            <w:tcBorders>
              <w:top w:val="single" w:sz="4" w:space="0" w:color="auto"/>
              <w:left w:val="nil"/>
              <w:bottom w:val="nil"/>
              <w:right w:val="nil"/>
            </w:tcBorders>
            <w:hideMark/>
          </w:tcPr>
          <w:p w14:paraId="511ABFE8"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tcBorders>
              <w:top w:val="single" w:sz="4" w:space="0" w:color="auto"/>
              <w:left w:val="nil"/>
              <w:bottom w:val="nil"/>
              <w:right w:val="nil"/>
            </w:tcBorders>
            <w:hideMark/>
          </w:tcPr>
          <w:p w14:paraId="0A411539"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2" w:type="dxa"/>
            <w:gridSpan w:val="3"/>
            <w:tcBorders>
              <w:top w:val="single" w:sz="4" w:space="0" w:color="auto"/>
              <w:left w:val="nil"/>
              <w:bottom w:val="nil"/>
              <w:right w:val="nil"/>
            </w:tcBorders>
            <w:hideMark/>
          </w:tcPr>
          <w:p w14:paraId="7DD7E938"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2"/>
            <w:tcBorders>
              <w:top w:val="single" w:sz="4" w:space="0" w:color="auto"/>
              <w:left w:val="nil"/>
              <w:bottom w:val="nil"/>
              <w:right w:val="nil"/>
            </w:tcBorders>
            <w:hideMark/>
          </w:tcPr>
          <w:p w14:paraId="5F1B0E6A"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single" w:sz="4" w:space="0" w:color="auto"/>
              <w:left w:val="nil"/>
              <w:bottom w:val="nil"/>
              <w:right w:val="single" w:sz="4" w:space="0" w:color="auto"/>
            </w:tcBorders>
            <w:hideMark/>
          </w:tcPr>
          <w:p w14:paraId="2C04E920"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D06F93" w14:paraId="4017F1C3" w14:textId="77777777" w:rsidTr="00D06F93">
        <w:trPr>
          <w:gridAfter w:val="1"/>
          <w:wAfter w:w="146" w:type="dxa"/>
          <w:trHeight w:val="104"/>
        </w:trPr>
        <w:tc>
          <w:tcPr>
            <w:tcW w:w="550" w:type="dxa"/>
            <w:gridSpan w:val="3"/>
            <w:tcBorders>
              <w:top w:val="single" w:sz="4" w:space="0" w:color="auto"/>
              <w:left w:val="single" w:sz="4" w:space="0" w:color="auto"/>
              <w:bottom w:val="single" w:sz="4" w:space="0" w:color="auto"/>
              <w:right w:val="single" w:sz="4" w:space="0" w:color="auto"/>
            </w:tcBorders>
            <w:hideMark/>
          </w:tcPr>
          <w:p w14:paraId="15EE2884"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6" w:type="dxa"/>
            <w:gridSpan w:val="3"/>
            <w:tcBorders>
              <w:top w:val="single" w:sz="4" w:space="0" w:color="auto"/>
              <w:left w:val="nil"/>
              <w:bottom w:val="single" w:sz="4" w:space="0" w:color="auto"/>
              <w:right w:val="single" w:sz="4" w:space="0" w:color="auto"/>
            </w:tcBorders>
            <w:hideMark/>
          </w:tcPr>
          <w:p w14:paraId="6C951CFA"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31" w:type="dxa"/>
            <w:gridSpan w:val="5"/>
            <w:tcBorders>
              <w:top w:val="single" w:sz="4" w:space="0" w:color="auto"/>
              <w:left w:val="nil"/>
              <w:bottom w:val="single" w:sz="4" w:space="0" w:color="auto"/>
              <w:right w:val="single" w:sz="4" w:space="0" w:color="auto"/>
            </w:tcBorders>
            <w:hideMark/>
          </w:tcPr>
          <w:p w14:paraId="2F859889"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6"/>
            <w:tcBorders>
              <w:top w:val="single" w:sz="4" w:space="0" w:color="auto"/>
              <w:left w:val="nil"/>
              <w:bottom w:val="single" w:sz="4" w:space="0" w:color="auto"/>
              <w:right w:val="single" w:sz="4" w:space="0" w:color="000000"/>
            </w:tcBorders>
            <w:hideMark/>
          </w:tcPr>
          <w:p w14:paraId="33398108"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42948A07" w14:textId="77777777" w:rsidTr="00D06F93">
        <w:trPr>
          <w:gridAfter w:val="1"/>
          <w:wAfter w:w="146" w:type="dxa"/>
          <w:trHeight w:val="177"/>
        </w:trPr>
        <w:tc>
          <w:tcPr>
            <w:tcW w:w="7337" w:type="dxa"/>
            <w:gridSpan w:val="11"/>
            <w:tcBorders>
              <w:top w:val="nil"/>
              <w:left w:val="single" w:sz="4" w:space="0" w:color="auto"/>
              <w:bottom w:val="single" w:sz="4" w:space="0" w:color="auto"/>
              <w:right w:val="nil"/>
            </w:tcBorders>
            <w:vAlign w:val="bottom"/>
            <w:hideMark/>
          </w:tcPr>
          <w:p w14:paraId="71A2A838" w14:textId="77777777" w:rsidR="00D06F93" w:rsidRDefault="00D06F93"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6"/>
            <w:tcBorders>
              <w:top w:val="nil"/>
              <w:left w:val="single" w:sz="4" w:space="0" w:color="auto"/>
              <w:bottom w:val="single" w:sz="4" w:space="0" w:color="auto"/>
              <w:right w:val="single" w:sz="4" w:space="0" w:color="000000"/>
            </w:tcBorders>
            <w:vAlign w:val="bottom"/>
            <w:hideMark/>
          </w:tcPr>
          <w:p w14:paraId="081C5925"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71FB5C6C" w14:textId="77777777" w:rsidTr="00D06F93">
        <w:trPr>
          <w:gridAfter w:val="1"/>
          <w:wAfter w:w="146" w:type="dxa"/>
          <w:trHeight w:val="380"/>
        </w:trPr>
        <w:tc>
          <w:tcPr>
            <w:tcW w:w="9649" w:type="dxa"/>
            <w:gridSpan w:val="17"/>
          </w:tcPr>
          <w:p w14:paraId="5780011D" w14:textId="77777777" w:rsidR="00D06F93" w:rsidRDefault="00D06F93" w:rsidP="00F440B0">
            <w:pPr>
              <w:spacing w:after="0"/>
              <w:jc w:val="center"/>
              <w:rPr>
                <w:rFonts w:ascii="Times New Roman" w:hAnsi="Times New Roman" w:cs="Times New Roman"/>
                <w:color w:val="000000"/>
                <w:sz w:val="10"/>
                <w:szCs w:val="10"/>
              </w:rPr>
            </w:pPr>
          </w:p>
          <w:p w14:paraId="64B795D1" w14:textId="77777777" w:rsidR="00D06F93" w:rsidRDefault="00D06F93" w:rsidP="00F440B0">
            <w:pPr>
              <w:spacing w:after="0"/>
              <w:jc w:val="center"/>
              <w:rPr>
                <w:rFonts w:ascii="Times New Roman" w:hAnsi="Times New Roman" w:cs="Times New Roman"/>
                <w:color w:val="000000"/>
                <w:sz w:val="26"/>
                <w:szCs w:val="26"/>
              </w:rPr>
            </w:pPr>
            <w:r w:rsidRPr="00D06F93">
              <w:rPr>
                <w:rFonts w:ascii="Times New Roman" w:hAnsi="Times New Roman" w:cs="Times New Roman"/>
                <w:color w:val="000000"/>
                <w:sz w:val="24"/>
                <w:szCs w:val="24"/>
              </w:rPr>
              <w:t>2.2. Перечень мероприятий, направленных на улучшение качества горячей воды</w:t>
            </w:r>
          </w:p>
        </w:tc>
      </w:tr>
      <w:tr w:rsidR="00D06F93" w14:paraId="7F68A5D8" w14:textId="77777777" w:rsidTr="00D06F93">
        <w:trPr>
          <w:gridAfter w:val="1"/>
          <w:wAfter w:w="146" w:type="dxa"/>
          <w:trHeight w:val="912"/>
        </w:trPr>
        <w:tc>
          <w:tcPr>
            <w:tcW w:w="550" w:type="dxa"/>
            <w:gridSpan w:val="3"/>
            <w:tcBorders>
              <w:top w:val="single" w:sz="4" w:space="0" w:color="auto"/>
              <w:left w:val="single" w:sz="4" w:space="0" w:color="auto"/>
              <w:bottom w:val="single" w:sz="4" w:space="0" w:color="auto"/>
              <w:right w:val="nil"/>
            </w:tcBorders>
            <w:hideMark/>
          </w:tcPr>
          <w:p w14:paraId="531591D8"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6" w:type="dxa"/>
            <w:gridSpan w:val="3"/>
            <w:tcBorders>
              <w:top w:val="single" w:sz="4" w:space="0" w:color="auto"/>
              <w:left w:val="single" w:sz="4" w:space="0" w:color="auto"/>
              <w:bottom w:val="single" w:sz="4" w:space="0" w:color="auto"/>
              <w:right w:val="nil"/>
            </w:tcBorders>
            <w:vAlign w:val="center"/>
            <w:hideMark/>
          </w:tcPr>
          <w:p w14:paraId="7D88F9FC"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31" w:type="dxa"/>
            <w:gridSpan w:val="5"/>
            <w:tcBorders>
              <w:top w:val="single" w:sz="4" w:space="0" w:color="auto"/>
              <w:left w:val="single" w:sz="4" w:space="0" w:color="auto"/>
              <w:bottom w:val="single" w:sz="4" w:space="0" w:color="auto"/>
              <w:right w:val="single" w:sz="4" w:space="0" w:color="000000"/>
            </w:tcBorders>
            <w:vAlign w:val="center"/>
            <w:hideMark/>
          </w:tcPr>
          <w:p w14:paraId="0AEB35A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6"/>
            <w:tcBorders>
              <w:top w:val="single" w:sz="4" w:space="0" w:color="auto"/>
              <w:left w:val="nil"/>
              <w:bottom w:val="single" w:sz="4" w:space="0" w:color="auto"/>
              <w:right w:val="single" w:sz="4" w:space="0" w:color="000000"/>
            </w:tcBorders>
            <w:vAlign w:val="center"/>
            <w:hideMark/>
          </w:tcPr>
          <w:p w14:paraId="7C7714DF"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на реализацию </w:t>
            </w:r>
            <w:proofErr w:type="gramStart"/>
            <w:r>
              <w:rPr>
                <w:rFonts w:ascii="Times New Roman" w:hAnsi="Times New Roman" w:cs="Times New Roman"/>
                <w:color w:val="000000"/>
                <w:sz w:val="18"/>
                <w:szCs w:val="18"/>
              </w:rPr>
              <w:t xml:space="preserve">мероприятия,   </w:t>
            </w:r>
            <w:proofErr w:type="gramEnd"/>
            <w:r>
              <w:rPr>
                <w:rFonts w:ascii="Times New Roman" w:hAnsi="Times New Roman" w:cs="Times New Roman"/>
                <w:color w:val="000000"/>
                <w:sz w:val="18"/>
                <w:szCs w:val="18"/>
              </w:rPr>
              <w:t xml:space="preserve">                   тыс. руб.</w:t>
            </w:r>
          </w:p>
        </w:tc>
      </w:tr>
      <w:tr w:rsidR="00D06F93" w14:paraId="24A1B11E" w14:textId="77777777" w:rsidTr="00D06F93">
        <w:trPr>
          <w:gridAfter w:val="1"/>
          <w:wAfter w:w="146" w:type="dxa"/>
          <w:trHeight w:val="196"/>
        </w:trPr>
        <w:tc>
          <w:tcPr>
            <w:tcW w:w="550" w:type="dxa"/>
            <w:gridSpan w:val="3"/>
            <w:tcBorders>
              <w:top w:val="nil"/>
              <w:left w:val="single" w:sz="4" w:space="0" w:color="auto"/>
              <w:bottom w:val="single" w:sz="4" w:space="0" w:color="auto"/>
              <w:right w:val="nil"/>
            </w:tcBorders>
          </w:tcPr>
          <w:p w14:paraId="6CAF52F7" w14:textId="77777777" w:rsidR="00D06F93" w:rsidRDefault="00D06F93" w:rsidP="00F440B0">
            <w:pPr>
              <w:spacing w:after="0"/>
              <w:jc w:val="right"/>
              <w:rPr>
                <w:rFonts w:ascii="Times New Roman" w:hAnsi="Times New Roman" w:cs="Times New Roman"/>
                <w:color w:val="000000"/>
                <w:sz w:val="18"/>
                <w:szCs w:val="18"/>
              </w:rPr>
            </w:pPr>
          </w:p>
        </w:tc>
        <w:tc>
          <w:tcPr>
            <w:tcW w:w="4456" w:type="dxa"/>
            <w:gridSpan w:val="3"/>
            <w:tcBorders>
              <w:top w:val="nil"/>
              <w:left w:val="nil"/>
              <w:bottom w:val="single" w:sz="4" w:space="0" w:color="auto"/>
              <w:right w:val="nil"/>
            </w:tcBorders>
            <w:hideMark/>
          </w:tcPr>
          <w:p w14:paraId="1D0EC58B"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hideMark/>
          </w:tcPr>
          <w:p w14:paraId="5ABD2A0E"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2" w:type="dxa"/>
            <w:gridSpan w:val="3"/>
            <w:hideMark/>
          </w:tcPr>
          <w:p w14:paraId="26033CA5"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2"/>
            <w:hideMark/>
          </w:tcPr>
          <w:p w14:paraId="653A4C72"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nil"/>
              <w:left w:val="nil"/>
              <w:bottom w:val="nil"/>
              <w:right w:val="single" w:sz="4" w:space="0" w:color="auto"/>
            </w:tcBorders>
            <w:hideMark/>
          </w:tcPr>
          <w:p w14:paraId="0893AEB3"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D06F93" w14:paraId="717C7AA6" w14:textId="77777777" w:rsidTr="00D06F93">
        <w:trPr>
          <w:gridAfter w:val="1"/>
          <w:wAfter w:w="146" w:type="dxa"/>
          <w:trHeight w:val="70"/>
        </w:trPr>
        <w:tc>
          <w:tcPr>
            <w:tcW w:w="550" w:type="dxa"/>
            <w:gridSpan w:val="3"/>
            <w:tcBorders>
              <w:top w:val="single" w:sz="4" w:space="0" w:color="auto"/>
              <w:left w:val="single" w:sz="4" w:space="0" w:color="auto"/>
              <w:bottom w:val="single" w:sz="4" w:space="0" w:color="auto"/>
              <w:right w:val="single" w:sz="4" w:space="0" w:color="auto"/>
            </w:tcBorders>
            <w:hideMark/>
          </w:tcPr>
          <w:p w14:paraId="6A148631"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6" w:type="dxa"/>
            <w:gridSpan w:val="3"/>
            <w:tcBorders>
              <w:top w:val="single" w:sz="4" w:space="0" w:color="auto"/>
              <w:left w:val="nil"/>
              <w:bottom w:val="single" w:sz="4" w:space="0" w:color="auto"/>
              <w:right w:val="single" w:sz="4" w:space="0" w:color="auto"/>
            </w:tcBorders>
            <w:hideMark/>
          </w:tcPr>
          <w:p w14:paraId="306CEBC8"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31" w:type="dxa"/>
            <w:gridSpan w:val="5"/>
            <w:tcBorders>
              <w:top w:val="single" w:sz="4" w:space="0" w:color="auto"/>
              <w:left w:val="nil"/>
              <w:bottom w:val="single" w:sz="4" w:space="0" w:color="auto"/>
              <w:right w:val="single" w:sz="4" w:space="0" w:color="auto"/>
            </w:tcBorders>
            <w:hideMark/>
          </w:tcPr>
          <w:p w14:paraId="5D9E134C"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6"/>
            <w:tcBorders>
              <w:top w:val="single" w:sz="4" w:space="0" w:color="auto"/>
              <w:left w:val="nil"/>
              <w:bottom w:val="single" w:sz="4" w:space="0" w:color="auto"/>
              <w:right w:val="single" w:sz="4" w:space="0" w:color="000000"/>
            </w:tcBorders>
            <w:hideMark/>
          </w:tcPr>
          <w:p w14:paraId="14573AE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1F829828" w14:textId="77777777" w:rsidTr="00D06F93">
        <w:trPr>
          <w:gridAfter w:val="1"/>
          <w:wAfter w:w="146" w:type="dxa"/>
          <w:trHeight w:val="70"/>
        </w:trPr>
        <w:tc>
          <w:tcPr>
            <w:tcW w:w="7337" w:type="dxa"/>
            <w:gridSpan w:val="11"/>
            <w:tcBorders>
              <w:top w:val="nil"/>
              <w:left w:val="single" w:sz="4" w:space="0" w:color="auto"/>
              <w:bottom w:val="single" w:sz="4" w:space="0" w:color="auto"/>
              <w:right w:val="nil"/>
            </w:tcBorders>
            <w:vAlign w:val="bottom"/>
            <w:hideMark/>
          </w:tcPr>
          <w:p w14:paraId="4F7A295D" w14:textId="77777777" w:rsidR="00D06F93" w:rsidRDefault="00D06F93"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6"/>
            <w:tcBorders>
              <w:top w:val="nil"/>
              <w:left w:val="single" w:sz="4" w:space="0" w:color="auto"/>
              <w:bottom w:val="single" w:sz="4" w:space="0" w:color="auto"/>
              <w:right w:val="single" w:sz="4" w:space="0" w:color="000000"/>
            </w:tcBorders>
            <w:vAlign w:val="bottom"/>
            <w:hideMark/>
          </w:tcPr>
          <w:p w14:paraId="1C91C6C1"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0AD5244B" w14:textId="77777777" w:rsidTr="00D06F93">
        <w:trPr>
          <w:gridAfter w:val="1"/>
          <w:wAfter w:w="146" w:type="dxa"/>
          <w:trHeight w:val="579"/>
        </w:trPr>
        <w:tc>
          <w:tcPr>
            <w:tcW w:w="9649" w:type="dxa"/>
            <w:gridSpan w:val="17"/>
          </w:tcPr>
          <w:p w14:paraId="494F8604" w14:textId="77777777" w:rsidR="00D06F93" w:rsidRPr="00D06F93" w:rsidRDefault="00D06F93" w:rsidP="00F440B0">
            <w:pPr>
              <w:spacing w:after="0"/>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2.3. Перечень мероприятий по энергосбережению и повышению</w:t>
            </w:r>
            <w:r w:rsidRPr="00D06F93">
              <w:rPr>
                <w:rFonts w:ascii="Times New Roman" w:hAnsi="Times New Roman" w:cs="Times New Roman"/>
                <w:color w:val="000000"/>
                <w:sz w:val="24"/>
                <w:szCs w:val="24"/>
              </w:rPr>
              <w:br/>
              <w:t>энергетической эффективности</w:t>
            </w:r>
          </w:p>
        </w:tc>
      </w:tr>
      <w:tr w:rsidR="00D06F93" w14:paraId="65134FB2" w14:textId="77777777" w:rsidTr="00D06F93">
        <w:trPr>
          <w:gridAfter w:val="1"/>
          <w:wAfter w:w="146" w:type="dxa"/>
          <w:trHeight w:val="96"/>
        </w:trPr>
        <w:tc>
          <w:tcPr>
            <w:tcW w:w="550" w:type="dxa"/>
            <w:gridSpan w:val="3"/>
            <w:tcBorders>
              <w:top w:val="single" w:sz="4" w:space="0" w:color="auto"/>
              <w:left w:val="single" w:sz="4" w:space="0" w:color="auto"/>
              <w:bottom w:val="single" w:sz="4" w:space="0" w:color="auto"/>
              <w:right w:val="nil"/>
            </w:tcBorders>
            <w:hideMark/>
          </w:tcPr>
          <w:p w14:paraId="2DDE06BF"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п/п</w:t>
            </w:r>
          </w:p>
        </w:tc>
        <w:tc>
          <w:tcPr>
            <w:tcW w:w="4456" w:type="dxa"/>
            <w:gridSpan w:val="3"/>
            <w:tcBorders>
              <w:top w:val="single" w:sz="4" w:space="0" w:color="auto"/>
              <w:left w:val="single" w:sz="4" w:space="0" w:color="auto"/>
              <w:bottom w:val="single" w:sz="4" w:space="0" w:color="auto"/>
              <w:right w:val="nil"/>
            </w:tcBorders>
            <w:vAlign w:val="center"/>
            <w:hideMark/>
          </w:tcPr>
          <w:p w14:paraId="39B59B63"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31" w:type="dxa"/>
            <w:gridSpan w:val="5"/>
            <w:tcBorders>
              <w:top w:val="single" w:sz="4" w:space="0" w:color="auto"/>
              <w:left w:val="single" w:sz="4" w:space="0" w:color="auto"/>
              <w:bottom w:val="single" w:sz="4" w:space="0" w:color="auto"/>
              <w:right w:val="single" w:sz="4" w:space="0" w:color="000000"/>
            </w:tcBorders>
            <w:vAlign w:val="center"/>
            <w:hideMark/>
          </w:tcPr>
          <w:p w14:paraId="0717022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6"/>
            <w:tcBorders>
              <w:top w:val="single" w:sz="4" w:space="0" w:color="auto"/>
              <w:left w:val="nil"/>
              <w:bottom w:val="single" w:sz="4" w:space="0" w:color="auto"/>
              <w:right w:val="single" w:sz="4" w:space="0" w:color="000000"/>
            </w:tcBorders>
            <w:vAlign w:val="center"/>
            <w:hideMark/>
          </w:tcPr>
          <w:p w14:paraId="18BB50B1"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на реализацию </w:t>
            </w:r>
            <w:proofErr w:type="gramStart"/>
            <w:r>
              <w:rPr>
                <w:rFonts w:ascii="Times New Roman" w:hAnsi="Times New Roman" w:cs="Times New Roman"/>
                <w:color w:val="000000"/>
                <w:sz w:val="18"/>
                <w:szCs w:val="18"/>
              </w:rPr>
              <w:t xml:space="preserve">мероприятия,   </w:t>
            </w:r>
            <w:proofErr w:type="gramEnd"/>
            <w:r>
              <w:rPr>
                <w:rFonts w:ascii="Times New Roman" w:hAnsi="Times New Roman" w:cs="Times New Roman"/>
                <w:color w:val="000000"/>
                <w:sz w:val="18"/>
                <w:szCs w:val="18"/>
              </w:rPr>
              <w:t xml:space="preserve">                тыс. руб.</w:t>
            </w:r>
          </w:p>
        </w:tc>
      </w:tr>
      <w:tr w:rsidR="00D06F93" w14:paraId="04A000A9" w14:textId="77777777" w:rsidTr="00D06F93">
        <w:trPr>
          <w:gridAfter w:val="1"/>
          <w:wAfter w:w="146" w:type="dxa"/>
          <w:trHeight w:val="268"/>
        </w:trPr>
        <w:tc>
          <w:tcPr>
            <w:tcW w:w="550" w:type="dxa"/>
            <w:gridSpan w:val="3"/>
            <w:tcBorders>
              <w:top w:val="nil"/>
              <w:left w:val="single" w:sz="4" w:space="0" w:color="auto"/>
              <w:bottom w:val="single" w:sz="4" w:space="0" w:color="auto"/>
              <w:right w:val="nil"/>
            </w:tcBorders>
          </w:tcPr>
          <w:p w14:paraId="30E53EC0" w14:textId="77777777" w:rsidR="00D06F93" w:rsidRDefault="00D06F93" w:rsidP="00F440B0">
            <w:pPr>
              <w:spacing w:after="0"/>
              <w:jc w:val="right"/>
              <w:rPr>
                <w:rFonts w:ascii="Times New Roman" w:hAnsi="Times New Roman" w:cs="Times New Roman"/>
                <w:color w:val="000000"/>
                <w:sz w:val="18"/>
                <w:szCs w:val="18"/>
              </w:rPr>
            </w:pPr>
          </w:p>
        </w:tc>
        <w:tc>
          <w:tcPr>
            <w:tcW w:w="4456" w:type="dxa"/>
            <w:gridSpan w:val="3"/>
            <w:tcBorders>
              <w:top w:val="nil"/>
              <w:left w:val="nil"/>
              <w:bottom w:val="single" w:sz="4" w:space="0" w:color="auto"/>
              <w:right w:val="nil"/>
            </w:tcBorders>
            <w:hideMark/>
          </w:tcPr>
          <w:p w14:paraId="65A5127B"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hideMark/>
          </w:tcPr>
          <w:p w14:paraId="08C2E482"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2" w:type="dxa"/>
            <w:gridSpan w:val="3"/>
            <w:hideMark/>
          </w:tcPr>
          <w:p w14:paraId="37C51150"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2"/>
            <w:hideMark/>
          </w:tcPr>
          <w:p w14:paraId="1E360BD9"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nil"/>
              <w:left w:val="nil"/>
              <w:bottom w:val="nil"/>
              <w:right w:val="single" w:sz="4" w:space="0" w:color="auto"/>
            </w:tcBorders>
            <w:hideMark/>
          </w:tcPr>
          <w:p w14:paraId="1A7138E2"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D06F93" w14:paraId="06906235" w14:textId="77777777" w:rsidTr="00D06F93">
        <w:trPr>
          <w:gridAfter w:val="1"/>
          <w:wAfter w:w="146" w:type="dxa"/>
          <w:trHeight w:val="70"/>
        </w:trPr>
        <w:tc>
          <w:tcPr>
            <w:tcW w:w="550" w:type="dxa"/>
            <w:gridSpan w:val="3"/>
            <w:tcBorders>
              <w:top w:val="single" w:sz="4" w:space="0" w:color="auto"/>
              <w:left w:val="single" w:sz="4" w:space="0" w:color="auto"/>
              <w:bottom w:val="single" w:sz="4" w:space="0" w:color="auto"/>
              <w:right w:val="single" w:sz="4" w:space="0" w:color="auto"/>
            </w:tcBorders>
            <w:hideMark/>
          </w:tcPr>
          <w:p w14:paraId="0945FC9C"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6" w:type="dxa"/>
            <w:gridSpan w:val="3"/>
            <w:tcBorders>
              <w:top w:val="single" w:sz="4" w:space="0" w:color="auto"/>
              <w:left w:val="nil"/>
              <w:bottom w:val="single" w:sz="4" w:space="0" w:color="auto"/>
              <w:right w:val="single" w:sz="4" w:space="0" w:color="auto"/>
            </w:tcBorders>
            <w:hideMark/>
          </w:tcPr>
          <w:p w14:paraId="5CF89C66"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31" w:type="dxa"/>
            <w:gridSpan w:val="5"/>
            <w:tcBorders>
              <w:top w:val="single" w:sz="4" w:space="0" w:color="auto"/>
              <w:left w:val="nil"/>
              <w:bottom w:val="single" w:sz="4" w:space="0" w:color="auto"/>
              <w:right w:val="single" w:sz="4" w:space="0" w:color="auto"/>
            </w:tcBorders>
            <w:hideMark/>
          </w:tcPr>
          <w:p w14:paraId="4894E9F1"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6"/>
            <w:tcBorders>
              <w:top w:val="single" w:sz="4" w:space="0" w:color="auto"/>
              <w:left w:val="nil"/>
              <w:bottom w:val="single" w:sz="4" w:space="0" w:color="auto"/>
              <w:right w:val="single" w:sz="4" w:space="0" w:color="000000"/>
            </w:tcBorders>
            <w:hideMark/>
          </w:tcPr>
          <w:p w14:paraId="13DFAA2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33EA043C" w14:textId="77777777" w:rsidTr="00D06F93">
        <w:trPr>
          <w:gridAfter w:val="1"/>
          <w:wAfter w:w="146" w:type="dxa"/>
          <w:trHeight w:val="70"/>
        </w:trPr>
        <w:tc>
          <w:tcPr>
            <w:tcW w:w="7337" w:type="dxa"/>
            <w:gridSpan w:val="11"/>
            <w:tcBorders>
              <w:top w:val="nil"/>
              <w:left w:val="single" w:sz="4" w:space="0" w:color="auto"/>
              <w:bottom w:val="single" w:sz="4" w:space="0" w:color="auto"/>
              <w:right w:val="nil"/>
            </w:tcBorders>
            <w:vAlign w:val="bottom"/>
            <w:hideMark/>
          </w:tcPr>
          <w:p w14:paraId="6C144745" w14:textId="77777777" w:rsidR="00D06F93" w:rsidRDefault="00D06F93"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6"/>
            <w:tcBorders>
              <w:top w:val="nil"/>
              <w:left w:val="single" w:sz="4" w:space="0" w:color="auto"/>
              <w:bottom w:val="single" w:sz="4" w:space="0" w:color="auto"/>
              <w:right w:val="single" w:sz="4" w:space="0" w:color="000000"/>
            </w:tcBorders>
            <w:vAlign w:val="bottom"/>
            <w:hideMark/>
          </w:tcPr>
          <w:p w14:paraId="60FF0EDC"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25CF2776" w14:textId="77777777" w:rsidTr="00D06F93">
        <w:trPr>
          <w:gridAfter w:val="1"/>
          <w:wAfter w:w="146" w:type="dxa"/>
          <w:trHeight w:val="198"/>
        </w:trPr>
        <w:tc>
          <w:tcPr>
            <w:tcW w:w="9649" w:type="dxa"/>
            <w:gridSpan w:val="17"/>
          </w:tcPr>
          <w:p w14:paraId="3298AA6F" w14:textId="77777777" w:rsidR="00D06F93" w:rsidRPr="00D06F93" w:rsidRDefault="00D06F93" w:rsidP="00F440B0">
            <w:pPr>
              <w:spacing w:after="0"/>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Раздел III</w:t>
            </w:r>
            <w:r w:rsidRPr="00D06F93">
              <w:rPr>
                <w:rFonts w:ascii="Times New Roman" w:hAnsi="Times New Roman" w:cs="Times New Roman"/>
                <w:color w:val="000000"/>
                <w:sz w:val="24"/>
                <w:szCs w:val="24"/>
              </w:rPr>
              <w:br/>
              <w:t xml:space="preserve"> Планируемый объем подачи горячей воды</w:t>
            </w:r>
          </w:p>
        </w:tc>
      </w:tr>
      <w:tr w:rsidR="00D06F93" w14:paraId="4962293C" w14:textId="77777777" w:rsidTr="00D06F93">
        <w:trPr>
          <w:gridAfter w:val="1"/>
          <w:wAfter w:w="146" w:type="dxa"/>
          <w:trHeight w:val="98"/>
        </w:trPr>
        <w:tc>
          <w:tcPr>
            <w:tcW w:w="550" w:type="dxa"/>
            <w:gridSpan w:val="3"/>
            <w:tcBorders>
              <w:top w:val="single" w:sz="4" w:space="0" w:color="auto"/>
              <w:left w:val="single" w:sz="4" w:space="0" w:color="auto"/>
              <w:bottom w:val="single" w:sz="4" w:space="0" w:color="auto"/>
              <w:right w:val="nil"/>
            </w:tcBorders>
            <w:hideMark/>
          </w:tcPr>
          <w:p w14:paraId="1729AA1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6" w:type="dxa"/>
            <w:gridSpan w:val="3"/>
            <w:tcBorders>
              <w:top w:val="single" w:sz="4" w:space="0" w:color="auto"/>
              <w:left w:val="single" w:sz="4" w:space="0" w:color="auto"/>
              <w:bottom w:val="single" w:sz="4" w:space="0" w:color="auto"/>
              <w:right w:val="nil"/>
            </w:tcBorders>
            <w:vAlign w:val="center"/>
            <w:hideMark/>
          </w:tcPr>
          <w:p w14:paraId="347008FB"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Показатели производственной деятельности</w:t>
            </w:r>
          </w:p>
        </w:tc>
        <w:tc>
          <w:tcPr>
            <w:tcW w:w="2331" w:type="dxa"/>
            <w:gridSpan w:val="5"/>
            <w:tcBorders>
              <w:top w:val="single" w:sz="4" w:space="0" w:color="auto"/>
              <w:left w:val="single" w:sz="4" w:space="0" w:color="auto"/>
              <w:bottom w:val="single" w:sz="4" w:space="0" w:color="auto"/>
              <w:right w:val="single" w:sz="4" w:space="0" w:color="000000"/>
            </w:tcBorders>
            <w:vAlign w:val="center"/>
            <w:hideMark/>
          </w:tcPr>
          <w:p w14:paraId="491554FB"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2312" w:type="dxa"/>
            <w:gridSpan w:val="6"/>
            <w:tcBorders>
              <w:top w:val="single" w:sz="4" w:space="0" w:color="auto"/>
              <w:left w:val="nil"/>
              <w:bottom w:val="single" w:sz="4" w:space="0" w:color="auto"/>
              <w:right w:val="single" w:sz="4" w:space="0" w:color="000000"/>
            </w:tcBorders>
            <w:vAlign w:val="center"/>
            <w:hideMark/>
          </w:tcPr>
          <w:p w14:paraId="526A0C2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Объем</w:t>
            </w:r>
          </w:p>
        </w:tc>
      </w:tr>
      <w:tr w:rsidR="00D06F93" w14:paraId="1FCF4F48" w14:textId="77777777" w:rsidTr="00D06F93">
        <w:trPr>
          <w:gridAfter w:val="1"/>
          <w:wAfter w:w="146" w:type="dxa"/>
          <w:trHeight w:val="70"/>
        </w:trPr>
        <w:tc>
          <w:tcPr>
            <w:tcW w:w="550" w:type="dxa"/>
            <w:gridSpan w:val="3"/>
            <w:tcBorders>
              <w:top w:val="nil"/>
              <w:left w:val="single" w:sz="4" w:space="0" w:color="auto"/>
              <w:bottom w:val="single" w:sz="4" w:space="0" w:color="auto"/>
              <w:right w:val="single" w:sz="4" w:space="0" w:color="auto"/>
            </w:tcBorders>
            <w:vAlign w:val="bottom"/>
            <w:hideMark/>
          </w:tcPr>
          <w:p w14:paraId="55D4CB8C"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456" w:type="dxa"/>
            <w:gridSpan w:val="3"/>
            <w:tcBorders>
              <w:top w:val="nil"/>
              <w:left w:val="nil"/>
              <w:bottom w:val="single" w:sz="4" w:space="0" w:color="auto"/>
              <w:right w:val="single" w:sz="4" w:space="0" w:color="auto"/>
            </w:tcBorders>
            <w:vAlign w:val="bottom"/>
            <w:hideMark/>
          </w:tcPr>
          <w:p w14:paraId="5F919126"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331" w:type="dxa"/>
            <w:gridSpan w:val="5"/>
            <w:tcBorders>
              <w:top w:val="single" w:sz="4" w:space="0" w:color="auto"/>
              <w:left w:val="nil"/>
              <w:bottom w:val="single" w:sz="4" w:space="0" w:color="auto"/>
              <w:right w:val="single" w:sz="4" w:space="0" w:color="000000"/>
            </w:tcBorders>
            <w:vAlign w:val="bottom"/>
            <w:hideMark/>
          </w:tcPr>
          <w:p w14:paraId="6E7A5018"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2312" w:type="dxa"/>
            <w:gridSpan w:val="6"/>
            <w:tcBorders>
              <w:top w:val="single" w:sz="4" w:space="0" w:color="auto"/>
              <w:left w:val="nil"/>
              <w:bottom w:val="single" w:sz="4" w:space="0" w:color="auto"/>
              <w:right w:val="single" w:sz="4" w:space="0" w:color="000000"/>
            </w:tcBorders>
            <w:vAlign w:val="bottom"/>
            <w:hideMark/>
          </w:tcPr>
          <w:p w14:paraId="655F9B22" w14:textId="77777777" w:rsidR="00D06F93" w:rsidRDefault="00D06F93" w:rsidP="00F440B0">
            <w:pPr>
              <w:spacing w:after="0"/>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w:t>
            </w:r>
            <w:r>
              <w:rPr>
                <w:rFonts w:ascii="Times New Roman" w:hAnsi="Times New Roman" w:cs="Times New Roman"/>
                <w:color w:val="000000"/>
                <w:sz w:val="18"/>
                <w:szCs w:val="18"/>
              </w:rPr>
              <w:t>47,52</w:t>
            </w:r>
          </w:p>
        </w:tc>
      </w:tr>
      <w:tr w:rsidR="00D06F93" w14:paraId="308447F2" w14:textId="77777777" w:rsidTr="00D06F93">
        <w:trPr>
          <w:gridAfter w:val="1"/>
          <w:wAfter w:w="146" w:type="dxa"/>
          <w:trHeight w:val="771"/>
        </w:trPr>
        <w:tc>
          <w:tcPr>
            <w:tcW w:w="9649" w:type="dxa"/>
            <w:gridSpan w:val="17"/>
          </w:tcPr>
          <w:p w14:paraId="66F4ACCA" w14:textId="77777777" w:rsidR="00D06F93" w:rsidRPr="00D06F93" w:rsidRDefault="00D06F93" w:rsidP="00F440B0">
            <w:pPr>
              <w:spacing w:after="0"/>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Раздел IV</w:t>
            </w:r>
          </w:p>
          <w:p w14:paraId="5395AFC0" w14:textId="77777777" w:rsidR="00D06F93" w:rsidRDefault="00D06F93" w:rsidP="00F440B0">
            <w:pPr>
              <w:spacing w:after="0"/>
              <w:jc w:val="center"/>
              <w:rPr>
                <w:rFonts w:ascii="Times New Roman" w:hAnsi="Times New Roman" w:cs="Times New Roman"/>
                <w:color w:val="000000"/>
              </w:rPr>
            </w:pPr>
            <w:r w:rsidRPr="00D06F93">
              <w:rPr>
                <w:rFonts w:ascii="Times New Roman" w:hAnsi="Times New Roman" w:cs="Times New Roman"/>
                <w:color w:val="000000"/>
                <w:sz w:val="24"/>
                <w:szCs w:val="24"/>
              </w:rPr>
              <w:t>Объем финансовых потребностей, необходимых для реализации производственной программы</w:t>
            </w:r>
          </w:p>
        </w:tc>
      </w:tr>
      <w:tr w:rsidR="00D06F93" w14:paraId="30630B02" w14:textId="77777777" w:rsidTr="00D06F93">
        <w:trPr>
          <w:gridAfter w:val="1"/>
          <w:wAfter w:w="146" w:type="dxa"/>
          <w:trHeight w:val="70"/>
        </w:trPr>
        <w:tc>
          <w:tcPr>
            <w:tcW w:w="550" w:type="dxa"/>
            <w:gridSpan w:val="3"/>
            <w:tcBorders>
              <w:top w:val="single" w:sz="4" w:space="0" w:color="auto"/>
              <w:left w:val="single" w:sz="4" w:space="0" w:color="auto"/>
              <w:bottom w:val="single" w:sz="4" w:space="0" w:color="auto"/>
              <w:right w:val="nil"/>
            </w:tcBorders>
            <w:hideMark/>
          </w:tcPr>
          <w:p w14:paraId="5DC8D7AB"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6" w:type="dxa"/>
            <w:gridSpan w:val="3"/>
            <w:tcBorders>
              <w:top w:val="single" w:sz="4" w:space="0" w:color="auto"/>
              <w:left w:val="single" w:sz="4" w:space="0" w:color="auto"/>
              <w:bottom w:val="single" w:sz="4" w:space="0" w:color="auto"/>
              <w:right w:val="nil"/>
            </w:tcBorders>
            <w:vAlign w:val="center"/>
            <w:hideMark/>
          </w:tcPr>
          <w:p w14:paraId="7D06A345"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2331" w:type="dxa"/>
            <w:gridSpan w:val="5"/>
            <w:tcBorders>
              <w:top w:val="single" w:sz="4" w:space="0" w:color="auto"/>
              <w:left w:val="single" w:sz="4" w:space="0" w:color="auto"/>
              <w:bottom w:val="single" w:sz="4" w:space="0" w:color="auto"/>
              <w:right w:val="single" w:sz="4" w:space="0" w:color="000000"/>
            </w:tcBorders>
            <w:vAlign w:val="center"/>
            <w:hideMark/>
          </w:tcPr>
          <w:p w14:paraId="02B27A58"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2312" w:type="dxa"/>
            <w:gridSpan w:val="6"/>
            <w:tcBorders>
              <w:top w:val="single" w:sz="4" w:space="0" w:color="auto"/>
              <w:left w:val="nil"/>
              <w:bottom w:val="single" w:sz="4" w:space="0" w:color="auto"/>
              <w:right w:val="single" w:sz="4" w:space="0" w:color="000000"/>
            </w:tcBorders>
            <w:vAlign w:val="center"/>
            <w:hideMark/>
          </w:tcPr>
          <w:p w14:paraId="140C2138"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Сумма финансовых потребностей</w:t>
            </w:r>
          </w:p>
        </w:tc>
      </w:tr>
      <w:tr w:rsidR="00D06F93" w14:paraId="4BAA7CF5" w14:textId="77777777" w:rsidTr="00D06F93">
        <w:trPr>
          <w:gridAfter w:val="1"/>
          <w:wAfter w:w="146" w:type="dxa"/>
          <w:trHeight w:val="70"/>
        </w:trPr>
        <w:tc>
          <w:tcPr>
            <w:tcW w:w="550" w:type="dxa"/>
            <w:gridSpan w:val="3"/>
            <w:tcBorders>
              <w:top w:val="nil"/>
              <w:left w:val="single" w:sz="4" w:space="0" w:color="auto"/>
              <w:bottom w:val="single" w:sz="4" w:space="0" w:color="auto"/>
              <w:right w:val="single" w:sz="4" w:space="0" w:color="auto"/>
            </w:tcBorders>
            <w:vAlign w:val="bottom"/>
            <w:hideMark/>
          </w:tcPr>
          <w:p w14:paraId="62AA15E7"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456" w:type="dxa"/>
            <w:gridSpan w:val="3"/>
            <w:tcBorders>
              <w:top w:val="nil"/>
              <w:left w:val="nil"/>
              <w:bottom w:val="single" w:sz="4" w:space="0" w:color="auto"/>
              <w:right w:val="single" w:sz="4" w:space="0" w:color="auto"/>
            </w:tcBorders>
            <w:vAlign w:val="bottom"/>
            <w:hideMark/>
          </w:tcPr>
          <w:p w14:paraId="32173861"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2021 году</w:t>
            </w:r>
          </w:p>
        </w:tc>
        <w:tc>
          <w:tcPr>
            <w:tcW w:w="2331" w:type="dxa"/>
            <w:gridSpan w:val="5"/>
            <w:tcBorders>
              <w:top w:val="single" w:sz="4" w:space="0" w:color="auto"/>
              <w:left w:val="nil"/>
              <w:bottom w:val="single" w:sz="4" w:space="0" w:color="auto"/>
              <w:right w:val="single" w:sz="4" w:space="0" w:color="000000"/>
            </w:tcBorders>
            <w:vAlign w:val="bottom"/>
            <w:hideMark/>
          </w:tcPr>
          <w:p w14:paraId="3FDAA593"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2312" w:type="dxa"/>
            <w:gridSpan w:val="6"/>
            <w:tcBorders>
              <w:top w:val="single" w:sz="4" w:space="0" w:color="auto"/>
              <w:left w:val="nil"/>
              <w:bottom w:val="single" w:sz="4" w:space="0" w:color="auto"/>
              <w:right w:val="single" w:sz="4" w:space="0" w:color="000000"/>
            </w:tcBorders>
            <w:vAlign w:val="bottom"/>
            <w:hideMark/>
          </w:tcPr>
          <w:p w14:paraId="420EC50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D06F93" w14:paraId="215AA320" w14:textId="77777777" w:rsidTr="00D06F93">
        <w:trPr>
          <w:gridAfter w:val="1"/>
          <w:wAfter w:w="146" w:type="dxa"/>
          <w:trHeight w:val="205"/>
        </w:trPr>
        <w:tc>
          <w:tcPr>
            <w:tcW w:w="9649" w:type="dxa"/>
            <w:gridSpan w:val="17"/>
            <w:hideMark/>
          </w:tcPr>
          <w:p w14:paraId="668898CB" w14:textId="77777777" w:rsidR="00D06F93" w:rsidRPr="00D06F93" w:rsidRDefault="00D06F93" w:rsidP="00F440B0">
            <w:pPr>
              <w:spacing w:after="0"/>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Раздел V</w:t>
            </w:r>
            <w:r w:rsidRPr="00D06F93">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D06F93" w14:paraId="547150FF" w14:textId="77777777" w:rsidTr="00D06F93">
        <w:trPr>
          <w:gridAfter w:val="1"/>
          <w:wAfter w:w="146" w:type="dxa"/>
          <w:trHeight w:val="384"/>
        </w:trPr>
        <w:tc>
          <w:tcPr>
            <w:tcW w:w="550" w:type="dxa"/>
            <w:gridSpan w:val="3"/>
            <w:tcBorders>
              <w:top w:val="single" w:sz="4" w:space="0" w:color="auto"/>
              <w:left w:val="single" w:sz="4" w:space="0" w:color="auto"/>
              <w:bottom w:val="nil"/>
              <w:right w:val="nil"/>
            </w:tcBorders>
            <w:hideMark/>
          </w:tcPr>
          <w:p w14:paraId="2D30D460"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6264" w:type="dxa"/>
            <w:gridSpan w:val="6"/>
            <w:tcBorders>
              <w:top w:val="single" w:sz="4" w:space="0" w:color="auto"/>
              <w:left w:val="single" w:sz="4" w:space="0" w:color="auto"/>
              <w:bottom w:val="nil"/>
              <w:right w:val="nil"/>
            </w:tcBorders>
            <w:vAlign w:val="center"/>
            <w:hideMark/>
          </w:tcPr>
          <w:p w14:paraId="455020DF"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1132" w:type="dxa"/>
            <w:gridSpan w:val="3"/>
            <w:tcBorders>
              <w:top w:val="single" w:sz="4" w:space="0" w:color="auto"/>
              <w:left w:val="single" w:sz="4" w:space="0" w:color="auto"/>
              <w:bottom w:val="nil"/>
              <w:right w:val="single" w:sz="4" w:space="0" w:color="000000"/>
            </w:tcBorders>
            <w:vAlign w:val="center"/>
            <w:hideMark/>
          </w:tcPr>
          <w:p w14:paraId="2E09D51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1703" w:type="dxa"/>
            <w:gridSpan w:val="5"/>
            <w:tcBorders>
              <w:top w:val="single" w:sz="4" w:space="0" w:color="auto"/>
              <w:left w:val="nil"/>
              <w:bottom w:val="nil"/>
              <w:right w:val="single" w:sz="4" w:space="0" w:color="000000"/>
            </w:tcBorders>
            <w:vAlign w:val="center"/>
            <w:hideMark/>
          </w:tcPr>
          <w:p w14:paraId="4A41AC06"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Значение показателя</w:t>
            </w:r>
          </w:p>
        </w:tc>
      </w:tr>
      <w:tr w:rsidR="00D06F93" w14:paraId="2164C75D" w14:textId="77777777" w:rsidTr="00D06F93">
        <w:trPr>
          <w:gridAfter w:val="1"/>
          <w:wAfter w:w="146" w:type="dxa"/>
          <w:trHeight w:val="70"/>
        </w:trPr>
        <w:tc>
          <w:tcPr>
            <w:tcW w:w="515" w:type="dxa"/>
            <w:tcBorders>
              <w:top w:val="single" w:sz="4" w:space="0" w:color="auto"/>
              <w:left w:val="single" w:sz="4" w:space="0" w:color="auto"/>
              <w:bottom w:val="single" w:sz="4" w:space="0" w:color="auto"/>
              <w:right w:val="nil"/>
            </w:tcBorders>
            <w:vAlign w:val="bottom"/>
            <w:hideMark/>
          </w:tcPr>
          <w:p w14:paraId="1A3D3948"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6299" w:type="dxa"/>
            <w:gridSpan w:val="8"/>
            <w:tcBorders>
              <w:top w:val="single" w:sz="4" w:space="0" w:color="auto"/>
              <w:left w:val="nil"/>
              <w:bottom w:val="single" w:sz="4" w:space="0" w:color="auto"/>
              <w:right w:val="nil"/>
            </w:tcBorders>
            <w:vAlign w:val="bottom"/>
            <w:hideMark/>
          </w:tcPr>
          <w:p w14:paraId="39CB2F30"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61" w:type="dxa"/>
            <w:tcBorders>
              <w:top w:val="single" w:sz="4" w:space="0" w:color="auto"/>
              <w:left w:val="nil"/>
              <w:bottom w:val="single" w:sz="4" w:space="0" w:color="auto"/>
              <w:right w:val="nil"/>
            </w:tcBorders>
            <w:vAlign w:val="bottom"/>
            <w:hideMark/>
          </w:tcPr>
          <w:p w14:paraId="42DE0879"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751" w:type="dxa"/>
            <w:gridSpan w:val="4"/>
            <w:tcBorders>
              <w:top w:val="single" w:sz="4" w:space="0" w:color="auto"/>
              <w:left w:val="nil"/>
              <w:bottom w:val="single" w:sz="4" w:space="0" w:color="auto"/>
              <w:right w:val="nil"/>
            </w:tcBorders>
            <w:vAlign w:val="bottom"/>
            <w:hideMark/>
          </w:tcPr>
          <w:p w14:paraId="5AF7E119"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580" w:type="dxa"/>
            <w:gridSpan w:val="2"/>
            <w:tcBorders>
              <w:top w:val="single" w:sz="4" w:space="0" w:color="auto"/>
              <w:left w:val="nil"/>
              <w:bottom w:val="single" w:sz="4" w:space="0" w:color="auto"/>
              <w:right w:val="nil"/>
            </w:tcBorders>
            <w:vAlign w:val="bottom"/>
            <w:hideMark/>
          </w:tcPr>
          <w:p w14:paraId="72835F6F"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43" w:type="dxa"/>
            <w:tcBorders>
              <w:top w:val="single" w:sz="4" w:space="0" w:color="auto"/>
              <w:left w:val="nil"/>
              <w:bottom w:val="single" w:sz="4" w:space="0" w:color="auto"/>
              <w:right w:val="single" w:sz="4" w:space="0" w:color="auto"/>
            </w:tcBorders>
            <w:vAlign w:val="bottom"/>
            <w:hideMark/>
          </w:tcPr>
          <w:p w14:paraId="34F11FFC"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D06F93" w14:paraId="0D672569" w14:textId="77777777" w:rsidTr="00D06F93">
        <w:trPr>
          <w:gridAfter w:val="1"/>
          <w:wAfter w:w="146" w:type="dxa"/>
          <w:trHeight w:val="223"/>
        </w:trPr>
        <w:tc>
          <w:tcPr>
            <w:tcW w:w="536" w:type="dxa"/>
            <w:gridSpan w:val="2"/>
            <w:tcBorders>
              <w:top w:val="nil"/>
              <w:left w:val="single" w:sz="4" w:space="0" w:color="auto"/>
              <w:bottom w:val="single" w:sz="4" w:space="0" w:color="auto"/>
              <w:right w:val="single" w:sz="4" w:space="0" w:color="auto"/>
            </w:tcBorders>
            <w:hideMark/>
          </w:tcPr>
          <w:p w14:paraId="3240F2D5"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78" w:type="dxa"/>
            <w:gridSpan w:val="7"/>
            <w:tcBorders>
              <w:top w:val="nil"/>
              <w:left w:val="nil"/>
              <w:bottom w:val="single" w:sz="4" w:space="0" w:color="auto"/>
              <w:right w:val="single" w:sz="4" w:space="0" w:color="auto"/>
            </w:tcBorders>
            <w:vAlign w:val="center"/>
            <w:hideMark/>
          </w:tcPr>
          <w:p w14:paraId="00B0AA21"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2" w:type="dxa"/>
            <w:gridSpan w:val="3"/>
            <w:tcBorders>
              <w:top w:val="single" w:sz="4" w:space="0" w:color="auto"/>
              <w:left w:val="nil"/>
              <w:bottom w:val="single" w:sz="4" w:space="0" w:color="auto"/>
              <w:right w:val="single" w:sz="4" w:space="0" w:color="000000"/>
            </w:tcBorders>
            <w:vAlign w:val="center"/>
            <w:hideMark/>
          </w:tcPr>
          <w:p w14:paraId="147B51D0"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03" w:type="dxa"/>
            <w:gridSpan w:val="5"/>
            <w:tcBorders>
              <w:top w:val="single" w:sz="4" w:space="0" w:color="auto"/>
              <w:left w:val="nil"/>
              <w:bottom w:val="single" w:sz="4" w:space="0" w:color="auto"/>
              <w:right w:val="single" w:sz="4" w:space="0" w:color="000000"/>
            </w:tcBorders>
            <w:vAlign w:val="center"/>
            <w:hideMark/>
          </w:tcPr>
          <w:p w14:paraId="59FE5747"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D06F93" w14:paraId="10CBDED9" w14:textId="77777777" w:rsidTr="00D06F93">
        <w:trPr>
          <w:gridAfter w:val="1"/>
          <w:wAfter w:w="146" w:type="dxa"/>
          <w:trHeight w:val="236"/>
        </w:trPr>
        <w:tc>
          <w:tcPr>
            <w:tcW w:w="536" w:type="dxa"/>
            <w:gridSpan w:val="2"/>
            <w:tcBorders>
              <w:top w:val="nil"/>
              <w:left w:val="single" w:sz="4" w:space="0" w:color="auto"/>
              <w:bottom w:val="single" w:sz="4" w:space="0" w:color="auto"/>
              <w:right w:val="single" w:sz="4" w:space="0" w:color="auto"/>
            </w:tcBorders>
            <w:hideMark/>
          </w:tcPr>
          <w:p w14:paraId="4912EA70"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78" w:type="dxa"/>
            <w:gridSpan w:val="7"/>
            <w:tcBorders>
              <w:top w:val="nil"/>
              <w:left w:val="nil"/>
              <w:bottom w:val="single" w:sz="4" w:space="0" w:color="auto"/>
              <w:right w:val="single" w:sz="4" w:space="0" w:color="auto"/>
            </w:tcBorders>
            <w:vAlign w:val="center"/>
            <w:hideMark/>
          </w:tcPr>
          <w:p w14:paraId="75B8947D"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2" w:type="dxa"/>
            <w:gridSpan w:val="3"/>
            <w:tcBorders>
              <w:top w:val="single" w:sz="4" w:space="0" w:color="auto"/>
              <w:left w:val="nil"/>
              <w:bottom w:val="single" w:sz="4" w:space="0" w:color="auto"/>
              <w:right w:val="single" w:sz="4" w:space="0" w:color="000000"/>
            </w:tcBorders>
            <w:vAlign w:val="center"/>
            <w:hideMark/>
          </w:tcPr>
          <w:p w14:paraId="45257C64"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03" w:type="dxa"/>
            <w:gridSpan w:val="5"/>
            <w:tcBorders>
              <w:top w:val="single" w:sz="4" w:space="0" w:color="auto"/>
              <w:left w:val="nil"/>
              <w:bottom w:val="single" w:sz="4" w:space="0" w:color="auto"/>
              <w:right w:val="single" w:sz="4" w:space="0" w:color="000000"/>
            </w:tcBorders>
            <w:vAlign w:val="center"/>
            <w:hideMark/>
          </w:tcPr>
          <w:p w14:paraId="4A21E145"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D06F93" w14:paraId="70430C97" w14:textId="77777777" w:rsidTr="00D06F93">
        <w:trPr>
          <w:gridAfter w:val="1"/>
          <w:wAfter w:w="146" w:type="dxa"/>
          <w:trHeight w:val="70"/>
        </w:trPr>
        <w:tc>
          <w:tcPr>
            <w:tcW w:w="536" w:type="dxa"/>
            <w:gridSpan w:val="2"/>
            <w:tcBorders>
              <w:top w:val="nil"/>
              <w:left w:val="single" w:sz="4" w:space="0" w:color="auto"/>
              <w:bottom w:val="single" w:sz="4" w:space="0" w:color="auto"/>
              <w:right w:val="single" w:sz="4" w:space="0" w:color="auto"/>
            </w:tcBorders>
            <w:vAlign w:val="center"/>
            <w:hideMark/>
          </w:tcPr>
          <w:p w14:paraId="7830E8F2"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78" w:type="dxa"/>
            <w:gridSpan w:val="7"/>
            <w:tcBorders>
              <w:top w:val="nil"/>
              <w:left w:val="nil"/>
              <w:bottom w:val="single" w:sz="4" w:space="0" w:color="auto"/>
              <w:right w:val="single" w:sz="4" w:space="0" w:color="auto"/>
            </w:tcBorders>
            <w:vAlign w:val="center"/>
            <w:hideMark/>
          </w:tcPr>
          <w:p w14:paraId="07657C03"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132" w:type="dxa"/>
            <w:gridSpan w:val="3"/>
            <w:tcBorders>
              <w:top w:val="single" w:sz="4" w:space="0" w:color="auto"/>
              <w:left w:val="nil"/>
              <w:bottom w:val="single" w:sz="4" w:space="0" w:color="auto"/>
              <w:right w:val="single" w:sz="4" w:space="0" w:color="000000"/>
            </w:tcBorders>
            <w:vAlign w:val="center"/>
            <w:hideMark/>
          </w:tcPr>
          <w:p w14:paraId="5B532860"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703" w:type="dxa"/>
            <w:gridSpan w:val="5"/>
            <w:tcBorders>
              <w:top w:val="single" w:sz="4" w:space="0" w:color="auto"/>
              <w:left w:val="nil"/>
              <w:bottom w:val="single" w:sz="4" w:space="0" w:color="auto"/>
              <w:right w:val="single" w:sz="4" w:space="0" w:color="000000"/>
            </w:tcBorders>
            <w:vAlign w:val="center"/>
            <w:hideMark/>
          </w:tcPr>
          <w:p w14:paraId="2040C7F0"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D06F93" w14:paraId="258A34C3" w14:textId="77777777" w:rsidTr="00D06F93">
        <w:trPr>
          <w:gridAfter w:val="1"/>
          <w:wAfter w:w="146" w:type="dxa"/>
          <w:trHeight w:val="70"/>
        </w:trPr>
        <w:tc>
          <w:tcPr>
            <w:tcW w:w="536" w:type="dxa"/>
            <w:gridSpan w:val="2"/>
            <w:tcBorders>
              <w:top w:val="nil"/>
              <w:left w:val="single" w:sz="4" w:space="0" w:color="auto"/>
              <w:bottom w:val="single" w:sz="4" w:space="0" w:color="auto"/>
              <w:right w:val="single" w:sz="4" w:space="0" w:color="auto"/>
            </w:tcBorders>
            <w:vAlign w:val="center"/>
            <w:hideMark/>
          </w:tcPr>
          <w:p w14:paraId="5746E4DB"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6278" w:type="dxa"/>
            <w:gridSpan w:val="7"/>
            <w:tcBorders>
              <w:top w:val="nil"/>
              <w:left w:val="nil"/>
              <w:bottom w:val="single" w:sz="4" w:space="0" w:color="auto"/>
              <w:right w:val="single" w:sz="4" w:space="0" w:color="auto"/>
            </w:tcBorders>
            <w:vAlign w:val="center"/>
            <w:hideMark/>
          </w:tcPr>
          <w:p w14:paraId="55C683E4"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132" w:type="dxa"/>
            <w:gridSpan w:val="3"/>
            <w:tcBorders>
              <w:top w:val="single" w:sz="4" w:space="0" w:color="auto"/>
              <w:left w:val="nil"/>
              <w:bottom w:val="single" w:sz="4" w:space="0" w:color="auto"/>
              <w:right w:val="single" w:sz="4" w:space="0" w:color="000000"/>
            </w:tcBorders>
            <w:vAlign w:val="center"/>
            <w:hideMark/>
          </w:tcPr>
          <w:p w14:paraId="3BBEB5F8"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703" w:type="dxa"/>
            <w:gridSpan w:val="5"/>
            <w:tcBorders>
              <w:top w:val="single" w:sz="4" w:space="0" w:color="auto"/>
              <w:left w:val="nil"/>
              <w:bottom w:val="single" w:sz="4" w:space="0" w:color="auto"/>
              <w:right w:val="single" w:sz="4" w:space="0" w:color="000000"/>
            </w:tcBorders>
            <w:vAlign w:val="center"/>
            <w:hideMark/>
          </w:tcPr>
          <w:p w14:paraId="1E57B367"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0,0648</w:t>
            </w:r>
          </w:p>
        </w:tc>
      </w:tr>
      <w:tr w:rsidR="00D06F93" w14:paraId="2493627A" w14:textId="77777777" w:rsidTr="00D06F93">
        <w:trPr>
          <w:gridAfter w:val="1"/>
          <w:wAfter w:w="146" w:type="dxa"/>
          <w:trHeight w:val="1744"/>
        </w:trPr>
        <w:tc>
          <w:tcPr>
            <w:tcW w:w="9649" w:type="dxa"/>
            <w:gridSpan w:val="17"/>
          </w:tcPr>
          <w:p w14:paraId="00FA7CD3" w14:textId="77777777" w:rsidR="00D06F93" w:rsidRPr="00D06F93" w:rsidRDefault="00D06F93" w:rsidP="00F440B0">
            <w:pPr>
              <w:spacing w:after="0"/>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Раздел VI</w:t>
            </w:r>
            <w:r w:rsidRPr="00D06F93">
              <w:rPr>
                <w:rFonts w:ascii="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D06F93" w14:paraId="359ADAF2" w14:textId="77777777" w:rsidTr="00D06F93">
        <w:trPr>
          <w:gridAfter w:val="1"/>
          <w:wAfter w:w="146" w:type="dxa"/>
          <w:trHeight w:val="1366"/>
        </w:trPr>
        <w:tc>
          <w:tcPr>
            <w:tcW w:w="9649" w:type="dxa"/>
            <w:gridSpan w:val="17"/>
            <w:hideMark/>
          </w:tcPr>
          <w:p w14:paraId="4535A229" w14:textId="77777777" w:rsidR="00D06F93" w:rsidRPr="00D06F93" w:rsidRDefault="00D06F93" w:rsidP="00F440B0">
            <w:pPr>
              <w:spacing w:after="0"/>
              <w:jc w:val="both"/>
              <w:rPr>
                <w:rFonts w:ascii="Times New Roman" w:hAnsi="Times New Roman" w:cs="Times New Roman"/>
                <w:sz w:val="24"/>
                <w:szCs w:val="24"/>
              </w:rPr>
            </w:pPr>
            <w:r w:rsidRPr="00D06F93">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неизменностью плановых значений показателей надежности, качества и энергетической эффективности</w:t>
            </w:r>
            <w:r w:rsidRPr="00D06F93">
              <w:rPr>
                <w:rFonts w:ascii="Times New Roman" w:hAnsi="Times New Roman" w:cs="Times New Roman"/>
                <w:sz w:val="24"/>
                <w:szCs w:val="24"/>
              </w:rPr>
              <w:t xml:space="preserve"> в течение срока действия производственной программы.</w:t>
            </w:r>
          </w:p>
        </w:tc>
      </w:tr>
      <w:tr w:rsidR="00D06F93" w14:paraId="53CE2831" w14:textId="77777777" w:rsidTr="00D06F93">
        <w:trPr>
          <w:gridAfter w:val="1"/>
          <w:wAfter w:w="146" w:type="dxa"/>
          <w:trHeight w:val="419"/>
        </w:trPr>
        <w:tc>
          <w:tcPr>
            <w:tcW w:w="9649" w:type="dxa"/>
            <w:gridSpan w:val="17"/>
            <w:hideMark/>
          </w:tcPr>
          <w:p w14:paraId="10CE4232" w14:textId="77777777" w:rsidR="00D06F93" w:rsidRPr="00D06F93" w:rsidRDefault="00D06F93" w:rsidP="00F440B0">
            <w:pPr>
              <w:spacing w:after="0"/>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Раздел VII</w:t>
            </w:r>
            <w:r w:rsidRPr="00D06F93">
              <w:rPr>
                <w:rFonts w:ascii="Times New Roman" w:hAnsi="Times New Roman" w:cs="Times New Roman"/>
                <w:color w:val="000000"/>
                <w:sz w:val="24"/>
                <w:szCs w:val="24"/>
              </w:rPr>
              <w:br/>
              <w:t xml:space="preserve"> Отчет об исполнении производственной программы за 2019 год</w:t>
            </w:r>
          </w:p>
        </w:tc>
      </w:tr>
      <w:tr w:rsidR="00D06F93" w14:paraId="72804B65" w14:textId="77777777" w:rsidTr="00D06F93">
        <w:trPr>
          <w:gridAfter w:val="1"/>
          <w:wAfter w:w="146" w:type="dxa"/>
          <w:trHeight w:val="148"/>
        </w:trPr>
        <w:tc>
          <w:tcPr>
            <w:tcW w:w="550" w:type="dxa"/>
            <w:gridSpan w:val="3"/>
            <w:tcBorders>
              <w:top w:val="single" w:sz="4" w:space="0" w:color="auto"/>
              <w:left w:val="single" w:sz="4" w:space="0" w:color="auto"/>
              <w:bottom w:val="nil"/>
              <w:right w:val="nil"/>
            </w:tcBorders>
            <w:hideMark/>
          </w:tcPr>
          <w:p w14:paraId="26E8CA33"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6" w:type="dxa"/>
            <w:gridSpan w:val="3"/>
            <w:tcBorders>
              <w:top w:val="single" w:sz="4" w:space="0" w:color="auto"/>
              <w:left w:val="single" w:sz="4" w:space="0" w:color="auto"/>
              <w:bottom w:val="single" w:sz="4" w:space="0" w:color="auto"/>
              <w:right w:val="nil"/>
            </w:tcBorders>
            <w:vAlign w:val="center"/>
            <w:hideMark/>
          </w:tcPr>
          <w:p w14:paraId="4BA1DDAB"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1112" w:type="dxa"/>
            <w:tcBorders>
              <w:top w:val="single" w:sz="4" w:space="0" w:color="auto"/>
              <w:left w:val="single" w:sz="4" w:space="0" w:color="auto"/>
              <w:bottom w:val="single" w:sz="4" w:space="0" w:color="auto"/>
              <w:right w:val="nil"/>
            </w:tcBorders>
            <w:vAlign w:val="center"/>
            <w:hideMark/>
          </w:tcPr>
          <w:p w14:paraId="1BC1CC7B"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1219" w:type="dxa"/>
            <w:gridSpan w:val="4"/>
            <w:tcBorders>
              <w:top w:val="single" w:sz="4" w:space="0" w:color="auto"/>
              <w:left w:val="single" w:sz="4" w:space="0" w:color="auto"/>
              <w:bottom w:val="single" w:sz="4" w:space="0" w:color="auto"/>
              <w:right w:val="nil"/>
            </w:tcBorders>
            <w:vAlign w:val="center"/>
            <w:hideMark/>
          </w:tcPr>
          <w:p w14:paraId="74CE389D"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План 2019 года</w:t>
            </w:r>
          </w:p>
        </w:tc>
        <w:tc>
          <w:tcPr>
            <w:tcW w:w="1141" w:type="dxa"/>
            <w:gridSpan w:val="2"/>
            <w:tcBorders>
              <w:top w:val="single" w:sz="4" w:space="0" w:color="auto"/>
              <w:left w:val="single" w:sz="4" w:space="0" w:color="auto"/>
              <w:bottom w:val="single" w:sz="4" w:space="0" w:color="auto"/>
              <w:right w:val="nil"/>
            </w:tcBorders>
            <w:vAlign w:val="center"/>
            <w:hideMark/>
          </w:tcPr>
          <w:p w14:paraId="265EC623"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Факт 2019 года</w:t>
            </w:r>
          </w:p>
        </w:tc>
        <w:tc>
          <w:tcPr>
            <w:tcW w:w="1171" w:type="dxa"/>
            <w:gridSpan w:val="4"/>
            <w:tcBorders>
              <w:top w:val="single" w:sz="4" w:space="0" w:color="auto"/>
              <w:left w:val="single" w:sz="4" w:space="0" w:color="auto"/>
              <w:bottom w:val="single" w:sz="4" w:space="0" w:color="auto"/>
              <w:right w:val="single" w:sz="4" w:space="0" w:color="auto"/>
            </w:tcBorders>
            <w:vAlign w:val="center"/>
            <w:hideMark/>
          </w:tcPr>
          <w:p w14:paraId="1CE40429"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Отклонение</w:t>
            </w:r>
          </w:p>
        </w:tc>
      </w:tr>
      <w:tr w:rsidR="00D06F93" w14:paraId="3527FCEC" w14:textId="77777777" w:rsidTr="00D06F93">
        <w:trPr>
          <w:gridAfter w:val="1"/>
          <w:wAfter w:w="146" w:type="dxa"/>
          <w:trHeight w:val="70"/>
        </w:trPr>
        <w:tc>
          <w:tcPr>
            <w:tcW w:w="574" w:type="dxa"/>
            <w:gridSpan w:val="4"/>
            <w:tcBorders>
              <w:top w:val="single" w:sz="4" w:space="0" w:color="auto"/>
              <w:left w:val="single" w:sz="4" w:space="0" w:color="auto"/>
              <w:bottom w:val="single" w:sz="4" w:space="0" w:color="auto"/>
              <w:right w:val="single" w:sz="4" w:space="0" w:color="auto"/>
            </w:tcBorders>
            <w:vAlign w:val="center"/>
            <w:hideMark/>
          </w:tcPr>
          <w:p w14:paraId="3ED94BDD" w14:textId="77777777" w:rsidR="00D06F93" w:rsidRDefault="00D06F93" w:rsidP="00F440B0">
            <w:pPr>
              <w:spacing w:after="0"/>
            </w:pPr>
          </w:p>
        </w:tc>
        <w:tc>
          <w:tcPr>
            <w:tcW w:w="4432" w:type="dxa"/>
            <w:gridSpan w:val="2"/>
            <w:tcBorders>
              <w:top w:val="single" w:sz="4" w:space="0" w:color="auto"/>
              <w:left w:val="single" w:sz="4" w:space="0" w:color="auto"/>
              <w:bottom w:val="single" w:sz="4" w:space="0" w:color="auto"/>
              <w:right w:val="single" w:sz="4" w:space="0" w:color="auto"/>
            </w:tcBorders>
            <w:vAlign w:val="center"/>
            <w:hideMark/>
          </w:tcPr>
          <w:p w14:paraId="314045F6"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Объем горячего водоснабжения</w:t>
            </w:r>
          </w:p>
        </w:tc>
        <w:tc>
          <w:tcPr>
            <w:tcW w:w="1112" w:type="dxa"/>
            <w:tcBorders>
              <w:top w:val="nil"/>
              <w:left w:val="nil"/>
              <w:bottom w:val="single" w:sz="4" w:space="0" w:color="auto"/>
              <w:right w:val="single" w:sz="4" w:space="0" w:color="auto"/>
            </w:tcBorders>
            <w:vAlign w:val="center"/>
            <w:hideMark/>
          </w:tcPr>
          <w:p w14:paraId="09C8BEB2" w14:textId="77777777" w:rsidR="00D06F93" w:rsidRDefault="00D06F93" w:rsidP="00F440B0">
            <w:pPr>
              <w:spacing w:after="0"/>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тыс.куб</w:t>
            </w:r>
            <w:proofErr w:type="gramEnd"/>
            <w:r>
              <w:rPr>
                <w:rFonts w:ascii="Times New Roman" w:hAnsi="Times New Roman" w:cs="Times New Roman"/>
                <w:color w:val="000000"/>
                <w:sz w:val="18"/>
                <w:szCs w:val="18"/>
              </w:rPr>
              <w:t>.м</w:t>
            </w:r>
            <w:proofErr w:type="spellEnd"/>
          </w:p>
        </w:tc>
        <w:tc>
          <w:tcPr>
            <w:tcW w:w="1219" w:type="dxa"/>
            <w:gridSpan w:val="4"/>
            <w:tcBorders>
              <w:top w:val="nil"/>
              <w:left w:val="nil"/>
              <w:bottom w:val="single" w:sz="4" w:space="0" w:color="auto"/>
              <w:right w:val="single" w:sz="4" w:space="0" w:color="auto"/>
            </w:tcBorders>
            <w:vAlign w:val="center"/>
            <w:hideMark/>
          </w:tcPr>
          <w:p w14:paraId="75485B59"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152,94</w:t>
            </w:r>
          </w:p>
        </w:tc>
        <w:tc>
          <w:tcPr>
            <w:tcW w:w="1141" w:type="dxa"/>
            <w:gridSpan w:val="2"/>
            <w:tcBorders>
              <w:top w:val="nil"/>
              <w:left w:val="nil"/>
              <w:bottom w:val="single" w:sz="4" w:space="0" w:color="auto"/>
              <w:right w:val="single" w:sz="4" w:space="0" w:color="auto"/>
            </w:tcBorders>
            <w:vAlign w:val="center"/>
            <w:hideMark/>
          </w:tcPr>
          <w:p w14:paraId="73E5575F"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67,01</w:t>
            </w:r>
          </w:p>
        </w:tc>
        <w:tc>
          <w:tcPr>
            <w:tcW w:w="1171" w:type="dxa"/>
            <w:gridSpan w:val="4"/>
            <w:tcBorders>
              <w:top w:val="nil"/>
              <w:left w:val="nil"/>
              <w:bottom w:val="single" w:sz="4" w:space="0" w:color="auto"/>
              <w:right w:val="single" w:sz="4" w:space="0" w:color="auto"/>
            </w:tcBorders>
            <w:vAlign w:val="center"/>
            <w:hideMark/>
          </w:tcPr>
          <w:p w14:paraId="4055C309"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-85,93</w:t>
            </w:r>
          </w:p>
        </w:tc>
      </w:tr>
      <w:tr w:rsidR="00D06F93" w14:paraId="08782A77" w14:textId="77777777" w:rsidTr="00D06F93">
        <w:trPr>
          <w:gridAfter w:val="1"/>
          <w:wAfter w:w="146" w:type="dxa"/>
          <w:trHeight w:val="70"/>
        </w:trPr>
        <w:tc>
          <w:tcPr>
            <w:tcW w:w="574" w:type="dxa"/>
            <w:gridSpan w:val="4"/>
            <w:tcBorders>
              <w:top w:val="single" w:sz="4" w:space="0" w:color="auto"/>
              <w:left w:val="single" w:sz="4" w:space="0" w:color="auto"/>
              <w:bottom w:val="single" w:sz="4" w:space="0" w:color="auto"/>
              <w:right w:val="nil"/>
            </w:tcBorders>
            <w:hideMark/>
          </w:tcPr>
          <w:p w14:paraId="5A1EBC9B"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w:t>
            </w:r>
          </w:p>
        </w:tc>
        <w:tc>
          <w:tcPr>
            <w:tcW w:w="9075" w:type="dxa"/>
            <w:gridSpan w:val="13"/>
            <w:tcBorders>
              <w:top w:val="single" w:sz="4" w:space="0" w:color="auto"/>
              <w:left w:val="nil"/>
              <w:bottom w:val="single" w:sz="4" w:space="0" w:color="auto"/>
              <w:right w:val="single" w:sz="4" w:space="0" w:color="000000"/>
            </w:tcBorders>
            <w:hideMark/>
          </w:tcPr>
          <w:p w14:paraId="68365C19"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D06F93" w14:paraId="3CFADEB4" w14:textId="77777777" w:rsidTr="00D06F93">
        <w:trPr>
          <w:gridAfter w:val="1"/>
          <w:wAfter w:w="146" w:type="dxa"/>
          <w:trHeight w:val="70"/>
        </w:trPr>
        <w:tc>
          <w:tcPr>
            <w:tcW w:w="574" w:type="dxa"/>
            <w:gridSpan w:val="4"/>
            <w:tcBorders>
              <w:top w:val="nil"/>
              <w:left w:val="single" w:sz="4" w:space="0" w:color="auto"/>
              <w:bottom w:val="single" w:sz="4" w:space="0" w:color="auto"/>
              <w:right w:val="single" w:sz="4" w:space="0" w:color="auto"/>
            </w:tcBorders>
            <w:vAlign w:val="center"/>
            <w:hideMark/>
          </w:tcPr>
          <w:p w14:paraId="0501C29E" w14:textId="77777777" w:rsidR="00D06F93" w:rsidRDefault="00D06F93" w:rsidP="00F440B0">
            <w:pPr>
              <w:spacing w:after="0"/>
            </w:pPr>
          </w:p>
        </w:tc>
        <w:tc>
          <w:tcPr>
            <w:tcW w:w="4432" w:type="dxa"/>
            <w:gridSpan w:val="2"/>
            <w:tcBorders>
              <w:top w:val="nil"/>
              <w:left w:val="nil"/>
              <w:bottom w:val="single" w:sz="4" w:space="0" w:color="auto"/>
              <w:right w:val="single" w:sz="4" w:space="0" w:color="auto"/>
            </w:tcBorders>
            <w:vAlign w:val="center"/>
            <w:hideMark/>
          </w:tcPr>
          <w:p w14:paraId="2F93E165"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573AA9CB"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9" w:type="dxa"/>
            <w:gridSpan w:val="4"/>
            <w:tcBorders>
              <w:top w:val="nil"/>
              <w:left w:val="nil"/>
              <w:bottom w:val="single" w:sz="4" w:space="0" w:color="auto"/>
              <w:right w:val="single" w:sz="4" w:space="0" w:color="auto"/>
            </w:tcBorders>
            <w:vAlign w:val="center"/>
            <w:hideMark/>
          </w:tcPr>
          <w:p w14:paraId="0090C33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4C9EC39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4"/>
            <w:tcBorders>
              <w:top w:val="nil"/>
              <w:left w:val="nil"/>
              <w:bottom w:val="single" w:sz="4" w:space="0" w:color="auto"/>
              <w:right w:val="single" w:sz="4" w:space="0" w:color="auto"/>
            </w:tcBorders>
            <w:vAlign w:val="center"/>
            <w:hideMark/>
          </w:tcPr>
          <w:p w14:paraId="01C350AE"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1634EB1C" w14:textId="77777777" w:rsidTr="00D06F93">
        <w:trPr>
          <w:gridAfter w:val="1"/>
          <w:wAfter w:w="146" w:type="dxa"/>
          <w:trHeight w:val="70"/>
        </w:trPr>
        <w:tc>
          <w:tcPr>
            <w:tcW w:w="574" w:type="dxa"/>
            <w:gridSpan w:val="4"/>
            <w:tcBorders>
              <w:top w:val="nil"/>
              <w:left w:val="single" w:sz="4" w:space="0" w:color="auto"/>
              <w:bottom w:val="single" w:sz="4" w:space="0" w:color="auto"/>
              <w:right w:val="nil"/>
            </w:tcBorders>
            <w:hideMark/>
          </w:tcPr>
          <w:p w14:paraId="7F3E81C5"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075" w:type="dxa"/>
            <w:gridSpan w:val="13"/>
            <w:tcBorders>
              <w:top w:val="single" w:sz="4" w:space="0" w:color="auto"/>
              <w:left w:val="nil"/>
              <w:bottom w:val="single" w:sz="4" w:space="0" w:color="auto"/>
              <w:right w:val="single" w:sz="4" w:space="0" w:color="000000"/>
            </w:tcBorders>
            <w:hideMark/>
          </w:tcPr>
          <w:p w14:paraId="1C05665E"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D06F93" w14:paraId="26BBDD9D" w14:textId="77777777" w:rsidTr="00D06F93">
        <w:trPr>
          <w:gridAfter w:val="1"/>
          <w:wAfter w:w="146" w:type="dxa"/>
          <w:trHeight w:val="70"/>
        </w:trPr>
        <w:tc>
          <w:tcPr>
            <w:tcW w:w="574" w:type="dxa"/>
            <w:gridSpan w:val="4"/>
            <w:tcBorders>
              <w:top w:val="nil"/>
              <w:left w:val="single" w:sz="4" w:space="0" w:color="auto"/>
              <w:bottom w:val="single" w:sz="4" w:space="0" w:color="auto"/>
              <w:right w:val="single" w:sz="4" w:space="0" w:color="auto"/>
            </w:tcBorders>
            <w:vAlign w:val="center"/>
            <w:hideMark/>
          </w:tcPr>
          <w:p w14:paraId="072C452D" w14:textId="77777777" w:rsidR="00D06F93" w:rsidRDefault="00D06F93" w:rsidP="00F440B0">
            <w:pPr>
              <w:spacing w:after="0"/>
            </w:pPr>
          </w:p>
        </w:tc>
        <w:tc>
          <w:tcPr>
            <w:tcW w:w="4432" w:type="dxa"/>
            <w:gridSpan w:val="2"/>
            <w:tcBorders>
              <w:top w:val="nil"/>
              <w:left w:val="nil"/>
              <w:bottom w:val="single" w:sz="4" w:space="0" w:color="auto"/>
              <w:right w:val="single" w:sz="4" w:space="0" w:color="auto"/>
            </w:tcBorders>
            <w:vAlign w:val="center"/>
            <w:hideMark/>
          </w:tcPr>
          <w:p w14:paraId="48668512"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200BE672"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9" w:type="dxa"/>
            <w:gridSpan w:val="4"/>
            <w:tcBorders>
              <w:top w:val="nil"/>
              <w:left w:val="nil"/>
              <w:bottom w:val="single" w:sz="4" w:space="0" w:color="auto"/>
              <w:right w:val="single" w:sz="4" w:space="0" w:color="auto"/>
            </w:tcBorders>
            <w:vAlign w:val="center"/>
            <w:hideMark/>
          </w:tcPr>
          <w:p w14:paraId="03947444"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713D07CD"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4"/>
            <w:tcBorders>
              <w:top w:val="nil"/>
              <w:left w:val="nil"/>
              <w:bottom w:val="single" w:sz="4" w:space="0" w:color="auto"/>
              <w:right w:val="single" w:sz="4" w:space="0" w:color="auto"/>
            </w:tcBorders>
            <w:vAlign w:val="center"/>
            <w:hideMark/>
          </w:tcPr>
          <w:p w14:paraId="4D613F07"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5B6F5143" w14:textId="77777777" w:rsidTr="00D06F93">
        <w:trPr>
          <w:gridAfter w:val="1"/>
          <w:wAfter w:w="146" w:type="dxa"/>
          <w:trHeight w:val="70"/>
        </w:trPr>
        <w:tc>
          <w:tcPr>
            <w:tcW w:w="574" w:type="dxa"/>
            <w:gridSpan w:val="4"/>
            <w:tcBorders>
              <w:top w:val="nil"/>
              <w:left w:val="single" w:sz="4" w:space="0" w:color="auto"/>
              <w:bottom w:val="single" w:sz="4" w:space="0" w:color="auto"/>
              <w:right w:val="nil"/>
            </w:tcBorders>
            <w:hideMark/>
          </w:tcPr>
          <w:p w14:paraId="1031A35C"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075" w:type="dxa"/>
            <w:gridSpan w:val="13"/>
            <w:tcBorders>
              <w:top w:val="single" w:sz="4" w:space="0" w:color="auto"/>
              <w:left w:val="nil"/>
              <w:bottom w:val="single" w:sz="4" w:space="0" w:color="auto"/>
              <w:right w:val="single" w:sz="4" w:space="0" w:color="000000"/>
            </w:tcBorders>
            <w:hideMark/>
          </w:tcPr>
          <w:p w14:paraId="5B54B34C"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D06F93" w14:paraId="7828C9B0" w14:textId="77777777" w:rsidTr="00D06F93">
        <w:trPr>
          <w:gridAfter w:val="1"/>
          <w:wAfter w:w="146" w:type="dxa"/>
          <w:trHeight w:val="70"/>
        </w:trPr>
        <w:tc>
          <w:tcPr>
            <w:tcW w:w="574" w:type="dxa"/>
            <w:gridSpan w:val="4"/>
            <w:tcBorders>
              <w:top w:val="nil"/>
              <w:left w:val="single" w:sz="4" w:space="0" w:color="auto"/>
              <w:bottom w:val="single" w:sz="4" w:space="0" w:color="auto"/>
              <w:right w:val="single" w:sz="4" w:space="0" w:color="auto"/>
            </w:tcBorders>
            <w:vAlign w:val="center"/>
            <w:hideMark/>
          </w:tcPr>
          <w:p w14:paraId="588D4B55" w14:textId="77777777" w:rsidR="00D06F93" w:rsidRDefault="00D06F93" w:rsidP="00F440B0">
            <w:pPr>
              <w:spacing w:after="0"/>
            </w:pPr>
          </w:p>
        </w:tc>
        <w:tc>
          <w:tcPr>
            <w:tcW w:w="4432" w:type="dxa"/>
            <w:gridSpan w:val="2"/>
            <w:tcBorders>
              <w:top w:val="nil"/>
              <w:left w:val="nil"/>
              <w:bottom w:val="single" w:sz="4" w:space="0" w:color="auto"/>
              <w:right w:val="single" w:sz="4" w:space="0" w:color="auto"/>
            </w:tcBorders>
            <w:vAlign w:val="center"/>
            <w:hideMark/>
          </w:tcPr>
          <w:p w14:paraId="3F8FED78"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0F95FC86"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9" w:type="dxa"/>
            <w:gridSpan w:val="4"/>
            <w:tcBorders>
              <w:top w:val="nil"/>
              <w:left w:val="nil"/>
              <w:bottom w:val="single" w:sz="4" w:space="0" w:color="auto"/>
              <w:right w:val="single" w:sz="4" w:space="0" w:color="auto"/>
            </w:tcBorders>
            <w:vAlign w:val="center"/>
            <w:hideMark/>
          </w:tcPr>
          <w:p w14:paraId="080551B0"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4F1B7878"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4"/>
            <w:tcBorders>
              <w:top w:val="nil"/>
              <w:left w:val="nil"/>
              <w:bottom w:val="single" w:sz="4" w:space="0" w:color="auto"/>
              <w:right w:val="single" w:sz="4" w:space="0" w:color="auto"/>
            </w:tcBorders>
            <w:vAlign w:val="center"/>
            <w:hideMark/>
          </w:tcPr>
          <w:p w14:paraId="6BE981E3"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721D44D0" w14:textId="77777777" w:rsidTr="00D06F93">
        <w:trPr>
          <w:gridAfter w:val="1"/>
          <w:wAfter w:w="146" w:type="dxa"/>
          <w:trHeight w:val="70"/>
        </w:trPr>
        <w:tc>
          <w:tcPr>
            <w:tcW w:w="574" w:type="dxa"/>
            <w:gridSpan w:val="4"/>
            <w:tcBorders>
              <w:top w:val="nil"/>
              <w:left w:val="single" w:sz="4" w:space="0" w:color="auto"/>
              <w:bottom w:val="single" w:sz="4" w:space="0" w:color="auto"/>
              <w:right w:val="nil"/>
            </w:tcBorders>
            <w:hideMark/>
          </w:tcPr>
          <w:p w14:paraId="4FCE5840"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075" w:type="dxa"/>
            <w:gridSpan w:val="13"/>
            <w:tcBorders>
              <w:top w:val="single" w:sz="4" w:space="0" w:color="auto"/>
              <w:left w:val="nil"/>
              <w:bottom w:val="single" w:sz="4" w:space="0" w:color="auto"/>
              <w:right w:val="single" w:sz="4" w:space="0" w:color="000000"/>
            </w:tcBorders>
            <w:hideMark/>
          </w:tcPr>
          <w:p w14:paraId="3A1C7E12"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D06F93" w14:paraId="3294DE44" w14:textId="77777777" w:rsidTr="00D06F93">
        <w:trPr>
          <w:gridAfter w:val="1"/>
          <w:wAfter w:w="146" w:type="dxa"/>
          <w:trHeight w:val="70"/>
        </w:trPr>
        <w:tc>
          <w:tcPr>
            <w:tcW w:w="574" w:type="dxa"/>
            <w:gridSpan w:val="4"/>
            <w:tcBorders>
              <w:top w:val="nil"/>
              <w:left w:val="single" w:sz="4" w:space="0" w:color="auto"/>
              <w:bottom w:val="single" w:sz="4" w:space="0" w:color="auto"/>
              <w:right w:val="single" w:sz="4" w:space="0" w:color="auto"/>
            </w:tcBorders>
            <w:vAlign w:val="center"/>
            <w:hideMark/>
          </w:tcPr>
          <w:p w14:paraId="67E5DC51" w14:textId="77777777" w:rsidR="00D06F93" w:rsidRDefault="00D06F93" w:rsidP="00F440B0">
            <w:pPr>
              <w:spacing w:after="0"/>
            </w:pPr>
          </w:p>
        </w:tc>
        <w:tc>
          <w:tcPr>
            <w:tcW w:w="4432" w:type="dxa"/>
            <w:gridSpan w:val="2"/>
            <w:tcBorders>
              <w:top w:val="nil"/>
              <w:left w:val="nil"/>
              <w:bottom w:val="single" w:sz="4" w:space="0" w:color="auto"/>
              <w:right w:val="single" w:sz="4" w:space="0" w:color="auto"/>
            </w:tcBorders>
            <w:vAlign w:val="center"/>
            <w:hideMark/>
          </w:tcPr>
          <w:p w14:paraId="7841F9E5"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tcBorders>
              <w:top w:val="nil"/>
              <w:left w:val="nil"/>
              <w:bottom w:val="single" w:sz="4" w:space="0" w:color="auto"/>
              <w:right w:val="single" w:sz="4" w:space="0" w:color="auto"/>
            </w:tcBorders>
            <w:vAlign w:val="center"/>
            <w:hideMark/>
          </w:tcPr>
          <w:p w14:paraId="161CCAAB"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9" w:type="dxa"/>
            <w:gridSpan w:val="4"/>
            <w:tcBorders>
              <w:top w:val="nil"/>
              <w:left w:val="nil"/>
              <w:bottom w:val="single" w:sz="4" w:space="0" w:color="auto"/>
              <w:right w:val="single" w:sz="4" w:space="0" w:color="auto"/>
            </w:tcBorders>
            <w:vAlign w:val="center"/>
            <w:hideMark/>
          </w:tcPr>
          <w:p w14:paraId="6997BAFD"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7CED76F0"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4"/>
            <w:tcBorders>
              <w:top w:val="nil"/>
              <w:left w:val="nil"/>
              <w:bottom w:val="single" w:sz="4" w:space="0" w:color="auto"/>
              <w:right w:val="single" w:sz="4" w:space="0" w:color="auto"/>
            </w:tcBorders>
            <w:vAlign w:val="center"/>
            <w:hideMark/>
          </w:tcPr>
          <w:p w14:paraId="3CF8DF22"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24CF6F83" w14:textId="77777777" w:rsidTr="00D06F93">
        <w:trPr>
          <w:gridAfter w:val="1"/>
          <w:wAfter w:w="146" w:type="dxa"/>
          <w:trHeight w:val="604"/>
        </w:trPr>
        <w:tc>
          <w:tcPr>
            <w:tcW w:w="9649" w:type="dxa"/>
            <w:gridSpan w:val="17"/>
          </w:tcPr>
          <w:p w14:paraId="1A32AACE" w14:textId="77777777" w:rsidR="00D06F93" w:rsidRPr="00D06F93" w:rsidRDefault="00D06F93" w:rsidP="00F440B0">
            <w:pPr>
              <w:spacing w:after="0"/>
              <w:jc w:val="center"/>
              <w:rPr>
                <w:rFonts w:ascii="Times New Roman" w:hAnsi="Times New Roman" w:cs="Times New Roman"/>
                <w:color w:val="000000"/>
                <w:sz w:val="24"/>
                <w:szCs w:val="24"/>
              </w:rPr>
            </w:pPr>
            <w:r w:rsidRPr="00D06F93">
              <w:rPr>
                <w:rFonts w:ascii="Times New Roman" w:hAnsi="Times New Roman" w:cs="Times New Roman"/>
                <w:color w:val="000000"/>
                <w:sz w:val="24"/>
                <w:szCs w:val="24"/>
              </w:rPr>
              <w:t>Раздел VIII</w:t>
            </w:r>
            <w:r w:rsidRPr="00D06F93">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D06F93" w14:paraId="7A98A240" w14:textId="77777777" w:rsidTr="00D06F93">
        <w:trPr>
          <w:gridAfter w:val="1"/>
          <w:wAfter w:w="146" w:type="dxa"/>
          <w:trHeight w:val="364"/>
        </w:trPr>
        <w:tc>
          <w:tcPr>
            <w:tcW w:w="550" w:type="dxa"/>
            <w:gridSpan w:val="3"/>
            <w:tcBorders>
              <w:top w:val="single" w:sz="4" w:space="0" w:color="auto"/>
              <w:left w:val="single" w:sz="4" w:space="0" w:color="auto"/>
              <w:bottom w:val="single" w:sz="4" w:space="0" w:color="auto"/>
              <w:right w:val="nil"/>
            </w:tcBorders>
            <w:hideMark/>
          </w:tcPr>
          <w:p w14:paraId="44F5C3CA"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56" w:type="dxa"/>
            <w:gridSpan w:val="3"/>
            <w:tcBorders>
              <w:top w:val="single" w:sz="4" w:space="0" w:color="auto"/>
              <w:left w:val="single" w:sz="4" w:space="0" w:color="auto"/>
              <w:bottom w:val="single" w:sz="4" w:space="0" w:color="auto"/>
              <w:right w:val="nil"/>
            </w:tcBorders>
            <w:vAlign w:val="center"/>
            <w:hideMark/>
          </w:tcPr>
          <w:p w14:paraId="2364F600"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331" w:type="dxa"/>
            <w:gridSpan w:val="5"/>
            <w:tcBorders>
              <w:top w:val="single" w:sz="4" w:space="0" w:color="auto"/>
              <w:left w:val="single" w:sz="4" w:space="0" w:color="auto"/>
              <w:bottom w:val="single" w:sz="4" w:space="0" w:color="auto"/>
              <w:right w:val="single" w:sz="4" w:space="0" w:color="000000"/>
            </w:tcBorders>
            <w:vAlign w:val="center"/>
            <w:hideMark/>
          </w:tcPr>
          <w:p w14:paraId="733E1AC4"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2312" w:type="dxa"/>
            <w:gridSpan w:val="6"/>
            <w:tcBorders>
              <w:top w:val="single" w:sz="4" w:space="0" w:color="auto"/>
              <w:left w:val="nil"/>
              <w:bottom w:val="single" w:sz="4" w:space="0" w:color="auto"/>
              <w:right w:val="single" w:sz="4" w:space="0" w:color="000000"/>
            </w:tcBorders>
            <w:vAlign w:val="center"/>
            <w:hideMark/>
          </w:tcPr>
          <w:p w14:paraId="3095B6F5"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D06F93" w14:paraId="58EE37DB" w14:textId="77777777" w:rsidTr="00D06F93">
        <w:trPr>
          <w:gridAfter w:val="1"/>
          <w:wAfter w:w="146" w:type="dxa"/>
          <w:trHeight w:val="70"/>
        </w:trPr>
        <w:tc>
          <w:tcPr>
            <w:tcW w:w="550" w:type="dxa"/>
            <w:gridSpan w:val="3"/>
            <w:tcBorders>
              <w:top w:val="nil"/>
              <w:left w:val="single" w:sz="4" w:space="0" w:color="auto"/>
              <w:bottom w:val="single" w:sz="4" w:space="0" w:color="auto"/>
              <w:right w:val="nil"/>
            </w:tcBorders>
          </w:tcPr>
          <w:p w14:paraId="4C957BDE" w14:textId="77777777" w:rsidR="00D06F93" w:rsidRDefault="00D06F93" w:rsidP="00F440B0">
            <w:pPr>
              <w:spacing w:after="0"/>
              <w:jc w:val="right"/>
              <w:rPr>
                <w:rFonts w:ascii="Times New Roman" w:hAnsi="Times New Roman" w:cs="Times New Roman"/>
                <w:color w:val="000000"/>
                <w:sz w:val="18"/>
                <w:szCs w:val="18"/>
              </w:rPr>
            </w:pPr>
          </w:p>
        </w:tc>
        <w:tc>
          <w:tcPr>
            <w:tcW w:w="4456" w:type="dxa"/>
            <w:gridSpan w:val="3"/>
            <w:tcBorders>
              <w:top w:val="nil"/>
              <w:left w:val="nil"/>
              <w:bottom w:val="single" w:sz="4" w:space="0" w:color="auto"/>
              <w:right w:val="nil"/>
            </w:tcBorders>
            <w:hideMark/>
          </w:tcPr>
          <w:p w14:paraId="1DBDCEFD"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1179" w:type="dxa"/>
            <w:gridSpan w:val="2"/>
            <w:hideMark/>
          </w:tcPr>
          <w:p w14:paraId="15BA8380"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52" w:type="dxa"/>
            <w:gridSpan w:val="3"/>
            <w:hideMark/>
          </w:tcPr>
          <w:p w14:paraId="2F5372D5"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41" w:type="dxa"/>
            <w:gridSpan w:val="2"/>
            <w:hideMark/>
          </w:tcPr>
          <w:p w14:paraId="2F692B19"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4"/>
            <w:tcBorders>
              <w:top w:val="nil"/>
              <w:left w:val="nil"/>
              <w:bottom w:val="nil"/>
              <w:right w:val="single" w:sz="4" w:space="0" w:color="auto"/>
            </w:tcBorders>
            <w:hideMark/>
          </w:tcPr>
          <w:p w14:paraId="70A73020"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D06F93" w14:paraId="3409BCD7" w14:textId="77777777" w:rsidTr="00D06F93">
        <w:trPr>
          <w:gridAfter w:val="1"/>
          <w:wAfter w:w="146" w:type="dxa"/>
          <w:trHeight w:val="70"/>
        </w:trPr>
        <w:tc>
          <w:tcPr>
            <w:tcW w:w="550" w:type="dxa"/>
            <w:gridSpan w:val="3"/>
            <w:tcBorders>
              <w:top w:val="single" w:sz="4" w:space="0" w:color="auto"/>
              <w:left w:val="single" w:sz="4" w:space="0" w:color="auto"/>
              <w:bottom w:val="single" w:sz="4" w:space="0" w:color="auto"/>
              <w:right w:val="single" w:sz="4" w:space="0" w:color="auto"/>
            </w:tcBorders>
            <w:hideMark/>
          </w:tcPr>
          <w:p w14:paraId="45E1ACB1"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4456" w:type="dxa"/>
            <w:gridSpan w:val="3"/>
            <w:tcBorders>
              <w:top w:val="single" w:sz="4" w:space="0" w:color="auto"/>
              <w:left w:val="nil"/>
              <w:bottom w:val="single" w:sz="4" w:space="0" w:color="auto"/>
              <w:right w:val="single" w:sz="4" w:space="0" w:color="auto"/>
            </w:tcBorders>
            <w:hideMark/>
          </w:tcPr>
          <w:p w14:paraId="7DAADDDC" w14:textId="77777777" w:rsidR="00D06F93" w:rsidRDefault="00D06F93" w:rsidP="00F440B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331" w:type="dxa"/>
            <w:gridSpan w:val="5"/>
            <w:tcBorders>
              <w:top w:val="single" w:sz="4" w:space="0" w:color="auto"/>
              <w:left w:val="nil"/>
              <w:bottom w:val="single" w:sz="4" w:space="0" w:color="auto"/>
              <w:right w:val="single" w:sz="4" w:space="0" w:color="auto"/>
            </w:tcBorders>
            <w:hideMark/>
          </w:tcPr>
          <w:p w14:paraId="1F0E3FC7"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12" w:type="dxa"/>
            <w:gridSpan w:val="6"/>
            <w:tcBorders>
              <w:top w:val="single" w:sz="4" w:space="0" w:color="auto"/>
              <w:left w:val="nil"/>
              <w:bottom w:val="single" w:sz="4" w:space="0" w:color="auto"/>
              <w:right w:val="single" w:sz="4" w:space="0" w:color="000000"/>
            </w:tcBorders>
            <w:hideMark/>
          </w:tcPr>
          <w:p w14:paraId="00B17CB4"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06F93" w14:paraId="6A4B1EDE" w14:textId="77777777" w:rsidTr="00D06F93">
        <w:trPr>
          <w:gridAfter w:val="1"/>
          <w:wAfter w:w="146" w:type="dxa"/>
          <w:trHeight w:val="70"/>
        </w:trPr>
        <w:tc>
          <w:tcPr>
            <w:tcW w:w="7337" w:type="dxa"/>
            <w:gridSpan w:val="11"/>
            <w:tcBorders>
              <w:top w:val="nil"/>
              <w:left w:val="single" w:sz="4" w:space="0" w:color="auto"/>
              <w:bottom w:val="single" w:sz="4" w:space="0" w:color="auto"/>
              <w:right w:val="nil"/>
            </w:tcBorders>
            <w:vAlign w:val="bottom"/>
            <w:hideMark/>
          </w:tcPr>
          <w:p w14:paraId="749E4777" w14:textId="77777777" w:rsidR="00D06F93" w:rsidRDefault="00D06F93" w:rsidP="00F440B0">
            <w:pPr>
              <w:spacing w:after="0"/>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2312" w:type="dxa"/>
            <w:gridSpan w:val="6"/>
            <w:tcBorders>
              <w:top w:val="nil"/>
              <w:left w:val="single" w:sz="4" w:space="0" w:color="auto"/>
              <w:bottom w:val="single" w:sz="4" w:space="0" w:color="auto"/>
              <w:right w:val="single" w:sz="4" w:space="0" w:color="000000"/>
            </w:tcBorders>
            <w:vAlign w:val="bottom"/>
            <w:hideMark/>
          </w:tcPr>
          <w:p w14:paraId="772890E2" w14:textId="77777777" w:rsidR="00D06F93" w:rsidRDefault="00D06F93" w:rsidP="00F440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p w14:paraId="0EF2AAAA" w14:textId="77777777" w:rsidR="00D67EFF" w:rsidRPr="00D06F93"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0E8A06EA" w14:textId="77777777" w:rsidR="00D67EFF" w:rsidRPr="00D06F93"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D06F93">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6037F99A" w14:textId="41F989AE" w:rsidR="00D67EFF" w:rsidRPr="00D06F93" w:rsidRDefault="00D06F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D06F93">
        <w:rPr>
          <w:rFonts w:ascii="Times New Roman" w:hAnsi="Times New Roman" w:cs="Times New Roman"/>
          <w:sz w:val="24"/>
          <w:szCs w:val="24"/>
        </w:rPr>
        <w:t xml:space="preserve">Утвердить </w:t>
      </w:r>
      <w:r>
        <w:rPr>
          <w:rFonts w:ascii="Times New Roman" w:hAnsi="Times New Roman" w:cs="Times New Roman"/>
          <w:sz w:val="24"/>
          <w:szCs w:val="24"/>
        </w:rPr>
        <w:t xml:space="preserve">предложенную </w:t>
      </w:r>
      <w:r w:rsidRPr="00D06F93">
        <w:rPr>
          <w:rFonts w:ascii="Times New Roman" w:hAnsi="Times New Roman" w:cs="Times New Roman"/>
          <w:sz w:val="24"/>
          <w:szCs w:val="24"/>
        </w:rPr>
        <w:t>производственную программу в сфере горячего водоснабжения с использованием закрытых систем горячего водоснабжения федерального государственного бюджетного учреждения «Центральное жилищно-коммунальное управление» Министерства обороны Российской Федерации на 2021 год</w:t>
      </w:r>
      <w:r w:rsidR="00D67EFF" w:rsidRPr="00D06F93">
        <w:rPr>
          <w:rFonts w:ascii="Times New Roman" w:hAnsi="Times New Roman" w:cs="Times New Roman"/>
          <w:sz w:val="24"/>
          <w:szCs w:val="24"/>
        </w:rPr>
        <w:t>.</w:t>
      </w:r>
    </w:p>
    <w:p w14:paraId="5E6F646E" w14:textId="77777777" w:rsidR="00D67EFF" w:rsidRPr="00D06F93" w:rsidRDefault="00D67EFF"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726CC7D8" w14:textId="70213C49" w:rsidR="00D67EFF" w:rsidRDefault="00D67EFF"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w:t>
      </w:r>
      <w:r w:rsidR="002C1A1C" w:rsidRPr="0090354A">
        <w:rPr>
          <w:rFonts w:ascii="Times New Roman" w:hAnsi="Times New Roman" w:cs="Times New Roman"/>
          <w:b/>
          <w:sz w:val="24"/>
          <w:szCs w:val="24"/>
        </w:rPr>
        <w:t xml:space="preserve">в </w:t>
      </w:r>
      <w:r w:rsidR="002C1A1C">
        <w:rPr>
          <w:rFonts w:ascii="Times New Roman" w:hAnsi="Times New Roman" w:cs="Times New Roman"/>
          <w:b/>
          <w:sz w:val="24"/>
          <w:szCs w:val="24"/>
        </w:rPr>
        <w:t>форме</w:t>
      </w:r>
      <w:r>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3F7675C4" w14:textId="77777777" w:rsidR="00022216" w:rsidRDefault="00022216" w:rsidP="00F440B0">
      <w:pPr>
        <w:spacing w:after="0" w:line="240" w:lineRule="auto"/>
        <w:ind w:firstLine="709"/>
        <w:jc w:val="both"/>
        <w:rPr>
          <w:rFonts w:ascii="Times New Roman" w:hAnsi="Times New Roman" w:cs="Times New Roman"/>
          <w:b/>
          <w:sz w:val="24"/>
          <w:szCs w:val="24"/>
        </w:rPr>
      </w:pPr>
    </w:p>
    <w:p w14:paraId="4E7249DF" w14:textId="77777777" w:rsidR="00022216" w:rsidRDefault="00022216" w:rsidP="00F440B0">
      <w:pPr>
        <w:spacing w:after="0" w:line="240" w:lineRule="auto"/>
        <w:ind w:firstLine="709"/>
        <w:jc w:val="both"/>
        <w:rPr>
          <w:rFonts w:ascii="Times New Roman" w:hAnsi="Times New Roman" w:cs="Times New Roman"/>
          <w:b/>
          <w:sz w:val="24"/>
          <w:szCs w:val="24"/>
        </w:rPr>
      </w:pPr>
    </w:p>
    <w:p w14:paraId="431F7B01" w14:textId="3465DBFA" w:rsidR="0002100E" w:rsidRPr="00D06F93" w:rsidRDefault="0002100E"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E83DC8">
        <w:rPr>
          <w:rFonts w:ascii="Times New Roman" w:hAnsi="Times New Roman" w:cs="Times New Roman"/>
          <w:b/>
          <w:sz w:val="24"/>
          <w:szCs w:val="24"/>
        </w:rPr>
        <w:t xml:space="preserve">. </w:t>
      </w:r>
      <w:r w:rsidR="00D06F93" w:rsidRPr="00D06F93">
        <w:rPr>
          <w:rFonts w:ascii="Times New Roman" w:hAnsi="Times New Roman" w:cs="Times New Roman"/>
          <w:b/>
          <w:sz w:val="24"/>
          <w:szCs w:val="24"/>
        </w:rPr>
        <w:t>Об установлении тарифов на горячую воду (горячее водоснабжение) в закрытой системе горячего водоснабжения для федерального государственного бюджетного учреждения «Центральное жилищно-коммунальное управление» Министерства обороны Российской Федерации на 2021 год</w:t>
      </w:r>
      <w:r w:rsidRPr="00D06F93">
        <w:rPr>
          <w:rFonts w:ascii="Times New Roman" w:hAnsi="Times New Roman" w:cs="Times New Roman"/>
          <w:b/>
          <w:sz w:val="24"/>
          <w:szCs w:val="24"/>
        </w:rPr>
        <w:t>.</w:t>
      </w:r>
    </w:p>
    <w:p w14:paraId="29BEABAF" w14:textId="77777777" w:rsidR="0002100E" w:rsidRPr="00E83DC8" w:rsidRDefault="0002100E"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12CD15A5" w14:textId="77777777" w:rsidR="0002100E" w:rsidRPr="006815DE" w:rsidRDefault="0002100E"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60C40FD7" w14:textId="77777777" w:rsidR="0002100E" w:rsidRDefault="0002100E" w:rsidP="00F440B0">
      <w:pPr>
        <w:spacing w:after="0" w:line="240" w:lineRule="auto"/>
        <w:ind w:firstLine="709"/>
        <w:jc w:val="both"/>
        <w:rPr>
          <w:rFonts w:ascii="Times New Roman" w:hAnsi="Times New Roman" w:cs="Times New Roman"/>
          <w:b/>
          <w:sz w:val="24"/>
          <w:szCs w:val="24"/>
        </w:rPr>
      </w:pPr>
    </w:p>
    <w:p w14:paraId="13425BA5" w14:textId="77777777" w:rsidR="00D06F93" w:rsidRPr="00D06F93" w:rsidRDefault="00D06F93" w:rsidP="00F440B0">
      <w:pPr>
        <w:shd w:val="clear" w:color="auto" w:fill="FFFFFF"/>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Экспертной группой министерства конкурентной политики Калужской области (далее - министерство), на основании приказа министерства (от 13.05.2019 № 140-тд) проведена экспертиза экономического обоснования расчета тарифов на горячую воду, в соответствии с постановлением Правительства Российской Федерации от 13.05.2013 </w:t>
      </w:r>
      <w:r w:rsidRPr="00D06F93">
        <w:rPr>
          <w:rFonts w:ascii="Times New Roman" w:hAnsi="Times New Roman" w:cs="Times New Roman"/>
          <w:sz w:val="24"/>
          <w:szCs w:val="24"/>
        </w:rPr>
        <w:br/>
        <w:t xml:space="preserve">№ 406 «О государственном регулировании тарифов в сфере водоснабжения и водоотведения» и открыто дело </w:t>
      </w:r>
      <w:r w:rsidRPr="00D06F93">
        <w:rPr>
          <w:rFonts w:ascii="Times New Roman" w:hAnsi="Times New Roman" w:cs="Times New Roman"/>
          <w:spacing w:val="-20"/>
          <w:sz w:val="24"/>
          <w:szCs w:val="24"/>
        </w:rPr>
        <w:t xml:space="preserve">№ 149/В-03/1825-19 </w:t>
      </w:r>
      <w:r w:rsidRPr="00D06F93">
        <w:rPr>
          <w:rFonts w:ascii="Times New Roman" w:hAnsi="Times New Roman" w:cs="Times New Roman"/>
          <w:sz w:val="24"/>
          <w:szCs w:val="24"/>
        </w:rPr>
        <w:t xml:space="preserve">об установлении тарифов на горячую воду </w:t>
      </w:r>
      <w:r w:rsidRPr="00D06F93">
        <w:rPr>
          <w:rFonts w:ascii="Times New Roman" w:hAnsi="Times New Roman" w:cs="Times New Roman"/>
          <w:spacing w:val="7"/>
          <w:sz w:val="24"/>
          <w:szCs w:val="24"/>
        </w:rPr>
        <w:t>(горячее водоснабжение)</w:t>
      </w:r>
      <w:r w:rsidRPr="00D06F93">
        <w:rPr>
          <w:rFonts w:ascii="Times New Roman" w:hAnsi="Times New Roman" w:cs="Times New Roman"/>
          <w:sz w:val="24"/>
          <w:szCs w:val="24"/>
        </w:rPr>
        <w:t xml:space="preserve"> в закрытой системе горячего водоснабжения методом экономически обоснованных расходов (затрат) на 2020 год.</w:t>
      </w:r>
    </w:p>
    <w:p w14:paraId="73C28987"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1027700430889 от 14.11.2002, с присвоением ИНН/КПП 7729314745/770101001.</w:t>
      </w:r>
    </w:p>
    <w:p w14:paraId="0922EFEA" w14:textId="77777777" w:rsidR="00D06F93" w:rsidRPr="00D06F93" w:rsidRDefault="00D06F93" w:rsidP="00F440B0">
      <w:pPr>
        <w:spacing w:after="0" w:line="240" w:lineRule="auto"/>
        <w:ind w:firstLine="709"/>
        <w:jc w:val="both"/>
        <w:rPr>
          <w:rFonts w:ascii="Times New Roman" w:hAnsi="Times New Roman" w:cs="Times New Roman"/>
          <w:spacing w:val="-2"/>
          <w:sz w:val="24"/>
          <w:szCs w:val="24"/>
        </w:rPr>
      </w:pPr>
      <w:r w:rsidRPr="00D06F93">
        <w:rPr>
          <w:rFonts w:ascii="Times New Roman" w:hAnsi="Times New Roman" w:cs="Times New Roman"/>
          <w:sz w:val="24"/>
          <w:szCs w:val="24"/>
        </w:rPr>
        <w:t>Основные средства, относящиеся к деятельности по производству и передаче тепловой энергии, находятся у организации в оперативном управлении.</w:t>
      </w:r>
    </w:p>
    <w:p w14:paraId="1C5A9ED4"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Организация применяет обычную систему налогообложения.</w:t>
      </w:r>
    </w:p>
    <w:p w14:paraId="5B8BF50B"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lastRenderedPageBreak/>
        <w:t xml:space="preserve">Ранее установленные для организации тарифы были утверждены приказом министерства от 16.12.2019 № 519-РК (в ред. приказа министерства от 07.09.2020                № 40-РК) в размере: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1702"/>
        <w:gridCol w:w="1985"/>
        <w:gridCol w:w="2122"/>
      </w:tblGrid>
      <w:tr w:rsidR="00D06F93" w:rsidRPr="00D06F93" w14:paraId="4DE6DFA2" w14:textId="77777777" w:rsidTr="00D06F93">
        <w:tc>
          <w:tcPr>
            <w:tcW w:w="3938" w:type="dxa"/>
            <w:vMerge w:val="restart"/>
            <w:tcBorders>
              <w:top w:val="single" w:sz="4" w:space="0" w:color="auto"/>
              <w:left w:val="single" w:sz="4" w:space="0" w:color="auto"/>
              <w:bottom w:val="single" w:sz="4" w:space="0" w:color="auto"/>
              <w:right w:val="single" w:sz="4" w:space="0" w:color="auto"/>
            </w:tcBorders>
            <w:hideMark/>
          </w:tcPr>
          <w:p w14:paraId="2344928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Составная часть тарифа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8B5C4E5"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Ед. изм.</w:t>
            </w:r>
          </w:p>
        </w:tc>
        <w:tc>
          <w:tcPr>
            <w:tcW w:w="4107" w:type="dxa"/>
            <w:gridSpan w:val="2"/>
            <w:tcBorders>
              <w:top w:val="single" w:sz="4" w:space="0" w:color="auto"/>
              <w:left w:val="single" w:sz="4" w:space="0" w:color="auto"/>
              <w:bottom w:val="single" w:sz="4" w:space="0" w:color="auto"/>
              <w:right w:val="single" w:sz="4" w:space="0" w:color="auto"/>
            </w:tcBorders>
            <w:hideMark/>
          </w:tcPr>
          <w:p w14:paraId="104F5119"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Период действия тарифов</w:t>
            </w:r>
          </w:p>
        </w:tc>
      </w:tr>
      <w:tr w:rsidR="00D06F93" w:rsidRPr="00D06F93" w14:paraId="79B9A242" w14:textId="77777777" w:rsidTr="00D06F93">
        <w:tc>
          <w:tcPr>
            <w:tcW w:w="3938" w:type="dxa"/>
            <w:vMerge/>
            <w:tcBorders>
              <w:top w:val="single" w:sz="4" w:space="0" w:color="auto"/>
              <w:left w:val="single" w:sz="4" w:space="0" w:color="auto"/>
              <w:bottom w:val="single" w:sz="4" w:space="0" w:color="auto"/>
              <w:right w:val="single" w:sz="4" w:space="0" w:color="auto"/>
            </w:tcBorders>
            <w:vAlign w:val="center"/>
            <w:hideMark/>
          </w:tcPr>
          <w:p w14:paraId="2D1E227E" w14:textId="77777777" w:rsidR="00D06F93" w:rsidRPr="00D06F93" w:rsidRDefault="00D06F93" w:rsidP="00F440B0">
            <w:pPr>
              <w:spacing w:after="0" w:line="240" w:lineRule="auto"/>
              <w:rPr>
                <w:rFonts w:ascii="Times New Roman" w:eastAsia="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1E110A" w14:textId="77777777" w:rsidR="00D06F93" w:rsidRPr="00D06F93" w:rsidRDefault="00D06F93" w:rsidP="00F440B0">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480A199"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 01.01.2020</w:t>
            </w:r>
          </w:p>
          <w:p w14:paraId="45C432E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по 30.06.2020</w:t>
            </w:r>
          </w:p>
        </w:tc>
        <w:tc>
          <w:tcPr>
            <w:tcW w:w="2122" w:type="dxa"/>
            <w:tcBorders>
              <w:top w:val="single" w:sz="4" w:space="0" w:color="auto"/>
              <w:left w:val="single" w:sz="4" w:space="0" w:color="auto"/>
              <w:bottom w:val="single" w:sz="4" w:space="0" w:color="auto"/>
              <w:right w:val="single" w:sz="4" w:space="0" w:color="auto"/>
            </w:tcBorders>
            <w:hideMark/>
          </w:tcPr>
          <w:p w14:paraId="12E1132C"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 01.07.2020</w:t>
            </w:r>
          </w:p>
          <w:p w14:paraId="5FA93741"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по 31.12.2020</w:t>
            </w:r>
          </w:p>
        </w:tc>
      </w:tr>
      <w:tr w:rsidR="00D06F93" w:rsidRPr="00D06F93" w14:paraId="563D74F5"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6192C286" w14:textId="77777777" w:rsidR="00D06F93" w:rsidRPr="00D06F93" w:rsidRDefault="00D06F93" w:rsidP="00AF66E5">
            <w:pPr>
              <w:numPr>
                <w:ilvl w:val="0"/>
                <w:numId w:val="15"/>
              </w:numPr>
              <w:spacing w:after="0" w:line="240" w:lineRule="auto"/>
              <w:rPr>
                <w:rFonts w:ascii="Times New Roman" w:hAnsi="Times New Roman" w:cs="Times New Roman"/>
                <w:color w:val="000000"/>
                <w:sz w:val="20"/>
                <w:szCs w:val="20"/>
              </w:rPr>
            </w:pPr>
            <w:r w:rsidRPr="00D06F93">
              <w:rPr>
                <w:rFonts w:ascii="Times New Roman" w:hAnsi="Times New Roman" w:cs="Times New Roman"/>
                <w:color w:val="000000"/>
                <w:sz w:val="20"/>
                <w:szCs w:val="20"/>
              </w:rPr>
              <w:t>На территории МО ГО «Город Калуга» (кроме котельной по адресу: пер. Воинский, д. 1а)</w:t>
            </w:r>
          </w:p>
        </w:tc>
      </w:tr>
      <w:tr w:rsidR="00D06F93" w:rsidRPr="00D06F93" w14:paraId="78197826"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0EBCB28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227D8CF5"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04232FDC"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54EFCDAF"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14:paraId="0EB28659"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23,31</w:t>
            </w:r>
          </w:p>
        </w:tc>
        <w:tc>
          <w:tcPr>
            <w:tcW w:w="2122" w:type="dxa"/>
            <w:tcBorders>
              <w:top w:val="single" w:sz="4" w:space="0" w:color="auto"/>
              <w:left w:val="single" w:sz="4" w:space="0" w:color="auto"/>
              <w:bottom w:val="single" w:sz="4" w:space="0" w:color="auto"/>
              <w:right w:val="single" w:sz="4" w:space="0" w:color="auto"/>
            </w:tcBorders>
            <w:hideMark/>
          </w:tcPr>
          <w:p w14:paraId="71D8BAA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23,31</w:t>
            </w:r>
          </w:p>
        </w:tc>
      </w:tr>
      <w:tr w:rsidR="00D06F93" w:rsidRPr="00D06F93" w14:paraId="16F4B155"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595693F"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0FF3725A"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09769FB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1770,50</w:t>
            </w:r>
          </w:p>
        </w:tc>
        <w:tc>
          <w:tcPr>
            <w:tcW w:w="2122" w:type="dxa"/>
            <w:tcBorders>
              <w:top w:val="single" w:sz="4" w:space="0" w:color="auto"/>
              <w:left w:val="single" w:sz="4" w:space="0" w:color="auto"/>
              <w:bottom w:val="single" w:sz="4" w:space="0" w:color="auto"/>
              <w:right w:val="single" w:sz="4" w:space="0" w:color="auto"/>
            </w:tcBorders>
            <w:hideMark/>
          </w:tcPr>
          <w:p w14:paraId="26DA121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r>
      <w:tr w:rsidR="00D06F93" w:rsidRPr="00D06F93" w14:paraId="1CD856D1"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4443CD7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122" w:type="dxa"/>
            <w:tcBorders>
              <w:top w:val="single" w:sz="4" w:space="0" w:color="auto"/>
              <w:left w:val="single" w:sz="4" w:space="0" w:color="auto"/>
              <w:bottom w:val="single" w:sz="4" w:space="0" w:color="auto"/>
              <w:right w:val="single" w:sz="4" w:space="0" w:color="auto"/>
            </w:tcBorders>
          </w:tcPr>
          <w:p w14:paraId="782E21EC"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25980557"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328761F9"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0EC66354"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DD4722"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27,97</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FED75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27,97</w:t>
            </w:r>
          </w:p>
        </w:tc>
      </w:tr>
      <w:tr w:rsidR="00D06F93" w:rsidRPr="00D06F93" w14:paraId="322A47F0"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5411A130"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43618C53"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1051167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2124,60</w:t>
            </w:r>
          </w:p>
        </w:tc>
        <w:tc>
          <w:tcPr>
            <w:tcW w:w="2122" w:type="dxa"/>
            <w:tcBorders>
              <w:top w:val="single" w:sz="4" w:space="0" w:color="auto"/>
              <w:left w:val="single" w:sz="4" w:space="0" w:color="auto"/>
              <w:bottom w:val="single" w:sz="4" w:space="0" w:color="auto"/>
              <w:right w:val="single" w:sz="4" w:space="0" w:color="auto"/>
            </w:tcBorders>
            <w:hideMark/>
          </w:tcPr>
          <w:p w14:paraId="11D84DB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r>
      <w:tr w:rsidR="00D06F93" w:rsidRPr="00D06F93" w14:paraId="4B8F5FAF"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1B168F97" w14:textId="77777777" w:rsidR="00D06F93" w:rsidRPr="00D06F93" w:rsidRDefault="00D06F93" w:rsidP="00AF66E5">
            <w:pPr>
              <w:numPr>
                <w:ilvl w:val="0"/>
                <w:numId w:val="15"/>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На территории МО ГО «Город Калуга» (для котельной по адресу: пер. Воинский, д. 1а)</w:t>
            </w:r>
          </w:p>
        </w:tc>
      </w:tr>
      <w:tr w:rsidR="00D06F93" w:rsidRPr="00D06F93" w14:paraId="51CCBE14"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56568F8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561DAA42"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36A4DA29"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6D522903"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14:paraId="03FC5B4B"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23,54</w:t>
            </w:r>
          </w:p>
        </w:tc>
        <w:tc>
          <w:tcPr>
            <w:tcW w:w="2122" w:type="dxa"/>
            <w:tcBorders>
              <w:top w:val="single" w:sz="4" w:space="0" w:color="auto"/>
              <w:left w:val="single" w:sz="4" w:space="0" w:color="auto"/>
              <w:bottom w:val="single" w:sz="4" w:space="0" w:color="auto"/>
              <w:right w:val="single" w:sz="4" w:space="0" w:color="auto"/>
            </w:tcBorders>
            <w:hideMark/>
          </w:tcPr>
          <w:p w14:paraId="034701D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24,48</w:t>
            </w:r>
          </w:p>
        </w:tc>
      </w:tr>
      <w:tr w:rsidR="00D06F93" w:rsidRPr="00D06F93" w14:paraId="5F6E83E2"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B197F11"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2C2C9EE5"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46D88A5D"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1770,50</w:t>
            </w:r>
          </w:p>
        </w:tc>
        <w:tc>
          <w:tcPr>
            <w:tcW w:w="2122" w:type="dxa"/>
            <w:tcBorders>
              <w:top w:val="single" w:sz="4" w:space="0" w:color="auto"/>
              <w:left w:val="single" w:sz="4" w:space="0" w:color="auto"/>
              <w:bottom w:val="single" w:sz="4" w:space="0" w:color="auto"/>
              <w:right w:val="single" w:sz="4" w:space="0" w:color="auto"/>
            </w:tcBorders>
            <w:hideMark/>
          </w:tcPr>
          <w:p w14:paraId="7C40DD1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r>
      <w:tr w:rsidR="00D06F93" w:rsidRPr="00D06F93" w14:paraId="6E3ED6BC"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2DC66EB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122" w:type="dxa"/>
            <w:tcBorders>
              <w:top w:val="single" w:sz="4" w:space="0" w:color="auto"/>
              <w:left w:val="single" w:sz="4" w:space="0" w:color="auto"/>
              <w:bottom w:val="single" w:sz="4" w:space="0" w:color="auto"/>
              <w:right w:val="single" w:sz="4" w:space="0" w:color="auto"/>
            </w:tcBorders>
          </w:tcPr>
          <w:p w14:paraId="30920E64"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1F4DD777"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7BC0E447"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32026CE8"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14:paraId="2218D68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28,25</w:t>
            </w:r>
          </w:p>
        </w:tc>
        <w:tc>
          <w:tcPr>
            <w:tcW w:w="2122" w:type="dxa"/>
            <w:tcBorders>
              <w:top w:val="single" w:sz="4" w:space="0" w:color="auto"/>
              <w:left w:val="single" w:sz="4" w:space="0" w:color="auto"/>
              <w:bottom w:val="single" w:sz="4" w:space="0" w:color="auto"/>
              <w:right w:val="single" w:sz="4" w:space="0" w:color="auto"/>
            </w:tcBorders>
            <w:hideMark/>
          </w:tcPr>
          <w:p w14:paraId="2DEAAF2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29,38</w:t>
            </w:r>
          </w:p>
        </w:tc>
      </w:tr>
      <w:tr w:rsidR="00D06F93" w:rsidRPr="00D06F93" w14:paraId="44DEF662"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084FAC7A"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7398794B"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3B721C32"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2124,60</w:t>
            </w:r>
          </w:p>
        </w:tc>
        <w:tc>
          <w:tcPr>
            <w:tcW w:w="2122" w:type="dxa"/>
            <w:tcBorders>
              <w:top w:val="single" w:sz="4" w:space="0" w:color="auto"/>
              <w:left w:val="single" w:sz="4" w:space="0" w:color="auto"/>
              <w:bottom w:val="single" w:sz="4" w:space="0" w:color="auto"/>
              <w:right w:val="single" w:sz="4" w:space="0" w:color="auto"/>
            </w:tcBorders>
            <w:hideMark/>
          </w:tcPr>
          <w:p w14:paraId="23B07E0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r>
      <w:tr w:rsidR="00D06F93" w:rsidRPr="00D06F93" w14:paraId="40BA8766"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389ED768" w14:textId="77777777" w:rsidR="00D06F93" w:rsidRPr="00D06F93" w:rsidRDefault="00D06F93" w:rsidP="00AF66E5">
            <w:pPr>
              <w:numPr>
                <w:ilvl w:val="0"/>
                <w:numId w:val="15"/>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На территории МО ГП «Город Козельск»</w:t>
            </w:r>
          </w:p>
        </w:tc>
      </w:tr>
      <w:tr w:rsidR="00D06F93" w:rsidRPr="00D06F93" w14:paraId="626FFD6A"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4EE92CFE"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64E571A0"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7D59AFFC"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74C146A3"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BFD13A"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10,20</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ACA7B3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10,60</w:t>
            </w:r>
          </w:p>
        </w:tc>
      </w:tr>
      <w:tr w:rsidR="00D06F93" w:rsidRPr="00D06F93" w14:paraId="6AA414CB"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5144EB01"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5BF86412"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6323F72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1770,50</w:t>
            </w:r>
          </w:p>
        </w:tc>
        <w:tc>
          <w:tcPr>
            <w:tcW w:w="2122" w:type="dxa"/>
            <w:tcBorders>
              <w:top w:val="single" w:sz="4" w:space="0" w:color="auto"/>
              <w:left w:val="single" w:sz="4" w:space="0" w:color="auto"/>
              <w:bottom w:val="single" w:sz="4" w:space="0" w:color="auto"/>
              <w:right w:val="single" w:sz="4" w:space="0" w:color="auto"/>
            </w:tcBorders>
            <w:hideMark/>
          </w:tcPr>
          <w:p w14:paraId="75CD939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r>
      <w:tr w:rsidR="00D06F93" w:rsidRPr="00D06F93" w14:paraId="08FDC842"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33BEA33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122" w:type="dxa"/>
            <w:tcBorders>
              <w:top w:val="single" w:sz="4" w:space="0" w:color="auto"/>
              <w:left w:val="single" w:sz="4" w:space="0" w:color="auto"/>
              <w:bottom w:val="single" w:sz="4" w:space="0" w:color="auto"/>
              <w:right w:val="single" w:sz="4" w:space="0" w:color="auto"/>
            </w:tcBorders>
          </w:tcPr>
          <w:p w14:paraId="338824F0"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7CF7C469"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0AF840E1"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70DDB45A"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5CDEE1"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12,24</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9DF0CB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12,72</w:t>
            </w:r>
          </w:p>
        </w:tc>
      </w:tr>
      <w:tr w:rsidR="00D06F93" w:rsidRPr="00D06F93" w14:paraId="4DE21C08"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836DAC4"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7B737D52"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189BB71D"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2124,60</w:t>
            </w:r>
          </w:p>
        </w:tc>
        <w:tc>
          <w:tcPr>
            <w:tcW w:w="2122" w:type="dxa"/>
            <w:tcBorders>
              <w:top w:val="single" w:sz="4" w:space="0" w:color="auto"/>
              <w:left w:val="single" w:sz="4" w:space="0" w:color="auto"/>
              <w:bottom w:val="single" w:sz="4" w:space="0" w:color="auto"/>
              <w:right w:val="single" w:sz="4" w:space="0" w:color="auto"/>
            </w:tcBorders>
            <w:hideMark/>
          </w:tcPr>
          <w:p w14:paraId="28CCA4F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r>
      <w:tr w:rsidR="00D06F93" w:rsidRPr="00D06F93" w14:paraId="7E5C87C3"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765A397E" w14:textId="77777777" w:rsidR="00D06F93" w:rsidRPr="00D06F93" w:rsidRDefault="00D06F93" w:rsidP="00AF66E5">
            <w:pPr>
              <w:numPr>
                <w:ilvl w:val="0"/>
                <w:numId w:val="15"/>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На территории МО СП «Село </w:t>
            </w:r>
            <w:proofErr w:type="spellStart"/>
            <w:r w:rsidRPr="00D06F93">
              <w:rPr>
                <w:rFonts w:ascii="Times New Roman" w:hAnsi="Times New Roman" w:cs="Times New Roman"/>
                <w:sz w:val="20"/>
                <w:szCs w:val="20"/>
              </w:rPr>
              <w:t>Кудиново</w:t>
            </w:r>
            <w:proofErr w:type="spellEnd"/>
            <w:r w:rsidRPr="00D06F93">
              <w:rPr>
                <w:rFonts w:ascii="Times New Roman" w:hAnsi="Times New Roman" w:cs="Times New Roman"/>
                <w:sz w:val="20"/>
                <w:szCs w:val="20"/>
              </w:rPr>
              <w:t>»</w:t>
            </w:r>
          </w:p>
        </w:tc>
      </w:tr>
      <w:tr w:rsidR="00D06F93" w:rsidRPr="00D06F93" w14:paraId="7CADB16E" w14:textId="77777777" w:rsidTr="00D06F93">
        <w:tc>
          <w:tcPr>
            <w:tcW w:w="9747" w:type="dxa"/>
            <w:gridSpan w:val="4"/>
            <w:tcBorders>
              <w:top w:val="single" w:sz="4" w:space="0" w:color="auto"/>
              <w:left w:val="single" w:sz="4" w:space="0" w:color="auto"/>
              <w:bottom w:val="single" w:sz="4" w:space="0" w:color="auto"/>
              <w:right w:val="single" w:sz="4" w:space="0" w:color="auto"/>
            </w:tcBorders>
            <w:hideMark/>
          </w:tcPr>
          <w:p w14:paraId="3ED140BF"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1AB079D7"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2E7CC532"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03A5C8F0"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1A5464"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15,58</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F24327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16,20</w:t>
            </w:r>
          </w:p>
        </w:tc>
      </w:tr>
      <w:tr w:rsidR="00D06F93" w:rsidRPr="00D06F93" w14:paraId="7790C85C"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7F3EDD95"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29C78AFA"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672B5762"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1770,50</w:t>
            </w:r>
          </w:p>
        </w:tc>
        <w:tc>
          <w:tcPr>
            <w:tcW w:w="2122" w:type="dxa"/>
            <w:tcBorders>
              <w:top w:val="single" w:sz="4" w:space="0" w:color="auto"/>
              <w:left w:val="single" w:sz="4" w:space="0" w:color="auto"/>
              <w:bottom w:val="single" w:sz="4" w:space="0" w:color="auto"/>
              <w:right w:val="single" w:sz="4" w:space="0" w:color="auto"/>
            </w:tcBorders>
            <w:hideMark/>
          </w:tcPr>
          <w:p w14:paraId="04C43E2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r>
      <w:tr w:rsidR="00D06F93" w:rsidRPr="00D06F93" w14:paraId="2F401585"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08637719"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122" w:type="dxa"/>
            <w:tcBorders>
              <w:top w:val="single" w:sz="4" w:space="0" w:color="auto"/>
              <w:left w:val="single" w:sz="4" w:space="0" w:color="auto"/>
              <w:bottom w:val="single" w:sz="4" w:space="0" w:color="auto"/>
              <w:right w:val="single" w:sz="4" w:space="0" w:color="auto"/>
            </w:tcBorders>
          </w:tcPr>
          <w:p w14:paraId="6ADCAF5B"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1EE2DDA8"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88652AD"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641E9C00"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538E1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18,70</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17E8C8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19,44</w:t>
            </w:r>
          </w:p>
        </w:tc>
      </w:tr>
      <w:tr w:rsidR="00D06F93" w:rsidRPr="00D06F93" w14:paraId="341C8D20"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005E472F"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3BDD7EB0"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3B51EAA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2124,60</w:t>
            </w:r>
          </w:p>
        </w:tc>
        <w:tc>
          <w:tcPr>
            <w:tcW w:w="2122" w:type="dxa"/>
            <w:tcBorders>
              <w:top w:val="single" w:sz="4" w:space="0" w:color="auto"/>
              <w:left w:val="single" w:sz="4" w:space="0" w:color="auto"/>
              <w:bottom w:val="single" w:sz="4" w:space="0" w:color="auto"/>
              <w:right w:val="single" w:sz="4" w:space="0" w:color="auto"/>
            </w:tcBorders>
            <w:hideMark/>
          </w:tcPr>
          <w:p w14:paraId="50A3B9D2"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r>
    </w:tbl>
    <w:p w14:paraId="465EC450" w14:textId="77777777" w:rsidR="00D06F93" w:rsidRPr="00D06F93" w:rsidRDefault="00D06F93" w:rsidP="00F440B0">
      <w:pPr>
        <w:spacing w:after="0" w:line="240" w:lineRule="auto"/>
        <w:ind w:firstLine="709"/>
        <w:jc w:val="both"/>
        <w:rPr>
          <w:rFonts w:ascii="Times New Roman" w:eastAsia="Times New Roman" w:hAnsi="Times New Roman" w:cs="Times New Roman"/>
          <w:sz w:val="24"/>
          <w:szCs w:val="24"/>
        </w:rPr>
      </w:pPr>
      <w:r w:rsidRPr="00D06F93">
        <w:rPr>
          <w:rFonts w:ascii="Times New Roman" w:hAnsi="Times New Roman" w:cs="Times New Roman"/>
          <w:sz w:val="24"/>
          <w:szCs w:val="24"/>
        </w:rPr>
        <w:t xml:space="preserve">Организация оказывает в 3 муниципальных образованиях в объеме: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553"/>
        <w:gridCol w:w="1560"/>
        <w:gridCol w:w="1560"/>
        <w:gridCol w:w="1844"/>
        <w:gridCol w:w="1554"/>
      </w:tblGrid>
      <w:tr w:rsidR="00D06F93" w:rsidRPr="00D06F93" w14:paraId="5C806801" w14:textId="77777777" w:rsidTr="00D06F93">
        <w:trPr>
          <w:trHeight w:val="648"/>
        </w:trPr>
        <w:tc>
          <w:tcPr>
            <w:tcW w:w="676" w:type="dxa"/>
            <w:tcBorders>
              <w:top w:val="single" w:sz="4" w:space="0" w:color="auto"/>
              <w:left w:val="single" w:sz="4" w:space="0" w:color="auto"/>
              <w:bottom w:val="single" w:sz="4" w:space="0" w:color="auto"/>
              <w:right w:val="single" w:sz="4" w:space="0" w:color="auto"/>
            </w:tcBorders>
            <w:hideMark/>
          </w:tcPr>
          <w:p w14:paraId="3C9E1A0A" w14:textId="2F72D5CF"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w:t>
            </w:r>
          </w:p>
        </w:tc>
        <w:tc>
          <w:tcPr>
            <w:tcW w:w="2553" w:type="dxa"/>
            <w:tcBorders>
              <w:top w:val="single" w:sz="4" w:space="0" w:color="auto"/>
              <w:left w:val="single" w:sz="4" w:space="0" w:color="auto"/>
              <w:bottom w:val="single" w:sz="4" w:space="0" w:color="auto"/>
              <w:right w:val="single" w:sz="4" w:space="0" w:color="auto"/>
            </w:tcBorders>
            <w:hideMark/>
          </w:tcPr>
          <w:p w14:paraId="1859B778"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Наименование участка</w:t>
            </w:r>
          </w:p>
        </w:tc>
        <w:tc>
          <w:tcPr>
            <w:tcW w:w="1560" w:type="dxa"/>
            <w:tcBorders>
              <w:top w:val="single" w:sz="4" w:space="0" w:color="auto"/>
              <w:left w:val="single" w:sz="4" w:space="0" w:color="auto"/>
              <w:bottom w:val="single" w:sz="4" w:space="0" w:color="auto"/>
              <w:right w:val="single" w:sz="4" w:space="0" w:color="auto"/>
            </w:tcBorders>
            <w:hideMark/>
          </w:tcPr>
          <w:p w14:paraId="44E03529"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Объем ГВС всего </w:t>
            </w:r>
            <w:proofErr w:type="gramStart"/>
            <w:r w:rsidRPr="00D06F93">
              <w:rPr>
                <w:rFonts w:ascii="Times New Roman" w:hAnsi="Times New Roman" w:cs="Times New Roman"/>
                <w:sz w:val="20"/>
                <w:szCs w:val="20"/>
              </w:rPr>
              <w:t>т.м</w:t>
            </w:r>
            <w:proofErr w:type="gramEnd"/>
            <w:r w:rsidRPr="00D06F93">
              <w:rPr>
                <w:rFonts w:ascii="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hideMark/>
          </w:tcPr>
          <w:p w14:paraId="68643312"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Объем население </w:t>
            </w:r>
            <w:proofErr w:type="gramStart"/>
            <w:r w:rsidRPr="00D06F93">
              <w:rPr>
                <w:rFonts w:ascii="Times New Roman" w:hAnsi="Times New Roman" w:cs="Times New Roman"/>
                <w:sz w:val="20"/>
                <w:szCs w:val="20"/>
              </w:rPr>
              <w:t>т.м</w:t>
            </w:r>
            <w:proofErr w:type="gramEnd"/>
            <w:r w:rsidRPr="00D06F93">
              <w:rPr>
                <w:rFonts w:ascii="Times New Roman" w:hAnsi="Times New Roman" w:cs="Times New Roman"/>
                <w:sz w:val="20"/>
                <w:szCs w:val="20"/>
                <w:vertAlign w:val="superscript"/>
              </w:rPr>
              <w:t>3</w:t>
            </w:r>
          </w:p>
        </w:tc>
        <w:tc>
          <w:tcPr>
            <w:tcW w:w="1844" w:type="dxa"/>
            <w:tcBorders>
              <w:top w:val="single" w:sz="4" w:space="0" w:color="auto"/>
              <w:left w:val="single" w:sz="4" w:space="0" w:color="auto"/>
              <w:bottom w:val="single" w:sz="4" w:space="0" w:color="auto"/>
              <w:right w:val="single" w:sz="4" w:space="0" w:color="auto"/>
            </w:tcBorders>
            <w:hideMark/>
          </w:tcPr>
          <w:p w14:paraId="670816D3"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Объем бюджет </w:t>
            </w:r>
            <w:proofErr w:type="gramStart"/>
            <w:r w:rsidRPr="00D06F93">
              <w:rPr>
                <w:rFonts w:ascii="Times New Roman" w:hAnsi="Times New Roman" w:cs="Times New Roman"/>
                <w:sz w:val="20"/>
                <w:szCs w:val="20"/>
              </w:rPr>
              <w:t>т.м</w:t>
            </w:r>
            <w:proofErr w:type="gramEnd"/>
            <w:r w:rsidRPr="00D06F93">
              <w:rPr>
                <w:rFonts w:ascii="Times New Roman" w:hAnsi="Times New Roman" w:cs="Times New Roman"/>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hideMark/>
          </w:tcPr>
          <w:p w14:paraId="3C607BF6"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Объем прочие </w:t>
            </w:r>
            <w:proofErr w:type="gramStart"/>
            <w:r w:rsidRPr="00D06F93">
              <w:rPr>
                <w:rFonts w:ascii="Times New Roman" w:hAnsi="Times New Roman" w:cs="Times New Roman"/>
                <w:sz w:val="20"/>
                <w:szCs w:val="20"/>
              </w:rPr>
              <w:t>т.м</w:t>
            </w:r>
            <w:proofErr w:type="gramEnd"/>
            <w:r w:rsidRPr="00D06F93">
              <w:rPr>
                <w:rFonts w:ascii="Times New Roman" w:hAnsi="Times New Roman" w:cs="Times New Roman"/>
                <w:sz w:val="20"/>
                <w:szCs w:val="20"/>
                <w:vertAlign w:val="superscript"/>
              </w:rPr>
              <w:t>3</w:t>
            </w:r>
          </w:p>
        </w:tc>
      </w:tr>
      <w:tr w:rsidR="00D06F93" w:rsidRPr="00D06F93" w14:paraId="1F418ACE" w14:textId="77777777" w:rsidTr="00D06F93">
        <w:trPr>
          <w:trHeight w:val="271"/>
        </w:trPr>
        <w:tc>
          <w:tcPr>
            <w:tcW w:w="676" w:type="dxa"/>
            <w:tcBorders>
              <w:top w:val="single" w:sz="4" w:space="0" w:color="auto"/>
              <w:left w:val="single" w:sz="4" w:space="0" w:color="auto"/>
              <w:bottom w:val="single" w:sz="4" w:space="0" w:color="auto"/>
              <w:right w:val="single" w:sz="4" w:space="0" w:color="auto"/>
            </w:tcBorders>
            <w:noWrap/>
            <w:hideMark/>
          </w:tcPr>
          <w:p w14:paraId="4522CDD2"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1.</w:t>
            </w:r>
          </w:p>
        </w:tc>
        <w:tc>
          <w:tcPr>
            <w:tcW w:w="2553" w:type="dxa"/>
            <w:tcBorders>
              <w:top w:val="single" w:sz="4" w:space="0" w:color="auto"/>
              <w:left w:val="single" w:sz="4" w:space="0" w:color="auto"/>
              <w:bottom w:val="single" w:sz="4" w:space="0" w:color="auto"/>
              <w:right w:val="single" w:sz="4" w:space="0" w:color="auto"/>
            </w:tcBorders>
            <w:noWrap/>
            <w:hideMark/>
          </w:tcPr>
          <w:p w14:paraId="633EDADC"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МО "Город Калуга" </w:t>
            </w:r>
          </w:p>
        </w:tc>
        <w:tc>
          <w:tcPr>
            <w:tcW w:w="1560" w:type="dxa"/>
            <w:tcBorders>
              <w:top w:val="single" w:sz="4" w:space="0" w:color="auto"/>
              <w:left w:val="single" w:sz="4" w:space="0" w:color="auto"/>
              <w:bottom w:val="single" w:sz="4" w:space="0" w:color="auto"/>
              <w:right w:val="single" w:sz="4" w:space="0" w:color="auto"/>
            </w:tcBorders>
            <w:noWrap/>
            <w:hideMark/>
          </w:tcPr>
          <w:p w14:paraId="7D5F2780"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2,74</w:t>
            </w:r>
          </w:p>
        </w:tc>
        <w:tc>
          <w:tcPr>
            <w:tcW w:w="1560" w:type="dxa"/>
            <w:tcBorders>
              <w:top w:val="single" w:sz="4" w:space="0" w:color="auto"/>
              <w:left w:val="single" w:sz="4" w:space="0" w:color="auto"/>
              <w:bottom w:val="single" w:sz="4" w:space="0" w:color="auto"/>
              <w:right w:val="single" w:sz="4" w:space="0" w:color="auto"/>
            </w:tcBorders>
            <w:noWrap/>
            <w:hideMark/>
          </w:tcPr>
          <w:p w14:paraId="467B43D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2,72</w:t>
            </w:r>
          </w:p>
        </w:tc>
        <w:tc>
          <w:tcPr>
            <w:tcW w:w="1844" w:type="dxa"/>
            <w:tcBorders>
              <w:top w:val="single" w:sz="4" w:space="0" w:color="auto"/>
              <w:left w:val="single" w:sz="4" w:space="0" w:color="auto"/>
              <w:bottom w:val="single" w:sz="4" w:space="0" w:color="auto"/>
              <w:right w:val="single" w:sz="4" w:space="0" w:color="auto"/>
            </w:tcBorders>
            <w:noWrap/>
            <w:hideMark/>
          </w:tcPr>
          <w:p w14:paraId="01E5C5E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0</w:t>
            </w:r>
          </w:p>
        </w:tc>
        <w:tc>
          <w:tcPr>
            <w:tcW w:w="1554" w:type="dxa"/>
            <w:tcBorders>
              <w:top w:val="single" w:sz="4" w:space="0" w:color="auto"/>
              <w:left w:val="single" w:sz="4" w:space="0" w:color="auto"/>
              <w:bottom w:val="single" w:sz="4" w:space="0" w:color="auto"/>
              <w:right w:val="single" w:sz="4" w:space="0" w:color="auto"/>
            </w:tcBorders>
            <w:noWrap/>
            <w:hideMark/>
          </w:tcPr>
          <w:p w14:paraId="66E5F6FF"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0,02</w:t>
            </w:r>
          </w:p>
        </w:tc>
      </w:tr>
      <w:tr w:rsidR="00D06F93" w:rsidRPr="00D06F93" w14:paraId="516DA7C4" w14:textId="77777777" w:rsidTr="00D06F93">
        <w:trPr>
          <w:trHeight w:val="271"/>
        </w:trPr>
        <w:tc>
          <w:tcPr>
            <w:tcW w:w="676" w:type="dxa"/>
            <w:tcBorders>
              <w:top w:val="single" w:sz="4" w:space="0" w:color="auto"/>
              <w:left w:val="single" w:sz="4" w:space="0" w:color="auto"/>
              <w:bottom w:val="single" w:sz="4" w:space="0" w:color="auto"/>
              <w:right w:val="single" w:sz="4" w:space="0" w:color="auto"/>
            </w:tcBorders>
            <w:noWrap/>
            <w:hideMark/>
          </w:tcPr>
          <w:p w14:paraId="3076B61C"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2.</w:t>
            </w:r>
          </w:p>
        </w:tc>
        <w:tc>
          <w:tcPr>
            <w:tcW w:w="2553" w:type="dxa"/>
            <w:tcBorders>
              <w:top w:val="single" w:sz="4" w:space="0" w:color="auto"/>
              <w:left w:val="single" w:sz="4" w:space="0" w:color="auto"/>
              <w:bottom w:val="single" w:sz="4" w:space="0" w:color="auto"/>
              <w:right w:val="single" w:sz="4" w:space="0" w:color="auto"/>
            </w:tcBorders>
            <w:noWrap/>
            <w:hideMark/>
          </w:tcPr>
          <w:p w14:paraId="55352FA1"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МО "Город Калуга" (котельная пер. Воинский, д. 1а)</w:t>
            </w:r>
          </w:p>
        </w:tc>
        <w:tc>
          <w:tcPr>
            <w:tcW w:w="1560" w:type="dxa"/>
            <w:tcBorders>
              <w:top w:val="single" w:sz="4" w:space="0" w:color="auto"/>
              <w:left w:val="single" w:sz="4" w:space="0" w:color="auto"/>
              <w:bottom w:val="single" w:sz="4" w:space="0" w:color="auto"/>
              <w:right w:val="single" w:sz="4" w:space="0" w:color="auto"/>
            </w:tcBorders>
            <w:noWrap/>
            <w:hideMark/>
          </w:tcPr>
          <w:p w14:paraId="74711D0F"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2,98</w:t>
            </w:r>
          </w:p>
        </w:tc>
        <w:tc>
          <w:tcPr>
            <w:tcW w:w="1560" w:type="dxa"/>
            <w:tcBorders>
              <w:top w:val="single" w:sz="4" w:space="0" w:color="auto"/>
              <w:left w:val="single" w:sz="4" w:space="0" w:color="auto"/>
              <w:bottom w:val="single" w:sz="4" w:space="0" w:color="auto"/>
              <w:right w:val="single" w:sz="4" w:space="0" w:color="auto"/>
            </w:tcBorders>
            <w:noWrap/>
            <w:hideMark/>
          </w:tcPr>
          <w:p w14:paraId="3274C60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2,84</w:t>
            </w:r>
          </w:p>
        </w:tc>
        <w:tc>
          <w:tcPr>
            <w:tcW w:w="1844" w:type="dxa"/>
            <w:tcBorders>
              <w:top w:val="single" w:sz="4" w:space="0" w:color="auto"/>
              <w:left w:val="single" w:sz="4" w:space="0" w:color="auto"/>
              <w:bottom w:val="single" w:sz="4" w:space="0" w:color="auto"/>
              <w:right w:val="single" w:sz="4" w:space="0" w:color="auto"/>
            </w:tcBorders>
            <w:noWrap/>
            <w:hideMark/>
          </w:tcPr>
          <w:p w14:paraId="44DDE4DE"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0</w:t>
            </w:r>
          </w:p>
        </w:tc>
        <w:tc>
          <w:tcPr>
            <w:tcW w:w="1554" w:type="dxa"/>
            <w:tcBorders>
              <w:top w:val="single" w:sz="4" w:space="0" w:color="auto"/>
              <w:left w:val="single" w:sz="4" w:space="0" w:color="auto"/>
              <w:bottom w:val="single" w:sz="4" w:space="0" w:color="auto"/>
              <w:right w:val="single" w:sz="4" w:space="0" w:color="auto"/>
            </w:tcBorders>
            <w:noWrap/>
            <w:hideMark/>
          </w:tcPr>
          <w:p w14:paraId="0FA1E8D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0,14</w:t>
            </w:r>
          </w:p>
        </w:tc>
      </w:tr>
      <w:tr w:rsidR="00D06F93" w:rsidRPr="00D06F93" w14:paraId="74509C44" w14:textId="77777777" w:rsidTr="00D06F93">
        <w:trPr>
          <w:trHeight w:val="271"/>
        </w:trPr>
        <w:tc>
          <w:tcPr>
            <w:tcW w:w="676" w:type="dxa"/>
            <w:tcBorders>
              <w:top w:val="single" w:sz="4" w:space="0" w:color="auto"/>
              <w:left w:val="single" w:sz="4" w:space="0" w:color="auto"/>
              <w:bottom w:val="single" w:sz="4" w:space="0" w:color="auto"/>
              <w:right w:val="single" w:sz="4" w:space="0" w:color="auto"/>
            </w:tcBorders>
            <w:noWrap/>
            <w:hideMark/>
          </w:tcPr>
          <w:p w14:paraId="76C9DE1F"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3.</w:t>
            </w:r>
          </w:p>
        </w:tc>
        <w:tc>
          <w:tcPr>
            <w:tcW w:w="2553" w:type="dxa"/>
            <w:tcBorders>
              <w:top w:val="single" w:sz="4" w:space="0" w:color="auto"/>
              <w:left w:val="single" w:sz="4" w:space="0" w:color="auto"/>
              <w:bottom w:val="single" w:sz="4" w:space="0" w:color="auto"/>
              <w:right w:val="single" w:sz="4" w:space="0" w:color="auto"/>
            </w:tcBorders>
            <w:noWrap/>
            <w:hideMark/>
          </w:tcPr>
          <w:p w14:paraId="395B35E3"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МО "Город Козельск"</w:t>
            </w:r>
          </w:p>
        </w:tc>
        <w:tc>
          <w:tcPr>
            <w:tcW w:w="1560" w:type="dxa"/>
            <w:tcBorders>
              <w:top w:val="single" w:sz="4" w:space="0" w:color="auto"/>
              <w:left w:val="single" w:sz="4" w:space="0" w:color="auto"/>
              <w:bottom w:val="single" w:sz="4" w:space="0" w:color="auto"/>
              <w:right w:val="single" w:sz="4" w:space="0" w:color="auto"/>
            </w:tcBorders>
            <w:noWrap/>
            <w:hideMark/>
          </w:tcPr>
          <w:p w14:paraId="7B2F0B3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138,48</w:t>
            </w:r>
          </w:p>
        </w:tc>
        <w:tc>
          <w:tcPr>
            <w:tcW w:w="1560" w:type="dxa"/>
            <w:tcBorders>
              <w:top w:val="single" w:sz="4" w:space="0" w:color="auto"/>
              <w:left w:val="single" w:sz="4" w:space="0" w:color="auto"/>
              <w:bottom w:val="single" w:sz="4" w:space="0" w:color="auto"/>
              <w:right w:val="single" w:sz="4" w:space="0" w:color="auto"/>
            </w:tcBorders>
            <w:noWrap/>
            <w:hideMark/>
          </w:tcPr>
          <w:p w14:paraId="56CE67AB"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135,02</w:t>
            </w:r>
          </w:p>
        </w:tc>
        <w:tc>
          <w:tcPr>
            <w:tcW w:w="1844" w:type="dxa"/>
            <w:tcBorders>
              <w:top w:val="single" w:sz="4" w:space="0" w:color="auto"/>
              <w:left w:val="single" w:sz="4" w:space="0" w:color="auto"/>
              <w:bottom w:val="single" w:sz="4" w:space="0" w:color="auto"/>
              <w:right w:val="single" w:sz="4" w:space="0" w:color="auto"/>
            </w:tcBorders>
            <w:noWrap/>
            <w:hideMark/>
          </w:tcPr>
          <w:p w14:paraId="476BDC91"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3,22</w:t>
            </w:r>
          </w:p>
        </w:tc>
        <w:tc>
          <w:tcPr>
            <w:tcW w:w="1554" w:type="dxa"/>
            <w:tcBorders>
              <w:top w:val="single" w:sz="4" w:space="0" w:color="auto"/>
              <w:left w:val="single" w:sz="4" w:space="0" w:color="auto"/>
              <w:bottom w:val="single" w:sz="4" w:space="0" w:color="auto"/>
              <w:right w:val="single" w:sz="4" w:space="0" w:color="auto"/>
            </w:tcBorders>
            <w:noWrap/>
            <w:hideMark/>
          </w:tcPr>
          <w:p w14:paraId="0FF9918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0,24</w:t>
            </w:r>
          </w:p>
        </w:tc>
      </w:tr>
      <w:tr w:rsidR="00D06F93" w:rsidRPr="00D06F93" w14:paraId="42A7BB8C" w14:textId="77777777" w:rsidTr="00D06F93">
        <w:trPr>
          <w:trHeight w:val="271"/>
        </w:trPr>
        <w:tc>
          <w:tcPr>
            <w:tcW w:w="676" w:type="dxa"/>
            <w:tcBorders>
              <w:top w:val="single" w:sz="4" w:space="0" w:color="auto"/>
              <w:left w:val="single" w:sz="4" w:space="0" w:color="auto"/>
              <w:bottom w:val="single" w:sz="4" w:space="0" w:color="auto"/>
              <w:right w:val="single" w:sz="4" w:space="0" w:color="auto"/>
            </w:tcBorders>
            <w:noWrap/>
            <w:hideMark/>
          </w:tcPr>
          <w:p w14:paraId="5387CDB2"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4.</w:t>
            </w:r>
          </w:p>
        </w:tc>
        <w:tc>
          <w:tcPr>
            <w:tcW w:w="2553" w:type="dxa"/>
            <w:tcBorders>
              <w:top w:val="single" w:sz="4" w:space="0" w:color="auto"/>
              <w:left w:val="single" w:sz="4" w:space="0" w:color="auto"/>
              <w:bottom w:val="single" w:sz="4" w:space="0" w:color="auto"/>
              <w:right w:val="single" w:sz="4" w:space="0" w:color="auto"/>
            </w:tcBorders>
            <w:noWrap/>
            <w:hideMark/>
          </w:tcPr>
          <w:p w14:paraId="1BEAFC35"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МО "Село </w:t>
            </w:r>
            <w:proofErr w:type="spellStart"/>
            <w:r w:rsidRPr="00D06F93">
              <w:rPr>
                <w:rFonts w:ascii="Times New Roman" w:hAnsi="Times New Roman" w:cs="Times New Roman"/>
                <w:sz w:val="20"/>
                <w:szCs w:val="20"/>
              </w:rPr>
              <w:t>Кудиново</w:t>
            </w:r>
            <w:proofErr w:type="spellEnd"/>
            <w:r w:rsidRPr="00D06F93">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noWrap/>
            <w:hideMark/>
          </w:tcPr>
          <w:p w14:paraId="20DA4F3A"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3,32</w:t>
            </w:r>
          </w:p>
        </w:tc>
        <w:tc>
          <w:tcPr>
            <w:tcW w:w="1560" w:type="dxa"/>
            <w:tcBorders>
              <w:top w:val="single" w:sz="4" w:space="0" w:color="auto"/>
              <w:left w:val="single" w:sz="4" w:space="0" w:color="auto"/>
              <w:bottom w:val="single" w:sz="4" w:space="0" w:color="auto"/>
              <w:right w:val="single" w:sz="4" w:space="0" w:color="auto"/>
            </w:tcBorders>
            <w:noWrap/>
            <w:hideMark/>
          </w:tcPr>
          <w:p w14:paraId="721E32F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3,32</w:t>
            </w:r>
          </w:p>
        </w:tc>
        <w:tc>
          <w:tcPr>
            <w:tcW w:w="1844" w:type="dxa"/>
            <w:tcBorders>
              <w:top w:val="single" w:sz="4" w:space="0" w:color="auto"/>
              <w:left w:val="single" w:sz="4" w:space="0" w:color="auto"/>
              <w:bottom w:val="single" w:sz="4" w:space="0" w:color="auto"/>
              <w:right w:val="single" w:sz="4" w:space="0" w:color="auto"/>
            </w:tcBorders>
            <w:noWrap/>
          </w:tcPr>
          <w:p w14:paraId="0B963834" w14:textId="77777777" w:rsidR="00D06F93" w:rsidRPr="00D06F93" w:rsidRDefault="00D06F93" w:rsidP="00F440B0">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noWrap/>
          </w:tcPr>
          <w:p w14:paraId="1CF6C9C8"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55DE2E82" w14:textId="77777777" w:rsidTr="00D06F93">
        <w:trPr>
          <w:trHeight w:val="271"/>
        </w:trPr>
        <w:tc>
          <w:tcPr>
            <w:tcW w:w="676" w:type="dxa"/>
            <w:tcBorders>
              <w:top w:val="single" w:sz="4" w:space="0" w:color="auto"/>
              <w:left w:val="single" w:sz="4" w:space="0" w:color="auto"/>
              <w:bottom w:val="single" w:sz="4" w:space="0" w:color="auto"/>
              <w:right w:val="single" w:sz="4" w:space="0" w:color="auto"/>
            </w:tcBorders>
            <w:noWrap/>
          </w:tcPr>
          <w:p w14:paraId="37D2C50C" w14:textId="77777777" w:rsidR="00D06F93" w:rsidRPr="00D06F93" w:rsidRDefault="00D06F93" w:rsidP="00F440B0">
            <w:pPr>
              <w:spacing w:after="0" w:line="240" w:lineRule="auto"/>
              <w:rPr>
                <w:rFonts w:ascii="Times New Roman" w:hAnsi="Times New Roman" w:cs="Times New Roman"/>
                <w:sz w:val="20"/>
                <w:szCs w:val="20"/>
              </w:rPr>
            </w:pPr>
          </w:p>
        </w:tc>
        <w:tc>
          <w:tcPr>
            <w:tcW w:w="2553" w:type="dxa"/>
            <w:tcBorders>
              <w:top w:val="single" w:sz="4" w:space="0" w:color="auto"/>
              <w:left w:val="single" w:sz="4" w:space="0" w:color="auto"/>
              <w:bottom w:val="single" w:sz="4" w:space="0" w:color="auto"/>
              <w:right w:val="single" w:sz="4" w:space="0" w:color="auto"/>
            </w:tcBorders>
            <w:noWrap/>
          </w:tcPr>
          <w:p w14:paraId="2BDE395F" w14:textId="77777777" w:rsidR="00D06F93" w:rsidRPr="00D06F93" w:rsidRDefault="00D06F93" w:rsidP="00F440B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tcPr>
          <w:p w14:paraId="074BCD74" w14:textId="77777777" w:rsidR="00D06F93" w:rsidRPr="00D06F93" w:rsidRDefault="00D06F93" w:rsidP="00F440B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noWrap/>
          </w:tcPr>
          <w:p w14:paraId="021589C0" w14:textId="77777777" w:rsidR="00D06F93" w:rsidRPr="00D06F93" w:rsidRDefault="00D06F93" w:rsidP="00F440B0">
            <w:pPr>
              <w:spacing w:after="0" w:line="240" w:lineRule="auto"/>
              <w:jc w:val="center"/>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noWrap/>
          </w:tcPr>
          <w:p w14:paraId="0F523D7B" w14:textId="77777777" w:rsidR="00D06F93" w:rsidRPr="00D06F93" w:rsidRDefault="00D06F93" w:rsidP="00F440B0">
            <w:pPr>
              <w:spacing w:after="0" w:line="240" w:lineRule="auto"/>
              <w:jc w:val="center"/>
              <w:rPr>
                <w:rFonts w:ascii="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noWrap/>
          </w:tcPr>
          <w:p w14:paraId="610D4A09"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5D6D89A2" w14:textId="77777777" w:rsidTr="00D06F93">
        <w:tc>
          <w:tcPr>
            <w:tcW w:w="676" w:type="dxa"/>
            <w:tcBorders>
              <w:top w:val="single" w:sz="4" w:space="0" w:color="auto"/>
              <w:left w:val="single" w:sz="4" w:space="0" w:color="auto"/>
              <w:bottom w:val="single" w:sz="4" w:space="0" w:color="auto"/>
              <w:right w:val="single" w:sz="4" w:space="0" w:color="auto"/>
            </w:tcBorders>
          </w:tcPr>
          <w:p w14:paraId="47AB1901" w14:textId="77777777" w:rsidR="00D06F93" w:rsidRPr="00D06F93" w:rsidRDefault="00D06F93" w:rsidP="00F440B0">
            <w:pPr>
              <w:widowControl w:val="0"/>
              <w:autoSpaceDE w:val="0"/>
              <w:autoSpaceDN w:val="0"/>
              <w:adjustRightInd w:val="0"/>
              <w:spacing w:after="0" w:line="240" w:lineRule="auto"/>
              <w:ind w:right="44"/>
              <w:jc w:val="both"/>
              <w:rPr>
                <w:rFonts w:ascii="Times New Roman" w:hAnsi="Times New Roman" w:cs="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09EB04CC" w14:textId="77777777" w:rsidR="00D06F93" w:rsidRPr="00D06F93" w:rsidRDefault="00D06F93" w:rsidP="00F440B0">
            <w:pPr>
              <w:widowControl w:val="0"/>
              <w:autoSpaceDE w:val="0"/>
              <w:autoSpaceDN w:val="0"/>
              <w:adjustRightInd w:val="0"/>
              <w:spacing w:after="0" w:line="240" w:lineRule="auto"/>
              <w:ind w:right="44"/>
              <w:jc w:val="both"/>
              <w:rPr>
                <w:rFonts w:ascii="Times New Roman" w:hAnsi="Times New Roman" w:cs="Times New Roman"/>
                <w:sz w:val="20"/>
                <w:szCs w:val="20"/>
              </w:rPr>
            </w:pPr>
            <w:r w:rsidRPr="00D06F93">
              <w:rPr>
                <w:rFonts w:ascii="Times New Roman" w:hAnsi="Times New Roman" w:cs="Times New Roman"/>
                <w:sz w:val="20"/>
                <w:szCs w:val="20"/>
              </w:rPr>
              <w:t>Итого:</w:t>
            </w:r>
          </w:p>
        </w:tc>
        <w:tc>
          <w:tcPr>
            <w:tcW w:w="1560" w:type="dxa"/>
            <w:tcBorders>
              <w:top w:val="single" w:sz="4" w:space="0" w:color="auto"/>
              <w:left w:val="single" w:sz="4" w:space="0" w:color="auto"/>
              <w:bottom w:val="single" w:sz="4" w:space="0" w:color="auto"/>
              <w:right w:val="single" w:sz="4" w:space="0" w:color="auto"/>
            </w:tcBorders>
            <w:hideMark/>
          </w:tcPr>
          <w:p w14:paraId="1823B9E3"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0"/>
                <w:szCs w:val="20"/>
              </w:rPr>
            </w:pPr>
            <w:r w:rsidRPr="00D06F93">
              <w:rPr>
                <w:rFonts w:ascii="Times New Roman" w:hAnsi="Times New Roman" w:cs="Times New Roman"/>
                <w:sz w:val="20"/>
                <w:szCs w:val="20"/>
              </w:rPr>
              <w:t>147,52</w:t>
            </w:r>
          </w:p>
        </w:tc>
        <w:tc>
          <w:tcPr>
            <w:tcW w:w="1560" w:type="dxa"/>
            <w:tcBorders>
              <w:top w:val="single" w:sz="4" w:space="0" w:color="auto"/>
              <w:left w:val="single" w:sz="4" w:space="0" w:color="auto"/>
              <w:bottom w:val="single" w:sz="4" w:space="0" w:color="auto"/>
              <w:right w:val="single" w:sz="4" w:space="0" w:color="auto"/>
            </w:tcBorders>
            <w:hideMark/>
          </w:tcPr>
          <w:p w14:paraId="2D9F00A6"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0"/>
                <w:szCs w:val="20"/>
              </w:rPr>
            </w:pPr>
            <w:r w:rsidRPr="00D06F93">
              <w:rPr>
                <w:rFonts w:ascii="Times New Roman" w:hAnsi="Times New Roman" w:cs="Times New Roman"/>
                <w:sz w:val="20"/>
                <w:szCs w:val="20"/>
              </w:rPr>
              <w:t>143,90</w:t>
            </w:r>
          </w:p>
        </w:tc>
        <w:tc>
          <w:tcPr>
            <w:tcW w:w="1844" w:type="dxa"/>
            <w:tcBorders>
              <w:top w:val="single" w:sz="4" w:space="0" w:color="auto"/>
              <w:left w:val="single" w:sz="4" w:space="0" w:color="auto"/>
              <w:bottom w:val="single" w:sz="4" w:space="0" w:color="auto"/>
              <w:right w:val="single" w:sz="4" w:space="0" w:color="auto"/>
            </w:tcBorders>
            <w:hideMark/>
          </w:tcPr>
          <w:p w14:paraId="47E8A936"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0"/>
                <w:szCs w:val="20"/>
              </w:rPr>
            </w:pPr>
            <w:r w:rsidRPr="00D06F93">
              <w:rPr>
                <w:rFonts w:ascii="Times New Roman" w:hAnsi="Times New Roman" w:cs="Times New Roman"/>
                <w:sz w:val="20"/>
                <w:szCs w:val="20"/>
              </w:rPr>
              <w:t>3,22</w:t>
            </w:r>
          </w:p>
        </w:tc>
        <w:tc>
          <w:tcPr>
            <w:tcW w:w="1554" w:type="dxa"/>
            <w:tcBorders>
              <w:top w:val="single" w:sz="4" w:space="0" w:color="auto"/>
              <w:left w:val="single" w:sz="4" w:space="0" w:color="auto"/>
              <w:bottom w:val="single" w:sz="4" w:space="0" w:color="auto"/>
              <w:right w:val="single" w:sz="4" w:space="0" w:color="auto"/>
            </w:tcBorders>
            <w:hideMark/>
          </w:tcPr>
          <w:p w14:paraId="43B04C57"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0"/>
                <w:szCs w:val="20"/>
              </w:rPr>
            </w:pPr>
            <w:r w:rsidRPr="00D06F93">
              <w:rPr>
                <w:rFonts w:ascii="Times New Roman" w:hAnsi="Times New Roman" w:cs="Times New Roman"/>
                <w:sz w:val="20"/>
                <w:szCs w:val="20"/>
              </w:rPr>
              <w:t>0,40</w:t>
            </w:r>
          </w:p>
        </w:tc>
      </w:tr>
    </w:tbl>
    <w:p w14:paraId="4E45F87F" w14:textId="77777777" w:rsidR="00D06F93" w:rsidRPr="00D06F93" w:rsidRDefault="00D06F93" w:rsidP="00F440B0">
      <w:pPr>
        <w:spacing w:after="0" w:line="240" w:lineRule="auto"/>
        <w:ind w:firstLine="709"/>
        <w:jc w:val="both"/>
        <w:rPr>
          <w:rFonts w:ascii="Times New Roman" w:eastAsia="Times New Roman" w:hAnsi="Times New Roman" w:cs="Times New Roman"/>
          <w:color w:val="000000"/>
          <w:sz w:val="24"/>
          <w:szCs w:val="24"/>
        </w:rPr>
      </w:pPr>
      <w:r w:rsidRPr="00D06F93">
        <w:rPr>
          <w:rFonts w:ascii="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D06F93">
        <w:rPr>
          <w:rFonts w:ascii="Times New Roman" w:hAnsi="Times New Roman" w:cs="Times New Roman"/>
          <w:color w:val="000000"/>
          <w:sz w:val="24"/>
          <w:szCs w:val="24"/>
        </w:rPr>
        <w:t xml:space="preserve">147,52 </w:t>
      </w:r>
      <w:proofErr w:type="gramStart"/>
      <w:r w:rsidRPr="00D06F93">
        <w:rPr>
          <w:rFonts w:ascii="Times New Roman" w:hAnsi="Times New Roman" w:cs="Times New Roman"/>
          <w:color w:val="000000"/>
          <w:sz w:val="24"/>
          <w:szCs w:val="24"/>
        </w:rPr>
        <w:t>тыс.м</w:t>
      </w:r>
      <w:proofErr w:type="gramEnd"/>
      <w:r w:rsidRPr="00D06F93">
        <w:rPr>
          <w:rFonts w:ascii="Times New Roman" w:hAnsi="Times New Roman" w:cs="Times New Roman"/>
          <w:color w:val="000000"/>
          <w:sz w:val="24"/>
          <w:szCs w:val="24"/>
          <w:vertAlign w:val="superscript"/>
        </w:rPr>
        <w:t>3</w:t>
      </w:r>
      <w:r w:rsidRPr="00D06F93">
        <w:rPr>
          <w:rFonts w:ascii="Times New Roman" w:hAnsi="Times New Roman" w:cs="Times New Roman"/>
          <w:color w:val="000000"/>
          <w:sz w:val="24"/>
          <w:szCs w:val="24"/>
        </w:rPr>
        <w:t xml:space="preserve"> на 2021 год.</w:t>
      </w:r>
    </w:p>
    <w:p w14:paraId="6D5B0882"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Экспертная группа, рассмотрев материалы, представленные организацией </w:t>
      </w:r>
      <w:r w:rsidRPr="00D06F93">
        <w:rPr>
          <w:rFonts w:ascii="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2021 год с учетом тарифов:</w:t>
      </w:r>
    </w:p>
    <w:p w14:paraId="58626467"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На территории МО ГО «Город Калуга»</w:t>
      </w:r>
    </w:p>
    <w:p w14:paraId="51B2A2F3"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lastRenderedPageBreak/>
        <w:t xml:space="preserve">- на питьевую воду,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 </w:t>
      </w:r>
    </w:p>
    <w:p w14:paraId="4D2234D2"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23,31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27,97 </w:t>
      </w:r>
      <w:proofErr w:type="gramStart"/>
      <w:r w:rsidRPr="00D06F93">
        <w:rPr>
          <w:rFonts w:ascii="Times New Roman" w:hAnsi="Times New Roman" w:cs="Times New Roman"/>
          <w:sz w:val="24"/>
          <w:szCs w:val="24"/>
        </w:rPr>
        <w:t>руб.м</w:t>
      </w:r>
      <w:proofErr w:type="gramEnd"/>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34512F63" w14:textId="77777777" w:rsidR="00D06F93" w:rsidRPr="00D06F93" w:rsidRDefault="00D06F93" w:rsidP="00F440B0">
      <w:pPr>
        <w:spacing w:after="0" w:line="240" w:lineRule="auto"/>
        <w:jc w:val="both"/>
        <w:rPr>
          <w:rFonts w:ascii="Times New Roman" w:hAnsi="Times New Roman" w:cs="Times New Roman"/>
          <w:sz w:val="24"/>
          <w:szCs w:val="24"/>
          <w:highlight w:val="yellow"/>
        </w:rPr>
      </w:pPr>
      <w:r w:rsidRPr="00D06F93">
        <w:rPr>
          <w:rFonts w:ascii="Times New Roman" w:hAnsi="Times New Roman" w:cs="Times New Roman"/>
          <w:sz w:val="24"/>
          <w:szCs w:val="24"/>
        </w:rPr>
        <w:t>с 01.07.2021 по 31.12.2021 – 24,00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28,80 </w:t>
      </w:r>
      <w:proofErr w:type="gramStart"/>
      <w:r w:rsidRPr="00D06F93">
        <w:rPr>
          <w:rFonts w:ascii="Times New Roman" w:hAnsi="Times New Roman" w:cs="Times New Roman"/>
          <w:sz w:val="24"/>
          <w:szCs w:val="24"/>
        </w:rPr>
        <w:t>руб.м</w:t>
      </w:r>
      <w:proofErr w:type="gramEnd"/>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2993AD4D"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на питьевую воду, установленных для ГП Калужской области «</w:t>
      </w:r>
      <w:proofErr w:type="spellStart"/>
      <w:r w:rsidRPr="00D06F93">
        <w:rPr>
          <w:rFonts w:ascii="Times New Roman" w:hAnsi="Times New Roman" w:cs="Times New Roman"/>
          <w:sz w:val="24"/>
          <w:szCs w:val="24"/>
        </w:rPr>
        <w:t>Калугаоблводоканал</w:t>
      </w:r>
      <w:proofErr w:type="spellEnd"/>
      <w:r w:rsidRPr="00D06F93">
        <w:rPr>
          <w:rFonts w:ascii="Times New Roman" w:hAnsi="Times New Roman" w:cs="Times New Roman"/>
          <w:sz w:val="24"/>
          <w:szCs w:val="24"/>
        </w:rPr>
        <w:t xml:space="preserve">» в размере: </w:t>
      </w:r>
    </w:p>
    <w:p w14:paraId="216C2FA0"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24,48 руб./м³ (без НДС) или – 29,38 руб./м³ (с НДС);</w:t>
      </w:r>
    </w:p>
    <w:p w14:paraId="4E6BDFFF"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25,08 руб./м³ (без НДС) или – 30,10 руб./м³ (с НДС);</w:t>
      </w:r>
    </w:p>
    <w:p w14:paraId="1B7D0F6F"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тепловую энергию,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w:t>
      </w:r>
    </w:p>
    <w:p w14:paraId="27C5C7FA"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1807,02 руб./Гкал (без НДС) или – 2168,42 руб./Гкал (с НДС);</w:t>
      </w:r>
    </w:p>
    <w:p w14:paraId="69959391"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1861,23 руб./Гкал (без НДС) или – 2233,48 руб./Гкал (с НДС).</w:t>
      </w:r>
    </w:p>
    <w:p w14:paraId="2A4B0209"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На территории МО ГП «Город Козельск»</w:t>
      </w:r>
    </w:p>
    <w:p w14:paraId="1A99DD60"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питьевую воду,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 </w:t>
      </w:r>
    </w:p>
    <w:p w14:paraId="1BCE7801"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10,60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12,72 </w:t>
      </w:r>
      <w:proofErr w:type="gramStart"/>
      <w:r w:rsidRPr="00D06F93">
        <w:rPr>
          <w:rFonts w:ascii="Times New Roman" w:hAnsi="Times New Roman" w:cs="Times New Roman"/>
          <w:sz w:val="24"/>
          <w:szCs w:val="24"/>
        </w:rPr>
        <w:t>руб.м</w:t>
      </w:r>
      <w:proofErr w:type="gramEnd"/>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5ADE86D1"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10,82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12,98 </w:t>
      </w:r>
      <w:proofErr w:type="gramStart"/>
      <w:r w:rsidRPr="00D06F93">
        <w:rPr>
          <w:rFonts w:ascii="Times New Roman" w:hAnsi="Times New Roman" w:cs="Times New Roman"/>
          <w:sz w:val="24"/>
          <w:szCs w:val="24"/>
        </w:rPr>
        <w:t>руб.м</w:t>
      </w:r>
      <w:proofErr w:type="gramEnd"/>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25E6F291"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тепловую энергию,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w:t>
      </w:r>
    </w:p>
    <w:p w14:paraId="27F47B12"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1807,02 руб./Гкал (без НДС) или – 2168,42 руб./Гкал (с НДС);</w:t>
      </w:r>
    </w:p>
    <w:p w14:paraId="69222592"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1861,23 руб./Гкал (без НДС) или – 2233,48 руб./Гкал (с НДС).</w:t>
      </w:r>
    </w:p>
    <w:p w14:paraId="5E084F8B"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На территории МО СП «Село </w:t>
      </w:r>
      <w:proofErr w:type="spellStart"/>
      <w:r w:rsidRPr="00D06F93">
        <w:rPr>
          <w:rFonts w:ascii="Times New Roman" w:hAnsi="Times New Roman" w:cs="Times New Roman"/>
          <w:sz w:val="24"/>
          <w:szCs w:val="24"/>
        </w:rPr>
        <w:t>Кудиново</w:t>
      </w:r>
      <w:proofErr w:type="spellEnd"/>
      <w:r w:rsidRPr="00D06F93">
        <w:rPr>
          <w:rFonts w:ascii="Times New Roman" w:hAnsi="Times New Roman" w:cs="Times New Roman"/>
          <w:sz w:val="24"/>
          <w:szCs w:val="24"/>
        </w:rPr>
        <w:t>»</w:t>
      </w:r>
    </w:p>
    <w:p w14:paraId="7FE06AD9"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питьевую воду,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 </w:t>
      </w:r>
    </w:p>
    <w:p w14:paraId="5F70017D"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16,20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19,44 </w:t>
      </w:r>
      <w:proofErr w:type="gramStart"/>
      <w:r w:rsidRPr="00D06F93">
        <w:rPr>
          <w:rFonts w:ascii="Times New Roman" w:hAnsi="Times New Roman" w:cs="Times New Roman"/>
          <w:sz w:val="24"/>
          <w:szCs w:val="24"/>
        </w:rPr>
        <w:t>руб.м</w:t>
      </w:r>
      <w:proofErr w:type="gramEnd"/>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66F5FF96"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16,68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20,02 </w:t>
      </w:r>
      <w:proofErr w:type="gramStart"/>
      <w:r w:rsidRPr="00D06F93">
        <w:rPr>
          <w:rFonts w:ascii="Times New Roman" w:hAnsi="Times New Roman" w:cs="Times New Roman"/>
          <w:sz w:val="24"/>
          <w:szCs w:val="24"/>
        </w:rPr>
        <w:t>руб.м</w:t>
      </w:r>
      <w:proofErr w:type="gramEnd"/>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065AFBE8" w14:textId="77777777" w:rsidR="00D06F93" w:rsidRPr="00D06F93" w:rsidRDefault="00D06F93" w:rsidP="00F440B0">
      <w:pPr>
        <w:spacing w:after="0" w:line="240" w:lineRule="auto"/>
        <w:jc w:val="both"/>
        <w:rPr>
          <w:rFonts w:ascii="Times New Roman" w:hAnsi="Times New Roman" w:cs="Times New Roman"/>
          <w:spacing w:val="7"/>
          <w:sz w:val="24"/>
          <w:szCs w:val="24"/>
        </w:rPr>
      </w:pPr>
      <w:r w:rsidRPr="00D06F93">
        <w:rPr>
          <w:rFonts w:ascii="Times New Roman" w:hAnsi="Times New Roman" w:cs="Times New Roman"/>
          <w:sz w:val="24"/>
          <w:szCs w:val="24"/>
        </w:rPr>
        <w:t xml:space="preserve">- на тепловую энергию,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w:t>
      </w:r>
    </w:p>
    <w:p w14:paraId="6B7EA1A9"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1807,02 руб./Гкал (без НДС) или – 2168,42 руб./Гкал (с НДС);</w:t>
      </w:r>
    </w:p>
    <w:p w14:paraId="740CBAF1"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1861,23 руб./Гкал (без НДС) или – 2233,48 руб./Гкал (с НДС).</w:t>
      </w:r>
    </w:p>
    <w:p w14:paraId="276C94C8"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Таким образом, по расчету экспертной группы тарифы на горячую воду (горячее водоснабжение) в закрытой системе горячего водоснабжения в 2021 году составят: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1702"/>
        <w:gridCol w:w="1985"/>
        <w:gridCol w:w="1981"/>
      </w:tblGrid>
      <w:tr w:rsidR="00D06F93" w:rsidRPr="00D06F93" w14:paraId="2C83E5A1" w14:textId="77777777" w:rsidTr="00D06F93">
        <w:tc>
          <w:tcPr>
            <w:tcW w:w="3938" w:type="dxa"/>
            <w:vMerge w:val="restart"/>
            <w:tcBorders>
              <w:top w:val="single" w:sz="4" w:space="0" w:color="auto"/>
              <w:left w:val="single" w:sz="4" w:space="0" w:color="auto"/>
              <w:bottom w:val="single" w:sz="4" w:space="0" w:color="auto"/>
              <w:right w:val="single" w:sz="4" w:space="0" w:color="auto"/>
            </w:tcBorders>
            <w:hideMark/>
          </w:tcPr>
          <w:p w14:paraId="0B947F6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Составная часть тарифа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AE8FFA4"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Ед. изм.</w:t>
            </w:r>
          </w:p>
        </w:tc>
        <w:tc>
          <w:tcPr>
            <w:tcW w:w="3966" w:type="dxa"/>
            <w:gridSpan w:val="2"/>
            <w:tcBorders>
              <w:top w:val="single" w:sz="4" w:space="0" w:color="auto"/>
              <w:left w:val="single" w:sz="4" w:space="0" w:color="auto"/>
              <w:bottom w:val="single" w:sz="4" w:space="0" w:color="auto"/>
              <w:right w:val="single" w:sz="4" w:space="0" w:color="auto"/>
            </w:tcBorders>
            <w:hideMark/>
          </w:tcPr>
          <w:p w14:paraId="37A41344"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Период действия тарифов</w:t>
            </w:r>
          </w:p>
        </w:tc>
      </w:tr>
      <w:tr w:rsidR="00D06F93" w:rsidRPr="00D06F93" w14:paraId="22135BFC" w14:textId="77777777" w:rsidTr="00D06F93">
        <w:tc>
          <w:tcPr>
            <w:tcW w:w="3938" w:type="dxa"/>
            <w:vMerge/>
            <w:tcBorders>
              <w:top w:val="single" w:sz="4" w:space="0" w:color="auto"/>
              <w:left w:val="single" w:sz="4" w:space="0" w:color="auto"/>
              <w:bottom w:val="single" w:sz="4" w:space="0" w:color="auto"/>
              <w:right w:val="single" w:sz="4" w:space="0" w:color="auto"/>
            </w:tcBorders>
            <w:vAlign w:val="center"/>
            <w:hideMark/>
          </w:tcPr>
          <w:p w14:paraId="5B0D27BB" w14:textId="77777777" w:rsidR="00D06F93" w:rsidRPr="00D06F93" w:rsidRDefault="00D06F93" w:rsidP="00F440B0">
            <w:pPr>
              <w:spacing w:after="0" w:line="240" w:lineRule="auto"/>
              <w:rPr>
                <w:rFonts w:ascii="Times New Roman" w:eastAsia="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BA0D66" w14:textId="77777777" w:rsidR="00D06F93" w:rsidRPr="00D06F93" w:rsidRDefault="00D06F93" w:rsidP="00F440B0">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6A0BB13"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 01.01.2021</w:t>
            </w:r>
          </w:p>
          <w:p w14:paraId="6F35AA81"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по 30.06.2021</w:t>
            </w:r>
          </w:p>
        </w:tc>
        <w:tc>
          <w:tcPr>
            <w:tcW w:w="1981" w:type="dxa"/>
            <w:tcBorders>
              <w:top w:val="single" w:sz="4" w:space="0" w:color="auto"/>
              <w:left w:val="single" w:sz="4" w:space="0" w:color="auto"/>
              <w:bottom w:val="single" w:sz="4" w:space="0" w:color="auto"/>
              <w:right w:val="single" w:sz="4" w:space="0" w:color="auto"/>
            </w:tcBorders>
            <w:hideMark/>
          </w:tcPr>
          <w:p w14:paraId="78DB1890"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 01.07.2021</w:t>
            </w:r>
          </w:p>
          <w:p w14:paraId="084A3657"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по 31.12.2021</w:t>
            </w:r>
          </w:p>
        </w:tc>
      </w:tr>
      <w:tr w:rsidR="00D06F93" w:rsidRPr="00D06F93" w14:paraId="6A3D880C"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5BBC84BF" w14:textId="77777777" w:rsidR="00D06F93" w:rsidRPr="00D06F93" w:rsidRDefault="00D06F93" w:rsidP="00AF66E5">
            <w:pPr>
              <w:numPr>
                <w:ilvl w:val="0"/>
                <w:numId w:val="16"/>
              </w:numPr>
              <w:spacing w:after="0" w:line="240" w:lineRule="auto"/>
              <w:rPr>
                <w:rFonts w:ascii="Times New Roman" w:hAnsi="Times New Roman" w:cs="Times New Roman"/>
                <w:color w:val="000000"/>
                <w:sz w:val="20"/>
                <w:szCs w:val="20"/>
              </w:rPr>
            </w:pPr>
            <w:r w:rsidRPr="00D06F93">
              <w:rPr>
                <w:rFonts w:ascii="Times New Roman" w:hAnsi="Times New Roman" w:cs="Times New Roman"/>
                <w:color w:val="000000"/>
                <w:sz w:val="20"/>
                <w:szCs w:val="20"/>
              </w:rPr>
              <w:t>На территории МО ГО «Город Калуга» (кроме котельной по адресу: пер. Воинский, д. 1а)</w:t>
            </w:r>
          </w:p>
        </w:tc>
      </w:tr>
      <w:tr w:rsidR="00D06F93" w:rsidRPr="00D06F93" w14:paraId="70713645"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55992D71"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6B337C0A"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23BD653"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0C99FF4E"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14:paraId="0AE3FBF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23,31</w:t>
            </w:r>
          </w:p>
        </w:tc>
        <w:tc>
          <w:tcPr>
            <w:tcW w:w="1981" w:type="dxa"/>
            <w:tcBorders>
              <w:top w:val="single" w:sz="4" w:space="0" w:color="auto"/>
              <w:left w:val="single" w:sz="4" w:space="0" w:color="auto"/>
              <w:bottom w:val="single" w:sz="4" w:space="0" w:color="auto"/>
              <w:right w:val="single" w:sz="4" w:space="0" w:color="auto"/>
            </w:tcBorders>
            <w:hideMark/>
          </w:tcPr>
          <w:p w14:paraId="67455DFC"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24,00</w:t>
            </w:r>
          </w:p>
        </w:tc>
      </w:tr>
      <w:tr w:rsidR="00D06F93" w:rsidRPr="00D06F93" w14:paraId="542A4AD2"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312A7043"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44219215"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56EDFE01"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1981" w:type="dxa"/>
            <w:tcBorders>
              <w:top w:val="single" w:sz="4" w:space="0" w:color="auto"/>
              <w:left w:val="single" w:sz="4" w:space="0" w:color="auto"/>
              <w:bottom w:val="single" w:sz="4" w:space="0" w:color="auto"/>
              <w:right w:val="single" w:sz="4" w:space="0" w:color="auto"/>
            </w:tcBorders>
            <w:hideMark/>
          </w:tcPr>
          <w:p w14:paraId="0336460E"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4C9354C9"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75853BE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1981" w:type="dxa"/>
            <w:tcBorders>
              <w:top w:val="single" w:sz="4" w:space="0" w:color="auto"/>
              <w:left w:val="single" w:sz="4" w:space="0" w:color="auto"/>
              <w:bottom w:val="single" w:sz="4" w:space="0" w:color="auto"/>
              <w:right w:val="single" w:sz="4" w:space="0" w:color="auto"/>
            </w:tcBorders>
          </w:tcPr>
          <w:p w14:paraId="1358B137"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5320552E"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B2879A3"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6ACF3B27"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1D3850"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27,97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B061355"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28,80</w:t>
            </w:r>
          </w:p>
        </w:tc>
      </w:tr>
      <w:tr w:rsidR="00D06F93" w:rsidRPr="00D06F93" w14:paraId="59BAF3D5"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1A70B37C"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70A2537E"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1E69F280"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1981" w:type="dxa"/>
            <w:tcBorders>
              <w:top w:val="single" w:sz="4" w:space="0" w:color="auto"/>
              <w:left w:val="single" w:sz="4" w:space="0" w:color="auto"/>
              <w:bottom w:val="single" w:sz="4" w:space="0" w:color="auto"/>
              <w:right w:val="single" w:sz="4" w:space="0" w:color="auto"/>
            </w:tcBorders>
            <w:hideMark/>
          </w:tcPr>
          <w:p w14:paraId="6188D75D"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r w:rsidR="00D06F93" w:rsidRPr="00D06F93" w14:paraId="6992264D"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7429258A" w14:textId="77777777" w:rsidR="00D06F93" w:rsidRPr="00D06F93" w:rsidRDefault="00D06F93" w:rsidP="00AF66E5">
            <w:pPr>
              <w:numPr>
                <w:ilvl w:val="0"/>
                <w:numId w:val="16"/>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На территории МО ГО «Город Калуга» (для котельной по адресу: пер. Воинский, д. 1а)</w:t>
            </w:r>
          </w:p>
        </w:tc>
      </w:tr>
      <w:tr w:rsidR="00D06F93" w:rsidRPr="00D06F93" w14:paraId="39701D3B"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26D44BE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504A1B4F"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1D1E2B24"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2969BB3A"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14:paraId="58406DEB"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24,48</w:t>
            </w:r>
          </w:p>
        </w:tc>
        <w:tc>
          <w:tcPr>
            <w:tcW w:w="1981" w:type="dxa"/>
            <w:tcBorders>
              <w:top w:val="single" w:sz="4" w:space="0" w:color="auto"/>
              <w:left w:val="single" w:sz="4" w:space="0" w:color="auto"/>
              <w:bottom w:val="single" w:sz="4" w:space="0" w:color="auto"/>
              <w:right w:val="single" w:sz="4" w:space="0" w:color="auto"/>
            </w:tcBorders>
            <w:hideMark/>
          </w:tcPr>
          <w:p w14:paraId="3AC5C602"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w:t>
            </w:r>
            <w:r w:rsidRPr="00D06F93">
              <w:rPr>
                <w:rFonts w:ascii="Times New Roman" w:hAnsi="Times New Roman" w:cs="Times New Roman"/>
                <w:sz w:val="20"/>
                <w:szCs w:val="20"/>
                <w:lang w:val="en-US"/>
              </w:rPr>
              <w:t>5</w:t>
            </w:r>
            <w:r w:rsidRPr="00D06F93">
              <w:rPr>
                <w:rFonts w:ascii="Times New Roman" w:hAnsi="Times New Roman" w:cs="Times New Roman"/>
                <w:sz w:val="20"/>
                <w:szCs w:val="20"/>
              </w:rPr>
              <w:t>,</w:t>
            </w:r>
            <w:r w:rsidRPr="00D06F93">
              <w:rPr>
                <w:rFonts w:ascii="Times New Roman" w:hAnsi="Times New Roman" w:cs="Times New Roman"/>
                <w:sz w:val="20"/>
                <w:szCs w:val="20"/>
                <w:lang w:val="en-US"/>
              </w:rPr>
              <w:t>0</w:t>
            </w:r>
            <w:r w:rsidRPr="00D06F93">
              <w:rPr>
                <w:rFonts w:ascii="Times New Roman" w:hAnsi="Times New Roman" w:cs="Times New Roman"/>
                <w:sz w:val="20"/>
                <w:szCs w:val="20"/>
              </w:rPr>
              <w:t>8</w:t>
            </w:r>
          </w:p>
        </w:tc>
      </w:tr>
      <w:tr w:rsidR="00D06F93" w:rsidRPr="00D06F93" w14:paraId="588D17D3"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60684B5"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031DF9E3"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30081CAF"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1981" w:type="dxa"/>
            <w:tcBorders>
              <w:top w:val="single" w:sz="4" w:space="0" w:color="auto"/>
              <w:left w:val="single" w:sz="4" w:space="0" w:color="auto"/>
              <w:bottom w:val="single" w:sz="4" w:space="0" w:color="auto"/>
              <w:right w:val="single" w:sz="4" w:space="0" w:color="auto"/>
            </w:tcBorders>
            <w:hideMark/>
          </w:tcPr>
          <w:p w14:paraId="4241274A"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289203AC"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37D7E09B"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1981" w:type="dxa"/>
            <w:tcBorders>
              <w:top w:val="single" w:sz="4" w:space="0" w:color="auto"/>
              <w:left w:val="single" w:sz="4" w:space="0" w:color="auto"/>
              <w:bottom w:val="single" w:sz="4" w:space="0" w:color="auto"/>
              <w:right w:val="single" w:sz="4" w:space="0" w:color="auto"/>
            </w:tcBorders>
          </w:tcPr>
          <w:p w14:paraId="6FD063D0"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459F9E49"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04A3A08D"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1452E424"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14:paraId="4B07054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29,38</w:t>
            </w:r>
          </w:p>
        </w:tc>
        <w:tc>
          <w:tcPr>
            <w:tcW w:w="1981" w:type="dxa"/>
            <w:tcBorders>
              <w:top w:val="single" w:sz="4" w:space="0" w:color="auto"/>
              <w:left w:val="single" w:sz="4" w:space="0" w:color="auto"/>
              <w:bottom w:val="single" w:sz="4" w:space="0" w:color="auto"/>
              <w:right w:val="single" w:sz="4" w:space="0" w:color="auto"/>
            </w:tcBorders>
            <w:hideMark/>
          </w:tcPr>
          <w:p w14:paraId="67626A94" w14:textId="77777777" w:rsidR="00D06F93" w:rsidRPr="00D06F93" w:rsidRDefault="00D06F93" w:rsidP="00F440B0">
            <w:pPr>
              <w:spacing w:after="0" w:line="240" w:lineRule="auto"/>
              <w:jc w:val="center"/>
              <w:rPr>
                <w:rFonts w:ascii="Times New Roman" w:hAnsi="Times New Roman" w:cs="Times New Roman"/>
                <w:sz w:val="20"/>
                <w:szCs w:val="20"/>
                <w:highlight w:val="yellow"/>
                <w:lang w:val="en-US"/>
              </w:rPr>
            </w:pPr>
            <w:r w:rsidRPr="00D06F93">
              <w:rPr>
                <w:rFonts w:ascii="Times New Roman" w:hAnsi="Times New Roman" w:cs="Times New Roman"/>
                <w:sz w:val="20"/>
                <w:szCs w:val="20"/>
                <w:lang w:val="en-US"/>
              </w:rPr>
              <w:t>30</w:t>
            </w:r>
            <w:r w:rsidRPr="00D06F93">
              <w:rPr>
                <w:rFonts w:ascii="Times New Roman" w:hAnsi="Times New Roman" w:cs="Times New Roman"/>
                <w:sz w:val="20"/>
                <w:szCs w:val="20"/>
              </w:rPr>
              <w:t>,</w:t>
            </w:r>
            <w:r w:rsidRPr="00D06F93">
              <w:rPr>
                <w:rFonts w:ascii="Times New Roman" w:hAnsi="Times New Roman" w:cs="Times New Roman"/>
                <w:sz w:val="20"/>
                <w:szCs w:val="20"/>
                <w:lang w:val="en-US"/>
              </w:rPr>
              <w:t>10</w:t>
            </w:r>
          </w:p>
        </w:tc>
      </w:tr>
      <w:tr w:rsidR="00D06F93" w:rsidRPr="00D06F93" w14:paraId="6BB64FAD"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17882D4A"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5E3E3065"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12D37B9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1981" w:type="dxa"/>
            <w:tcBorders>
              <w:top w:val="single" w:sz="4" w:space="0" w:color="auto"/>
              <w:left w:val="single" w:sz="4" w:space="0" w:color="auto"/>
              <w:bottom w:val="single" w:sz="4" w:space="0" w:color="auto"/>
              <w:right w:val="single" w:sz="4" w:space="0" w:color="auto"/>
            </w:tcBorders>
            <w:hideMark/>
          </w:tcPr>
          <w:p w14:paraId="56393515"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r w:rsidR="00D06F93" w:rsidRPr="00D06F93" w14:paraId="58E3BAF9"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4C1B9303" w14:textId="77777777" w:rsidR="00D06F93" w:rsidRPr="00D06F93" w:rsidRDefault="00D06F93" w:rsidP="00AF66E5">
            <w:pPr>
              <w:numPr>
                <w:ilvl w:val="0"/>
                <w:numId w:val="16"/>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lastRenderedPageBreak/>
              <w:t>На территории МО ГП «Город Козельск»</w:t>
            </w:r>
          </w:p>
        </w:tc>
      </w:tr>
      <w:tr w:rsidR="00D06F93" w:rsidRPr="00D06F93" w14:paraId="1EE06A77"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3388B6FA"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0DE5E0B4"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22612250"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036E0AB1"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9CE18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10,60</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0858902"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10,82</w:t>
            </w:r>
          </w:p>
        </w:tc>
      </w:tr>
      <w:tr w:rsidR="00D06F93" w:rsidRPr="00D06F93" w14:paraId="7FD7A0CE"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6EA1E1A"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1E919494"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51FDB00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1981" w:type="dxa"/>
            <w:tcBorders>
              <w:top w:val="single" w:sz="4" w:space="0" w:color="auto"/>
              <w:left w:val="single" w:sz="4" w:space="0" w:color="auto"/>
              <w:bottom w:val="single" w:sz="4" w:space="0" w:color="auto"/>
              <w:right w:val="single" w:sz="4" w:space="0" w:color="auto"/>
            </w:tcBorders>
            <w:hideMark/>
          </w:tcPr>
          <w:p w14:paraId="0C56FA93"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523119EE"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0E41030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1981" w:type="dxa"/>
            <w:tcBorders>
              <w:top w:val="single" w:sz="4" w:space="0" w:color="auto"/>
              <w:left w:val="single" w:sz="4" w:space="0" w:color="auto"/>
              <w:bottom w:val="single" w:sz="4" w:space="0" w:color="auto"/>
              <w:right w:val="single" w:sz="4" w:space="0" w:color="auto"/>
            </w:tcBorders>
          </w:tcPr>
          <w:p w14:paraId="6F1D4D73"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4A79AAE3"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40BCA1B1"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1F93E22A"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58171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12,72</w:t>
            </w:r>
          </w:p>
        </w:tc>
        <w:tc>
          <w:tcPr>
            <w:tcW w:w="1981" w:type="dxa"/>
            <w:tcBorders>
              <w:top w:val="single" w:sz="4" w:space="0" w:color="auto"/>
              <w:left w:val="single" w:sz="4" w:space="0" w:color="auto"/>
              <w:bottom w:val="single" w:sz="4" w:space="0" w:color="auto"/>
              <w:right w:val="single" w:sz="4" w:space="0" w:color="auto"/>
            </w:tcBorders>
            <w:vAlign w:val="center"/>
            <w:hideMark/>
          </w:tcPr>
          <w:p w14:paraId="597A78D0"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12,98</w:t>
            </w:r>
          </w:p>
        </w:tc>
      </w:tr>
      <w:tr w:rsidR="00D06F93" w:rsidRPr="00D06F93" w14:paraId="2A735C85"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389DB2D0"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14E1A211"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2F132B1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1981" w:type="dxa"/>
            <w:tcBorders>
              <w:top w:val="single" w:sz="4" w:space="0" w:color="auto"/>
              <w:left w:val="single" w:sz="4" w:space="0" w:color="auto"/>
              <w:bottom w:val="single" w:sz="4" w:space="0" w:color="auto"/>
              <w:right w:val="single" w:sz="4" w:space="0" w:color="auto"/>
            </w:tcBorders>
            <w:hideMark/>
          </w:tcPr>
          <w:p w14:paraId="0D69AF36"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r w:rsidR="00D06F93" w:rsidRPr="00D06F93" w14:paraId="77027603"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26B1331C" w14:textId="77777777" w:rsidR="00D06F93" w:rsidRPr="00D06F93" w:rsidRDefault="00D06F93" w:rsidP="00AF66E5">
            <w:pPr>
              <w:numPr>
                <w:ilvl w:val="0"/>
                <w:numId w:val="16"/>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На территории МО СП «Село </w:t>
            </w:r>
            <w:proofErr w:type="spellStart"/>
            <w:r w:rsidRPr="00D06F93">
              <w:rPr>
                <w:rFonts w:ascii="Times New Roman" w:hAnsi="Times New Roman" w:cs="Times New Roman"/>
                <w:sz w:val="20"/>
                <w:szCs w:val="20"/>
              </w:rPr>
              <w:t>Кудиново</w:t>
            </w:r>
            <w:proofErr w:type="spellEnd"/>
            <w:r w:rsidRPr="00D06F93">
              <w:rPr>
                <w:rFonts w:ascii="Times New Roman" w:hAnsi="Times New Roman" w:cs="Times New Roman"/>
                <w:sz w:val="20"/>
                <w:szCs w:val="20"/>
              </w:rPr>
              <w:t>»</w:t>
            </w:r>
          </w:p>
        </w:tc>
      </w:tr>
      <w:tr w:rsidR="00D06F93" w:rsidRPr="00D06F93" w14:paraId="372E1D9E" w14:textId="77777777" w:rsidTr="00D06F93">
        <w:tc>
          <w:tcPr>
            <w:tcW w:w="9606" w:type="dxa"/>
            <w:gridSpan w:val="4"/>
            <w:tcBorders>
              <w:top w:val="single" w:sz="4" w:space="0" w:color="auto"/>
              <w:left w:val="single" w:sz="4" w:space="0" w:color="auto"/>
              <w:bottom w:val="single" w:sz="4" w:space="0" w:color="auto"/>
              <w:right w:val="single" w:sz="4" w:space="0" w:color="auto"/>
            </w:tcBorders>
            <w:hideMark/>
          </w:tcPr>
          <w:p w14:paraId="34763DD0"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22FE6D36"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7F33140E"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65955F3C"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736E4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16,20</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D5A0F01"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16,68</w:t>
            </w:r>
          </w:p>
        </w:tc>
      </w:tr>
      <w:tr w:rsidR="00D06F93" w:rsidRPr="00D06F93" w14:paraId="00E9E3A2"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15B06DE9"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2C754D73"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2B290B6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1981" w:type="dxa"/>
            <w:tcBorders>
              <w:top w:val="single" w:sz="4" w:space="0" w:color="auto"/>
              <w:left w:val="single" w:sz="4" w:space="0" w:color="auto"/>
              <w:bottom w:val="single" w:sz="4" w:space="0" w:color="auto"/>
              <w:right w:val="single" w:sz="4" w:space="0" w:color="auto"/>
            </w:tcBorders>
            <w:hideMark/>
          </w:tcPr>
          <w:p w14:paraId="60A6FAA1"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5D5153CD" w14:textId="77777777" w:rsidTr="00D06F93">
        <w:tc>
          <w:tcPr>
            <w:tcW w:w="7625" w:type="dxa"/>
            <w:gridSpan w:val="3"/>
            <w:tcBorders>
              <w:top w:val="single" w:sz="4" w:space="0" w:color="auto"/>
              <w:left w:val="single" w:sz="4" w:space="0" w:color="auto"/>
              <w:bottom w:val="single" w:sz="4" w:space="0" w:color="auto"/>
              <w:right w:val="single" w:sz="4" w:space="0" w:color="auto"/>
            </w:tcBorders>
            <w:hideMark/>
          </w:tcPr>
          <w:p w14:paraId="27CE7BF8"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1981" w:type="dxa"/>
            <w:tcBorders>
              <w:top w:val="single" w:sz="4" w:space="0" w:color="auto"/>
              <w:left w:val="single" w:sz="4" w:space="0" w:color="auto"/>
              <w:bottom w:val="single" w:sz="4" w:space="0" w:color="auto"/>
              <w:right w:val="single" w:sz="4" w:space="0" w:color="auto"/>
            </w:tcBorders>
          </w:tcPr>
          <w:p w14:paraId="3776A2D3"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002BDA34"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1408CB39"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702" w:type="dxa"/>
            <w:tcBorders>
              <w:top w:val="single" w:sz="4" w:space="0" w:color="auto"/>
              <w:left w:val="single" w:sz="4" w:space="0" w:color="auto"/>
              <w:bottom w:val="single" w:sz="4" w:space="0" w:color="auto"/>
              <w:right w:val="single" w:sz="4" w:space="0" w:color="auto"/>
            </w:tcBorders>
            <w:hideMark/>
          </w:tcPr>
          <w:p w14:paraId="306904D4"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EAF88E"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19,44</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C4E3AA0"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20,02</w:t>
            </w:r>
          </w:p>
        </w:tc>
      </w:tr>
      <w:tr w:rsidR="00D06F93" w:rsidRPr="00D06F93" w14:paraId="15DBA15F" w14:textId="77777777" w:rsidTr="00D06F93">
        <w:tc>
          <w:tcPr>
            <w:tcW w:w="3938" w:type="dxa"/>
            <w:tcBorders>
              <w:top w:val="single" w:sz="4" w:space="0" w:color="auto"/>
              <w:left w:val="single" w:sz="4" w:space="0" w:color="auto"/>
              <w:bottom w:val="single" w:sz="4" w:space="0" w:color="auto"/>
              <w:right w:val="single" w:sz="4" w:space="0" w:color="auto"/>
            </w:tcBorders>
            <w:hideMark/>
          </w:tcPr>
          <w:p w14:paraId="2D5EBAB5"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702" w:type="dxa"/>
            <w:tcBorders>
              <w:top w:val="single" w:sz="4" w:space="0" w:color="auto"/>
              <w:left w:val="single" w:sz="4" w:space="0" w:color="auto"/>
              <w:bottom w:val="single" w:sz="4" w:space="0" w:color="auto"/>
              <w:right w:val="single" w:sz="4" w:space="0" w:color="auto"/>
            </w:tcBorders>
            <w:hideMark/>
          </w:tcPr>
          <w:p w14:paraId="262D85FA"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1985" w:type="dxa"/>
            <w:tcBorders>
              <w:top w:val="single" w:sz="4" w:space="0" w:color="auto"/>
              <w:left w:val="single" w:sz="4" w:space="0" w:color="auto"/>
              <w:bottom w:val="single" w:sz="4" w:space="0" w:color="auto"/>
              <w:right w:val="single" w:sz="4" w:space="0" w:color="auto"/>
            </w:tcBorders>
            <w:hideMark/>
          </w:tcPr>
          <w:p w14:paraId="3B798FFA"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1981" w:type="dxa"/>
            <w:tcBorders>
              <w:top w:val="single" w:sz="4" w:space="0" w:color="auto"/>
              <w:left w:val="single" w:sz="4" w:space="0" w:color="auto"/>
              <w:bottom w:val="single" w:sz="4" w:space="0" w:color="auto"/>
              <w:right w:val="single" w:sz="4" w:space="0" w:color="auto"/>
            </w:tcBorders>
            <w:hideMark/>
          </w:tcPr>
          <w:p w14:paraId="41954096"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bl>
    <w:p w14:paraId="25CA7C0D" w14:textId="77777777" w:rsidR="00D06F93" w:rsidRPr="00D06F93" w:rsidRDefault="00D06F93" w:rsidP="00F440B0">
      <w:pPr>
        <w:spacing w:after="0" w:line="240" w:lineRule="auto"/>
        <w:ind w:firstLine="709"/>
        <w:jc w:val="both"/>
        <w:rPr>
          <w:rFonts w:ascii="Times New Roman" w:eastAsia="Times New Roman" w:hAnsi="Times New Roman" w:cs="Times New Roman"/>
          <w:sz w:val="24"/>
          <w:szCs w:val="24"/>
        </w:rPr>
      </w:pPr>
      <w:r w:rsidRPr="00D06F93">
        <w:rPr>
          <w:rFonts w:ascii="Times New Roman" w:hAnsi="Times New Roman" w:cs="Times New Roman"/>
          <w:sz w:val="24"/>
          <w:szCs w:val="24"/>
        </w:rPr>
        <w:t xml:space="preserve">В соответствии с пунктами 4 и 5 методических указаний, организацией рассчитан объем горячего водоснабжения на 2021 год. Организация оказывает в 3 муниципальных образованиях в объеме: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553"/>
        <w:gridCol w:w="1560"/>
        <w:gridCol w:w="1560"/>
        <w:gridCol w:w="1844"/>
        <w:gridCol w:w="2127"/>
      </w:tblGrid>
      <w:tr w:rsidR="00D06F93" w:rsidRPr="00D06F93" w14:paraId="5DFED693" w14:textId="77777777" w:rsidTr="00D06F93">
        <w:trPr>
          <w:trHeight w:val="648"/>
        </w:trPr>
        <w:tc>
          <w:tcPr>
            <w:tcW w:w="675" w:type="dxa"/>
            <w:tcBorders>
              <w:top w:val="single" w:sz="4" w:space="0" w:color="auto"/>
              <w:left w:val="single" w:sz="4" w:space="0" w:color="auto"/>
              <w:bottom w:val="single" w:sz="4" w:space="0" w:color="auto"/>
              <w:right w:val="single" w:sz="4" w:space="0" w:color="auto"/>
            </w:tcBorders>
            <w:hideMark/>
          </w:tcPr>
          <w:p w14:paraId="6405BD96"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4B470C8B"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Наименование участка</w:t>
            </w:r>
          </w:p>
        </w:tc>
        <w:tc>
          <w:tcPr>
            <w:tcW w:w="1559" w:type="dxa"/>
            <w:tcBorders>
              <w:top w:val="single" w:sz="4" w:space="0" w:color="auto"/>
              <w:left w:val="single" w:sz="4" w:space="0" w:color="auto"/>
              <w:bottom w:val="single" w:sz="4" w:space="0" w:color="auto"/>
              <w:right w:val="single" w:sz="4" w:space="0" w:color="auto"/>
            </w:tcBorders>
            <w:hideMark/>
          </w:tcPr>
          <w:p w14:paraId="7FB8FD4B"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 xml:space="preserve">Объем ГВС всего </w:t>
            </w:r>
            <w:proofErr w:type="gramStart"/>
            <w:r w:rsidRPr="00D06F93">
              <w:rPr>
                <w:rFonts w:ascii="Times New Roman" w:hAnsi="Times New Roman" w:cs="Times New Roman"/>
                <w:sz w:val="24"/>
                <w:szCs w:val="24"/>
              </w:rPr>
              <w:t>т.м</w:t>
            </w:r>
            <w:proofErr w:type="gramEnd"/>
            <w:r w:rsidRPr="00D06F93">
              <w:rPr>
                <w:rFonts w:ascii="Times New Roman" w:hAnsi="Times New Roman" w:cs="Times New Roman"/>
                <w:sz w:val="24"/>
                <w:szCs w:val="24"/>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14:paraId="76DA2D6A"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 xml:space="preserve">Объем население </w:t>
            </w:r>
            <w:proofErr w:type="gramStart"/>
            <w:r w:rsidRPr="00D06F93">
              <w:rPr>
                <w:rFonts w:ascii="Times New Roman" w:hAnsi="Times New Roman" w:cs="Times New Roman"/>
                <w:sz w:val="24"/>
                <w:szCs w:val="24"/>
              </w:rPr>
              <w:t>т.м</w:t>
            </w:r>
            <w:proofErr w:type="gramEnd"/>
            <w:r w:rsidRPr="00D06F93">
              <w:rPr>
                <w:rFonts w:ascii="Times New Roman" w:hAnsi="Times New Roman" w:cs="Times New Roman"/>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14:paraId="2B0D2F6C"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 xml:space="preserve">Объем бюджет </w:t>
            </w:r>
            <w:proofErr w:type="gramStart"/>
            <w:r w:rsidRPr="00D06F93">
              <w:rPr>
                <w:rFonts w:ascii="Times New Roman" w:hAnsi="Times New Roman" w:cs="Times New Roman"/>
                <w:sz w:val="24"/>
                <w:szCs w:val="24"/>
              </w:rPr>
              <w:t>т.м</w:t>
            </w:r>
            <w:proofErr w:type="gramEnd"/>
            <w:r w:rsidRPr="00D06F93">
              <w:rPr>
                <w:rFonts w:ascii="Times New Roman" w:hAnsi="Times New Roman" w:cs="Times New Roman"/>
                <w:sz w:val="24"/>
                <w:szCs w:val="24"/>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14:paraId="33E11C13"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 xml:space="preserve">Объем прочие </w:t>
            </w:r>
            <w:proofErr w:type="gramStart"/>
            <w:r w:rsidRPr="00D06F93">
              <w:rPr>
                <w:rFonts w:ascii="Times New Roman" w:hAnsi="Times New Roman" w:cs="Times New Roman"/>
                <w:sz w:val="24"/>
                <w:szCs w:val="24"/>
              </w:rPr>
              <w:t>т.м</w:t>
            </w:r>
            <w:proofErr w:type="gramEnd"/>
            <w:r w:rsidRPr="00D06F93">
              <w:rPr>
                <w:rFonts w:ascii="Times New Roman" w:hAnsi="Times New Roman" w:cs="Times New Roman"/>
                <w:sz w:val="24"/>
                <w:szCs w:val="24"/>
                <w:vertAlign w:val="superscript"/>
              </w:rPr>
              <w:t>3</w:t>
            </w:r>
          </w:p>
        </w:tc>
      </w:tr>
      <w:tr w:rsidR="00D06F93" w:rsidRPr="00D06F93" w14:paraId="0DE87460" w14:textId="77777777" w:rsidTr="00D06F93">
        <w:trPr>
          <w:trHeight w:val="271"/>
        </w:trPr>
        <w:tc>
          <w:tcPr>
            <w:tcW w:w="675" w:type="dxa"/>
            <w:tcBorders>
              <w:top w:val="single" w:sz="4" w:space="0" w:color="auto"/>
              <w:left w:val="single" w:sz="4" w:space="0" w:color="auto"/>
              <w:bottom w:val="single" w:sz="4" w:space="0" w:color="auto"/>
              <w:right w:val="single" w:sz="4" w:space="0" w:color="auto"/>
            </w:tcBorders>
            <w:noWrap/>
            <w:hideMark/>
          </w:tcPr>
          <w:p w14:paraId="147A9ECB"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noWrap/>
            <w:hideMark/>
          </w:tcPr>
          <w:p w14:paraId="3F2A9FF9"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 xml:space="preserve">МО "Город Калуга" </w:t>
            </w:r>
          </w:p>
        </w:tc>
        <w:tc>
          <w:tcPr>
            <w:tcW w:w="1559" w:type="dxa"/>
            <w:tcBorders>
              <w:top w:val="single" w:sz="4" w:space="0" w:color="auto"/>
              <w:left w:val="single" w:sz="4" w:space="0" w:color="auto"/>
              <w:bottom w:val="single" w:sz="4" w:space="0" w:color="auto"/>
              <w:right w:val="single" w:sz="4" w:space="0" w:color="auto"/>
            </w:tcBorders>
            <w:noWrap/>
            <w:hideMark/>
          </w:tcPr>
          <w:p w14:paraId="6147DF35"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2,74</w:t>
            </w:r>
          </w:p>
        </w:tc>
        <w:tc>
          <w:tcPr>
            <w:tcW w:w="1559" w:type="dxa"/>
            <w:tcBorders>
              <w:top w:val="single" w:sz="4" w:space="0" w:color="auto"/>
              <w:left w:val="single" w:sz="4" w:space="0" w:color="auto"/>
              <w:bottom w:val="single" w:sz="4" w:space="0" w:color="auto"/>
              <w:right w:val="single" w:sz="4" w:space="0" w:color="auto"/>
            </w:tcBorders>
            <w:noWrap/>
            <w:hideMark/>
          </w:tcPr>
          <w:p w14:paraId="1D4AE699"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2,72</w:t>
            </w:r>
          </w:p>
        </w:tc>
        <w:tc>
          <w:tcPr>
            <w:tcW w:w="1843" w:type="dxa"/>
            <w:tcBorders>
              <w:top w:val="single" w:sz="4" w:space="0" w:color="auto"/>
              <w:left w:val="single" w:sz="4" w:space="0" w:color="auto"/>
              <w:bottom w:val="single" w:sz="4" w:space="0" w:color="auto"/>
              <w:right w:val="single" w:sz="4" w:space="0" w:color="auto"/>
            </w:tcBorders>
            <w:noWrap/>
            <w:hideMark/>
          </w:tcPr>
          <w:p w14:paraId="5D7D3619"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noWrap/>
            <w:hideMark/>
          </w:tcPr>
          <w:p w14:paraId="279157F7"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0,02</w:t>
            </w:r>
          </w:p>
        </w:tc>
      </w:tr>
      <w:tr w:rsidR="00D06F93" w:rsidRPr="00D06F93" w14:paraId="7AC94BAF" w14:textId="77777777" w:rsidTr="00D06F93">
        <w:trPr>
          <w:trHeight w:val="271"/>
        </w:trPr>
        <w:tc>
          <w:tcPr>
            <w:tcW w:w="675" w:type="dxa"/>
            <w:tcBorders>
              <w:top w:val="single" w:sz="4" w:space="0" w:color="auto"/>
              <w:left w:val="single" w:sz="4" w:space="0" w:color="auto"/>
              <w:bottom w:val="single" w:sz="4" w:space="0" w:color="auto"/>
              <w:right w:val="single" w:sz="4" w:space="0" w:color="auto"/>
            </w:tcBorders>
            <w:noWrap/>
            <w:hideMark/>
          </w:tcPr>
          <w:p w14:paraId="29C551F4"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noWrap/>
            <w:hideMark/>
          </w:tcPr>
          <w:p w14:paraId="11E5D7A2"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МО "Город Калуга" (котельная пер. Воинский, д. 1а)</w:t>
            </w:r>
          </w:p>
        </w:tc>
        <w:tc>
          <w:tcPr>
            <w:tcW w:w="1559" w:type="dxa"/>
            <w:tcBorders>
              <w:top w:val="single" w:sz="4" w:space="0" w:color="auto"/>
              <w:left w:val="single" w:sz="4" w:space="0" w:color="auto"/>
              <w:bottom w:val="single" w:sz="4" w:space="0" w:color="auto"/>
              <w:right w:val="single" w:sz="4" w:space="0" w:color="auto"/>
            </w:tcBorders>
            <w:noWrap/>
            <w:hideMark/>
          </w:tcPr>
          <w:p w14:paraId="398E1B19"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noWrap/>
            <w:hideMark/>
          </w:tcPr>
          <w:p w14:paraId="1BB25F3B"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2,84</w:t>
            </w:r>
          </w:p>
        </w:tc>
        <w:tc>
          <w:tcPr>
            <w:tcW w:w="1843" w:type="dxa"/>
            <w:tcBorders>
              <w:top w:val="single" w:sz="4" w:space="0" w:color="auto"/>
              <w:left w:val="single" w:sz="4" w:space="0" w:color="auto"/>
              <w:bottom w:val="single" w:sz="4" w:space="0" w:color="auto"/>
              <w:right w:val="single" w:sz="4" w:space="0" w:color="auto"/>
            </w:tcBorders>
            <w:noWrap/>
            <w:hideMark/>
          </w:tcPr>
          <w:p w14:paraId="24FC2969"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noWrap/>
            <w:hideMark/>
          </w:tcPr>
          <w:p w14:paraId="78CD65DA"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0,14</w:t>
            </w:r>
          </w:p>
        </w:tc>
      </w:tr>
      <w:tr w:rsidR="00D06F93" w:rsidRPr="00D06F93" w14:paraId="7EB6DCD3" w14:textId="77777777" w:rsidTr="00D06F93">
        <w:trPr>
          <w:trHeight w:val="271"/>
        </w:trPr>
        <w:tc>
          <w:tcPr>
            <w:tcW w:w="675" w:type="dxa"/>
            <w:tcBorders>
              <w:top w:val="single" w:sz="4" w:space="0" w:color="auto"/>
              <w:left w:val="single" w:sz="4" w:space="0" w:color="auto"/>
              <w:bottom w:val="single" w:sz="4" w:space="0" w:color="auto"/>
              <w:right w:val="single" w:sz="4" w:space="0" w:color="auto"/>
            </w:tcBorders>
            <w:noWrap/>
            <w:hideMark/>
          </w:tcPr>
          <w:p w14:paraId="17698392"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noWrap/>
            <w:hideMark/>
          </w:tcPr>
          <w:p w14:paraId="45E9296B"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МО "Город Козельск"</w:t>
            </w:r>
          </w:p>
        </w:tc>
        <w:tc>
          <w:tcPr>
            <w:tcW w:w="1559" w:type="dxa"/>
            <w:tcBorders>
              <w:top w:val="single" w:sz="4" w:space="0" w:color="auto"/>
              <w:left w:val="single" w:sz="4" w:space="0" w:color="auto"/>
              <w:bottom w:val="single" w:sz="4" w:space="0" w:color="auto"/>
              <w:right w:val="single" w:sz="4" w:space="0" w:color="auto"/>
            </w:tcBorders>
            <w:noWrap/>
            <w:hideMark/>
          </w:tcPr>
          <w:p w14:paraId="1CE6BC40"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138,48</w:t>
            </w:r>
          </w:p>
        </w:tc>
        <w:tc>
          <w:tcPr>
            <w:tcW w:w="1559" w:type="dxa"/>
            <w:tcBorders>
              <w:top w:val="single" w:sz="4" w:space="0" w:color="auto"/>
              <w:left w:val="single" w:sz="4" w:space="0" w:color="auto"/>
              <w:bottom w:val="single" w:sz="4" w:space="0" w:color="auto"/>
              <w:right w:val="single" w:sz="4" w:space="0" w:color="auto"/>
            </w:tcBorders>
            <w:noWrap/>
            <w:hideMark/>
          </w:tcPr>
          <w:p w14:paraId="5AD09693"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135,02</w:t>
            </w:r>
          </w:p>
        </w:tc>
        <w:tc>
          <w:tcPr>
            <w:tcW w:w="1843" w:type="dxa"/>
            <w:tcBorders>
              <w:top w:val="single" w:sz="4" w:space="0" w:color="auto"/>
              <w:left w:val="single" w:sz="4" w:space="0" w:color="auto"/>
              <w:bottom w:val="single" w:sz="4" w:space="0" w:color="auto"/>
              <w:right w:val="single" w:sz="4" w:space="0" w:color="auto"/>
            </w:tcBorders>
            <w:noWrap/>
            <w:hideMark/>
          </w:tcPr>
          <w:p w14:paraId="0F2D6F81"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3,22</w:t>
            </w:r>
          </w:p>
        </w:tc>
        <w:tc>
          <w:tcPr>
            <w:tcW w:w="2126" w:type="dxa"/>
            <w:tcBorders>
              <w:top w:val="single" w:sz="4" w:space="0" w:color="auto"/>
              <w:left w:val="single" w:sz="4" w:space="0" w:color="auto"/>
              <w:bottom w:val="single" w:sz="4" w:space="0" w:color="auto"/>
              <w:right w:val="single" w:sz="4" w:space="0" w:color="auto"/>
            </w:tcBorders>
            <w:noWrap/>
            <w:hideMark/>
          </w:tcPr>
          <w:p w14:paraId="5D1B6321"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0,24</w:t>
            </w:r>
          </w:p>
        </w:tc>
      </w:tr>
      <w:tr w:rsidR="00D06F93" w:rsidRPr="00D06F93" w14:paraId="09B33C06" w14:textId="77777777" w:rsidTr="00D06F93">
        <w:trPr>
          <w:trHeight w:val="271"/>
        </w:trPr>
        <w:tc>
          <w:tcPr>
            <w:tcW w:w="675" w:type="dxa"/>
            <w:tcBorders>
              <w:top w:val="single" w:sz="4" w:space="0" w:color="auto"/>
              <w:left w:val="single" w:sz="4" w:space="0" w:color="auto"/>
              <w:bottom w:val="single" w:sz="4" w:space="0" w:color="auto"/>
              <w:right w:val="single" w:sz="4" w:space="0" w:color="auto"/>
            </w:tcBorders>
            <w:noWrap/>
            <w:hideMark/>
          </w:tcPr>
          <w:p w14:paraId="484283D0"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noWrap/>
            <w:hideMark/>
          </w:tcPr>
          <w:p w14:paraId="3AC79176" w14:textId="77777777" w:rsidR="00D06F93" w:rsidRPr="00D06F93" w:rsidRDefault="00D06F93" w:rsidP="00F440B0">
            <w:pPr>
              <w:spacing w:after="0" w:line="240" w:lineRule="auto"/>
              <w:rPr>
                <w:rFonts w:ascii="Times New Roman" w:hAnsi="Times New Roman" w:cs="Times New Roman"/>
                <w:sz w:val="24"/>
                <w:szCs w:val="24"/>
              </w:rPr>
            </w:pPr>
            <w:r w:rsidRPr="00D06F93">
              <w:rPr>
                <w:rFonts w:ascii="Times New Roman" w:hAnsi="Times New Roman" w:cs="Times New Roman"/>
                <w:sz w:val="24"/>
                <w:szCs w:val="24"/>
              </w:rPr>
              <w:t xml:space="preserve">МО "Село </w:t>
            </w:r>
            <w:proofErr w:type="spellStart"/>
            <w:r w:rsidRPr="00D06F93">
              <w:rPr>
                <w:rFonts w:ascii="Times New Roman" w:hAnsi="Times New Roman" w:cs="Times New Roman"/>
                <w:sz w:val="24"/>
                <w:szCs w:val="24"/>
              </w:rPr>
              <w:t>Кудиново</w:t>
            </w:r>
            <w:proofErr w:type="spellEnd"/>
            <w:r w:rsidRPr="00D06F9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noWrap/>
            <w:hideMark/>
          </w:tcPr>
          <w:p w14:paraId="15243FF9"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3,32</w:t>
            </w:r>
          </w:p>
        </w:tc>
        <w:tc>
          <w:tcPr>
            <w:tcW w:w="1559" w:type="dxa"/>
            <w:tcBorders>
              <w:top w:val="single" w:sz="4" w:space="0" w:color="auto"/>
              <w:left w:val="single" w:sz="4" w:space="0" w:color="auto"/>
              <w:bottom w:val="single" w:sz="4" w:space="0" w:color="auto"/>
              <w:right w:val="single" w:sz="4" w:space="0" w:color="auto"/>
            </w:tcBorders>
            <w:noWrap/>
            <w:hideMark/>
          </w:tcPr>
          <w:p w14:paraId="2AB700B6" w14:textId="77777777" w:rsidR="00D06F93" w:rsidRPr="00D06F93" w:rsidRDefault="00D06F93" w:rsidP="00F440B0">
            <w:pPr>
              <w:spacing w:after="0" w:line="240" w:lineRule="auto"/>
              <w:jc w:val="center"/>
              <w:rPr>
                <w:rFonts w:ascii="Times New Roman" w:hAnsi="Times New Roman" w:cs="Times New Roman"/>
                <w:sz w:val="24"/>
                <w:szCs w:val="24"/>
              </w:rPr>
            </w:pPr>
            <w:r w:rsidRPr="00D06F93">
              <w:rPr>
                <w:rFonts w:ascii="Times New Roman" w:hAnsi="Times New Roman" w:cs="Times New Roman"/>
                <w:sz w:val="24"/>
                <w:szCs w:val="24"/>
              </w:rPr>
              <w:t>3,32</w:t>
            </w:r>
          </w:p>
        </w:tc>
        <w:tc>
          <w:tcPr>
            <w:tcW w:w="1843" w:type="dxa"/>
            <w:tcBorders>
              <w:top w:val="single" w:sz="4" w:space="0" w:color="auto"/>
              <w:left w:val="single" w:sz="4" w:space="0" w:color="auto"/>
              <w:bottom w:val="single" w:sz="4" w:space="0" w:color="auto"/>
              <w:right w:val="single" w:sz="4" w:space="0" w:color="auto"/>
            </w:tcBorders>
            <w:noWrap/>
          </w:tcPr>
          <w:p w14:paraId="49A30402" w14:textId="77777777" w:rsidR="00D06F93" w:rsidRPr="00D06F93" w:rsidRDefault="00D06F93" w:rsidP="00F440B0">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noWrap/>
          </w:tcPr>
          <w:p w14:paraId="0DDD9BEB" w14:textId="77777777" w:rsidR="00D06F93" w:rsidRPr="00D06F93" w:rsidRDefault="00D06F93" w:rsidP="00F440B0">
            <w:pPr>
              <w:spacing w:after="0" w:line="240" w:lineRule="auto"/>
              <w:jc w:val="center"/>
              <w:rPr>
                <w:rFonts w:ascii="Times New Roman" w:hAnsi="Times New Roman" w:cs="Times New Roman"/>
                <w:sz w:val="24"/>
                <w:szCs w:val="24"/>
              </w:rPr>
            </w:pPr>
          </w:p>
        </w:tc>
      </w:tr>
      <w:tr w:rsidR="00D06F93" w:rsidRPr="00D06F93" w14:paraId="22C479FB" w14:textId="77777777" w:rsidTr="00D06F93">
        <w:trPr>
          <w:trHeight w:val="271"/>
        </w:trPr>
        <w:tc>
          <w:tcPr>
            <w:tcW w:w="675" w:type="dxa"/>
            <w:tcBorders>
              <w:top w:val="single" w:sz="4" w:space="0" w:color="auto"/>
              <w:left w:val="single" w:sz="4" w:space="0" w:color="auto"/>
              <w:bottom w:val="single" w:sz="4" w:space="0" w:color="auto"/>
              <w:right w:val="single" w:sz="4" w:space="0" w:color="auto"/>
            </w:tcBorders>
            <w:noWrap/>
          </w:tcPr>
          <w:p w14:paraId="3C1267C1" w14:textId="77777777" w:rsidR="00D06F93" w:rsidRPr="00D06F93" w:rsidRDefault="00D06F93" w:rsidP="00F440B0">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noWrap/>
          </w:tcPr>
          <w:p w14:paraId="29232C15" w14:textId="77777777" w:rsidR="00D06F93" w:rsidRPr="00D06F93" w:rsidRDefault="00D06F93" w:rsidP="00F440B0">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455EFAB8" w14:textId="77777777" w:rsidR="00D06F93" w:rsidRPr="00D06F93" w:rsidRDefault="00D06F93" w:rsidP="00F440B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67C53D8F" w14:textId="77777777" w:rsidR="00D06F93" w:rsidRPr="00D06F93" w:rsidRDefault="00D06F93" w:rsidP="00F440B0">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tcPr>
          <w:p w14:paraId="14D77330" w14:textId="77777777" w:rsidR="00D06F93" w:rsidRPr="00D06F93" w:rsidRDefault="00D06F93" w:rsidP="00F440B0">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noWrap/>
          </w:tcPr>
          <w:p w14:paraId="286AC2EB" w14:textId="77777777" w:rsidR="00D06F93" w:rsidRPr="00D06F93" w:rsidRDefault="00D06F93" w:rsidP="00F440B0">
            <w:pPr>
              <w:spacing w:after="0" w:line="240" w:lineRule="auto"/>
              <w:jc w:val="center"/>
              <w:rPr>
                <w:rFonts w:ascii="Times New Roman" w:hAnsi="Times New Roman" w:cs="Times New Roman"/>
                <w:sz w:val="24"/>
                <w:szCs w:val="24"/>
              </w:rPr>
            </w:pPr>
          </w:p>
        </w:tc>
      </w:tr>
      <w:tr w:rsidR="00D06F93" w:rsidRPr="00D06F93" w14:paraId="2BEFE686" w14:textId="77777777" w:rsidTr="00D06F93">
        <w:tc>
          <w:tcPr>
            <w:tcW w:w="675" w:type="dxa"/>
            <w:tcBorders>
              <w:top w:val="single" w:sz="4" w:space="0" w:color="auto"/>
              <w:left w:val="single" w:sz="4" w:space="0" w:color="auto"/>
              <w:bottom w:val="single" w:sz="4" w:space="0" w:color="auto"/>
              <w:right w:val="single" w:sz="4" w:space="0" w:color="auto"/>
            </w:tcBorders>
          </w:tcPr>
          <w:p w14:paraId="66884608" w14:textId="77777777" w:rsidR="00D06F93" w:rsidRPr="00D06F93" w:rsidRDefault="00D06F93" w:rsidP="00F440B0">
            <w:pPr>
              <w:widowControl w:val="0"/>
              <w:autoSpaceDE w:val="0"/>
              <w:autoSpaceDN w:val="0"/>
              <w:adjustRightInd w:val="0"/>
              <w:spacing w:after="0" w:line="240" w:lineRule="auto"/>
              <w:ind w:right="44"/>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14F3956C" w14:textId="77777777" w:rsidR="00D06F93" w:rsidRPr="00D06F93" w:rsidRDefault="00D06F93" w:rsidP="00F440B0">
            <w:pPr>
              <w:widowControl w:val="0"/>
              <w:autoSpaceDE w:val="0"/>
              <w:autoSpaceDN w:val="0"/>
              <w:adjustRightInd w:val="0"/>
              <w:spacing w:after="0" w:line="240" w:lineRule="auto"/>
              <w:ind w:right="44"/>
              <w:jc w:val="both"/>
              <w:rPr>
                <w:rFonts w:ascii="Times New Roman" w:hAnsi="Times New Roman" w:cs="Times New Roman"/>
                <w:sz w:val="24"/>
                <w:szCs w:val="24"/>
              </w:rPr>
            </w:pPr>
            <w:r w:rsidRPr="00D06F93">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14:paraId="5FB81504"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4"/>
                <w:szCs w:val="24"/>
              </w:rPr>
            </w:pPr>
            <w:r w:rsidRPr="00D06F93">
              <w:rPr>
                <w:rFonts w:ascii="Times New Roman" w:hAnsi="Times New Roman" w:cs="Times New Roman"/>
                <w:sz w:val="24"/>
                <w:szCs w:val="24"/>
              </w:rPr>
              <w:t>147,52</w:t>
            </w:r>
          </w:p>
        </w:tc>
        <w:tc>
          <w:tcPr>
            <w:tcW w:w="1559" w:type="dxa"/>
            <w:tcBorders>
              <w:top w:val="single" w:sz="4" w:space="0" w:color="auto"/>
              <w:left w:val="single" w:sz="4" w:space="0" w:color="auto"/>
              <w:bottom w:val="single" w:sz="4" w:space="0" w:color="auto"/>
              <w:right w:val="single" w:sz="4" w:space="0" w:color="auto"/>
            </w:tcBorders>
            <w:hideMark/>
          </w:tcPr>
          <w:p w14:paraId="340B30EA"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4"/>
                <w:szCs w:val="24"/>
              </w:rPr>
            </w:pPr>
            <w:r w:rsidRPr="00D06F93">
              <w:rPr>
                <w:rFonts w:ascii="Times New Roman" w:hAnsi="Times New Roman" w:cs="Times New Roman"/>
                <w:sz w:val="24"/>
                <w:szCs w:val="24"/>
              </w:rPr>
              <w:t>143,90</w:t>
            </w:r>
          </w:p>
        </w:tc>
        <w:tc>
          <w:tcPr>
            <w:tcW w:w="1843" w:type="dxa"/>
            <w:tcBorders>
              <w:top w:val="single" w:sz="4" w:space="0" w:color="auto"/>
              <w:left w:val="single" w:sz="4" w:space="0" w:color="auto"/>
              <w:bottom w:val="single" w:sz="4" w:space="0" w:color="auto"/>
              <w:right w:val="single" w:sz="4" w:space="0" w:color="auto"/>
            </w:tcBorders>
            <w:hideMark/>
          </w:tcPr>
          <w:p w14:paraId="2C606184"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4"/>
                <w:szCs w:val="24"/>
              </w:rPr>
            </w:pPr>
            <w:r w:rsidRPr="00D06F93">
              <w:rPr>
                <w:rFonts w:ascii="Times New Roman" w:hAnsi="Times New Roman" w:cs="Times New Roman"/>
                <w:sz w:val="24"/>
                <w:szCs w:val="24"/>
              </w:rPr>
              <w:t>3,22</w:t>
            </w:r>
          </w:p>
        </w:tc>
        <w:tc>
          <w:tcPr>
            <w:tcW w:w="2126" w:type="dxa"/>
            <w:tcBorders>
              <w:top w:val="single" w:sz="4" w:space="0" w:color="auto"/>
              <w:left w:val="single" w:sz="4" w:space="0" w:color="auto"/>
              <w:bottom w:val="single" w:sz="4" w:space="0" w:color="auto"/>
              <w:right w:val="single" w:sz="4" w:space="0" w:color="auto"/>
            </w:tcBorders>
            <w:hideMark/>
          </w:tcPr>
          <w:p w14:paraId="0889DCFF" w14:textId="77777777" w:rsidR="00D06F93" w:rsidRPr="00D06F93" w:rsidRDefault="00D06F93" w:rsidP="00F440B0">
            <w:pPr>
              <w:widowControl w:val="0"/>
              <w:autoSpaceDE w:val="0"/>
              <w:autoSpaceDN w:val="0"/>
              <w:adjustRightInd w:val="0"/>
              <w:spacing w:after="0" w:line="240" w:lineRule="auto"/>
              <w:ind w:right="44"/>
              <w:jc w:val="center"/>
              <w:rPr>
                <w:rFonts w:ascii="Times New Roman" w:hAnsi="Times New Roman" w:cs="Times New Roman"/>
                <w:sz w:val="24"/>
                <w:szCs w:val="24"/>
              </w:rPr>
            </w:pPr>
            <w:r w:rsidRPr="00D06F93">
              <w:rPr>
                <w:rFonts w:ascii="Times New Roman" w:hAnsi="Times New Roman" w:cs="Times New Roman"/>
                <w:sz w:val="24"/>
                <w:szCs w:val="24"/>
              </w:rPr>
              <w:t>0,40</w:t>
            </w:r>
          </w:p>
        </w:tc>
      </w:tr>
    </w:tbl>
    <w:p w14:paraId="2D6B6BE3" w14:textId="46F0D454" w:rsidR="00D06F93" w:rsidRPr="00D06F93" w:rsidRDefault="00D06F93" w:rsidP="00F440B0">
      <w:pPr>
        <w:spacing w:after="0" w:line="240" w:lineRule="auto"/>
        <w:ind w:firstLine="709"/>
        <w:jc w:val="both"/>
        <w:rPr>
          <w:rFonts w:ascii="Times New Roman" w:eastAsia="Times New Roman" w:hAnsi="Times New Roman" w:cs="Times New Roman"/>
          <w:color w:val="000000"/>
          <w:sz w:val="24"/>
          <w:szCs w:val="24"/>
        </w:rPr>
      </w:pPr>
      <w:r w:rsidRPr="00D06F93">
        <w:rPr>
          <w:rFonts w:ascii="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D06F93">
        <w:rPr>
          <w:rFonts w:ascii="Times New Roman" w:hAnsi="Times New Roman" w:cs="Times New Roman"/>
          <w:color w:val="000000"/>
          <w:sz w:val="24"/>
          <w:szCs w:val="24"/>
        </w:rPr>
        <w:t xml:space="preserve">147,52 </w:t>
      </w:r>
      <w:r w:rsidR="002C1A1C" w:rsidRPr="00D06F93">
        <w:rPr>
          <w:rFonts w:ascii="Times New Roman" w:hAnsi="Times New Roman" w:cs="Times New Roman"/>
          <w:color w:val="000000"/>
          <w:sz w:val="24"/>
          <w:szCs w:val="24"/>
        </w:rPr>
        <w:t>тыс. м</w:t>
      </w:r>
      <w:r w:rsidRPr="00D06F93">
        <w:rPr>
          <w:rFonts w:ascii="Times New Roman" w:hAnsi="Times New Roman" w:cs="Times New Roman"/>
          <w:color w:val="000000"/>
          <w:sz w:val="24"/>
          <w:szCs w:val="24"/>
          <w:vertAlign w:val="superscript"/>
        </w:rPr>
        <w:t>3</w:t>
      </w:r>
      <w:r w:rsidRPr="00D06F93">
        <w:rPr>
          <w:rFonts w:ascii="Times New Roman" w:hAnsi="Times New Roman" w:cs="Times New Roman"/>
          <w:color w:val="000000"/>
          <w:sz w:val="24"/>
          <w:szCs w:val="24"/>
        </w:rPr>
        <w:t xml:space="preserve"> на 2021 год.</w:t>
      </w:r>
    </w:p>
    <w:p w14:paraId="0D16A8B4"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Экспертная группа, рассмотрев материалы, представленные организацией </w:t>
      </w:r>
      <w:r w:rsidRPr="00D06F93">
        <w:rPr>
          <w:rFonts w:ascii="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2021 год с учетом тарифов:</w:t>
      </w:r>
    </w:p>
    <w:p w14:paraId="3952AE93"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На территории МО ГО «Город Калуга»</w:t>
      </w:r>
    </w:p>
    <w:p w14:paraId="3400052F"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питьевую воду,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 </w:t>
      </w:r>
    </w:p>
    <w:p w14:paraId="7FD3B65C" w14:textId="5DAC9502"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23,31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27,97 </w:t>
      </w:r>
      <w:r w:rsidR="002C1A1C" w:rsidRPr="00D06F93">
        <w:rPr>
          <w:rFonts w:ascii="Times New Roman" w:hAnsi="Times New Roman" w:cs="Times New Roman"/>
          <w:sz w:val="24"/>
          <w:szCs w:val="24"/>
        </w:rPr>
        <w:t>руб. 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7807E2E7" w14:textId="02D64D1B" w:rsidR="00D06F93" w:rsidRPr="00D06F93" w:rsidRDefault="00D06F93" w:rsidP="00F440B0">
      <w:pPr>
        <w:spacing w:after="0" w:line="240" w:lineRule="auto"/>
        <w:jc w:val="both"/>
        <w:rPr>
          <w:rFonts w:ascii="Times New Roman" w:hAnsi="Times New Roman" w:cs="Times New Roman"/>
          <w:sz w:val="24"/>
          <w:szCs w:val="24"/>
          <w:highlight w:val="yellow"/>
        </w:rPr>
      </w:pPr>
      <w:r w:rsidRPr="00D06F93">
        <w:rPr>
          <w:rFonts w:ascii="Times New Roman" w:hAnsi="Times New Roman" w:cs="Times New Roman"/>
          <w:sz w:val="24"/>
          <w:szCs w:val="24"/>
        </w:rPr>
        <w:t>с 01.07.2021 по 31.12.2021 – 24,00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28,80 </w:t>
      </w:r>
      <w:r w:rsidR="002C1A1C" w:rsidRPr="00D06F93">
        <w:rPr>
          <w:rFonts w:ascii="Times New Roman" w:hAnsi="Times New Roman" w:cs="Times New Roman"/>
          <w:sz w:val="24"/>
          <w:szCs w:val="24"/>
        </w:rPr>
        <w:t>руб. 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61989EF1"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на питьевую воду, установленных для ГП Калужской области «</w:t>
      </w:r>
      <w:proofErr w:type="spellStart"/>
      <w:r w:rsidRPr="00D06F93">
        <w:rPr>
          <w:rFonts w:ascii="Times New Roman" w:hAnsi="Times New Roman" w:cs="Times New Roman"/>
          <w:sz w:val="24"/>
          <w:szCs w:val="24"/>
        </w:rPr>
        <w:t>Калугаоблводоканал</w:t>
      </w:r>
      <w:proofErr w:type="spellEnd"/>
      <w:r w:rsidRPr="00D06F93">
        <w:rPr>
          <w:rFonts w:ascii="Times New Roman" w:hAnsi="Times New Roman" w:cs="Times New Roman"/>
          <w:sz w:val="24"/>
          <w:szCs w:val="24"/>
        </w:rPr>
        <w:t xml:space="preserve">» в размере: </w:t>
      </w:r>
    </w:p>
    <w:p w14:paraId="37167A76"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24,48 руб./м³ (без НДС) или – 29,38 руб./м³ (с НДС);</w:t>
      </w:r>
    </w:p>
    <w:p w14:paraId="7464E4D2"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25,08 руб./м³ (без НДС) или – 30,10 руб./м³ (с НДС);</w:t>
      </w:r>
    </w:p>
    <w:p w14:paraId="5DAB31F7"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тепловую энергию,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w:t>
      </w:r>
    </w:p>
    <w:p w14:paraId="0BA8BD4E"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1807,02 руб./Гкал (без НДС) или – 2168,42 руб./Гкал (с НДС);</w:t>
      </w:r>
    </w:p>
    <w:p w14:paraId="63731461"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1861,23 руб./Гкал (без НДС) или – 2233,48 руб./Гкал (с НДС).</w:t>
      </w:r>
    </w:p>
    <w:p w14:paraId="50E1AC2C"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На территории МО ГП «Город Козельск»</w:t>
      </w:r>
    </w:p>
    <w:p w14:paraId="7C96F324"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lastRenderedPageBreak/>
        <w:t xml:space="preserve">- на питьевую воду,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 </w:t>
      </w:r>
    </w:p>
    <w:p w14:paraId="45FAA024" w14:textId="74C6280E"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10,60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12,72 </w:t>
      </w:r>
      <w:r w:rsidR="002C1A1C" w:rsidRPr="00D06F93">
        <w:rPr>
          <w:rFonts w:ascii="Times New Roman" w:hAnsi="Times New Roman" w:cs="Times New Roman"/>
          <w:sz w:val="24"/>
          <w:szCs w:val="24"/>
        </w:rPr>
        <w:t>руб. 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3ADE6CDB" w14:textId="28C6BB65"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10,82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12,98 </w:t>
      </w:r>
      <w:r w:rsidR="002C1A1C" w:rsidRPr="00D06F93">
        <w:rPr>
          <w:rFonts w:ascii="Times New Roman" w:hAnsi="Times New Roman" w:cs="Times New Roman"/>
          <w:sz w:val="24"/>
          <w:szCs w:val="24"/>
        </w:rPr>
        <w:t>руб. 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0202D6FE"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тепловую энергию,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w:t>
      </w:r>
    </w:p>
    <w:p w14:paraId="41FE820D"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1807,02 руб./Гкал (без НДС) или – 2168,42 руб./Гкал (с НДС);</w:t>
      </w:r>
    </w:p>
    <w:p w14:paraId="5BCFF3E8"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1861,23 руб./Гкал (без НДС) или – 2233,48 руб./Гкал (с НДС).</w:t>
      </w:r>
    </w:p>
    <w:p w14:paraId="53CCEB30"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На территории МО СП «Село </w:t>
      </w:r>
      <w:proofErr w:type="spellStart"/>
      <w:r w:rsidRPr="00D06F93">
        <w:rPr>
          <w:rFonts w:ascii="Times New Roman" w:hAnsi="Times New Roman" w:cs="Times New Roman"/>
          <w:sz w:val="24"/>
          <w:szCs w:val="24"/>
        </w:rPr>
        <w:t>Кудиново</w:t>
      </w:r>
      <w:proofErr w:type="spellEnd"/>
      <w:r w:rsidRPr="00D06F93">
        <w:rPr>
          <w:rFonts w:ascii="Times New Roman" w:hAnsi="Times New Roman" w:cs="Times New Roman"/>
          <w:sz w:val="24"/>
          <w:szCs w:val="24"/>
        </w:rPr>
        <w:t>»</w:t>
      </w:r>
    </w:p>
    <w:p w14:paraId="77677D75"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 xml:space="preserve">- на питьевую воду,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06F93">
        <w:rPr>
          <w:rFonts w:ascii="Times New Roman" w:hAnsi="Times New Roman" w:cs="Times New Roman"/>
          <w:sz w:val="24"/>
          <w:szCs w:val="24"/>
        </w:rPr>
        <w:t xml:space="preserve"> в размере: </w:t>
      </w:r>
    </w:p>
    <w:p w14:paraId="5844D65B" w14:textId="25D6B8F3"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16,20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19,44 </w:t>
      </w:r>
      <w:r w:rsidR="002C1A1C" w:rsidRPr="00D06F93">
        <w:rPr>
          <w:rFonts w:ascii="Times New Roman" w:hAnsi="Times New Roman" w:cs="Times New Roman"/>
          <w:sz w:val="24"/>
          <w:szCs w:val="24"/>
        </w:rPr>
        <w:t>руб. 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63E04DC7" w14:textId="6DC0B640"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16,68 руб./м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(без НДС) или – 20,02 </w:t>
      </w:r>
      <w:r w:rsidR="002C1A1C" w:rsidRPr="00D06F93">
        <w:rPr>
          <w:rFonts w:ascii="Times New Roman" w:hAnsi="Times New Roman" w:cs="Times New Roman"/>
          <w:sz w:val="24"/>
          <w:szCs w:val="24"/>
        </w:rPr>
        <w:t>руб. м</w:t>
      </w:r>
      <w:r w:rsidRPr="00D06F93">
        <w:rPr>
          <w:rFonts w:ascii="Times New Roman" w:hAnsi="Times New Roman" w:cs="Times New Roman"/>
          <w:sz w:val="24"/>
          <w:szCs w:val="24"/>
          <w:vertAlign w:val="superscript"/>
        </w:rPr>
        <w:t>3</w:t>
      </w:r>
      <w:r w:rsidRPr="00D06F93">
        <w:rPr>
          <w:rFonts w:ascii="Times New Roman" w:hAnsi="Times New Roman" w:cs="Times New Roman"/>
          <w:sz w:val="24"/>
          <w:szCs w:val="24"/>
        </w:rPr>
        <w:t xml:space="preserve"> (с НДС);</w:t>
      </w:r>
    </w:p>
    <w:p w14:paraId="2F14BAA3" w14:textId="77777777" w:rsidR="00D06F93" w:rsidRPr="00D06F93" w:rsidRDefault="00D06F93" w:rsidP="00F440B0">
      <w:pPr>
        <w:spacing w:after="0" w:line="240" w:lineRule="auto"/>
        <w:jc w:val="both"/>
        <w:rPr>
          <w:rFonts w:ascii="Times New Roman" w:hAnsi="Times New Roman" w:cs="Times New Roman"/>
          <w:spacing w:val="7"/>
          <w:sz w:val="24"/>
          <w:szCs w:val="24"/>
        </w:rPr>
      </w:pPr>
      <w:r w:rsidRPr="00D06F93">
        <w:rPr>
          <w:rFonts w:ascii="Times New Roman" w:hAnsi="Times New Roman" w:cs="Times New Roman"/>
          <w:sz w:val="24"/>
          <w:szCs w:val="24"/>
        </w:rPr>
        <w:t xml:space="preserve">- на тепловую энергию, установленных для </w:t>
      </w:r>
      <w:r w:rsidRPr="00D06F93">
        <w:rPr>
          <w:rFonts w:ascii="Times New Roman" w:hAnsi="Times New Roman" w:cs="Times New Roman"/>
          <w:spacing w:val="7"/>
          <w:sz w:val="24"/>
          <w:szCs w:val="24"/>
        </w:rPr>
        <w:t>федерального государственного бюджетного учреждения «Центральное жилищно-коммунальное управление»:</w:t>
      </w:r>
    </w:p>
    <w:p w14:paraId="4948D5E8"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01.01.2021 по 30.06.2021 – 1807,02 руб./Гкал (без НДС) или – 2168,42 руб./Гкал (с НДС);</w:t>
      </w:r>
    </w:p>
    <w:p w14:paraId="0A430531" w14:textId="77777777" w:rsidR="00D06F93" w:rsidRPr="00D06F93" w:rsidRDefault="00D06F93" w:rsidP="00F440B0">
      <w:pPr>
        <w:spacing w:after="0" w:line="240" w:lineRule="auto"/>
        <w:jc w:val="both"/>
        <w:rPr>
          <w:rFonts w:ascii="Times New Roman" w:hAnsi="Times New Roman" w:cs="Times New Roman"/>
          <w:sz w:val="24"/>
          <w:szCs w:val="24"/>
        </w:rPr>
      </w:pPr>
      <w:r w:rsidRPr="00D06F93">
        <w:rPr>
          <w:rFonts w:ascii="Times New Roman" w:hAnsi="Times New Roman" w:cs="Times New Roman"/>
          <w:sz w:val="24"/>
          <w:szCs w:val="24"/>
        </w:rPr>
        <w:t>с 01.07.2021 по 31.12.2021 – 1861,23 руб./Гкал (без НДС) или – 2233,48 руб./Гкал (с НДС).</w:t>
      </w:r>
    </w:p>
    <w:p w14:paraId="482AEF75" w14:textId="77777777" w:rsidR="00D06F93" w:rsidRPr="00D06F93" w:rsidRDefault="00D06F93" w:rsidP="00F440B0">
      <w:pPr>
        <w:spacing w:after="0" w:line="240" w:lineRule="auto"/>
        <w:ind w:firstLine="709"/>
        <w:jc w:val="both"/>
        <w:rPr>
          <w:rFonts w:ascii="Times New Roman" w:hAnsi="Times New Roman" w:cs="Times New Roman"/>
          <w:sz w:val="24"/>
          <w:szCs w:val="24"/>
        </w:rPr>
      </w:pPr>
      <w:r w:rsidRPr="00D06F93">
        <w:rPr>
          <w:rFonts w:ascii="Times New Roman" w:hAnsi="Times New Roman" w:cs="Times New Roman"/>
          <w:sz w:val="24"/>
          <w:szCs w:val="24"/>
        </w:rPr>
        <w:t>Таким образом, по расчету экспертной группы тарифы на горячую воду (горячее водоснабжение) в закрытой системе горячего водоснабжения в 2021 году составят:</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1134"/>
        <w:gridCol w:w="2551"/>
        <w:gridCol w:w="2463"/>
      </w:tblGrid>
      <w:tr w:rsidR="00D06F93" w:rsidRPr="00D06F93" w14:paraId="3F2A1420" w14:textId="77777777" w:rsidTr="00877C16">
        <w:trPr>
          <w:jc w:val="center"/>
        </w:trPr>
        <w:tc>
          <w:tcPr>
            <w:tcW w:w="3316" w:type="dxa"/>
            <w:vMerge w:val="restart"/>
            <w:tcBorders>
              <w:top w:val="single" w:sz="4" w:space="0" w:color="auto"/>
              <w:left w:val="single" w:sz="4" w:space="0" w:color="auto"/>
              <w:bottom w:val="single" w:sz="4" w:space="0" w:color="auto"/>
              <w:right w:val="single" w:sz="4" w:space="0" w:color="auto"/>
            </w:tcBorders>
            <w:hideMark/>
          </w:tcPr>
          <w:p w14:paraId="3231405C"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Составная часть тарифа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67ECFA2"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Ед. изм.</w:t>
            </w:r>
          </w:p>
        </w:tc>
        <w:tc>
          <w:tcPr>
            <w:tcW w:w="5014" w:type="dxa"/>
            <w:gridSpan w:val="2"/>
            <w:tcBorders>
              <w:top w:val="single" w:sz="4" w:space="0" w:color="auto"/>
              <w:left w:val="single" w:sz="4" w:space="0" w:color="auto"/>
              <w:bottom w:val="single" w:sz="4" w:space="0" w:color="auto"/>
              <w:right w:val="single" w:sz="4" w:space="0" w:color="auto"/>
            </w:tcBorders>
            <w:hideMark/>
          </w:tcPr>
          <w:p w14:paraId="69F034E5" w14:textId="77777777" w:rsidR="00D06F93" w:rsidRPr="00D06F93" w:rsidRDefault="00D06F93" w:rsidP="00F440B0">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Период действия тарифов</w:t>
            </w:r>
          </w:p>
        </w:tc>
      </w:tr>
      <w:tr w:rsidR="00D06F93" w:rsidRPr="00D06F93" w14:paraId="3F30CFD5" w14:textId="77777777" w:rsidTr="00877C16">
        <w:trPr>
          <w:jc w:val="center"/>
        </w:trPr>
        <w:tc>
          <w:tcPr>
            <w:tcW w:w="3316" w:type="dxa"/>
            <w:vMerge/>
            <w:tcBorders>
              <w:top w:val="single" w:sz="4" w:space="0" w:color="auto"/>
              <w:left w:val="single" w:sz="4" w:space="0" w:color="auto"/>
              <w:bottom w:val="single" w:sz="4" w:space="0" w:color="auto"/>
              <w:right w:val="single" w:sz="4" w:space="0" w:color="auto"/>
            </w:tcBorders>
            <w:vAlign w:val="center"/>
            <w:hideMark/>
          </w:tcPr>
          <w:p w14:paraId="4C52EEC9" w14:textId="77777777" w:rsidR="00D06F93" w:rsidRPr="00D06F93" w:rsidRDefault="00D06F93" w:rsidP="00F440B0">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9F62B9" w14:textId="77777777" w:rsidR="00D06F93" w:rsidRPr="00D06F93" w:rsidRDefault="00D06F93" w:rsidP="00F440B0">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05700153" w14:textId="7E44208C" w:rsidR="00D06F93" w:rsidRPr="00D06F93" w:rsidRDefault="00D06F93" w:rsidP="00877C16">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 01.01.2021</w:t>
            </w:r>
            <w:r w:rsidR="00877C16">
              <w:rPr>
                <w:rFonts w:ascii="Times New Roman" w:hAnsi="Times New Roman" w:cs="Times New Roman"/>
                <w:sz w:val="20"/>
                <w:szCs w:val="20"/>
              </w:rPr>
              <w:t xml:space="preserve"> </w:t>
            </w:r>
            <w:r w:rsidRPr="00D06F93">
              <w:rPr>
                <w:rFonts w:ascii="Times New Roman" w:hAnsi="Times New Roman" w:cs="Times New Roman"/>
                <w:sz w:val="20"/>
                <w:szCs w:val="20"/>
              </w:rPr>
              <w:t>по 30.06.2021</w:t>
            </w:r>
          </w:p>
        </w:tc>
        <w:tc>
          <w:tcPr>
            <w:tcW w:w="2463" w:type="dxa"/>
            <w:tcBorders>
              <w:top w:val="single" w:sz="4" w:space="0" w:color="auto"/>
              <w:left w:val="single" w:sz="4" w:space="0" w:color="auto"/>
              <w:bottom w:val="single" w:sz="4" w:space="0" w:color="auto"/>
              <w:right w:val="single" w:sz="4" w:space="0" w:color="auto"/>
            </w:tcBorders>
            <w:hideMark/>
          </w:tcPr>
          <w:p w14:paraId="63D00A87" w14:textId="51FFD863" w:rsidR="00D06F93" w:rsidRPr="00D06F93" w:rsidRDefault="00D06F93" w:rsidP="00877C16">
            <w:pPr>
              <w:autoSpaceDE w:val="0"/>
              <w:autoSpaceDN w:val="0"/>
              <w:adjustRightInd w:val="0"/>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с 01.07.2021</w:t>
            </w:r>
            <w:r w:rsidR="00877C16">
              <w:rPr>
                <w:rFonts w:ascii="Times New Roman" w:hAnsi="Times New Roman" w:cs="Times New Roman"/>
                <w:sz w:val="20"/>
                <w:szCs w:val="20"/>
              </w:rPr>
              <w:t xml:space="preserve"> </w:t>
            </w:r>
            <w:r w:rsidRPr="00D06F93">
              <w:rPr>
                <w:rFonts w:ascii="Times New Roman" w:hAnsi="Times New Roman" w:cs="Times New Roman"/>
                <w:sz w:val="20"/>
                <w:szCs w:val="20"/>
              </w:rPr>
              <w:t>по 31.12.2021</w:t>
            </w:r>
          </w:p>
        </w:tc>
      </w:tr>
      <w:tr w:rsidR="00D06F93" w:rsidRPr="00D06F93" w14:paraId="384EBBE9"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4EA202B5" w14:textId="77777777" w:rsidR="00D06F93" w:rsidRPr="00D06F93" w:rsidRDefault="00D06F93" w:rsidP="00AF66E5">
            <w:pPr>
              <w:numPr>
                <w:ilvl w:val="0"/>
                <w:numId w:val="17"/>
              </w:numPr>
              <w:spacing w:after="0" w:line="240" w:lineRule="auto"/>
              <w:rPr>
                <w:rFonts w:ascii="Times New Roman" w:hAnsi="Times New Roman" w:cs="Times New Roman"/>
                <w:color w:val="000000"/>
                <w:sz w:val="20"/>
                <w:szCs w:val="20"/>
              </w:rPr>
            </w:pPr>
            <w:r w:rsidRPr="00D06F93">
              <w:rPr>
                <w:rFonts w:ascii="Times New Roman" w:hAnsi="Times New Roman" w:cs="Times New Roman"/>
                <w:color w:val="000000"/>
                <w:sz w:val="20"/>
                <w:szCs w:val="20"/>
              </w:rPr>
              <w:t>На территории МО ГО «Город Калуга» (кроме котельной по адресу: пер. Воинский, д. 1а)</w:t>
            </w:r>
          </w:p>
        </w:tc>
      </w:tr>
      <w:tr w:rsidR="00D06F93" w:rsidRPr="00D06F93" w14:paraId="6D26B114"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3F8BB189"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771102B5"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00644415"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219477D4"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hideMark/>
          </w:tcPr>
          <w:p w14:paraId="57C5BB3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23,31</w:t>
            </w:r>
          </w:p>
        </w:tc>
        <w:tc>
          <w:tcPr>
            <w:tcW w:w="2463" w:type="dxa"/>
            <w:tcBorders>
              <w:top w:val="single" w:sz="4" w:space="0" w:color="auto"/>
              <w:left w:val="single" w:sz="4" w:space="0" w:color="auto"/>
              <w:bottom w:val="single" w:sz="4" w:space="0" w:color="auto"/>
              <w:right w:val="single" w:sz="4" w:space="0" w:color="auto"/>
            </w:tcBorders>
            <w:hideMark/>
          </w:tcPr>
          <w:p w14:paraId="57ABDB83"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24,00</w:t>
            </w:r>
          </w:p>
        </w:tc>
      </w:tr>
      <w:tr w:rsidR="00D06F93" w:rsidRPr="00D06F93" w14:paraId="02BC896D"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62A1DCF4"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76A65893"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66A0FABB"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2463" w:type="dxa"/>
            <w:tcBorders>
              <w:top w:val="single" w:sz="4" w:space="0" w:color="auto"/>
              <w:left w:val="single" w:sz="4" w:space="0" w:color="auto"/>
              <w:bottom w:val="single" w:sz="4" w:space="0" w:color="auto"/>
              <w:right w:val="single" w:sz="4" w:space="0" w:color="auto"/>
            </w:tcBorders>
            <w:hideMark/>
          </w:tcPr>
          <w:p w14:paraId="48BFD789"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5DC33452" w14:textId="77777777" w:rsidTr="00877C16">
        <w:trPr>
          <w:jc w:val="center"/>
        </w:trPr>
        <w:tc>
          <w:tcPr>
            <w:tcW w:w="7001" w:type="dxa"/>
            <w:gridSpan w:val="3"/>
            <w:tcBorders>
              <w:top w:val="single" w:sz="4" w:space="0" w:color="auto"/>
              <w:left w:val="single" w:sz="4" w:space="0" w:color="auto"/>
              <w:bottom w:val="single" w:sz="4" w:space="0" w:color="auto"/>
              <w:right w:val="single" w:sz="4" w:space="0" w:color="auto"/>
            </w:tcBorders>
            <w:hideMark/>
          </w:tcPr>
          <w:p w14:paraId="15F0C83B"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463" w:type="dxa"/>
            <w:tcBorders>
              <w:top w:val="single" w:sz="4" w:space="0" w:color="auto"/>
              <w:left w:val="single" w:sz="4" w:space="0" w:color="auto"/>
              <w:bottom w:val="single" w:sz="4" w:space="0" w:color="auto"/>
              <w:right w:val="single" w:sz="4" w:space="0" w:color="auto"/>
            </w:tcBorders>
          </w:tcPr>
          <w:p w14:paraId="513E4AAA"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7EA47E3C"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24BB2274"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3A258EDD"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E67C24"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27,97</w:t>
            </w:r>
          </w:p>
        </w:tc>
        <w:tc>
          <w:tcPr>
            <w:tcW w:w="2463" w:type="dxa"/>
            <w:tcBorders>
              <w:top w:val="single" w:sz="4" w:space="0" w:color="auto"/>
              <w:left w:val="single" w:sz="4" w:space="0" w:color="auto"/>
              <w:bottom w:val="single" w:sz="4" w:space="0" w:color="auto"/>
              <w:right w:val="single" w:sz="4" w:space="0" w:color="auto"/>
            </w:tcBorders>
            <w:vAlign w:val="center"/>
            <w:hideMark/>
          </w:tcPr>
          <w:p w14:paraId="1E355256"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28,80</w:t>
            </w:r>
          </w:p>
        </w:tc>
      </w:tr>
      <w:tr w:rsidR="00D06F93" w:rsidRPr="00D06F93" w14:paraId="3503987D"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078BD191"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19F34E44"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260E4F1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2463" w:type="dxa"/>
            <w:tcBorders>
              <w:top w:val="single" w:sz="4" w:space="0" w:color="auto"/>
              <w:left w:val="single" w:sz="4" w:space="0" w:color="auto"/>
              <w:bottom w:val="single" w:sz="4" w:space="0" w:color="auto"/>
              <w:right w:val="single" w:sz="4" w:space="0" w:color="auto"/>
            </w:tcBorders>
            <w:hideMark/>
          </w:tcPr>
          <w:p w14:paraId="0DFCC44E"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r w:rsidR="00D06F93" w:rsidRPr="00D06F93" w14:paraId="51650834"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65FDB712" w14:textId="77777777" w:rsidR="00D06F93" w:rsidRPr="00D06F93" w:rsidRDefault="00D06F93" w:rsidP="00AF66E5">
            <w:pPr>
              <w:numPr>
                <w:ilvl w:val="0"/>
                <w:numId w:val="17"/>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На территории МО ГО «Город Калуга» (для котельной по адресу: пер. Воинский, д. 1а)</w:t>
            </w:r>
          </w:p>
        </w:tc>
      </w:tr>
      <w:tr w:rsidR="00D06F93" w:rsidRPr="00D06F93" w14:paraId="77FF81D4"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2BF8847D"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2AF975B9"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20249ABA"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37509D06"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hideMark/>
          </w:tcPr>
          <w:p w14:paraId="2AA4C5A6"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24,48</w:t>
            </w:r>
          </w:p>
        </w:tc>
        <w:tc>
          <w:tcPr>
            <w:tcW w:w="2463" w:type="dxa"/>
            <w:tcBorders>
              <w:top w:val="single" w:sz="4" w:space="0" w:color="auto"/>
              <w:left w:val="single" w:sz="4" w:space="0" w:color="auto"/>
              <w:bottom w:val="single" w:sz="4" w:space="0" w:color="auto"/>
              <w:right w:val="single" w:sz="4" w:space="0" w:color="auto"/>
            </w:tcBorders>
            <w:hideMark/>
          </w:tcPr>
          <w:p w14:paraId="0E3F3C50"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w:t>
            </w:r>
            <w:r w:rsidRPr="00D06F93">
              <w:rPr>
                <w:rFonts w:ascii="Times New Roman" w:hAnsi="Times New Roman" w:cs="Times New Roman"/>
                <w:sz w:val="20"/>
                <w:szCs w:val="20"/>
                <w:lang w:val="en-US"/>
              </w:rPr>
              <w:t>5</w:t>
            </w:r>
            <w:r w:rsidRPr="00D06F93">
              <w:rPr>
                <w:rFonts w:ascii="Times New Roman" w:hAnsi="Times New Roman" w:cs="Times New Roman"/>
                <w:sz w:val="20"/>
                <w:szCs w:val="20"/>
              </w:rPr>
              <w:t>,</w:t>
            </w:r>
            <w:r w:rsidRPr="00D06F93">
              <w:rPr>
                <w:rFonts w:ascii="Times New Roman" w:hAnsi="Times New Roman" w:cs="Times New Roman"/>
                <w:sz w:val="20"/>
                <w:szCs w:val="20"/>
                <w:lang w:val="en-US"/>
              </w:rPr>
              <w:t>0</w:t>
            </w:r>
            <w:r w:rsidRPr="00D06F93">
              <w:rPr>
                <w:rFonts w:ascii="Times New Roman" w:hAnsi="Times New Roman" w:cs="Times New Roman"/>
                <w:sz w:val="20"/>
                <w:szCs w:val="20"/>
              </w:rPr>
              <w:t>8</w:t>
            </w:r>
          </w:p>
        </w:tc>
      </w:tr>
      <w:tr w:rsidR="00D06F93" w:rsidRPr="00D06F93" w14:paraId="513BD047"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3F25F793"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2E97932D"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07F5F7D9"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2463" w:type="dxa"/>
            <w:tcBorders>
              <w:top w:val="single" w:sz="4" w:space="0" w:color="auto"/>
              <w:left w:val="single" w:sz="4" w:space="0" w:color="auto"/>
              <w:bottom w:val="single" w:sz="4" w:space="0" w:color="auto"/>
              <w:right w:val="single" w:sz="4" w:space="0" w:color="auto"/>
            </w:tcBorders>
            <w:hideMark/>
          </w:tcPr>
          <w:p w14:paraId="0231F2CA"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526D4FE8" w14:textId="77777777" w:rsidTr="00877C16">
        <w:trPr>
          <w:jc w:val="center"/>
        </w:trPr>
        <w:tc>
          <w:tcPr>
            <w:tcW w:w="7001" w:type="dxa"/>
            <w:gridSpan w:val="3"/>
            <w:tcBorders>
              <w:top w:val="single" w:sz="4" w:space="0" w:color="auto"/>
              <w:left w:val="single" w:sz="4" w:space="0" w:color="auto"/>
              <w:bottom w:val="single" w:sz="4" w:space="0" w:color="auto"/>
              <w:right w:val="single" w:sz="4" w:space="0" w:color="auto"/>
            </w:tcBorders>
            <w:hideMark/>
          </w:tcPr>
          <w:p w14:paraId="7EB203AA"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463" w:type="dxa"/>
            <w:tcBorders>
              <w:top w:val="single" w:sz="4" w:space="0" w:color="auto"/>
              <w:left w:val="single" w:sz="4" w:space="0" w:color="auto"/>
              <w:bottom w:val="single" w:sz="4" w:space="0" w:color="auto"/>
              <w:right w:val="single" w:sz="4" w:space="0" w:color="auto"/>
            </w:tcBorders>
          </w:tcPr>
          <w:p w14:paraId="0E4399BB"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0E7DE258"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469F613B"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6B61E820"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hideMark/>
          </w:tcPr>
          <w:p w14:paraId="26130FB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29,38</w:t>
            </w:r>
          </w:p>
        </w:tc>
        <w:tc>
          <w:tcPr>
            <w:tcW w:w="2463" w:type="dxa"/>
            <w:tcBorders>
              <w:top w:val="single" w:sz="4" w:space="0" w:color="auto"/>
              <w:left w:val="single" w:sz="4" w:space="0" w:color="auto"/>
              <w:bottom w:val="single" w:sz="4" w:space="0" w:color="auto"/>
              <w:right w:val="single" w:sz="4" w:space="0" w:color="auto"/>
            </w:tcBorders>
            <w:hideMark/>
          </w:tcPr>
          <w:p w14:paraId="444E64CD" w14:textId="77777777" w:rsidR="00D06F93" w:rsidRPr="00D06F93" w:rsidRDefault="00D06F93" w:rsidP="00F440B0">
            <w:pPr>
              <w:spacing w:after="0" w:line="240" w:lineRule="auto"/>
              <w:jc w:val="center"/>
              <w:rPr>
                <w:rFonts w:ascii="Times New Roman" w:hAnsi="Times New Roman" w:cs="Times New Roman"/>
                <w:sz w:val="20"/>
                <w:szCs w:val="20"/>
                <w:highlight w:val="yellow"/>
                <w:lang w:val="en-US"/>
              </w:rPr>
            </w:pPr>
            <w:r w:rsidRPr="00D06F93">
              <w:rPr>
                <w:rFonts w:ascii="Times New Roman" w:hAnsi="Times New Roman" w:cs="Times New Roman"/>
                <w:sz w:val="20"/>
                <w:szCs w:val="20"/>
                <w:lang w:val="en-US"/>
              </w:rPr>
              <w:t>30</w:t>
            </w:r>
            <w:r w:rsidRPr="00D06F93">
              <w:rPr>
                <w:rFonts w:ascii="Times New Roman" w:hAnsi="Times New Roman" w:cs="Times New Roman"/>
                <w:sz w:val="20"/>
                <w:szCs w:val="20"/>
              </w:rPr>
              <w:t>,</w:t>
            </w:r>
            <w:r w:rsidRPr="00D06F93">
              <w:rPr>
                <w:rFonts w:ascii="Times New Roman" w:hAnsi="Times New Roman" w:cs="Times New Roman"/>
                <w:sz w:val="20"/>
                <w:szCs w:val="20"/>
                <w:lang w:val="en-US"/>
              </w:rPr>
              <w:t>10</w:t>
            </w:r>
          </w:p>
        </w:tc>
      </w:tr>
      <w:tr w:rsidR="00D06F93" w:rsidRPr="00D06F93" w14:paraId="1A411307"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0E610398"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3AD3857B"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5FB4A06A"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2463" w:type="dxa"/>
            <w:tcBorders>
              <w:top w:val="single" w:sz="4" w:space="0" w:color="auto"/>
              <w:left w:val="single" w:sz="4" w:space="0" w:color="auto"/>
              <w:bottom w:val="single" w:sz="4" w:space="0" w:color="auto"/>
              <w:right w:val="single" w:sz="4" w:space="0" w:color="auto"/>
            </w:tcBorders>
            <w:hideMark/>
          </w:tcPr>
          <w:p w14:paraId="2F7AEF74"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r w:rsidR="00D06F93" w:rsidRPr="00D06F93" w14:paraId="5217F50B"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4D83BDDF" w14:textId="77777777" w:rsidR="00D06F93" w:rsidRPr="00D06F93" w:rsidRDefault="00D06F93" w:rsidP="00AF66E5">
            <w:pPr>
              <w:numPr>
                <w:ilvl w:val="0"/>
                <w:numId w:val="17"/>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На территории МО ГП «Город Козельск»</w:t>
            </w:r>
          </w:p>
        </w:tc>
      </w:tr>
      <w:tr w:rsidR="00D06F93" w:rsidRPr="00D06F93" w14:paraId="0745F48C"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7C20897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7BCEA646"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21C34467"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5B23D6F8"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FAC0BD"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10,60</w:t>
            </w:r>
          </w:p>
        </w:tc>
        <w:tc>
          <w:tcPr>
            <w:tcW w:w="2463" w:type="dxa"/>
            <w:tcBorders>
              <w:top w:val="single" w:sz="4" w:space="0" w:color="auto"/>
              <w:left w:val="single" w:sz="4" w:space="0" w:color="auto"/>
              <w:bottom w:val="single" w:sz="4" w:space="0" w:color="auto"/>
              <w:right w:val="single" w:sz="4" w:space="0" w:color="auto"/>
            </w:tcBorders>
            <w:vAlign w:val="center"/>
            <w:hideMark/>
          </w:tcPr>
          <w:p w14:paraId="16C0C191"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10,82</w:t>
            </w:r>
          </w:p>
        </w:tc>
      </w:tr>
      <w:tr w:rsidR="00D06F93" w:rsidRPr="00D06F93" w14:paraId="05E0083F"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41CDBA06"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0C6655EB"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4CFAD4C3"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2463" w:type="dxa"/>
            <w:tcBorders>
              <w:top w:val="single" w:sz="4" w:space="0" w:color="auto"/>
              <w:left w:val="single" w:sz="4" w:space="0" w:color="auto"/>
              <w:bottom w:val="single" w:sz="4" w:space="0" w:color="auto"/>
              <w:right w:val="single" w:sz="4" w:space="0" w:color="auto"/>
            </w:tcBorders>
            <w:hideMark/>
          </w:tcPr>
          <w:p w14:paraId="4DC1261D"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1D4522EB" w14:textId="77777777" w:rsidTr="00877C16">
        <w:trPr>
          <w:jc w:val="center"/>
        </w:trPr>
        <w:tc>
          <w:tcPr>
            <w:tcW w:w="7001" w:type="dxa"/>
            <w:gridSpan w:val="3"/>
            <w:tcBorders>
              <w:top w:val="single" w:sz="4" w:space="0" w:color="auto"/>
              <w:left w:val="single" w:sz="4" w:space="0" w:color="auto"/>
              <w:bottom w:val="single" w:sz="4" w:space="0" w:color="auto"/>
              <w:right w:val="single" w:sz="4" w:space="0" w:color="auto"/>
            </w:tcBorders>
            <w:hideMark/>
          </w:tcPr>
          <w:p w14:paraId="7EA906F7"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463" w:type="dxa"/>
            <w:tcBorders>
              <w:top w:val="single" w:sz="4" w:space="0" w:color="auto"/>
              <w:left w:val="single" w:sz="4" w:space="0" w:color="auto"/>
              <w:bottom w:val="single" w:sz="4" w:space="0" w:color="auto"/>
              <w:right w:val="single" w:sz="4" w:space="0" w:color="auto"/>
            </w:tcBorders>
          </w:tcPr>
          <w:p w14:paraId="357D26C5"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72AAAEA0"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00595290"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7DC112D5"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FC823E"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12,72</w:t>
            </w:r>
          </w:p>
        </w:tc>
        <w:tc>
          <w:tcPr>
            <w:tcW w:w="2463" w:type="dxa"/>
            <w:tcBorders>
              <w:top w:val="single" w:sz="4" w:space="0" w:color="auto"/>
              <w:left w:val="single" w:sz="4" w:space="0" w:color="auto"/>
              <w:bottom w:val="single" w:sz="4" w:space="0" w:color="auto"/>
              <w:right w:val="single" w:sz="4" w:space="0" w:color="auto"/>
            </w:tcBorders>
            <w:vAlign w:val="center"/>
            <w:hideMark/>
          </w:tcPr>
          <w:p w14:paraId="5C1D7F54"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12,98</w:t>
            </w:r>
          </w:p>
        </w:tc>
      </w:tr>
      <w:tr w:rsidR="00D06F93" w:rsidRPr="00D06F93" w14:paraId="0456F69B"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18FA2CA9"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508FFEAC"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3F29FDED"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2463" w:type="dxa"/>
            <w:tcBorders>
              <w:top w:val="single" w:sz="4" w:space="0" w:color="auto"/>
              <w:left w:val="single" w:sz="4" w:space="0" w:color="auto"/>
              <w:bottom w:val="single" w:sz="4" w:space="0" w:color="auto"/>
              <w:right w:val="single" w:sz="4" w:space="0" w:color="auto"/>
            </w:tcBorders>
            <w:hideMark/>
          </w:tcPr>
          <w:p w14:paraId="48FF4716"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r w:rsidR="00D06F93" w:rsidRPr="00D06F93" w14:paraId="70FDBEB1"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173F4318" w14:textId="77777777" w:rsidR="00D06F93" w:rsidRPr="00D06F93" w:rsidRDefault="00D06F93" w:rsidP="00AF66E5">
            <w:pPr>
              <w:numPr>
                <w:ilvl w:val="0"/>
                <w:numId w:val="17"/>
              </w:num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 xml:space="preserve">На территории МО СП «Село </w:t>
            </w:r>
            <w:proofErr w:type="spellStart"/>
            <w:r w:rsidRPr="00D06F93">
              <w:rPr>
                <w:rFonts w:ascii="Times New Roman" w:hAnsi="Times New Roman" w:cs="Times New Roman"/>
                <w:sz w:val="20"/>
                <w:szCs w:val="20"/>
              </w:rPr>
              <w:t>Кудиново</w:t>
            </w:r>
            <w:proofErr w:type="spellEnd"/>
            <w:r w:rsidRPr="00D06F93">
              <w:rPr>
                <w:rFonts w:ascii="Times New Roman" w:hAnsi="Times New Roman" w:cs="Times New Roman"/>
                <w:sz w:val="20"/>
                <w:szCs w:val="20"/>
              </w:rPr>
              <w:t>»</w:t>
            </w:r>
          </w:p>
        </w:tc>
      </w:tr>
      <w:tr w:rsidR="00D06F93" w:rsidRPr="00D06F93" w14:paraId="21B56715" w14:textId="77777777" w:rsidTr="00877C16">
        <w:trPr>
          <w:jc w:val="center"/>
        </w:trPr>
        <w:tc>
          <w:tcPr>
            <w:tcW w:w="9464" w:type="dxa"/>
            <w:gridSpan w:val="4"/>
            <w:tcBorders>
              <w:top w:val="single" w:sz="4" w:space="0" w:color="auto"/>
              <w:left w:val="single" w:sz="4" w:space="0" w:color="auto"/>
              <w:bottom w:val="single" w:sz="4" w:space="0" w:color="auto"/>
              <w:right w:val="single" w:sz="4" w:space="0" w:color="auto"/>
            </w:tcBorders>
            <w:hideMark/>
          </w:tcPr>
          <w:p w14:paraId="5189775F"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w:t>
            </w:r>
          </w:p>
        </w:tc>
      </w:tr>
      <w:tr w:rsidR="00D06F93" w:rsidRPr="00D06F93" w14:paraId="62FA2831"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474055DD"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0A2AD2D5"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7E6FD29"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16,20</w:t>
            </w:r>
          </w:p>
        </w:tc>
        <w:tc>
          <w:tcPr>
            <w:tcW w:w="2463" w:type="dxa"/>
            <w:tcBorders>
              <w:top w:val="single" w:sz="4" w:space="0" w:color="auto"/>
              <w:left w:val="single" w:sz="4" w:space="0" w:color="auto"/>
              <w:bottom w:val="single" w:sz="4" w:space="0" w:color="auto"/>
              <w:right w:val="single" w:sz="4" w:space="0" w:color="auto"/>
            </w:tcBorders>
            <w:vAlign w:val="center"/>
            <w:hideMark/>
          </w:tcPr>
          <w:p w14:paraId="638AE82E"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16,68</w:t>
            </w:r>
          </w:p>
        </w:tc>
      </w:tr>
      <w:tr w:rsidR="00D06F93" w:rsidRPr="00D06F93" w14:paraId="57D4EA88"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31E4C6D4"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30AC837D"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653D2F65"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1807,02</w:t>
            </w:r>
          </w:p>
        </w:tc>
        <w:tc>
          <w:tcPr>
            <w:tcW w:w="2463" w:type="dxa"/>
            <w:tcBorders>
              <w:top w:val="single" w:sz="4" w:space="0" w:color="auto"/>
              <w:left w:val="single" w:sz="4" w:space="0" w:color="auto"/>
              <w:bottom w:val="single" w:sz="4" w:space="0" w:color="auto"/>
              <w:right w:val="single" w:sz="4" w:space="0" w:color="auto"/>
            </w:tcBorders>
            <w:hideMark/>
          </w:tcPr>
          <w:p w14:paraId="77501F7D"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1861,23</w:t>
            </w:r>
          </w:p>
        </w:tc>
      </w:tr>
      <w:tr w:rsidR="00D06F93" w:rsidRPr="00D06F93" w14:paraId="260A5038" w14:textId="77777777" w:rsidTr="00877C16">
        <w:trPr>
          <w:jc w:val="center"/>
        </w:trPr>
        <w:tc>
          <w:tcPr>
            <w:tcW w:w="7001" w:type="dxa"/>
            <w:gridSpan w:val="3"/>
            <w:tcBorders>
              <w:top w:val="single" w:sz="4" w:space="0" w:color="auto"/>
              <w:left w:val="single" w:sz="4" w:space="0" w:color="auto"/>
              <w:bottom w:val="single" w:sz="4" w:space="0" w:color="auto"/>
              <w:right w:val="single" w:sz="4" w:space="0" w:color="auto"/>
            </w:tcBorders>
            <w:hideMark/>
          </w:tcPr>
          <w:p w14:paraId="1E364172"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Тариф для населения</w:t>
            </w:r>
          </w:p>
        </w:tc>
        <w:tc>
          <w:tcPr>
            <w:tcW w:w="2463" w:type="dxa"/>
            <w:tcBorders>
              <w:top w:val="single" w:sz="4" w:space="0" w:color="auto"/>
              <w:left w:val="single" w:sz="4" w:space="0" w:color="auto"/>
              <w:bottom w:val="single" w:sz="4" w:space="0" w:color="auto"/>
              <w:right w:val="single" w:sz="4" w:space="0" w:color="auto"/>
            </w:tcBorders>
          </w:tcPr>
          <w:p w14:paraId="22796452" w14:textId="77777777" w:rsidR="00D06F93" w:rsidRPr="00D06F93" w:rsidRDefault="00D06F93" w:rsidP="00F440B0">
            <w:pPr>
              <w:spacing w:after="0" w:line="240" w:lineRule="auto"/>
              <w:jc w:val="center"/>
              <w:rPr>
                <w:rFonts w:ascii="Times New Roman" w:hAnsi="Times New Roman" w:cs="Times New Roman"/>
                <w:sz w:val="20"/>
                <w:szCs w:val="20"/>
              </w:rPr>
            </w:pPr>
          </w:p>
        </w:tc>
      </w:tr>
      <w:tr w:rsidR="00D06F93" w:rsidRPr="00D06F93" w14:paraId="217DE229"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74B4312F"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3FCFC4CC" w14:textId="77777777" w:rsidR="00D06F93" w:rsidRPr="00D06F93" w:rsidRDefault="00D06F93" w:rsidP="00F440B0">
            <w:pPr>
              <w:tabs>
                <w:tab w:val="left" w:pos="315"/>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руб./м</w:t>
            </w:r>
            <w:r w:rsidRPr="00D06F93">
              <w:rPr>
                <w:rFonts w:ascii="Times New Roman" w:hAnsi="Times New Roman" w:cs="Times New Roman"/>
                <w:sz w:val="20"/>
                <w:szCs w:val="20"/>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BD8F2B"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19,44</w:t>
            </w:r>
          </w:p>
        </w:tc>
        <w:tc>
          <w:tcPr>
            <w:tcW w:w="2463" w:type="dxa"/>
            <w:tcBorders>
              <w:top w:val="single" w:sz="4" w:space="0" w:color="auto"/>
              <w:left w:val="single" w:sz="4" w:space="0" w:color="auto"/>
              <w:bottom w:val="single" w:sz="4" w:space="0" w:color="auto"/>
              <w:right w:val="single" w:sz="4" w:space="0" w:color="auto"/>
            </w:tcBorders>
            <w:vAlign w:val="center"/>
            <w:hideMark/>
          </w:tcPr>
          <w:p w14:paraId="232A1BEC"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20,02</w:t>
            </w:r>
          </w:p>
        </w:tc>
      </w:tr>
      <w:tr w:rsidR="00D06F93" w:rsidRPr="00D06F93" w14:paraId="32E9649B" w14:textId="77777777" w:rsidTr="00877C16">
        <w:trPr>
          <w:jc w:val="center"/>
        </w:trPr>
        <w:tc>
          <w:tcPr>
            <w:tcW w:w="3316" w:type="dxa"/>
            <w:tcBorders>
              <w:top w:val="single" w:sz="4" w:space="0" w:color="auto"/>
              <w:left w:val="single" w:sz="4" w:space="0" w:color="auto"/>
              <w:bottom w:val="single" w:sz="4" w:space="0" w:color="auto"/>
              <w:right w:val="single" w:sz="4" w:space="0" w:color="auto"/>
            </w:tcBorders>
            <w:hideMark/>
          </w:tcPr>
          <w:p w14:paraId="755A05EC" w14:textId="77777777" w:rsidR="00D06F93" w:rsidRPr="00D06F93" w:rsidRDefault="00D06F93" w:rsidP="00F440B0">
            <w:pPr>
              <w:spacing w:after="0" w:line="240" w:lineRule="auto"/>
              <w:rPr>
                <w:rFonts w:ascii="Times New Roman" w:hAnsi="Times New Roman" w:cs="Times New Roman"/>
                <w:sz w:val="20"/>
                <w:szCs w:val="20"/>
              </w:rPr>
            </w:pPr>
            <w:r w:rsidRPr="00D06F93">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19A2366F" w14:textId="77777777" w:rsidR="00D06F93" w:rsidRPr="00D06F93" w:rsidRDefault="00D06F93" w:rsidP="00F440B0">
            <w:pPr>
              <w:tabs>
                <w:tab w:val="left" w:pos="317"/>
              </w:tabs>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руб./Гкал</w:t>
            </w:r>
          </w:p>
        </w:tc>
        <w:tc>
          <w:tcPr>
            <w:tcW w:w="2551" w:type="dxa"/>
            <w:tcBorders>
              <w:top w:val="single" w:sz="4" w:space="0" w:color="auto"/>
              <w:left w:val="single" w:sz="4" w:space="0" w:color="auto"/>
              <w:bottom w:val="single" w:sz="4" w:space="0" w:color="auto"/>
              <w:right w:val="single" w:sz="4" w:space="0" w:color="auto"/>
            </w:tcBorders>
            <w:hideMark/>
          </w:tcPr>
          <w:p w14:paraId="7F0EF200" w14:textId="77777777" w:rsidR="00D06F93" w:rsidRPr="00D06F93" w:rsidRDefault="00D06F93" w:rsidP="00F440B0">
            <w:pPr>
              <w:spacing w:after="0" w:line="240" w:lineRule="auto"/>
              <w:jc w:val="center"/>
              <w:rPr>
                <w:rFonts w:ascii="Times New Roman" w:hAnsi="Times New Roman" w:cs="Times New Roman"/>
                <w:sz w:val="20"/>
                <w:szCs w:val="20"/>
              </w:rPr>
            </w:pPr>
            <w:r w:rsidRPr="00D06F93">
              <w:rPr>
                <w:rFonts w:ascii="Times New Roman" w:hAnsi="Times New Roman" w:cs="Times New Roman"/>
                <w:sz w:val="20"/>
                <w:szCs w:val="20"/>
              </w:rPr>
              <w:t>2168,42</w:t>
            </w:r>
          </w:p>
        </w:tc>
        <w:tc>
          <w:tcPr>
            <w:tcW w:w="2463" w:type="dxa"/>
            <w:tcBorders>
              <w:top w:val="single" w:sz="4" w:space="0" w:color="auto"/>
              <w:left w:val="single" w:sz="4" w:space="0" w:color="auto"/>
              <w:bottom w:val="single" w:sz="4" w:space="0" w:color="auto"/>
              <w:right w:val="single" w:sz="4" w:space="0" w:color="auto"/>
            </w:tcBorders>
            <w:hideMark/>
          </w:tcPr>
          <w:p w14:paraId="7B66D43F" w14:textId="77777777" w:rsidR="00D06F93" w:rsidRPr="00D06F93" w:rsidRDefault="00D06F93" w:rsidP="00F440B0">
            <w:pPr>
              <w:spacing w:after="0" w:line="240" w:lineRule="auto"/>
              <w:jc w:val="center"/>
              <w:rPr>
                <w:rFonts w:ascii="Times New Roman" w:hAnsi="Times New Roman" w:cs="Times New Roman"/>
                <w:sz w:val="20"/>
                <w:szCs w:val="20"/>
                <w:highlight w:val="yellow"/>
              </w:rPr>
            </w:pPr>
            <w:r w:rsidRPr="00D06F93">
              <w:rPr>
                <w:rFonts w:ascii="Times New Roman" w:hAnsi="Times New Roman" w:cs="Times New Roman"/>
                <w:sz w:val="20"/>
                <w:szCs w:val="20"/>
              </w:rPr>
              <w:t>2233,48</w:t>
            </w:r>
          </w:p>
        </w:tc>
      </w:tr>
    </w:tbl>
    <w:p w14:paraId="4A22A226" w14:textId="77777777" w:rsidR="00877C16" w:rsidRDefault="00877C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p>
    <w:p w14:paraId="0B011D11" w14:textId="67D74FF0" w:rsidR="0002100E" w:rsidRPr="00E83DC8" w:rsidRDefault="0002100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44C4D949" w14:textId="3ED009D6" w:rsidR="0002100E" w:rsidRPr="00D06F93" w:rsidRDefault="00D06F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D06F93">
        <w:rPr>
          <w:rFonts w:ascii="Times New Roman" w:hAnsi="Times New Roman" w:cs="Times New Roman"/>
          <w:sz w:val="24"/>
          <w:szCs w:val="24"/>
        </w:rPr>
        <w:t xml:space="preserve">Установить и ввести в действие с 1 января 2021 года предложенные тарифы на </w:t>
      </w:r>
      <w:r w:rsidRPr="00D06F93">
        <w:rPr>
          <w:rFonts w:ascii="Times New Roman" w:hAnsi="Times New Roman" w:cs="Times New Roman"/>
          <w:sz w:val="24"/>
          <w:szCs w:val="24"/>
        </w:rPr>
        <w:lastRenderedPageBreak/>
        <w:t xml:space="preserve">горячую воду (горячее водоснабжение) в закрытой системе горячего водоснабжения </w:t>
      </w:r>
      <w:r w:rsidRPr="00D06F93">
        <w:rPr>
          <w:rFonts w:ascii="Times New Roman" w:hAnsi="Times New Roman" w:cs="Times New Roman"/>
          <w:sz w:val="24"/>
          <w:szCs w:val="24"/>
        </w:rPr>
        <w:br/>
        <w:t>для федерального государственного бюджетного учреждения «Центральное жилищно-коммунальное управление» Министерства обороны Российской Федерации на 2021 год с календарной разбивкой</w:t>
      </w:r>
      <w:r w:rsidR="0002100E" w:rsidRPr="00D06F93">
        <w:rPr>
          <w:rFonts w:ascii="Times New Roman" w:hAnsi="Times New Roman" w:cs="Times New Roman"/>
          <w:sz w:val="24"/>
          <w:szCs w:val="24"/>
        </w:rPr>
        <w:t>.</w:t>
      </w:r>
    </w:p>
    <w:p w14:paraId="4ED0A3A1" w14:textId="77777777" w:rsidR="0002100E" w:rsidRPr="00E705B3" w:rsidRDefault="0002100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60F0E084" w14:textId="139A3941" w:rsidR="00D06F93" w:rsidRDefault="00D06F93"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w:t>
      </w:r>
      <w:r w:rsidR="00723304">
        <w:rPr>
          <w:rFonts w:ascii="Times New Roman" w:hAnsi="Times New Roman" w:cs="Times New Roman"/>
          <w:b/>
          <w:sz w:val="24"/>
          <w:szCs w:val="24"/>
        </w:rPr>
        <w:t xml:space="preserve">и экспертным заключением от 11.12.2020 </w:t>
      </w:r>
      <w:r>
        <w:rPr>
          <w:rFonts w:ascii="Times New Roman" w:hAnsi="Times New Roman" w:cs="Times New Roman"/>
          <w:b/>
          <w:sz w:val="24"/>
          <w:szCs w:val="24"/>
        </w:rPr>
        <w:t xml:space="preserve">по делу № </w:t>
      </w:r>
      <w:r>
        <w:rPr>
          <w:rFonts w:ascii="Times New Roman" w:hAnsi="Times New Roman" w:cs="Times New Roman"/>
          <w:b/>
          <w:sz w:val="26"/>
          <w:szCs w:val="24"/>
        </w:rPr>
        <w:t xml:space="preserve">132/В-03/1872-20 </w:t>
      </w:r>
      <w:r w:rsidR="00877C16" w:rsidRPr="0090354A">
        <w:rPr>
          <w:rFonts w:ascii="Times New Roman" w:hAnsi="Times New Roman" w:cs="Times New Roman"/>
          <w:b/>
          <w:sz w:val="24"/>
          <w:szCs w:val="24"/>
        </w:rPr>
        <w:t xml:space="preserve">в </w:t>
      </w:r>
      <w:r w:rsidR="00877C16">
        <w:rPr>
          <w:rFonts w:ascii="Times New Roman" w:hAnsi="Times New Roman" w:cs="Times New Roman"/>
          <w:b/>
          <w:sz w:val="24"/>
          <w:szCs w:val="24"/>
        </w:rPr>
        <w:t>форме</w:t>
      </w:r>
      <w:r>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7C9A2BDF" w14:textId="77777777" w:rsidR="0002100E" w:rsidRDefault="0002100E" w:rsidP="00F440B0">
      <w:pPr>
        <w:spacing w:after="0" w:line="240" w:lineRule="auto"/>
        <w:ind w:firstLine="709"/>
        <w:jc w:val="both"/>
        <w:rPr>
          <w:rFonts w:ascii="Times New Roman" w:hAnsi="Times New Roman" w:cs="Times New Roman"/>
          <w:b/>
          <w:sz w:val="24"/>
          <w:szCs w:val="24"/>
        </w:rPr>
      </w:pPr>
    </w:p>
    <w:p w14:paraId="1188BFBD" w14:textId="77777777" w:rsidR="00022216" w:rsidRDefault="00022216" w:rsidP="00F440B0">
      <w:pPr>
        <w:spacing w:after="0" w:line="240" w:lineRule="auto"/>
        <w:ind w:firstLine="709"/>
        <w:jc w:val="both"/>
        <w:rPr>
          <w:rFonts w:ascii="Times New Roman" w:hAnsi="Times New Roman" w:cs="Times New Roman"/>
          <w:b/>
          <w:sz w:val="24"/>
          <w:szCs w:val="24"/>
        </w:rPr>
      </w:pPr>
    </w:p>
    <w:p w14:paraId="505E8AED" w14:textId="4D20BCD8" w:rsidR="0002100E" w:rsidRPr="00723304" w:rsidRDefault="0002100E" w:rsidP="00F440B0">
      <w:pPr>
        <w:spacing w:after="0" w:line="240" w:lineRule="auto"/>
        <w:ind w:firstLine="709"/>
        <w:jc w:val="both"/>
        <w:rPr>
          <w:rFonts w:ascii="Times New Roman" w:hAnsi="Times New Roman" w:cs="Times New Roman"/>
          <w:b/>
          <w:sz w:val="24"/>
          <w:szCs w:val="24"/>
        </w:rPr>
      </w:pPr>
      <w:r w:rsidRPr="00723304">
        <w:rPr>
          <w:rFonts w:ascii="Times New Roman" w:hAnsi="Times New Roman" w:cs="Times New Roman"/>
          <w:b/>
          <w:sz w:val="24"/>
          <w:szCs w:val="24"/>
        </w:rPr>
        <w:t xml:space="preserve">21. </w:t>
      </w:r>
      <w:r w:rsidR="00723304" w:rsidRPr="00723304">
        <w:rPr>
          <w:rFonts w:ascii="Times New Roman" w:hAnsi="Times New Roman" w:cs="Times New Roman"/>
          <w:b/>
          <w:sz w:val="24"/>
          <w:szCs w:val="24"/>
        </w:rPr>
        <w:t>О внесении изменения в приказ министерства конкурентной политики Калужской</w:t>
      </w:r>
      <w:r w:rsidR="00723304">
        <w:rPr>
          <w:rFonts w:ascii="Times New Roman" w:hAnsi="Times New Roman" w:cs="Times New Roman"/>
          <w:b/>
          <w:sz w:val="24"/>
          <w:szCs w:val="24"/>
        </w:rPr>
        <w:t xml:space="preserve"> </w:t>
      </w:r>
      <w:r w:rsidR="00723304" w:rsidRPr="00723304">
        <w:rPr>
          <w:rFonts w:ascii="Times New Roman" w:hAnsi="Times New Roman" w:cs="Times New Roman"/>
          <w:b/>
          <w:sz w:val="24"/>
          <w:szCs w:val="24"/>
        </w:rPr>
        <w:t>области</w:t>
      </w:r>
      <w:r w:rsidR="00723304">
        <w:rPr>
          <w:rFonts w:ascii="Times New Roman" w:hAnsi="Times New Roman" w:cs="Times New Roman"/>
          <w:b/>
          <w:sz w:val="24"/>
          <w:szCs w:val="24"/>
        </w:rPr>
        <w:t xml:space="preserve"> </w:t>
      </w:r>
      <w:r w:rsidR="00723304" w:rsidRPr="00723304">
        <w:rPr>
          <w:rFonts w:ascii="Times New Roman" w:hAnsi="Times New Roman" w:cs="Times New Roman"/>
          <w:b/>
          <w:sz w:val="24"/>
          <w:szCs w:val="24"/>
        </w:rPr>
        <w:t>от</w:t>
      </w:r>
      <w:r w:rsidR="00723304">
        <w:rPr>
          <w:rFonts w:ascii="Times New Roman" w:hAnsi="Times New Roman" w:cs="Times New Roman"/>
          <w:b/>
          <w:sz w:val="24"/>
          <w:szCs w:val="24"/>
        </w:rPr>
        <w:t xml:space="preserve"> </w:t>
      </w:r>
      <w:r w:rsidR="00723304" w:rsidRPr="00723304">
        <w:rPr>
          <w:rFonts w:ascii="Times New Roman" w:hAnsi="Times New Roman" w:cs="Times New Roman"/>
          <w:b/>
          <w:sz w:val="24"/>
          <w:szCs w:val="24"/>
        </w:rPr>
        <w:t xml:space="preserve">17.12.2018 № </w:t>
      </w:r>
      <w:bookmarkStart w:id="23" w:name="_Hlk26980334"/>
      <w:r w:rsidR="00723304" w:rsidRPr="00723304">
        <w:rPr>
          <w:rFonts w:ascii="Times New Roman" w:hAnsi="Times New Roman" w:cs="Times New Roman"/>
          <w:b/>
          <w:sz w:val="24"/>
          <w:szCs w:val="24"/>
        </w:rPr>
        <w:t xml:space="preserve">427-РК «Об утверждении производственной программы в сфере горячего водоснабжения с использованием закрытых систем горячего водоснабжения </w:t>
      </w:r>
      <w:r w:rsidR="00723304" w:rsidRPr="00723304">
        <w:rPr>
          <w:rFonts w:ascii="Times New Roman" w:hAnsi="Times New Roman" w:cs="Times New Roman"/>
          <w:b/>
          <w:color w:val="000000"/>
          <w:sz w:val="24"/>
          <w:szCs w:val="24"/>
        </w:rPr>
        <w:t>акционерного общества «Калужский завод «</w:t>
      </w:r>
      <w:proofErr w:type="spellStart"/>
      <w:r w:rsidR="00723304" w:rsidRPr="00723304">
        <w:rPr>
          <w:rFonts w:ascii="Times New Roman" w:hAnsi="Times New Roman" w:cs="Times New Roman"/>
          <w:b/>
          <w:color w:val="000000"/>
          <w:sz w:val="24"/>
          <w:szCs w:val="24"/>
        </w:rPr>
        <w:t>Ремпутьмаш</w:t>
      </w:r>
      <w:proofErr w:type="spellEnd"/>
      <w:r w:rsidR="00723304" w:rsidRPr="00723304">
        <w:rPr>
          <w:rFonts w:ascii="Times New Roman" w:hAnsi="Times New Roman" w:cs="Times New Roman"/>
          <w:b/>
          <w:color w:val="000000"/>
          <w:sz w:val="24"/>
          <w:szCs w:val="24"/>
        </w:rPr>
        <w:t>»</w:t>
      </w:r>
      <w:r w:rsidR="00723304" w:rsidRPr="00723304">
        <w:rPr>
          <w:rFonts w:ascii="Times New Roman" w:hAnsi="Times New Roman" w:cs="Times New Roman"/>
          <w:sz w:val="24"/>
          <w:szCs w:val="24"/>
        </w:rPr>
        <w:t xml:space="preserve"> </w:t>
      </w:r>
      <w:r w:rsidR="00723304" w:rsidRPr="00723304">
        <w:rPr>
          <w:rFonts w:ascii="Times New Roman" w:hAnsi="Times New Roman" w:cs="Times New Roman"/>
          <w:b/>
          <w:sz w:val="24"/>
          <w:szCs w:val="24"/>
        </w:rPr>
        <w:t>на 2019 - 2023 годы»</w:t>
      </w:r>
      <w:bookmarkEnd w:id="23"/>
      <w:r w:rsidR="00723304" w:rsidRPr="00723304">
        <w:rPr>
          <w:rFonts w:ascii="Times New Roman" w:hAnsi="Times New Roman" w:cs="Times New Roman"/>
          <w:b/>
          <w:sz w:val="24"/>
          <w:szCs w:val="24"/>
        </w:rPr>
        <w:t xml:space="preserve"> (в ред. приказа министерства конкурентной политики Калужской области от 16.12.2019 № 492-РК)</w:t>
      </w:r>
      <w:r w:rsidRPr="00723304">
        <w:rPr>
          <w:rFonts w:ascii="Times New Roman" w:hAnsi="Times New Roman" w:cs="Times New Roman"/>
          <w:b/>
          <w:sz w:val="24"/>
          <w:szCs w:val="24"/>
        </w:rPr>
        <w:t>.</w:t>
      </w:r>
    </w:p>
    <w:p w14:paraId="560474C5" w14:textId="77777777" w:rsidR="0002100E" w:rsidRPr="00723304" w:rsidRDefault="0002100E" w:rsidP="00F440B0">
      <w:pPr>
        <w:spacing w:after="0" w:line="240" w:lineRule="auto"/>
        <w:jc w:val="both"/>
        <w:rPr>
          <w:rFonts w:ascii="Times New Roman" w:hAnsi="Times New Roman" w:cs="Times New Roman"/>
          <w:b/>
          <w:sz w:val="24"/>
          <w:szCs w:val="24"/>
        </w:rPr>
      </w:pPr>
      <w:r w:rsidRPr="00723304">
        <w:rPr>
          <w:rFonts w:ascii="Times New Roman" w:hAnsi="Times New Roman" w:cs="Times New Roman"/>
          <w:b/>
          <w:sz w:val="24"/>
          <w:szCs w:val="24"/>
        </w:rPr>
        <w:t>---------------------------------------------------------------------------------------------------------------------</w:t>
      </w:r>
    </w:p>
    <w:p w14:paraId="04009F22" w14:textId="77777777" w:rsidR="0002100E" w:rsidRPr="00723304" w:rsidRDefault="0002100E" w:rsidP="00F440B0">
      <w:pPr>
        <w:spacing w:after="0" w:line="240" w:lineRule="auto"/>
        <w:ind w:firstLine="709"/>
        <w:jc w:val="both"/>
        <w:rPr>
          <w:rFonts w:ascii="Times New Roman" w:eastAsia="Times New Roman" w:hAnsi="Times New Roman" w:cs="Times New Roman"/>
          <w:b/>
          <w:bCs/>
          <w:sz w:val="24"/>
          <w:szCs w:val="24"/>
        </w:rPr>
      </w:pPr>
      <w:r w:rsidRPr="00723304">
        <w:rPr>
          <w:rFonts w:ascii="Times New Roman" w:hAnsi="Times New Roman" w:cs="Times New Roman"/>
          <w:b/>
          <w:sz w:val="24"/>
          <w:szCs w:val="24"/>
        </w:rPr>
        <w:t>Доложил: С.И. Ландухова</w:t>
      </w:r>
      <w:r w:rsidRPr="00723304">
        <w:rPr>
          <w:rFonts w:ascii="Times New Roman" w:eastAsia="Times New Roman" w:hAnsi="Times New Roman" w:cs="Times New Roman"/>
          <w:b/>
          <w:bCs/>
          <w:sz w:val="24"/>
          <w:szCs w:val="24"/>
        </w:rPr>
        <w:t>.</w:t>
      </w:r>
    </w:p>
    <w:p w14:paraId="26E58E9B" w14:textId="77777777" w:rsidR="0002100E" w:rsidRPr="00723304" w:rsidRDefault="0002100E" w:rsidP="00F440B0">
      <w:pPr>
        <w:spacing w:after="0" w:line="240" w:lineRule="auto"/>
        <w:ind w:firstLine="709"/>
        <w:jc w:val="both"/>
        <w:rPr>
          <w:rFonts w:ascii="Times New Roman" w:hAnsi="Times New Roman" w:cs="Times New Roman"/>
          <w:b/>
          <w:sz w:val="24"/>
          <w:szCs w:val="24"/>
        </w:rPr>
      </w:pPr>
    </w:p>
    <w:p w14:paraId="7A2DF843" w14:textId="6782A9B7" w:rsidR="00723304" w:rsidRPr="00723304" w:rsidRDefault="00723304" w:rsidP="00F440B0">
      <w:pPr>
        <w:shd w:val="clear" w:color="auto" w:fill="FFFFFF"/>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внести следующие</w:t>
      </w:r>
      <w:r>
        <w:rPr>
          <w:rFonts w:ascii="Times New Roman" w:hAnsi="Times New Roman" w:cs="Times New Roman"/>
          <w:sz w:val="24"/>
          <w:szCs w:val="24"/>
        </w:rPr>
        <w:t xml:space="preserve"> </w:t>
      </w:r>
      <w:r w:rsidRPr="00723304">
        <w:rPr>
          <w:rFonts w:ascii="Times New Roman" w:hAnsi="Times New Roman" w:cs="Times New Roman"/>
          <w:sz w:val="24"/>
          <w:szCs w:val="24"/>
        </w:rPr>
        <w:t xml:space="preserve">изменения в приказ министерства конкурентной политики Калужской области </w:t>
      </w:r>
      <w:r w:rsidRPr="00723304">
        <w:rPr>
          <w:rFonts w:ascii="Times New Roman" w:hAnsi="Times New Roman" w:cs="Times New Roman"/>
          <w:spacing w:val="7"/>
          <w:sz w:val="24"/>
          <w:szCs w:val="24"/>
        </w:rPr>
        <w:t>от 17.12.2018 № 427-РК «Об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«Калужский завод «</w:t>
      </w:r>
      <w:proofErr w:type="spellStart"/>
      <w:r w:rsidRPr="00723304">
        <w:rPr>
          <w:rFonts w:ascii="Times New Roman" w:hAnsi="Times New Roman" w:cs="Times New Roman"/>
          <w:spacing w:val="7"/>
          <w:sz w:val="24"/>
          <w:szCs w:val="24"/>
        </w:rPr>
        <w:t>Ремпутьмаш</w:t>
      </w:r>
      <w:proofErr w:type="spellEnd"/>
      <w:r w:rsidRPr="00723304">
        <w:rPr>
          <w:rFonts w:ascii="Times New Roman" w:hAnsi="Times New Roman" w:cs="Times New Roman"/>
          <w:spacing w:val="7"/>
          <w:sz w:val="24"/>
          <w:szCs w:val="24"/>
        </w:rPr>
        <w:t>» на 2019 - 2023 годы»,</w:t>
      </w:r>
      <w:r w:rsidRPr="00723304">
        <w:rPr>
          <w:rFonts w:ascii="Times New Roman" w:hAnsi="Times New Roman" w:cs="Times New Roman"/>
          <w:sz w:val="24"/>
          <w:szCs w:val="24"/>
        </w:rPr>
        <w:t xml:space="preserve"> изложив приложение к приказу в новой редакции: </w:t>
      </w:r>
    </w:p>
    <w:p w14:paraId="411E236B" w14:textId="77777777" w:rsidR="00723304" w:rsidRPr="00723304" w:rsidRDefault="00723304" w:rsidP="00F440B0">
      <w:pPr>
        <w:spacing w:after="0" w:line="240" w:lineRule="auto"/>
        <w:jc w:val="right"/>
        <w:rPr>
          <w:rFonts w:ascii="Times New Roman" w:hAnsi="Times New Roman" w:cs="Times New Roman"/>
          <w:sz w:val="24"/>
          <w:szCs w:val="24"/>
        </w:rPr>
      </w:pPr>
      <w:r w:rsidRPr="00723304">
        <w:rPr>
          <w:rFonts w:ascii="Times New Roman" w:hAnsi="Times New Roman" w:cs="Times New Roman"/>
          <w:sz w:val="24"/>
          <w:szCs w:val="24"/>
        </w:rPr>
        <w:t>«Приложение</w:t>
      </w:r>
    </w:p>
    <w:p w14:paraId="3C41A89F" w14:textId="77777777" w:rsidR="00723304" w:rsidRPr="00723304" w:rsidRDefault="00723304" w:rsidP="00F440B0">
      <w:pPr>
        <w:spacing w:after="0" w:line="240" w:lineRule="auto"/>
        <w:jc w:val="right"/>
        <w:rPr>
          <w:rFonts w:ascii="Times New Roman" w:hAnsi="Times New Roman" w:cs="Times New Roman"/>
          <w:sz w:val="24"/>
          <w:szCs w:val="24"/>
        </w:rPr>
      </w:pPr>
      <w:r w:rsidRPr="00723304">
        <w:rPr>
          <w:rFonts w:ascii="Times New Roman" w:hAnsi="Times New Roman" w:cs="Times New Roman"/>
          <w:sz w:val="24"/>
          <w:szCs w:val="24"/>
        </w:rPr>
        <w:t>к приказу министерства</w:t>
      </w:r>
    </w:p>
    <w:p w14:paraId="3DEEB30E" w14:textId="77777777" w:rsidR="00723304" w:rsidRPr="00723304" w:rsidRDefault="00723304" w:rsidP="00F440B0">
      <w:pPr>
        <w:spacing w:after="0" w:line="240" w:lineRule="auto"/>
        <w:jc w:val="right"/>
        <w:rPr>
          <w:rFonts w:ascii="Times New Roman" w:hAnsi="Times New Roman" w:cs="Times New Roman"/>
          <w:sz w:val="24"/>
          <w:szCs w:val="24"/>
        </w:rPr>
      </w:pPr>
      <w:r w:rsidRPr="00723304">
        <w:rPr>
          <w:rFonts w:ascii="Times New Roman" w:hAnsi="Times New Roman" w:cs="Times New Roman"/>
          <w:sz w:val="24"/>
          <w:szCs w:val="24"/>
        </w:rPr>
        <w:t>конкурентной политики</w:t>
      </w:r>
    </w:p>
    <w:p w14:paraId="0957EB05" w14:textId="77777777" w:rsidR="00723304" w:rsidRPr="00723304" w:rsidRDefault="00723304" w:rsidP="00F440B0">
      <w:pPr>
        <w:spacing w:after="0" w:line="240" w:lineRule="auto"/>
        <w:jc w:val="right"/>
        <w:rPr>
          <w:rFonts w:ascii="Times New Roman" w:hAnsi="Times New Roman" w:cs="Times New Roman"/>
          <w:sz w:val="24"/>
          <w:szCs w:val="24"/>
        </w:rPr>
      </w:pPr>
      <w:r w:rsidRPr="00723304">
        <w:rPr>
          <w:rFonts w:ascii="Times New Roman" w:hAnsi="Times New Roman" w:cs="Times New Roman"/>
          <w:sz w:val="24"/>
          <w:szCs w:val="24"/>
        </w:rPr>
        <w:t>Калужской области</w:t>
      </w:r>
    </w:p>
    <w:p w14:paraId="0CDFC482" w14:textId="77777777" w:rsidR="00723304" w:rsidRPr="00723304" w:rsidRDefault="00723304" w:rsidP="00F440B0">
      <w:pPr>
        <w:spacing w:after="0" w:line="240" w:lineRule="auto"/>
        <w:jc w:val="right"/>
        <w:rPr>
          <w:rFonts w:ascii="Times New Roman" w:hAnsi="Times New Roman" w:cs="Times New Roman"/>
          <w:sz w:val="24"/>
          <w:szCs w:val="24"/>
        </w:rPr>
      </w:pPr>
      <w:r w:rsidRPr="00723304">
        <w:rPr>
          <w:rFonts w:ascii="Times New Roman" w:hAnsi="Times New Roman" w:cs="Times New Roman"/>
          <w:sz w:val="24"/>
          <w:szCs w:val="24"/>
        </w:rPr>
        <w:t>от 17.12.2018 № 427-РК</w:t>
      </w:r>
    </w:p>
    <w:tbl>
      <w:tblPr>
        <w:tblW w:w="9780" w:type="dxa"/>
        <w:tblInd w:w="-34" w:type="dxa"/>
        <w:tblLayout w:type="fixed"/>
        <w:tblLook w:val="04A0" w:firstRow="1" w:lastRow="0" w:firstColumn="1" w:lastColumn="0" w:noHBand="0" w:noVBand="1"/>
      </w:tblPr>
      <w:tblGrid>
        <w:gridCol w:w="777"/>
        <w:gridCol w:w="53"/>
        <w:gridCol w:w="3556"/>
        <w:gridCol w:w="291"/>
        <w:gridCol w:w="1257"/>
        <w:gridCol w:w="398"/>
        <w:gridCol w:w="473"/>
        <w:gridCol w:w="1121"/>
        <w:gridCol w:w="269"/>
        <w:gridCol w:w="19"/>
        <w:gridCol w:w="1566"/>
      </w:tblGrid>
      <w:tr w:rsidR="00723304" w:rsidRPr="00723304" w14:paraId="05C10B8C" w14:textId="77777777" w:rsidTr="00723304">
        <w:trPr>
          <w:trHeight w:val="1404"/>
        </w:trPr>
        <w:tc>
          <w:tcPr>
            <w:tcW w:w="9780" w:type="dxa"/>
            <w:gridSpan w:val="11"/>
            <w:hideMark/>
          </w:tcPr>
          <w:p w14:paraId="0C9C63E1" w14:textId="77777777" w:rsidR="00877C16" w:rsidRDefault="00877C16" w:rsidP="00F440B0">
            <w:pPr>
              <w:spacing w:after="0" w:line="240" w:lineRule="auto"/>
              <w:jc w:val="center"/>
              <w:rPr>
                <w:rFonts w:ascii="Times New Roman" w:hAnsi="Times New Roman" w:cs="Times New Roman"/>
                <w:color w:val="000000"/>
                <w:sz w:val="24"/>
                <w:szCs w:val="24"/>
              </w:rPr>
            </w:pPr>
          </w:p>
          <w:p w14:paraId="6BCE49D4" w14:textId="1E931BC0"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 xml:space="preserve">ПРОИЗВОДСТВЕННАЯ ПРОГРАММА В СФЕРЕ ГОРЯЧЕГО ВОДОСНАБЖЕНИЯ </w:t>
            </w:r>
            <w:r w:rsidRPr="00723304">
              <w:rPr>
                <w:rFonts w:ascii="Times New Roman" w:hAnsi="Times New Roman" w:cs="Times New Roman"/>
                <w:color w:val="000000"/>
                <w:sz w:val="24"/>
                <w:szCs w:val="24"/>
              </w:rPr>
              <w:br/>
              <w:t>С ИСПОЛЬЗОВАНИЕМ ЗАКРЫТЫХ СИСТЕМ ГОРЯЧЕГО ВОДОСНАБЖЕНИЯ АКЦИОНЕРНОГО ОБЩЕСТВА «КАЛУЖСКИЙ ЗАВОД «РЕМПУТЬМАШ»</w:t>
            </w:r>
          </w:p>
          <w:p w14:paraId="63F33EE7"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НА 2019 - 2023 ГОДЫ</w:t>
            </w:r>
          </w:p>
        </w:tc>
      </w:tr>
      <w:tr w:rsidR="00723304" w:rsidRPr="00723304" w14:paraId="360E2014" w14:textId="77777777" w:rsidTr="00723304">
        <w:trPr>
          <w:trHeight w:val="200"/>
        </w:trPr>
        <w:tc>
          <w:tcPr>
            <w:tcW w:w="9780" w:type="dxa"/>
            <w:gridSpan w:val="11"/>
            <w:hideMark/>
          </w:tcPr>
          <w:p w14:paraId="59E4B55A"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 xml:space="preserve">Раздел I </w:t>
            </w:r>
            <w:r w:rsidRPr="00723304">
              <w:rPr>
                <w:rFonts w:ascii="Times New Roman" w:hAnsi="Times New Roman" w:cs="Times New Roman"/>
                <w:color w:val="000000"/>
                <w:sz w:val="24"/>
                <w:szCs w:val="24"/>
              </w:rPr>
              <w:br/>
              <w:t>Паспорт производственной программы</w:t>
            </w:r>
          </w:p>
        </w:tc>
      </w:tr>
      <w:tr w:rsidR="00723304" w:rsidRPr="00723304" w14:paraId="30BD7064" w14:textId="77777777" w:rsidTr="00723304">
        <w:trPr>
          <w:trHeight w:val="70"/>
        </w:trPr>
        <w:tc>
          <w:tcPr>
            <w:tcW w:w="4386" w:type="dxa"/>
            <w:gridSpan w:val="3"/>
            <w:tcBorders>
              <w:top w:val="single" w:sz="4" w:space="0" w:color="auto"/>
              <w:left w:val="single" w:sz="4" w:space="0" w:color="auto"/>
              <w:bottom w:val="single" w:sz="4" w:space="0" w:color="auto"/>
              <w:right w:val="single" w:sz="4" w:space="0" w:color="auto"/>
            </w:tcBorders>
            <w:hideMark/>
          </w:tcPr>
          <w:p w14:paraId="56F165B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регулируемой организации</w:t>
            </w:r>
          </w:p>
        </w:tc>
        <w:tc>
          <w:tcPr>
            <w:tcW w:w="5394" w:type="dxa"/>
            <w:gridSpan w:val="8"/>
            <w:tcBorders>
              <w:top w:val="single" w:sz="4" w:space="0" w:color="auto"/>
              <w:left w:val="nil"/>
              <w:bottom w:val="single" w:sz="4" w:space="0" w:color="auto"/>
              <w:right w:val="single" w:sz="4" w:space="0" w:color="000000"/>
            </w:tcBorders>
            <w:hideMark/>
          </w:tcPr>
          <w:p w14:paraId="05D753F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Акционерное общество «Калужский завод «</w:t>
            </w:r>
            <w:proofErr w:type="spellStart"/>
            <w:r w:rsidRPr="00723304">
              <w:rPr>
                <w:rFonts w:ascii="Times New Roman" w:hAnsi="Times New Roman" w:cs="Times New Roman"/>
                <w:color w:val="000000"/>
                <w:sz w:val="18"/>
                <w:szCs w:val="18"/>
              </w:rPr>
              <w:t>Ремпутьмаш</w:t>
            </w:r>
            <w:proofErr w:type="spellEnd"/>
            <w:r w:rsidRPr="00723304">
              <w:rPr>
                <w:rFonts w:ascii="Times New Roman" w:hAnsi="Times New Roman" w:cs="Times New Roman"/>
                <w:color w:val="000000"/>
                <w:sz w:val="18"/>
                <w:szCs w:val="18"/>
              </w:rPr>
              <w:t>»</w:t>
            </w:r>
          </w:p>
        </w:tc>
      </w:tr>
      <w:tr w:rsidR="00723304" w:rsidRPr="00723304" w14:paraId="1BBD363C" w14:textId="77777777" w:rsidTr="00723304">
        <w:trPr>
          <w:trHeight w:val="70"/>
        </w:trPr>
        <w:tc>
          <w:tcPr>
            <w:tcW w:w="4386" w:type="dxa"/>
            <w:gridSpan w:val="3"/>
            <w:tcBorders>
              <w:top w:val="single" w:sz="4" w:space="0" w:color="auto"/>
              <w:left w:val="single" w:sz="4" w:space="0" w:color="auto"/>
              <w:bottom w:val="single" w:sz="4" w:space="0" w:color="auto"/>
              <w:right w:val="single" w:sz="4" w:space="0" w:color="000000"/>
            </w:tcBorders>
            <w:hideMark/>
          </w:tcPr>
          <w:p w14:paraId="6E8D8C9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Ее местонахождение</w:t>
            </w:r>
          </w:p>
        </w:tc>
        <w:tc>
          <w:tcPr>
            <w:tcW w:w="5394" w:type="dxa"/>
            <w:gridSpan w:val="8"/>
            <w:tcBorders>
              <w:top w:val="single" w:sz="4" w:space="0" w:color="auto"/>
              <w:left w:val="nil"/>
              <w:bottom w:val="single" w:sz="4" w:space="0" w:color="auto"/>
              <w:right w:val="single" w:sz="4" w:space="0" w:color="000000"/>
            </w:tcBorders>
            <w:hideMark/>
          </w:tcPr>
          <w:p w14:paraId="4758262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пер. Малинники, 21, г. Калуга, 248025</w:t>
            </w:r>
          </w:p>
        </w:tc>
      </w:tr>
      <w:tr w:rsidR="00723304" w:rsidRPr="00723304" w14:paraId="137D38C5" w14:textId="77777777" w:rsidTr="00723304">
        <w:trPr>
          <w:trHeight w:val="70"/>
        </w:trPr>
        <w:tc>
          <w:tcPr>
            <w:tcW w:w="4386" w:type="dxa"/>
            <w:gridSpan w:val="3"/>
            <w:tcBorders>
              <w:top w:val="single" w:sz="4" w:space="0" w:color="auto"/>
              <w:left w:val="single" w:sz="4" w:space="0" w:color="auto"/>
              <w:bottom w:val="single" w:sz="4" w:space="0" w:color="auto"/>
              <w:right w:val="single" w:sz="4" w:space="0" w:color="000000"/>
            </w:tcBorders>
            <w:hideMark/>
          </w:tcPr>
          <w:p w14:paraId="44D663E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394" w:type="dxa"/>
            <w:gridSpan w:val="8"/>
            <w:tcBorders>
              <w:top w:val="single" w:sz="4" w:space="0" w:color="auto"/>
              <w:left w:val="nil"/>
              <w:bottom w:val="single" w:sz="4" w:space="0" w:color="auto"/>
              <w:right w:val="single" w:sz="4" w:space="0" w:color="000000"/>
            </w:tcBorders>
            <w:hideMark/>
          </w:tcPr>
          <w:p w14:paraId="6FC27E8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Министерство конкурентной политики Калужской области, ул. Плеханова, д. 45, г. Калуга, 248001</w:t>
            </w:r>
          </w:p>
        </w:tc>
      </w:tr>
      <w:tr w:rsidR="00723304" w:rsidRPr="00723304" w14:paraId="6768A014" w14:textId="77777777" w:rsidTr="00723304">
        <w:trPr>
          <w:trHeight w:val="70"/>
        </w:trPr>
        <w:tc>
          <w:tcPr>
            <w:tcW w:w="4386" w:type="dxa"/>
            <w:gridSpan w:val="3"/>
            <w:tcBorders>
              <w:top w:val="single" w:sz="4" w:space="0" w:color="auto"/>
              <w:left w:val="single" w:sz="4" w:space="0" w:color="auto"/>
              <w:bottom w:val="single" w:sz="4" w:space="0" w:color="auto"/>
              <w:right w:val="single" w:sz="4" w:space="0" w:color="000000"/>
            </w:tcBorders>
            <w:hideMark/>
          </w:tcPr>
          <w:p w14:paraId="45F79FB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Период реализации производственной программы</w:t>
            </w:r>
          </w:p>
        </w:tc>
        <w:tc>
          <w:tcPr>
            <w:tcW w:w="5394" w:type="dxa"/>
            <w:gridSpan w:val="8"/>
            <w:tcBorders>
              <w:top w:val="single" w:sz="4" w:space="0" w:color="auto"/>
              <w:left w:val="nil"/>
              <w:bottom w:val="single" w:sz="4" w:space="0" w:color="auto"/>
              <w:right w:val="single" w:sz="4" w:space="0" w:color="000000"/>
            </w:tcBorders>
            <w:hideMark/>
          </w:tcPr>
          <w:p w14:paraId="47B78B5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2019 - 2023 годы</w:t>
            </w:r>
          </w:p>
        </w:tc>
      </w:tr>
      <w:tr w:rsidR="00723304" w:rsidRPr="00723304" w14:paraId="40D689DA" w14:textId="77777777" w:rsidTr="00723304">
        <w:trPr>
          <w:trHeight w:val="276"/>
        </w:trPr>
        <w:tc>
          <w:tcPr>
            <w:tcW w:w="9780" w:type="dxa"/>
            <w:gridSpan w:val="11"/>
          </w:tcPr>
          <w:p w14:paraId="1CD20A01" w14:textId="77777777" w:rsidR="00723304" w:rsidRPr="00723304" w:rsidRDefault="00723304" w:rsidP="00F440B0">
            <w:pPr>
              <w:spacing w:after="0" w:line="240" w:lineRule="auto"/>
              <w:jc w:val="center"/>
              <w:rPr>
                <w:rFonts w:ascii="Times New Roman" w:hAnsi="Times New Roman" w:cs="Times New Roman"/>
                <w:color w:val="000000"/>
                <w:sz w:val="20"/>
                <w:szCs w:val="20"/>
              </w:rPr>
            </w:pPr>
            <w:r w:rsidRPr="00723304">
              <w:rPr>
                <w:rFonts w:ascii="Times New Roman" w:hAnsi="Times New Roman" w:cs="Times New Roman"/>
                <w:color w:val="000000"/>
                <w:sz w:val="24"/>
                <w:szCs w:val="24"/>
              </w:rPr>
              <w:t>Раздел II</w:t>
            </w:r>
            <w:r w:rsidRPr="00723304">
              <w:rPr>
                <w:rFonts w:ascii="Times New Roman" w:hAnsi="Times New Roman" w:cs="Times New Roman"/>
                <w:color w:val="000000"/>
                <w:sz w:val="24"/>
                <w:szCs w:val="24"/>
              </w:rPr>
              <w:br/>
              <w:t>2.1. Перечень плановых мероприятий по ремонту объектов</w:t>
            </w:r>
            <w:r w:rsidRPr="00723304">
              <w:rPr>
                <w:rFonts w:ascii="Times New Roman" w:hAnsi="Times New Roman" w:cs="Times New Roman"/>
                <w:color w:val="000000"/>
                <w:sz w:val="24"/>
                <w:szCs w:val="24"/>
              </w:rPr>
              <w:br/>
              <w:t>централизованных систем горячего водоснабжения</w:t>
            </w:r>
          </w:p>
        </w:tc>
      </w:tr>
      <w:tr w:rsidR="00723304" w:rsidRPr="00723304" w14:paraId="0E6B2AC5" w14:textId="77777777" w:rsidTr="00877C16">
        <w:trPr>
          <w:trHeight w:val="70"/>
        </w:trPr>
        <w:tc>
          <w:tcPr>
            <w:tcW w:w="830" w:type="dxa"/>
            <w:gridSpan w:val="2"/>
            <w:tcBorders>
              <w:top w:val="single" w:sz="4" w:space="0" w:color="auto"/>
              <w:left w:val="single" w:sz="4" w:space="0" w:color="auto"/>
              <w:bottom w:val="nil"/>
              <w:right w:val="nil"/>
            </w:tcBorders>
            <w:hideMark/>
          </w:tcPr>
          <w:p w14:paraId="01734099"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3556" w:type="dxa"/>
            <w:tcBorders>
              <w:top w:val="single" w:sz="4" w:space="0" w:color="auto"/>
              <w:left w:val="single" w:sz="4" w:space="0" w:color="auto"/>
              <w:bottom w:val="nil"/>
              <w:right w:val="nil"/>
            </w:tcBorders>
            <w:vAlign w:val="center"/>
            <w:hideMark/>
          </w:tcPr>
          <w:p w14:paraId="3D81DD3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мероприятия</w:t>
            </w:r>
          </w:p>
        </w:tc>
        <w:tc>
          <w:tcPr>
            <w:tcW w:w="2419" w:type="dxa"/>
            <w:gridSpan w:val="4"/>
            <w:tcBorders>
              <w:top w:val="single" w:sz="4" w:space="0" w:color="auto"/>
              <w:left w:val="single" w:sz="4" w:space="0" w:color="auto"/>
              <w:bottom w:val="nil"/>
              <w:right w:val="single" w:sz="4" w:space="0" w:color="000000"/>
            </w:tcBorders>
            <w:vAlign w:val="center"/>
            <w:hideMark/>
          </w:tcPr>
          <w:p w14:paraId="3A1134B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График реализации мероприятия</w:t>
            </w:r>
          </w:p>
        </w:tc>
        <w:tc>
          <w:tcPr>
            <w:tcW w:w="2975" w:type="dxa"/>
            <w:gridSpan w:val="4"/>
            <w:tcBorders>
              <w:top w:val="single" w:sz="4" w:space="0" w:color="auto"/>
              <w:left w:val="nil"/>
              <w:bottom w:val="nil"/>
              <w:right w:val="single" w:sz="4" w:space="0" w:color="000000"/>
            </w:tcBorders>
            <w:vAlign w:val="center"/>
            <w:hideMark/>
          </w:tcPr>
          <w:p w14:paraId="412047B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Финансовые потребности на реализацию мероприятия, тыс. руб.</w:t>
            </w:r>
          </w:p>
        </w:tc>
      </w:tr>
      <w:tr w:rsidR="00723304" w:rsidRPr="00723304" w14:paraId="2A638E11" w14:textId="77777777" w:rsidTr="00877C16">
        <w:trPr>
          <w:trHeight w:val="70"/>
        </w:trPr>
        <w:tc>
          <w:tcPr>
            <w:tcW w:w="830" w:type="dxa"/>
            <w:gridSpan w:val="2"/>
            <w:tcBorders>
              <w:top w:val="single" w:sz="4" w:space="0" w:color="auto"/>
              <w:left w:val="single" w:sz="4" w:space="0" w:color="auto"/>
              <w:bottom w:val="nil"/>
              <w:right w:val="nil"/>
            </w:tcBorders>
            <w:hideMark/>
          </w:tcPr>
          <w:p w14:paraId="40547666"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2019</w:t>
            </w:r>
          </w:p>
        </w:tc>
        <w:tc>
          <w:tcPr>
            <w:tcW w:w="3556" w:type="dxa"/>
            <w:tcBorders>
              <w:top w:val="single" w:sz="4" w:space="0" w:color="auto"/>
              <w:left w:val="nil"/>
              <w:bottom w:val="nil"/>
              <w:right w:val="nil"/>
            </w:tcBorders>
            <w:hideMark/>
          </w:tcPr>
          <w:p w14:paraId="034EEEB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0627A24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3989CE3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hideMark/>
          </w:tcPr>
          <w:p w14:paraId="76BA1DC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66" w:type="dxa"/>
            <w:tcBorders>
              <w:top w:val="single" w:sz="4" w:space="0" w:color="auto"/>
              <w:left w:val="nil"/>
              <w:bottom w:val="nil"/>
              <w:right w:val="single" w:sz="4" w:space="0" w:color="auto"/>
            </w:tcBorders>
            <w:hideMark/>
          </w:tcPr>
          <w:p w14:paraId="5D15DA4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1FC76FE6"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484DE57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lastRenderedPageBreak/>
              <w:t> </w:t>
            </w:r>
          </w:p>
        </w:tc>
        <w:tc>
          <w:tcPr>
            <w:tcW w:w="3556" w:type="dxa"/>
            <w:tcBorders>
              <w:top w:val="single" w:sz="4" w:space="0" w:color="auto"/>
              <w:left w:val="nil"/>
              <w:bottom w:val="single" w:sz="4" w:space="0" w:color="auto"/>
              <w:right w:val="single" w:sz="4" w:space="0" w:color="auto"/>
            </w:tcBorders>
            <w:hideMark/>
          </w:tcPr>
          <w:p w14:paraId="6F68BE0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204FDEE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3327FAA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DACC3E1"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411C89DF"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2019 год:</w:t>
            </w:r>
          </w:p>
        </w:tc>
        <w:tc>
          <w:tcPr>
            <w:tcW w:w="2975" w:type="dxa"/>
            <w:gridSpan w:val="4"/>
            <w:tcBorders>
              <w:top w:val="nil"/>
              <w:left w:val="single" w:sz="4" w:space="0" w:color="auto"/>
              <w:bottom w:val="single" w:sz="4" w:space="0" w:color="auto"/>
              <w:right w:val="single" w:sz="4" w:space="0" w:color="000000"/>
            </w:tcBorders>
            <w:vAlign w:val="bottom"/>
            <w:hideMark/>
          </w:tcPr>
          <w:p w14:paraId="7EE1F62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8F1A8DB" w14:textId="77777777" w:rsidTr="00877C16">
        <w:trPr>
          <w:trHeight w:val="70"/>
        </w:trPr>
        <w:tc>
          <w:tcPr>
            <w:tcW w:w="830" w:type="dxa"/>
            <w:gridSpan w:val="2"/>
            <w:tcBorders>
              <w:top w:val="nil"/>
              <w:left w:val="single" w:sz="4" w:space="0" w:color="auto"/>
              <w:bottom w:val="single" w:sz="4" w:space="0" w:color="auto"/>
              <w:right w:val="nil"/>
            </w:tcBorders>
            <w:hideMark/>
          </w:tcPr>
          <w:p w14:paraId="27E371DF"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2020</w:t>
            </w:r>
          </w:p>
        </w:tc>
        <w:tc>
          <w:tcPr>
            <w:tcW w:w="3556" w:type="dxa"/>
            <w:tcBorders>
              <w:top w:val="nil"/>
              <w:left w:val="nil"/>
              <w:bottom w:val="single" w:sz="4" w:space="0" w:color="auto"/>
              <w:right w:val="nil"/>
            </w:tcBorders>
            <w:hideMark/>
          </w:tcPr>
          <w:p w14:paraId="5B94376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nil"/>
              <w:left w:val="nil"/>
              <w:bottom w:val="single" w:sz="4" w:space="0" w:color="auto"/>
              <w:right w:val="nil"/>
            </w:tcBorders>
            <w:hideMark/>
          </w:tcPr>
          <w:p w14:paraId="601E378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nil"/>
              <w:left w:val="nil"/>
              <w:bottom w:val="single" w:sz="4" w:space="0" w:color="auto"/>
              <w:right w:val="nil"/>
            </w:tcBorders>
            <w:hideMark/>
          </w:tcPr>
          <w:p w14:paraId="0244BFA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nil"/>
              <w:left w:val="nil"/>
              <w:bottom w:val="single" w:sz="4" w:space="0" w:color="auto"/>
              <w:right w:val="nil"/>
            </w:tcBorders>
          </w:tcPr>
          <w:p w14:paraId="22788D49"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nil"/>
              <w:left w:val="nil"/>
              <w:bottom w:val="single" w:sz="4" w:space="0" w:color="auto"/>
              <w:right w:val="single" w:sz="4" w:space="0" w:color="auto"/>
            </w:tcBorders>
          </w:tcPr>
          <w:p w14:paraId="05D0DE6D"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6A6F4C5C"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29E7A84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3730B4D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62977E2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68CF0E9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6E3E6627" w14:textId="77777777" w:rsidTr="00877C16">
        <w:trPr>
          <w:trHeight w:val="70"/>
        </w:trPr>
        <w:tc>
          <w:tcPr>
            <w:tcW w:w="6805" w:type="dxa"/>
            <w:gridSpan w:val="7"/>
            <w:tcBorders>
              <w:top w:val="nil"/>
              <w:left w:val="single" w:sz="4" w:space="0" w:color="auto"/>
              <w:bottom w:val="nil"/>
              <w:right w:val="single" w:sz="4" w:space="0" w:color="000000"/>
            </w:tcBorders>
            <w:vAlign w:val="bottom"/>
            <w:hideMark/>
          </w:tcPr>
          <w:p w14:paraId="4AD14448"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2020 год:</w:t>
            </w:r>
          </w:p>
        </w:tc>
        <w:tc>
          <w:tcPr>
            <w:tcW w:w="2975" w:type="dxa"/>
            <w:gridSpan w:val="4"/>
            <w:tcBorders>
              <w:top w:val="nil"/>
              <w:left w:val="nil"/>
              <w:bottom w:val="nil"/>
              <w:right w:val="single" w:sz="4" w:space="0" w:color="000000"/>
            </w:tcBorders>
            <w:vAlign w:val="bottom"/>
            <w:hideMark/>
          </w:tcPr>
          <w:p w14:paraId="5935565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DD4EEB9" w14:textId="77777777" w:rsidTr="00877C16">
        <w:trPr>
          <w:trHeight w:val="70"/>
        </w:trPr>
        <w:tc>
          <w:tcPr>
            <w:tcW w:w="830" w:type="dxa"/>
            <w:gridSpan w:val="2"/>
            <w:tcBorders>
              <w:top w:val="single" w:sz="4" w:space="0" w:color="auto"/>
              <w:left w:val="single" w:sz="4" w:space="0" w:color="auto"/>
              <w:bottom w:val="nil"/>
              <w:right w:val="nil"/>
            </w:tcBorders>
            <w:hideMark/>
          </w:tcPr>
          <w:p w14:paraId="6AE1CD7E"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2021</w:t>
            </w:r>
          </w:p>
        </w:tc>
        <w:tc>
          <w:tcPr>
            <w:tcW w:w="3556" w:type="dxa"/>
            <w:tcBorders>
              <w:top w:val="single" w:sz="4" w:space="0" w:color="auto"/>
              <w:left w:val="nil"/>
              <w:bottom w:val="nil"/>
              <w:right w:val="nil"/>
            </w:tcBorders>
            <w:hideMark/>
          </w:tcPr>
          <w:p w14:paraId="7395473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40D91CB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642F39F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02CFE6B8"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7CD2CB79"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0D78EFAE"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2CD7133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5209D17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5DB4C46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7AE0646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23F8E6FA"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738FB076"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2021 год:</w:t>
            </w:r>
          </w:p>
        </w:tc>
        <w:tc>
          <w:tcPr>
            <w:tcW w:w="2975" w:type="dxa"/>
            <w:gridSpan w:val="4"/>
            <w:tcBorders>
              <w:top w:val="nil"/>
              <w:left w:val="single" w:sz="4" w:space="0" w:color="auto"/>
              <w:bottom w:val="single" w:sz="4" w:space="0" w:color="auto"/>
              <w:right w:val="single" w:sz="4" w:space="0" w:color="000000"/>
            </w:tcBorders>
            <w:vAlign w:val="bottom"/>
            <w:hideMark/>
          </w:tcPr>
          <w:p w14:paraId="6A719F4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067853C0" w14:textId="77777777" w:rsidTr="00877C16">
        <w:trPr>
          <w:trHeight w:val="70"/>
        </w:trPr>
        <w:tc>
          <w:tcPr>
            <w:tcW w:w="830" w:type="dxa"/>
            <w:gridSpan w:val="2"/>
            <w:tcBorders>
              <w:top w:val="single" w:sz="4" w:space="0" w:color="auto"/>
              <w:left w:val="single" w:sz="4" w:space="0" w:color="auto"/>
              <w:bottom w:val="nil"/>
              <w:right w:val="nil"/>
            </w:tcBorders>
            <w:hideMark/>
          </w:tcPr>
          <w:p w14:paraId="1EC1B96C"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2022</w:t>
            </w:r>
          </w:p>
        </w:tc>
        <w:tc>
          <w:tcPr>
            <w:tcW w:w="3556" w:type="dxa"/>
            <w:tcBorders>
              <w:top w:val="single" w:sz="4" w:space="0" w:color="auto"/>
              <w:left w:val="nil"/>
              <w:bottom w:val="nil"/>
              <w:right w:val="nil"/>
            </w:tcBorders>
            <w:hideMark/>
          </w:tcPr>
          <w:p w14:paraId="08F32B5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73D290E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700DE82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608EF75A"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67B42EE7"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5A9E2B0B"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51319B9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772A6AC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314E873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2CA5403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13492E4E"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00E61865"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2022 год:</w:t>
            </w:r>
          </w:p>
        </w:tc>
        <w:tc>
          <w:tcPr>
            <w:tcW w:w="2975" w:type="dxa"/>
            <w:gridSpan w:val="4"/>
            <w:tcBorders>
              <w:top w:val="nil"/>
              <w:left w:val="single" w:sz="4" w:space="0" w:color="auto"/>
              <w:bottom w:val="single" w:sz="4" w:space="0" w:color="auto"/>
              <w:right w:val="single" w:sz="4" w:space="0" w:color="000000"/>
            </w:tcBorders>
            <w:vAlign w:val="bottom"/>
            <w:hideMark/>
          </w:tcPr>
          <w:p w14:paraId="1642948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25883D0C" w14:textId="77777777" w:rsidTr="00877C16">
        <w:trPr>
          <w:trHeight w:val="70"/>
        </w:trPr>
        <w:tc>
          <w:tcPr>
            <w:tcW w:w="830" w:type="dxa"/>
            <w:gridSpan w:val="2"/>
            <w:tcBorders>
              <w:top w:val="single" w:sz="4" w:space="0" w:color="auto"/>
              <w:left w:val="single" w:sz="4" w:space="0" w:color="auto"/>
              <w:bottom w:val="nil"/>
              <w:right w:val="nil"/>
            </w:tcBorders>
            <w:hideMark/>
          </w:tcPr>
          <w:p w14:paraId="79821FD7"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2023</w:t>
            </w:r>
          </w:p>
        </w:tc>
        <w:tc>
          <w:tcPr>
            <w:tcW w:w="3556" w:type="dxa"/>
            <w:tcBorders>
              <w:top w:val="single" w:sz="4" w:space="0" w:color="auto"/>
              <w:left w:val="nil"/>
              <w:bottom w:val="nil"/>
              <w:right w:val="nil"/>
            </w:tcBorders>
            <w:hideMark/>
          </w:tcPr>
          <w:p w14:paraId="100C77D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495DAD7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29D5C4C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08EB698E"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4A3D1CD7"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3FF24D0F"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769AC02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29C9E33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411DBEF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2D3406B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782B66F3"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4D83033A"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2023 год:</w:t>
            </w:r>
          </w:p>
        </w:tc>
        <w:tc>
          <w:tcPr>
            <w:tcW w:w="2975" w:type="dxa"/>
            <w:gridSpan w:val="4"/>
            <w:tcBorders>
              <w:top w:val="nil"/>
              <w:left w:val="single" w:sz="4" w:space="0" w:color="auto"/>
              <w:bottom w:val="single" w:sz="4" w:space="0" w:color="auto"/>
              <w:right w:val="single" w:sz="4" w:space="0" w:color="000000"/>
            </w:tcBorders>
            <w:vAlign w:val="bottom"/>
            <w:hideMark/>
          </w:tcPr>
          <w:p w14:paraId="361FAC8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41269330" w14:textId="77777777" w:rsidTr="00723304">
        <w:trPr>
          <w:trHeight w:val="336"/>
        </w:trPr>
        <w:tc>
          <w:tcPr>
            <w:tcW w:w="9780" w:type="dxa"/>
            <w:gridSpan w:val="11"/>
          </w:tcPr>
          <w:p w14:paraId="4EA8EA05"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2.2. Перечень мероприятий, направленных на улучшение качества горячей воды</w:t>
            </w:r>
          </w:p>
        </w:tc>
      </w:tr>
      <w:tr w:rsidR="00723304" w:rsidRPr="00723304" w14:paraId="0775E743" w14:textId="77777777" w:rsidTr="00877C16">
        <w:trPr>
          <w:trHeight w:val="70"/>
        </w:trPr>
        <w:tc>
          <w:tcPr>
            <w:tcW w:w="830" w:type="dxa"/>
            <w:gridSpan w:val="2"/>
            <w:tcBorders>
              <w:top w:val="single" w:sz="4" w:space="0" w:color="auto"/>
              <w:left w:val="single" w:sz="4" w:space="0" w:color="auto"/>
              <w:bottom w:val="single" w:sz="4" w:space="0" w:color="auto"/>
              <w:right w:val="nil"/>
            </w:tcBorders>
            <w:hideMark/>
          </w:tcPr>
          <w:p w14:paraId="7FE97C5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3556" w:type="dxa"/>
            <w:tcBorders>
              <w:top w:val="single" w:sz="4" w:space="0" w:color="auto"/>
              <w:left w:val="single" w:sz="4" w:space="0" w:color="auto"/>
              <w:bottom w:val="single" w:sz="4" w:space="0" w:color="auto"/>
              <w:right w:val="nil"/>
            </w:tcBorders>
            <w:vAlign w:val="center"/>
            <w:hideMark/>
          </w:tcPr>
          <w:p w14:paraId="3B530E2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мероприятия</w:t>
            </w:r>
          </w:p>
        </w:tc>
        <w:tc>
          <w:tcPr>
            <w:tcW w:w="2419" w:type="dxa"/>
            <w:gridSpan w:val="4"/>
            <w:tcBorders>
              <w:top w:val="single" w:sz="4" w:space="0" w:color="auto"/>
              <w:left w:val="single" w:sz="4" w:space="0" w:color="auto"/>
              <w:bottom w:val="single" w:sz="4" w:space="0" w:color="auto"/>
              <w:right w:val="single" w:sz="4" w:space="0" w:color="000000"/>
            </w:tcBorders>
            <w:vAlign w:val="center"/>
            <w:hideMark/>
          </w:tcPr>
          <w:p w14:paraId="7C521EF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График реализации мероприятия</w:t>
            </w:r>
          </w:p>
        </w:tc>
        <w:tc>
          <w:tcPr>
            <w:tcW w:w="2975" w:type="dxa"/>
            <w:gridSpan w:val="4"/>
            <w:tcBorders>
              <w:top w:val="single" w:sz="4" w:space="0" w:color="auto"/>
              <w:left w:val="nil"/>
              <w:bottom w:val="single" w:sz="4" w:space="0" w:color="auto"/>
              <w:right w:val="single" w:sz="4" w:space="0" w:color="000000"/>
            </w:tcBorders>
            <w:vAlign w:val="center"/>
            <w:hideMark/>
          </w:tcPr>
          <w:p w14:paraId="757AEA2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Финансовые потребности на реализацию мероприятия, тыс. руб.</w:t>
            </w:r>
          </w:p>
        </w:tc>
      </w:tr>
      <w:tr w:rsidR="00723304" w:rsidRPr="00723304" w14:paraId="251E3700" w14:textId="77777777" w:rsidTr="00877C16">
        <w:trPr>
          <w:trHeight w:val="70"/>
        </w:trPr>
        <w:tc>
          <w:tcPr>
            <w:tcW w:w="830" w:type="dxa"/>
            <w:gridSpan w:val="2"/>
            <w:tcBorders>
              <w:top w:val="single" w:sz="4" w:space="0" w:color="auto"/>
              <w:left w:val="single" w:sz="4" w:space="0" w:color="auto"/>
              <w:bottom w:val="nil"/>
              <w:right w:val="nil"/>
            </w:tcBorders>
            <w:hideMark/>
          </w:tcPr>
          <w:p w14:paraId="5135AA04"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2019</w:t>
            </w:r>
          </w:p>
        </w:tc>
        <w:tc>
          <w:tcPr>
            <w:tcW w:w="3556" w:type="dxa"/>
            <w:tcBorders>
              <w:top w:val="single" w:sz="4" w:space="0" w:color="auto"/>
              <w:left w:val="nil"/>
              <w:bottom w:val="nil"/>
              <w:right w:val="nil"/>
            </w:tcBorders>
            <w:hideMark/>
          </w:tcPr>
          <w:p w14:paraId="12C8298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23EE043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7D24D2E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hideMark/>
          </w:tcPr>
          <w:p w14:paraId="08BCAE3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66" w:type="dxa"/>
            <w:tcBorders>
              <w:top w:val="single" w:sz="4" w:space="0" w:color="auto"/>
              <w:left w:val="nil"/>
              <w:bottom w:val="nil"/>
              <w:right w:val="single" w:sz="4" w:space="0" w:color="auto"/>
            </w:tcBorders>
            <w:hideMark/>
          </w:tcPr>
          <w:p w14:paraId="4974E91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4D7681CA"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1330BE3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4FFDF4D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5CA679B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7997BE9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AE86728"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565DF660"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2019 год:</w:t>
            </w:r>
          </w:p>
        </w:tc>
        <w:tc>
          <w:tcPr>
            <w:tcW w:w="2975" w:type="dxa"/>
            <w:gridSpan w:val="4"/>
            <w:tcBorders>
              <w:top w:val="nil"/>
              <w:left w:val="single" w:sz="4" w:space="0" w:color="auto"/>
              <w:bottom w:val="single" w:sz="4" w:space="0" w:color="auto"/>
              <w:right w:val="single" w:sz="4" w:space="0" w:color="000000"/>
            </w:tcBorders>
            <w:vAlign w:val="bottom"/>
            <w:hideMark/>
          </w:tcPr>
          <w:p w14:paraId="6DC1B27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60AFB69A" w14:textId="77777777" w:rsidTr="00877C16">
        <w:trPr>
          <w:trHeight w:val="70"/>
        </w:trPr>
        <w:tc>
          <w:tcPr>
            <w:tcW w:w="830" w:type="dxa"/>
            <w:gridSpan w:val="2"/>
            <w:tcBorders>
              <w:top w:val="nil"/>
              <w:left w:val="single" w:sz="4" w:space="0" w:color="auto"/>
              <w:bottom w:val="single" w:sz="4" w:space="0" w:color="auto"/>
              <w:right w:val="nil"/>
            </w:tcBorders>
            <w:hideMark/>
          </w:tcPr>
          <w:p w14:paraId="00CA40FA"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2020</w:t>
            </w:r>
          </w:p>
        </w:tc>
        <w:tc>
          <w:tcPr>
            <w:tcW w:w="3556" w:type="dxa"/>
            <w:tcBorders>
              <w:top w:val="nil"/>
              <w:left w:val="nil"/>
              <w:bottom w:val="single" w:sz="4" w:space="0" w:color="auto"/>
              <w:right w:val="nil"/>
            </w:tcBorders>
            <w:hideMark/>
          </w:tcPr>
          <w:p w14:paraId="6A2B695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nil"/>
              <w:left w:val="nil"/>
              <w:bottom w:val="single" w:sz="4" w:space="0" w:color="auto"/>
              <w:right w:val="nil"/>
            </w:tcBorders>
            <w:hideMark/>
          </w:tcPr>
          <w:p w14:paraId="1E7458F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nil"/>
              <w:left w:val="nil"/>
              <w:bottom w:val="single" w:sz="4" w:space="0" w:color="auto"/>
              <w:right w:val="nil"/>
            </w:tcBorders>
            <w:hideMark/>
          </w:tcPr>
          <w:p w14:paraId="7085C96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nil"/>
              <w:left w:val="nil"/>
              <w:bottom w:val="single" w:sz="4" w:space="0" w:color="auto"/>
              <w:right w:val="nil"/>
            </w:tcBorders>
          </w:tcPr>
          <w:p w14:paraId="578D68A9"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nil"/>
              <w:left w:val="nil"/>
              <w:bottom w:val="single" w:sz="4" w:space="0" w:color="auto"/>
              <w:right w:val="single" w:sz="4" w:space="0" w:color="auto"/>
            </w:tcBorders>
          </w:tcPr>
          <w:p w14:paraId="66F50438"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2161DA00"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4FFD1F1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3C9F8E5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5023EA7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0CE752D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BA1720E" w14:textId="77777777" w:rsidTr="00877C16">
        <w:trPr>
          <w:trHeight w:val="70"/>
        </w:trPr>
        <w:tc>
          <w:tcPr>
            <w:tcW w:w="6805" w:type="dxa"/>
            <w:gridSpan w:val="7"/>
            <w:tcBorders>
              <w:top w:val="nil"/>
              <w:left w:val="single" w:sz="4" w:space="0" w:color="auto"/>
              <w:bottom w:val="nil"/>
              <w:right w:val="single" w:sz="4" w:space="0" w:color="000000"/>
            </w:tcBorders>
            <w:vAlign w:val="bottom"/>
            <w:hideMark/>
          </w:tcPr>
          <w:p w14:paraId="41F4E7F3"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2020 год:</w:t>
            </w:r>
          </w:p>
        </w:tc>
        <w:tc>
          <w:tcPr>
            <w:tcW w:w="2975" w:type="dxa"/>
            <w:gridSpan w:val="4"/>
            <w:tcBorders>
              <w:top w:val="nil"/>
              <w:left w:val="nil"/>
              <w:bottom w:val="nil"/>
              <w:right w:val="single" w:sz="4" w:space="0" w:color="000000"/>
            </w:tcBorders>
            <w:vAlign w:val="bottom"/>
            <w:hideMark/>
          </w:tcPr>
          <w:p w14:paraId="6B7326B9"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02328D1E" w14:textId="77777777" w:rsidTr="00877C16">
        <w:trPr>
          <w:trHeight w:val="70"/>
        </w:trPr>
        <w:tc>
          <w:tcPr>
            <w:tcW w:w="830" w:type="dxa"/>
            <w:gridSpan w:val="2"/>
            <w:tcBorders>
              <w:top w:val="single" w:sz="4" w:space="0" w:color="auto"/>
              <w:left w:val="single" w:sz="4" w:space="0" w:color="auto"/>
              <w:bottom w:val="nil"/>
              <w:right w:val="nil"/>
            </w:tcBorders>
            <w:hideMark/>
          </w:tcPr>
          <w:p w14:paraId="3BA15DD3"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2021</w:t>
            </w:r>
          </w:p>
        </w:tc>
        <w:tc>
          <w:tcPr>
            <w:tcW w:w="3556" w:type="dxa"/>
            <w:tcBorders>
              <w:top w:val="single" w:sz="4" w:space="0" w:color="auto"/>
              <w:left w:val="nil"/>
              <w:bottom w:val="nil"/>
              <w:right w:val="nil"/>
            </w:tcBorders>
            <w:hideMark/>
          </w:tcPr>
          <w:p w14:paraId="3899403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6A4172A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6BD7F6A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571E9F9D"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4CDE2B5E"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20969501"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685C74D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3DFA434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44F2F07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3700465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4300F4DF"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4BDEF957"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2021 год:</w:t>
            </w:r>
          </w:p>
        </w:tc>
        <w:tc>
          <w:tcPr>
            <w:tcW w:w="2975" w:type="dxa"/>
            <w:gridSpan w:val="4"/>
            <w:tcBorders>
              <w:top w:val="nil"/>
              <w:left w:val="single" w:sz="4" w:space="0" w:color="auto"/>
              <w:bottom w:val="single" w:sz="4" w:space="0" w:color="auto"/>
              <w:right w:val="single" w:sz="4" w:space="0" w:color="000000"/>
            </w:tcBorders>
            <w:vAlign w:val="bottom"/>
            <w:hideMark/>
          </w:tcPr>
          <w:p w14:paraId="44105E5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193F7E27" w14:textId="77777777" w:rsidTr="00877C16">
        <w:trPr>
          <w:trHeight w:val="70"/>
        </w:trPr>
        <w:tc>
          <w:tcPr>
            <w:tcW w:w="830" w:type="dxa"/>
            <w:gridSpan w:val="2"/>
            <w:tcBorders>
              <w:top w:val="single" w:sz="4" w:space="0" w:color="auto"/>
              <w:left w:val="single" w:sz="4" w:space="0" w:color="auto"/>
              <w:bottom w:val="nil"/>
              <w:right w:val="nil"/>
            </w:tcBorders>
            <w:hideMark/>
          </w:tcPr>
          <w:p w14:paraId="16BED5BF"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2022</w:t>
            </w:r>
          </w:p>
        </w:tc>
        <w:tc>
          <w:tcPr>
            <w:tcW w:w="3556" w:type="dxa"/>
            <w:tcBorders>
              <w:top w:val="single" w:sz="4" w:space="0" w:color="auto"/>
              <w:left w:val="nil"/>
              <w:bottom w:val="nil"/>
              <w:right w:val="nil"/>
            </w:tcBorders>
            <w:hideMark/>
          </w:tcPr>
          <w:p w14:paraId="321AC5D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4824D7E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487C342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5FE99794"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1F68F9AF"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48AD48F4"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33D74DE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65D43F1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1A84C9E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734211A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11826EAE"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3AD4A583"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2022 год:</w:t>
            </w:r>
          </w:p>
        </w:tc>
        <w:tc>
          <w:tcPr>
            <w:tcW w:w="2975" w:type="dxa"/>
            <w:gridSpan w:val="4"/>
            <w:tcBorders>
              <w:top w:val="nil"/>
              <w:left w:val="single" w:sz="4" w:space="0" w:color="auto"/>
              <w:bottom w:val="single" w:sz="4" w:space="0" w:color="auto"/>
              <w:right w:val="single" w:sz="4" w:space="0" w:color="000000"/>
            </w:tcBorders>
            <w:vAlign w:val="bottom"/>
            <w:hideMark/>
          </w:tcPr>
          <w:p w14:paraId="0ADE698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D80C37D" w14:textId="77777777" w:rsidTr="00877C16">
        <w:trPr>
          <w:trHeight w:val="70"/>
        </w:trPr>
        <w:tc>
          <w:tcPr>
            <w:tcW w:w="830" w:type="dxa"/>
            <w:gridSpan w:val="2"/>
            <w:tcBorders>
              <w:top w:val="single" w:sz="4" w:space="0" w:color="auto"/>
              <w:left w:val="single" w:sz="4" w:space="0" w:color="auto"/>
              <w:bottom w:val="nil"/>
              <w:right w:val="nil"/>
            </w:tcBorders>
            <w:hideMark/>
          </w:tcPr>
          <w:p w14:paraId="53DCC381"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2023</w:t>
            </w:r>
          </w:p>
        </w:tc>
        <w:tc>
          <w:tcPr>
            <w:tcW w:w="3556" w:type="dxa"/>
            <w:tcBorders>
              <w:top w:val="single" w:sz="4" w:space="0" w:color="auto"/>
              <w:left w:val="nil"/>
              <w:bottom w:val="nil"/>
              <w:right w:val="nil"/>
            </w:tcBorders>
            <w:hideMark/>
          </w:tcPr>
          <w:p w14:paraId="574511D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0FCA471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5E16ED7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hideMark/>
          </w:tcPr>
          <w:p w14:paraId="30A1B8F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66" w:type="dxa"/>
            <w:tcBorders>
              <w:top w:val="single" w:sz="4" w:space="0" w:color="auto"/>
              <w:left w:val="nil"/>
              <w:bottom w:val="nil"/>
              <w:right w:val="single" w:sz="4" w:space="0" w:color="auto"/>
            </w:tcBorders>
            <w:hideMark/>
          </w:tcPr>
          <w:p w14:paraId="4741AC6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09BDB089"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0FD86FD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7D479EB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3FA0A5E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110862A9"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 xml:space="preserve">                                          -     </w:t>
            </w:r>
          </w:p>
        </w:tc>
      </w:tr>
      <w:tr w:rsidR="00723304" w:rsidRPr="00723304" w14:paraId="69AA1255"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4D2A21A7"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2023 год:</w:t>
            </w:r>
          </w:p>
        </w:tc>
        <w:tc>
          <w:tcPr>
            <w:tcW w:w="2975" w:type="dxa"/>
            <w:gridSpan w:val="4"/>
            <w:tcBorders>
              <w:top w:val="nil"/>
              <w:left w:val="single" w:sz="4" w:space="0" w:color="auto"/>
              <w:bottom w:val="single" w:sz="4" w:space="0" w:color="auto"/>
              <w:right w:val="single" w:sz="4" w:space="0" w:color="000000"/>
            </w:tcBorders>
            <w:vAlign w:val="bottom"/>
            <w:hideMark/>
          </w:tcPr>
          <w:p w14:paraId="6459F21C"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 xml:space="preserve">                                         -     </w:t>
            </w:r>
          </w:p>
        </w:tc>
      </w:tr>
      <w:tr w:rsidR="00723304" w:rsidRPr="00723304" w14:paraId="361C46E7" w14:textId="77777777" w:rsidTr="00723304">
        <w:trPr>
          <w:trHeight w:val="336"/>
        </w:trPr>
        <w:tc>
          <w:tcPr>
            <w:tcW w:w="9780" w:type="dxa"/>
            <w:gridSpan w:val="11"/>
            <w:hideMark/>
          </w:tcPr>
          <w:p w14:paraId="3C8E31E1"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2.3. Перечень мероприятий по энергосбережению и повышению</w:t>
            </w:r>
            <w:r w:rsidRPr="00723304">
              <w:rPr>
                <w:rFonts w:ascii="Times New Roman" w:hAnsi="Times New Roman" w:cs="Times New Roman"/>
                <w:color w:val="000000"/>
                <w:sz w:val="24"/>
                <w:szCs w:val="24"/>
              </w:rPr>
              <w:br/>
              <w:t>энергетической эффективности</w:t>
            </w:r>
          </w:p>
        </w:tc>
      </w:tr>
      <w:tr w:rsidR="00723304" w:rsidRPr="00723304" w14:paraId="37B8077A" w14:textId="77777777" w:rsidTr="00877C16">
        <w:trPr>
          <w:trHeight w:val="70"/>
        </w:trPr>
        <w:tc>
          <w:tcPr>
            <w:tcW w:w="830" w:type="dxa"/>
            <w:gridSpan w:val="2"/>
            <w:tcBorders>
              <w:top w:val="single" w:sz="4" w:space="0" w:color="auto"/>
              <w:left w:val="single" w:sz="4" w:space="0" w:color="auto"/>
              <w:bottom w:val="single" w:sz="4" w:space="0" w:color="auto"/>
              <w:right w:val="nil"/>
            </w:tcBorders>
            <w:hideMark/>
          </w:tcPr>
          <w:p w14:paraId="75D8CE4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3556" w:type="dxa"/>
            <w:tcBorders>
              <w:top w:val="single" w:sz="4" w:space="0" w:color="auto"/>
              <w:left w:val="single" w:sz="4" w:space="0" w:color="auto"/>
              <w:bottom w:val="single" w:sz="4" w:space="0" w:color="auto"/>
              <w:right w:val="nil"/>
            </w:tcBorders>
            <w:vAlign w:val="center"/>
            <w:hideMark/>
          </w:tcPr>
          <w:p w14:paraId="196F5DA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мероприятия</w:t>
            </w:r>
          </w:p>
        </w:tc>
        <w:tc>
          <w:tcPr>
            <w:tcW w:w="2419" w:type="dxa"/>
            <w:gridSpan w:val="4"/>
            <w:tcBorders>
              <w:top w:val="single" w:sz="4" w:space="0" w:color="auto"/>
              <w:left w:val="single" w:sz="4" w:space="0" w:color="auto"/>
              <w:bottom w:val="single" w:sz="4" w:space="0" w:color="auto"/>
              <w:right w:val="single" w:sz="4" w:space="0" w:color="000000"/>
            </w:tcBorders>
            <w:vAlign w:val="center"/>
            <w:hideMark/>
          </w:tcPr>
          <w:p w14:paraId="6067B47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График реализации мероприятия</w:t>
            </w:r>
          </w:p>
        </w:tc>
        <w:tc>
          <w:tcPr>
            <w:tcW w:w="2975" w:type="dxa"/>
            <w:gridSpan w:val="4"/>
            <w:tcBorders>
              <w:top w:val="single" w:sz="4" w:space="0" w:color="auto"/>
              <w:left w:val="nil"/>
              <w:bottom w:val="single" w:sz="4" w:space="0" w:color="auto"/>
              <w:right w:val="single" w:sz="4" w:space="0" w:color="000000"/>
            </w:tcBorders>
            <w:vAlign w:val="center"/>
            <w:hideMark/>
          </w:tcPr>
          <w:p w14:paraId="058418C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Финансовые потребности на реализацию мероприятия, тыс. руб.</w:t>
            </w:r>
          </w:p>
        </w:tc>
      </w:tr>
      <w:tr w:rsidR="00723304" w:rsidRPr="00723304" w14:paraId="385E6E90" w14:textId="77777777" w:rsidTr="00877C16">
        <w:trPr>
          <w:trHeight w:val="70"/>
        </w:trPr>
        <w:tc>
          <w:tcPr>
            <w:tcW w:w="830" w:type="dxa"/>
            <w:gridSpan w:val="2"/>
            <w:tcBorders>
              <w:top w:val="single" w:sz="4" w:space="0" w:color="auto"/>
              <w:left w:val="single" w:sz="4" w:space="0" w:color="auto"/>
              <w:bottom w:val="nil"/>
              <w:right w:val="nil"/>
            </w:tcBorders>
            <w:hideMark/>
          </w:tcPr>
          <w:p w14:paraId="2A03A418"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2019</w:t>
            </w:r>
          </w:p>
        </w:tc>
        <w:tc>
          <w:tcPr>
            <w:tcW w:w="3556" w:type="dxa"/>
            <w:tcBorders>
              <w:top w:val="single" w:sz="4" w:space="0" w:color="auto"/>
              <w:left w:val="nil"/>
              <w:bottom w:val="nil"/>
              <w:right w:val="nil"/>
            </w:tcBorders>
            <w:hideMark/>
          </w:tcPr>
          <w:p w14:paraId="68BAFF3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68DDBA4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1D40BCD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hideMark/>
          </w:tcPr>
          <w:p w14:paraId="579A608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66" w:type="dxa"/>
            <w:tcBorders>
              <w:top w:val="single" w:sz="4" w:space="0" w:color="auto"/>
              <w:left w:val="nil"/>
              <w:bottom w:val="nil"/>
              <w:right w:val="single" w:sz="4" w:space="0" w:color="auto"/>
            </w:tcBorders>
            <w:hideMark/>
          </w:tcPr>
          <w:p w14:paraId="5875C04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74D2A5E2"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19C44D1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1ACDA5A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5E59942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2D9629E9"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159E2109"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5032D1ED"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2019 год:</w:t>
            </w:r>
          </w:p>
        </w:tc>
        <w:tc>
          <w:tcPr>
            <w:tcW w:w="2975" w:type="dxa"/>
            <w:gridSpan w:val="4"/>
            <w:tcBorders>
              <w:top w:val="nil"/>
              <w:left w:val="single" w:sz="4" w:space="0" w:color="auto"/>
              <w:bottom w:val="single" w:sz="4" w:space="0" w:color="auto"/>
              <w:right w:val="single" w:sz="4" w:space="0" w:color="000000"/>
            </w:tcBorders>
            <w:vAlign w:val="bottom"/>
            <w:hideMark/>
          </w:tcPr>
          <w:p w14:paraId="48AC50A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5AA49DFF" w14:textId="77777777" w:rsidTr="00877C16">
        <w:trPr>
          <w:trHeight w:val="70"/>
        </w:trPr>
        <w:tc>
          <w:tcPr>
            <w:tcW w:w="830" w:type="dxa"/>
            <w:gridSpan w:val="2"/>
            <w:tcBorders>
              <w:top w:val="nil"/>
              <w:left w:val="single" w:sz="4" w:space="0" w:color="auto"/>
              <w:bottom w:val="single" w:sz="4" w:space="0" w:color="auto"/>
              <w:right w:val="nil"/>
            </w:tcBorders>
            <w:hideMark/>
          </w:tcPr>
          <w:p w14:paraId="6E660300"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2020</w:t>
            </w:r>
          </w:p>
        </w:tc>
        <w:tc>
          <w:tcPr>
            <w:tcW w:w="3556" w:type="dxa"/>
            <w:tcBorders>
              <w:top w:val="nil"/>
              <w:left w:val="nil"/>
              <w:bottom w:val="single" w:sz="4" w:space="0" w:color="auto"/>
              <w:right w:val="nil"/>
            </w:tcBorders>
            <w:hideMark/>
          </w:tcPr>
          <w:p w14:paraId="5A8E01B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nil"/>
              <w:left w:val="nil"/>
              <w:bottom w:val="single" w:sz="4" w:space="0" w:color="auto"/>
              <w:right w:val="nil"/>
            </w:tcBorders>
            <w:hideMark/>
          </w:tcPr>
          <w:p w14:paraId="14E3FCA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nil"/>
              <w:left w:val="nil"/>
              <w:bottom w:val="single" w:sz="4" w:space="0" w:color="auto"/>
              <w:right w:val="nil"/>
            </w:tcBorders>
            <w:hideMark/>
          </w:tcPr>
          <w:p w14:paraId="0961721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nil"/>
              <w:left w:val="nil"/>
              <w:bottom w:val="single" w:sz="4" w:space="0" w:color="auto"/>
              <w:right w:val="nil"/>
            </w:tcBorders>
          </w:tcPr>
          <w:p w14:paraId="7A62656B"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nil"/>
              <w:left w:val="nil"/>
              <w:bottom w:val="single" w:sz="4" w:space="0" w:color="auto"/>
              <w:right w:val="single" w:sz="4" w:space="0" w:color="auto"/>
            </w:tcBorders>
          </w:tcPr>
          <w:p w14:paraId="2BD9B940"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4F86CC4B"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784E1FF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682E43B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51E99C3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0A1B2C7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63EEF1A1" w14:textId="77777777" w:rsidTr="00877C16">
        <w:trPr>
          <w:trHeight w:val="70"/>
        </w:trPr>
        <w:tc>
          <w:tcPr>
            <w:tcW w:w="6805" w:type="dxa"/>
            <w:gridSpan w:val="7"/>
            <w:tcBorders>
              <w:top w:val="nil"/>
              <w:left w:val="single" w:sz="4" w:space="0" w:color="auto"/>
              <w:bottom w:val="nil"/>
              <w:right w:val="single" w:sz="4" w:space="0" w:color="000000"/>
            </w:tcBorders>
            <w:vAlign w:val="bottom"/>
            <w:hideMark/>
          </w:tcPr>
          <w:p w14:paraId="01583004"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2020 год:</w:t>
            </w:r>
          </w:p>
        </w:tc>
        <w:tc>
          <w:tcPr>
            <w:tcW w:w="2975" w:type="dxa"/>
            <w:gridSpan w:val="4"/>
            <w:tcBorders>
              <w:top w:val="nil"/>
              <w:left w:val="nil"/>
              <w:bottom w:val="nil"/>
              <w:right w:val="single" w:sz="4" w:space="0" w:color="000000"/>
            </w:tcBorders>
            <w:vAlign w:val="bottom"/>
            <w:hideMark/>
          </w:tcPr>
          <w:p w14:paraId="2F36C9F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4FE6F03D" w14:textId="77777777" w:rsidTr="00877C16">
        <w:trPr>
          <w:trHeight w:val="70"/>
        </w:trPr>
        <w:tc>
          <w:tcPr>
            <w:tcW w:w="830" w:type="dxa"/>
            <w:gridSpan w:val="2"/>
            <w:tcBorders>
              <w:top w:val="single" w:sz="4" w:space="0" w:color="auto"/>
              <w:left w:val="single" w:sz="4" w:space="0" w:color="auto"/>
              <w:bottom w:val="nil"/>
              <w:right w:val="nil"/>
            </w:tcBorders>
            <w:hideMark/>
          </w:tcPr>
          <w:p w14:paraId="60B89E37"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2021</w:t>
            </w:r>
          </w:p>
        </w:tc>
        <w:tc>
          <w:tcPr>
            <w:tcW w:w="3556" w:type="dxa"/>
            <w:tcBorders>
              <w:top w:val="single" w:sz="4" w:space="0" w:color="auto"/>
              <w:left w:val="nil"/>
              <w:bottom w:val="nil"/>
              <w:right w:val="nil"/>
            </w:tcBorders>
            <w:hideMark/>
          </w:tcPr>
          <w:p w14:paraId="259A9BB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37549F5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44726B2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7484C19A"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24043160"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6AF386BB"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699B2F1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016BA5B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19C1DF3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3D9DD4A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4FE6F76E"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1B84B2B7"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2021 год:</w:t>
            </w:r>
          </w:p>
        </w:tc>
        <w:tc>
          <w:tcPr>
            <w:tcW w:w="2975" w:type="dxa"/>
            <w:gridSpan w:val="4"/>
            <w:tcBorders>
              <w:top w:val="nil"/>
              <w:left w:val="single" w:sz="4" w:space="0" w:color="auto"/>
              <w:bottom w:val="single" w:sz="4" w:space="0" w:color="auto"/>
              <w:right w:val="single" w:sz="4" w:space="0" w:color="000000"/>
            </w:tcBorders>
            <w:vAlign w:val="bottom"/>
            <w:hideMark/>
          </w:tcPr>
          <w:p w14:paraId="4CC8D6D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624FE4BB" w14:textId="77777777" w:rsidTr="00877C16">
        <w:trPr>
          <w:trHeight w:val="70"/>
        </w:trPr>
        <w:tc>
          <w:tcPr>
            <w:tcW w:w="830" w:type="dxa"/>
            <w:gridSpan w:val="2"/>
            <w:tcBorders>
              <w:top w:val="single" w:sz="4" w:space="0" w:color="auto"/>
              <w:left w:val="single" w:sz="4" w:space="0" w:color="auto"/>
              <w:bottom w:val="nil"/>
              <w:right w:val="nil"/>
            </w:tcBorders>
            <w:hideMark/>
          </w:tcPr>
          <w:p w14:paraId="6AAF246E"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2022</w:t>
            </w:r>
          </w:p>
        </w:tc>
        <w:tc>
          <w:tcPr>
            <w:tcW w:w="3556" w:type="dxa"/>
            <w:tcBorders>
              <w:top w:val="single" w:sz="4" w:space="0" w:color="auto"/>
              <w:left w:val="nil"/>
              <w:bottom w:val="nil"/>
              <w:right w:val="nil"/>
            </w:tcBorders>
            <w:hideMark/>
          </w:tcPr>
          <w:p w14:paraId="5C15784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3EB3762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05C9CCB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29BFEBBD"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42C38847"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5F47611A"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2E06CB1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55A97C6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6215855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6EA8DD8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578EED83"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5065135D"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2022 год:</w:t>
            </w:r>
          </w:p>
        </w:tc>
        <w:tc>
          <w:tcPr>
            <w:tcW w:w="2975" w:type="dxa"/>
            <w:gridSpan w:val="4"/>
            <w:tcBorders>
              <w:top w:val="nil"/>
              <w:left w:val="single" w:sz="4" w:space="0" w:color="auto"/>
              <w:bottom w:val="single" w:sz="4" w:space="0" w:color="auto"/>
              <w:right w:val="single" w:sz="4" w:space="0" w:color="000000"/>
            </w:tcBorders>
            <w:vAlign w:val="bottom"/>
            <w:hideMark/>
          </w:tcPr>
          <w:p w14:paraId="50A4A65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588DDEBF" w14:textId="77777777" w:rsidTr="00877C16">
        <w:trPr>
          <w:trHeight w:val="70"/>
        </w:trPr>
        <w:tc>
          <w:tcPr>
            <w:tcW w:w="830" w:type="dxa"/>
            <w:gridSpan w:val="2"/>
            <w:tcBorders>
              <w:top w:val="single" w:sz="4" w:space="0" w:color="auto"/>
              <w:left w:val="single" w:sz="4" w:space="0" w:color="auto"/>
              <w:bottom w:val="nil"/>
              <w:right w:val="nil"/>
            </w:tcBorders>
            <w:hideMark/>
          </w:tcPr>
          <w:p w14:paraId="213AAF7B"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2023</w:t>
            </w:r>
          </w:p>
        </w:tc>
        <w:tc>
          <w:tcPr>
            <w:tcW w:w="3556" w:type="dxa"/>
            <w:tcBorders>
              <w:top w:val="single" w:sz="4" w:space="0" w:color="auto"/>
              <w:left w:val="nil"/>
              <w:bottom w:val="nil"/>
              <w:right w:val="nil"/>
            </w:tcBorders>
            <w:hideMark/>
          </w:tcPr>
          <w:p w14:paraId="636AC2F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11C59FC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658F2AF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406F72B6"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0E908012"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799D7CEE"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55A725A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085CFAA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7207760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2347192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182B1AB3"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29CEAF66"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2023 год:</w:t>
            </w:r>
          </w:p>
        </w:tc>
        <w:tc>
          <w:tcPr>
            <w:tcW w:w="2975" w:type="dxa"/>
            <w:gridSpan w:val="4"/>
            <w:tcBorders>
              <w:top w:val="nil"/>
              <w:left w:val="single" w:sz="4" w:space="0" w:color="auto"/>
              <w:bottom w:val="single" w:sz="4" w:space="0" w:color="auto"/>
              <w:right w:val="single" w:sz="4" w:space="0" w:color="000000"/>
            </w:tcBorders>
            <w:vAlign w:val="bottom"/>
            <w:hideMark/>
          </w:tcPr>
          <w:p w14:paraId="792B961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2C7B10FC" w14:textId="77777777" w:rsidTr="00723304">
        <w:trPr>
          <w:trHeight w:val="93"/>
        </w:trPr>
        <w:tc>
          <w:tcPr>
            <w:tcW w:w="9780" w:type="dxa"/>
            <w:gridSpan w:val="11"/>
          </w:tcPr>
          <w:p w14:paraId="0B829AD8"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Раздел III</w:t>
            </w:r>
            <w:r w:rsidRPr="00723304">
              <w:rPr>
                <w:rFonts w:ascii="Times New Roman" w:hAnsi="Times New Roman" w:cs="Times New Roman"/>
                <w:color w:val="000000"/>
                <w:sz w:val="24"/>
                <w:szCs w:val="24"/>
              </w:rPr>
              <w:br/>
              <w:t xml:space="preserve"> Планируемый объем горячего водоснабжения</w:t>
            </w:r>
          </w:p>
        </w:tc>
      </w:tr>
      <w:tr w:rsidR="00723304" w:rsidRPr="00723304" w14:paraId="3821CDC4" w14:textId="77777777" w:rsidTr="00877C16">
        <w:trPr>
          <w:trHeight w:val="70"/>
        </w:trPr>
        <w:tc>
          <w:tcPr>
            <w:tcW w:w="830" w:type="dxa"/>
            <w:gridSpan w:val="2"/>
            <w:tcBorders>
              <w:top w:val="single" w:sz="4" w:space="0" w:color="auto"/>
              <w:left w:val="single" w:sz="4" w:space="0" w:color="auto"/>
              <w:bottom w:val="single" w:sz="4" w:space="0" w:color="auto"/>
              <w:right w:val="nil"/>
            </w:tcBorders>
            <w:hideMark/>
          </w:tcPr>
          <w:p w14:paraId="0847561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3847" w:type="dxa"/>
            <w:gridSpan w:val="2"/>
            <w:tcBorders>
              <w:top w:val="single" w:sz="4" w:space="0" w:color="auto"/>
              <w:left w:val="single" w:sz="4" w:space="0" w:color="auto"/>
              <w:bottom w:val="single" w:sz="4" w:space="0" w:color="auto"/>
              <w:right w:val="nil"/>
            </w:tcBorders>
            <w:vAlign w:val="center"/>
            <w:hideMark/>
          </w:tcPr>
          <w:p w14:paraId="33BE48D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Показатели производственной деятельности</w:t>
            </w:r>
          </w:p>
        </w:tc>
        <w:tc>
          <w:tcPr>
            <w:tcW w:w="2128" w:type="dxa"/>
            <w:gridSpan w:val="3"/>
            <w:tcBorders>
              <w:top w:val="single" w:sz="4" w:space="0" w:color="auto"/>
              <w:left w:val="single" w:sz="4" w:space="0" w:color="auto"/>
              <w:bottom w:val="single" w:sz="4" w:space="0" w:color="auto"/>
              <w:right w:val="single" w:sz="4" w:space="0" w:color="000000"/>
            </w:tcBorders>
            <w:vAlign w:val="center"/>
            <w:hideMark/>
          </w:tcPr>
          <w:p w14:paraId="25FDE29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Единицы измерения</w:t>
            </w:r>
          </w:p>
        </w:tc>
        <w:tc>
          <w:tcPr>
            <w:tcW w:w="2975" w:type="dxa"/>
            <w:gridSpan w:val="4"/>
            <w:tcBorders>
              <w:top w:val="single" w:sz="4" w:space="0" w:color="auto"/>
              <w:left w:val="nil"/>
              <w:bottom w:val="single" w:sz="4" w:space="0" w:color="auto"/>
              <w:right w:val="single" w:sz="4" w:space="0" w:color="000000"/>
            </w:tcBorders>
            <w:vAlign w:val="center"/>
            <w:hideMark/>
          </w:tcPr>
          <w:p w14:paraId="17EB477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Объем</w:t>
            </w:r>
          </w:p>
        </w:tc>
      </w:tr>
      <w:tr w:rsidR="00723304" w:rsidRPr="00723304" w14:paraId="5A6D1E29"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03DFA5C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1.</w:t>
            </w:r>
          </w:p>
        </w:tc>
        <w:tc>
          <w:tcPr>
            <w:tcW w:w="3847" w:type="dxa"/>
            <w:gridSpan w:val="2"/>
            <w:tcBorders>
              <w:top w:val="nil"/>
              <w:left w:val="nil"/>
              <w:bottom w:val="single" w:sz="4" w:space="0" w:color="auto"/>
              <w:right w:val="single" w:sz="4" w:space="0" w:color="auto"/>
            </w:tcBorders>
            <w:vAlign w:val="bottom"/>
            <w:hideMark/>
          </w:tcPr>
          <w:p w14:paraId="35E6B6E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2019 год</w:t>
            </w:r>
          </w:p>
        </w:tc>
        <w:tc>
          <w:tcPr>
            <w:tcW w:w="2128" w:type="dxa"/>
            <w:gridSpan w:val="3"/>
            <w:tcBorders>
              <w:top w:val="single" w:sz="4" w:space="0" w:color="auto"/>
              <w:left w:val="nil"/>
              <w:bottom w:val="single" w:sz="4" w:space="0" w:color="auto"/>
              <w:right w:val="single" w:sz="4" w:space="0" w:color="000000"/>
            </w:tcBorders>
            <w:vAlign w:val="bottom"/>
            <w:hideMark/>
          </w:tcPr>
          <w:p w14:paraId="6F02A07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куб. м.</w:t>
            </w:r>
          </w:p>
        </w:tc>
        <w:tc>
          <w:tcPr>
            <w:tcW w:w="2975" w:type="dxa"/>
            <w:gridSpan w:val="4"/>
            <w:tcBorders>
              <w:top w:val="single" w:sz="4" w:space="0" w:color="auto"/>
              <w:left w:val="nil"/>
              <w:bottom w:val="single" w:sz="4" w:space="0" w:color="auto"/>
              <w:right w:val="single" w:sz="4" w:space="0" w:color="000000"/>
            </w:tcBorders>
            <w:vAlign w:val="bottom"/>
            <w:hideMark/>
          </w:tcPr>
          <w:p w14:paraId="52D1EC8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280,83</w:t>
            </w:r>
          </w:p>
        </w:tc>
      </w:tr>
      <w:tr w:rsidR="00723304" w:rsidRPr="00723304" w14:paraId="0CF8CE15"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272B008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w:t>
            </w:r>
          </w:p>
        </w:tc>
        <w:tc>
          <w:tcPr>
            <w:tcW w:w="3847" w:type="dxa"/>
            <w:gridSpan w:val="2"/>
            <w:tcBorders>
              <w:top w:val="nil"/>
              <w:left w:val="nil"/>
              <w:bottom w:val="single" w:sz="4" w:space="0" w:color="auto"/>
              <w:right w:val="single" w:sz="4" w:space="0" w:color="auto"/>
            </w:tcBorders>
            <w:vAlign w:val="bottom"/>
            <w:hideMark/>
          </w:tcPr>
          <w:p w14:paraId="37C041F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2020 год</w:t>
            </w:r>
          </w:p>
        </w:tc>
        <w:tc>
          <w:tcPr>
            <w:tcW w:w="2128" w:type="dxa"/>
            <w:gridSpan w:val="3"/>
            <w:tcBorders>
              <w:top w:val="single" w:sz="4" w:space="0" w:color="auto"/>
              <w:left w:val="nil"/>
              <w:bottom w:val="single" w:sz="4" w:space="0" w:color="auto"/>
              <w:right w:val="single" w:sz="4" w:space="0" w:color="000000"/>
            </w:tcBorders>
            <w:vAlign w:val="bottom"/>
            <w:hideMark/>
          </w:tcPr>
          <w:p w14:paraId="65B065E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куб. м.</w:t>
            </w:r>
          </w:p>
        </w:tc>
        <w:tc>
          <w:tcPr>
            <w:tcW w:w="2975" w:type="dxa"/>
            <w:gridSpan w:val="4"/>
            <w:tcBorders>
              <w:top w:val="single" w:sz="4" w:space="0" w:color="auto"/>
              <w:left w:val="nil"/>
              <w:bottom w:val="single" w:sz="4" w:space="0" w:color="auto"/>
              <w:right w:val="single" w:sz="4" w:space="0" w:color="000000"/>
            </w:tcBorders>
            <w:vAlign w:val="bottom"/>
            <w:hideMark/>
          </w:tcPr>
          <w:p w14:paraId="3B42CE8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132,10</w:t>
            </w:r>
          </w:p>
        </w:tc>
      </w:tr>
      <w:tr w:rsidR="00723304" w:rsidRPr="00723304" w14:paraId="7A7CF8D9"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4006BD5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3.</w:t>
            </w:r>
          </w:p>
        </w:tc>
        <w:tc>
          <w:tcPr>
            <w:tcW w:w="3847" w:type="dxa"/>
            <w:gridSpan w:val="2"/>
            <w:tcBorders>
              <w:top w:val="nil"/>
              <w:left w:val="nil"/>
              <w:bottom w:val="single" w:sz="4" w:space="0" w:color="auto"/>
              <w:right w:val="single" w:sz="4" w:space="0" w:color="auto"/>
            </w:tcBorders>
            <w:vAlign w:val="bottom"/>
            <w:hideMark/>
          </w:tcPr>
          <w:p w14:paraId="5D9A97E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2021 год</w:t>
            </w:r>
          </w:p>
        </w:tc>
        <w:tc>
          <w:tcPr>
            <w:tcW w:w="2128" w:type="dxa"/>
            <w:gridSpan w:val="3"/>
            <w:tcBorders>
              <w:top w:val="single" w:sz="4" w:space="0" w:color="auto"/>
              <w:left w:val="nil"/>
              <w:bottom w:val="single" w:sz="4" w:space="0" w:color="auto"/>
              <w:right w:val="single" w:sz="4" w:space="0" w:color="000000"/>
            </w:tcBorders>
            <w:vAlign w:val="bottom"/>
            <w:hideMark/>
          </w:tcPr>
          <w:p w14:paraId="0EC28F4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куб. м.</w:t>
            </w:r>
          </w:p>
        </w:tc>
        <w:tc>
          <w:tcPr>
            <w:tcW w:w="2975" w:type="dxa"/>
            <w:gridSpan w:val="4"/>
            <w:tcBorders>
              <w:top w:val="single" w:sz="4" w:space="0" w:color="auto"/>
              <w:left w:val="nil"/>
              <w:bottom w:val="single" w:sz="4" w:space="0" w:color="auto"/>
              <w:right w:val="single" w:sz="4" w:space="0" w:color="000000"/>
            </w:tcBorders>
            <w:vAlign w:val="bottom"/>
            <w:hideMark/>
          </w:tcPr>
          <w:p w14:paraId="590045A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126,93</w:t>
            </w:r>
          </w:p>
        </w:tc>
      </w:tr>
      <w:tr w:rsidR="00723304" w:rsidRPr="00723304" w14:paraId="63E49F2F"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27638D3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4.</w:t>
            </w:r>
          </w:p>
        </w:tc>
        <w:tc>
          <w:tcPr>
            <w:tcW w:w="3847" w:type="dxa"/>
            <w:gridSpan w:val="2"/>
            <w:tcBorders>
              <w:top w:val="nil"/>
              <w:left w:val="nil"/>
              <w:bottom w:val="single" w:sz="4" w:space="0" w:color="auto"/>
              <w:right w:val="single" w:sz="4" w:space="0" w:color="auto"/>
            </w:tcBorders>
            <w:vAlign w:val="bottom"/>
            <w:hideMark/>
          </w:tcPr>
          <w:p w14:paraId="312DAF3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2022 год</w:t>
            </w:r>
          </w:p>
        </w:tc>
        <w:tc>
          <w:tcPr>
            <w:tcW w:w="2128" w:type="dxa"/>
            <w:gridSpan w:val="3"/>
            <w:tcBorders>
              <w:top w:val="single" w:sz="4" w:space="0" w:color="auto"/>
              <w:left w:val="nil"/>
              <w:bottom w:val="single" w:sz="4" w:space="0" w:color="auto"/>
              <w:right w:val="single" w:sz="4" w:space="0" w:color="000000"/>
            </w:tcBorders>
            <w:vAlign w:val="bottom"/>
            <w:hideMark/>
          </w:tcPr>
          <w:p w14:paraId="40A8370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куб. м.</w:t>
            </w:r>
          </w:p>
        </w:tc>
        <w:tc>
          <w:tcPr>
            <w:tcW w:w="2975" w:type="dxa"/>
            <w:gridSpan w:val="4"/>
            <w:tcBorders>
              <w:top w:val="single" w:sz="4" w:space="0" w:color="auto"/>
              <w:left w:val="nil"/>
              <w:bottom w:val="single" w:sz="4" w:space="0" w:color="auto"/>
              <w:right w:val="single" w:sz="4" w:space="0" w:color="000000"/>
            </w:tcBorders>
            <w:vAlign w:val="bottom"/>
            <w:hideMark/>
          </w:tcPr>
          <w:p w14:paraId="105339F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280,83</w:t>
            </w:r>
          </w:p>
        </w:tc>
      </w:tr>
      <w:tr w:rsidR="00723304" w:rsidRPr="00723304" w14:paraId="07F8D1C3"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54BBCD1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5.</w:t>
            </w:r>
          </w:p>
        </w:tc>
        <w:tc>
          <w:tcPr>
            <w:tcW w:w="3847" w:type="dxa"/>
            <w:gridSpan w:val="2"/>
            <w:tcBorders>
              <w:top w:val="nil"/>
              <w:left w:val="nil"/>
              <w:bottom w:val="single" w:sz="4" w:space="0" w:color="auto"/>
              <w:right w:val="single" w:sz="4" w:space="0" w:color="auto"/>
            </w:tcBorders>
            <w:vAlign w:val="bottom"/>
            <w:hideMark/>
          </w:tcPr>
          <w:p w14:paraId="43B74D8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2023 год</w:t>
            </w:r>
          </w:p>
        </w:tc>
        <w:tc>
          <w:tcPr>
            <w:tcW w:w="2128" w:type="dxa"/>
            <w:gridSpan w:val="3"/>
            <w:tcBorders>
              <w:top w:val="single" w:sz="4" w:space="0" w:color="auto"/>
              <w:left w:val="nil"/>
              <w:bottom w:val="single" w:sz="4" w:space="0" w:color="auto"/>
              <w:right w:val="single" w:sz="4" w:space="0" w:color="000000"/>
            </w:tcBorders>
            <w:vAlign w:val="bottom"/>
            <w:hideMark/>
          </w:tcPr>
          <w:p w14:paraId="6A264F5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куб. м.</w:t>
            </w:r>
          </w:p>
        </w:tc>
        <w:tc>
          <w:tcPr>
            <w:tcW w:w="2975" w:type="dxa"/>
            <w:gridSpan w:val="4"/>
            <w:tcBorders>
              <w:top w:val="single" w:sz="4" w:space="0" w:color="auto"/>
              <w:left w:val="nil"/>
              <w:bottom w:val="single" w:sz="4" w:space="0" w:color="auto"/>
              <w:right w:val="single" w:sz="4" w:space="0" w:color="000000"/>
            </w:tcBorders>
            <w:vAlign w:val="bottom"/>
            <w:hideMark/>
          </w:tcPr>
          <w:p w14:paraId="5ABFB7B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280,83</w:t>
            </w:r>
          </w:p>
        </w:tc>
      </w:tr>
      <w:tr w:rsidR="00723304" w:rsidRPr="00723304" w14:paraId="1385338A" w14:textId="77777777" w:rsidTr="00723304">
        <w:trPr>
          <w:trHeight w:val="309"/>
        </w:trPr>
        <w:tc>
          <w:tcPr>
            <w:tcW w:w="9780" w:type="dxa"/>
            <w:gridSpan w:val="11"/>
          </w:tcPr>
          <w:p w14:paraId="175ADAB6"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Раздел IV</w:t>
            </w:r>
            <w:r w:rsidRPr="00723304">
              <w:rPr>
                <w:rFonts w:ascii="Times New Roman" w:hAnsi="Times New Roman" w:cs="Times New Roman"/>
                <w:color w:val="000000"/>
                <w:sz w:val="24"/>
                <w:szCs w:val="24"/>
              </w:rPr>
              <w:br/>
              <w:t>Объем финансовых потребностей, необходимый для реализации производственной</w:t>
            </w:r>
            <w:r w:rsidRPr="00723304">
              <w:rPr>
                <w:rFonts w:ascii="Times New Roman" w:hAnsi="Times New Roman" w:cs="Times New Roman"/>
                <w:color w:val="000000"/>
                <w:sz w:val="24"/>
                <w:szCs w:val="24"/>
              </w:rPr>
              <w:br/>
              <w:t>программы</w:t>
            </w:r>
          </w:p>
        </w:tc>
      </w:tr>
      <w:tr w:rsidR="00723304" w:rsidRPr="00723304" w14:paraId="5D970EB2" w14:textId="77777777" w:rsidTr="00877C16">
        <w:trPr>
          <w:trHeight w:val="70"/>
        </w:trPr>
        <w:tc>
          <w:tcPr>
            <w:tcW w:w="830" w:type="dxa"/>
            <w:gridSpan w:val="2"/>
            <w:tcBorders>
              <w:top w:val="single" w:sz="4" w:space="0" w:color="auto"/>
              <w:left w:val="single" w:sz="4" w:space="0" w:color="auto"/>
              <w:bottom w:val="single" w:sz="4" w:space="0" w:color="auto"/>
              <w:right w:val="nil"/>
            </w:tcBorders>
            <w:hideMark/>
          </w:tcPr>
          <w:p w14:paraId="7816EA2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3847" w:type="dxa"/>
            <w:gridSpan w:val="2"/>
            <w:tcBorders>
              <w:top w:val="single" w:sz="4" w:space="0" w:color="auto"/>
              <w:left w:val="single" w:sz="4" w:space="0" w:color="auto"/>
              <w:bottom w:val="single" w:sz="4" w:space="0" w:color="auto"/>
              <w:right w:val="nil"/>
            </w:tcBorders>
            <w:vAlign w:val="center"/>
            <w:hideMark/>
          </w:tcPr>
          <w:p w14:paraId="2222D7A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показателя</w:t>
            </w:r>
          </w:p>
        </w:tc>
        <w:tc>
          <w:tcPr>
            <w:tcW w:w="2128" w:type="dxa"/>
            <w:gridSpan w:val="3"/>
            <w:tcBorders>
              <w:top w:val="single" w:sz="4" w:space="0" w:color="auto"/>
              <w:left w:val="single" w:sz="4" w:space="0" w:color="auto"/>
              <w:bottom w:val="single" w:sz="4" w:space="0" w:color="auto"/>
              <w:right w:val="single" w:sz="4" w:space="0" w:color="000000"/>
            </w:tcBorders>
            <w:vAlign w:val="center"/>
            <w:hideMark/>
          </w:tcPr>
          <w:p w14:paraId="2DB70B2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Единицы измерения</w:t>
            </w:r>
          </w:p>
        </w:tc>
        <w:tc>
          <w:tcPr>
            <w:tcW w:w="2975" w:type="dxa"/>
            <w:gridSpan w:val="4"/>
            <w:tcBorders>
              <w:top w:val="single" w:sz="4" w:space="0" w:color="auto"/>
              <w:left w:val="nil"/>
              <w:bottom w:val="single" w:sz="4" w:space="0" w:color="auto"/>
              <w:right w:val="single" w:sz="4" w:space="0" w:color="000000"/>
            </w:tcBorders>
            <w:vAlign w:val="center"/>
            <w:hideMark/>
          </w:tcPr>
          <w:p w14:paraId="62331AC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Сумма финансовых потребностей</w:t>
            </w:r>
          </w:p>
        </w:tc>
      </w:tr>
      <w:tr w:rsidR="00723304" w:rsidRPr="00723304" w14:paraId="5735FBC1"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071BAAA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lastRenderedPageBreak/>
              <w:t>1.</w:t>
            </w:r>
          </w:p>
        </w:tc>
        <w:tc>
          <w:tcPr>
            <w:tcW w:w="3847" w:type="dxa"/>
            <w:gridSpan w:val="2"/>
            <w:tcBorders>
              <w:top w:val="nil"/>
              <w:left w:val="nil"/>
              <w:bottom w:val="single" w:sz="4" w:space="0" w:color="auto"/>
              <w:right w:val="single" w:sz="4" w:space="0" w:color="auto"/>
            </w:tcBorders>
            <w:vAlign w:val="bottom"/>
            <w:hideMark/>
          </w:tcPr>
          <w:p w14:paraId="4B6F1A1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Объем финансовых потребностей в 2019 году</w:t>
            </w:r>
          </w:p>
        </w:tc>
        <w:tc>
          <w:tcPr>
            <w:tcW w:w="2128" w:type="dxa"/>
            <w:gridSpan w:val="3"/>
            <w:tcBorders>
              <w:top w:val="single" w:sz="4" w:space="0" w:color="auto"/>
              <w:left w:val="nil"/>
              <w:bottom w:val="single" w:sz="4" w:space="0" w:color="auto"/>
              <w:right w:val="single" w:sz="4" w:space="0" w:color="000000"/>
            </w:tcBorders>
            <w:vAlign w:val="bottom"/>
            <w:hideMark/>
          </w:tcPr>
          <w:p w14:paraId="0048D88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2975" w:type="dxa"/>
            <w:gridSpan w:val="4"/>
            <w:tcBorders>
              <w:top w:val="single" w:sz="4" w:space="0" w:color="auto"/>
              <w:left w:val="nil"/>
              <w:bottom w:val="single" w:sz="4" w:space="0" w:color="auto"/>
              <w:right w:val="single" w:sz="4" w:space="0" w:color="000000"/>
            </w:tcBorders>
            <w:vAlign w:val="bottom"/>
            <w:hideMark/>
          </w:tcPr>
          <w:p w14:paraId="05A6487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18EC0F13"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4D08081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w:t>
            </w:r>
          </w:p>
        </w:tc>
        <w:tc>
          <w:tcPr>
            <w:tcW w:w="3847" w:type="dxa"/>
            <w:gridSpan w:val="2"/>
            <w:tcBorders>
              <w:top w:val="nil"/>
              <w:left w:val="nil"/>
              <w:bottom w:val="single" w:sz="4" w:space="0" w:color="auto"/>
              <w:right w:val="single" w:sz="4" w:space="0" w:color="auto"/>
            </w:tcBorders>
            <w:vAlign w:val="bottom"/>
            <w:hideMark/>
          </w:tcPr>
          <w:p w14:paraId="482C5B4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Объем финансовых потребностей в 2020 году</w:t>
            </w:r>
          </w:p>
        </w:tc>
        <w:tc>
          <w:tcPr>
            <w:tcW w:w="2128" w:type="dxa"/>
            <w:gridSpan w:val="3"/>
            <w:tcBorders>
              <w:top w:val="single" w:sz="4" w:space="0" w:color="auto"/>
              <w:left w:val="nil"/>
              <w:bottom w:val="single" w:sz="4" w:space="0" w:color="auto"/>
              <w:right w:val="single" w:sz="4" w:space="0" w:color="000000"/>
            </w:tcBorders>
            <w:vAlign w:val="bottom"/>
            <w:hideMark/>
          </w:tcPr>
          <w:p w14:paraId="68B5F68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2975" w:type="dxa"/>
            <w:gridSpan w:val="4"/>
            <w:tcBorders>
              <w:top w:val="single" w:sz="4" w:space="0" w:color="auto"/>
              <w:left w:val="nil"/>
              <w:bottom w:val="single" w:sz="4" w:space="0" w:color="auto"/>
              <w:right w:val="single" w:sz="4" w:space="0" w:color="000000"/>
            </w:tcBorders>
            <w:vAlign w:val="bottom"/>
            <w:hideMark/>
          </w:tcPr>
          <w:p w14:paraId="27C0579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DA9B7B8"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330B04A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3.</w:t>
            </w:r>
          </w:p>
        </w:tc>
        <w:tc>
          <w:tcPr>
            <w:tcW w:w="3847" w:type="dxa"/>
            <w:gridSpan w:val="2"/>
            <w:tcBorders>
              <w:top w:val="nil"/>
              <w:left w:val="nil"/>
              <w:bottom w:val="single" w:sz="4" w:space="0" w:color="auto"/>
              <w:right w:val="single" w:sz="4" w:space="0" w:color="auto"/>
            </w:tcBorders>
            <w:vAlign w:val="bottom"/>
            <w:hideMark/>
          </w:tcPr>
          <w:p w14:paraId="48BD34D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Объем финансовых потребностей в 2021 году</w:t>
            </w:r>
          </w:p>
        </w:tc>
        <w:tc>
          <w:tcPr>
            <w:tcW w:w="2128" w:type="dxa"/>
            <w:gridSpan w:val="3"/>
            <w:tcBorders>
              <w:top w:val="single" w:sz="4" w:space="0" w:color="auto"/>
              <w:left w:val="nil"/>
              <w:bottom w:val="single" w:sz="4" w:space="0" w:color="auto"/>
              <w:right w:val="single" w:sz="4" w:space="0" w:color="000000"/>
            </w:tcBorders>
            <w:vAlign w:val="bottom"/>
            <w:hideMark/>
          </w:tcPr>
          <w:p w14:paraId="1DA1A16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2975" w:type="dxa"/>
            <w:gridSpan w:val="4"/>
            <w:tcBorders>
              <w:top w:val="single" w:sz="4" w:space="0" w:color="auto"/>
              <w:left w:val="nil"/>
              <w:bottom w:val="single" w:sz="4" w:space="0" w:color="auto"/>
              <w:right w:val="single" w:sz="4" w:space="0" w:color="000000"/>
            </w:tcBorders>
            <w:vAlign w:val="bottom"/>
            <w:hideMark/>
          </w:tcPr>
          <w:p w14:paraId="5CB8EEB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0B238852"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32F9E94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4.</w:t>
            </w:r>
          </w:p>
        </w:tc>
        <w:tc>
          <w:tcPr>
            <w:tcW w:w="3847" w:type="dxa"/>
            <w:gridSpan w:val="2"/>
            <w:tcBorders>
              <w:top w:val="nil"/>
              <w:left w:val="nil"/>
              <w:bottom w:val="single" w:sz="4" w:space="0" w:color="auto"/>
              <w:right w:val="single" w:sz="4" w:space="0" w:color="auto"/>
            </w:tcBorders>
            <w:vAlign w:val="bottom"/>
            <w:hideMark/>
          </w:tcPr>
          <w:p w14:paraId="3876538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Объем финансовых потребностей в 2022 году</w:t>
            </w:r>
          </w:p>
        </w:tc>
        <w:tc>
          <w:tcPr>
            <w:tcW w:w="2128" w:type="dxa"/>
            <w:gridSpan w:val="3"/>
            <w:tcBorders>
              <w:top w:val="single" w:sz="4" w:space="0" w:color="auto"/>
              <w:left w:val="nil"/>
              <w:bottom w:val="single" w:sz="4" w:space="0" w:color="auto"/>
              <w:right w:val="single" w:sz="4" w:space="0" w:color="000000"/>
            </w:tcBorders>
            <w:vAlign w:val="bottom"/>
            <w:hideMark/>
          </w:tcPr>
          <w:p w14:paraId="2E6F57F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2975" w:type="dxa"/>
            <w:gridSpan w:val="4"/>
            <w:tcBorders>
              <w:top w:val="single" w:sz="4" w:space="0" w:color="auto"/>
              <w:left w:val="nil"/>
              <w:bottom w:val="single" w:sz="4" w:space="0" w:color="auto"/>
              <w:right w:val="single" w:sz="4" w:space="0" w:color="000000"/>
            </w:tcBorders>
            <w:vAlign w:val="bottom"/>
            <w:hideMark/>
          </w:tcPr>
          <w:p w14:paraId="008F0E4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04E66F2F"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bottom"/>
            <w:hideMark/>
          </w:tcPr>
          <w:p w14:paraId="6D31730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5.</w:t>
            </w:r>
          </w:p>
        </w:tc>
        <w:tc>
          <w:tcPr>
            <w:tcW w:w="3847" w:type="dxa"/>
            <w:gridSpan w:val="2"/>
            <w:tcBorders>
              <w:top w:val="nil"/>
              <w:left w:val="nil"/>
              <w:bottom w:val="single" w:sz="4" w:space="0" w:color="auto"/>
              <w:right w:val="single" w:sz="4" w:space="0" w:color="auto"/>
            </w:tcBorders>
            <w:vAlign w:val="bottom"/>
            <w:hideMark/>
          </w:tcPr>
          <w:p w14:paraId="1D17A71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Объем финансовых потребностей в 2023 году</w:t>
            </w:r>
          </w:p>
        </w:tc>
        <w:tc>
          <w:tcPr>
            <w:tcW w:w="2128" w:type="dxa"/>
            <w:gridSpan w:val="3"/>
            <w:tcBorders>
              <w:top w:val="single" w:sz="4" w:space="0" w:color="auto"/>
              <w:left w:val="nil"/>
              <w:bottom w:val="single" w:sz="4" w:space="0" w:color="auto"/>
              <w:right w:val="single" w:sz="4" w:space="0" w:color="000000"/>
            </w:tcBorders>
            <w:vAlign w:val="bottom"/>
            <w:hideMark/>
          </w:tcPr>
          <w:p w14:paraId="2F719B5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2975" w:type="dxa"/>
            <w:gridSpan w:val="4"/>
            <w:tcBorders>
              <w:top w:val="single" w:sz="4" w:space="0" w:color="auto"/>
              <w:left w:val="nil"/>
              <w:bottom w:val="single" w:sz="4" w:space="0" w:color="auto"/>
              <w:right w:val="single" w:sz="4" w:space="0" w:color="000000"/>
            </w:tcBorders>
            <w:vAlign w:val="bottom"/>
            <w:hideMark/>
          </w:tcPr>
          <w:p w14:paraId="3460E96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77A61AFF" w14:textId="77777777" w:rsidTr="00723304">
        <w:trPr>
          <w:trHeight w:val="402"/>
        </w:trPr>
        <w:tc>
          <w:tcPr>
            <w:tcW w:w="9780" w:type="dxa"/>
            <w:gridSpan w:val="11"/>
          </w:tcPr>
          <w:p w14:paraId="174406FD" w14:textId="77777777" w:rsidR="00723304" w:rsidRPr="00723304" w:rsidRDefault="00723304" w:rsidP="00F440B0">
            <w:pPr>
              <w:spacing w:after="0" w:line="240" w:lineRule="auto"/>
              <w:jc w:val="center"/>
              <w:rPr>
                <w:rFonts w:ascii="Times New Roman" w:hAnsi="Times New Roman" w:cs="Times New Roman"/>
                <w:color w:val="000000"/>
                <w:sz w:val="10"/>
                <w:szCs w:val="10"/>
              </w:rPr>
            </w:pPr>
          </w:p>
          <w:p w14:paraId="27CCD222"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Раздел V</w:t>
            </w:r>
            <w:r w:rsidRPr="00723304">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723304" w:rsidRPr="00723304" w14:paraId="4B1A3304" w14:textId="77777777" w:rsidTr="00723304">
        <w:trPr>
          <w:trHeight w:val="70"/>
        </w:trPr>
        <w:tc>
          <w:tcPr>
            <w:tcW w:w="777" w:type="dxa"/>
            <w:tcBorders>
              <w:top w:val="single" w:sz="4" w:space="0" w:color="auto"/>
              <w:left w:val="single" w:sz="4" w:space="0" w:color="auto"/>
              <w:bottom w:val="nil"/>
              <w:right w:val="nil"/>
            </w:tcBorders>
            <w:hideMark/>
          </w:tcPr>
          <w:p w14:paraId="3A668EC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5555" w:type="dxa"/>
            <w:gridSpan w:val="5"/>
            <w:tcBorders>
              <w:top w:val="single" w:sz="4" w:space="0" w:color="auto"/>
              <w:left w:val="single" w:sz="4" w:space="0" w:color="auto"/>
              <w:bottom w:val="nil"/>
              <w:right w:val="nil"/>
            </w:tcBorders>
            <w:vAlign w:val="center"/>
            <w:hideMark/>
          </w:tcPr>
          <w:p w14:paraId="0B7FBED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показателя</w:t>
            </w:r>
          </w:p>
        </w:tc>
        <w:tc>
          <w:tcPr>
            <w:tcW w:w="1594" w:type="dxa"/>
            <w:gridSpan w:val="2"/>
            <w:tcBorders>
              <w:top w:val="single" w:sz="4" w:space="0" w:color="auto"/>
              <w:left w:val="single" w:sz="4" w:space="0" w:color="auto"/>
              <w:bottom w:val="nil"/>
              <w:right w:val="single" w:sz="4" w:space="0" w:color="000000"/>
            </w:tcBorders>
            <w:vAlign w:val="center"/>
            <w:hideMark/>
          </w:tcPr>
          <w:p w14:paraId="3EC9C69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Единицы измерения</w:t>
            </w:r>
          </w:p>
        </w:tc>
        <w:tc>
          <w:tcPr>
            <w:tcW w:w="1854" w:type="dxa"/>
            <w:gridSpan w:val="3"/>
            <w:tcBorders>
              <w:top w:val="single" w:sz="4" w:space="0" w:color="auto"/>
              <w:left w:val="nil"/>
              <w:bottom w:val="nil"/>
              <w:right w:val="single" w:sz="4" w:space="0" w:color="000000"/>
            </w:tcBorders>
            <w:vAlign w:val="center"/>
            <w:hideMark/>
          </w:tcPr>
          <w:p w14:paraId="5DD4E32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Значение показателя</w:t>
            </w:r>
          </w:p>
        </w:tc>
      </w:tr>
      <w:tr w:rsidR="00723304" w:rsidRPr="00723304" w14:paraId="0DB96E5D" w14:textId="77777777" w:rsidTr="00877C16">
        <w:trPr>
          <w:trHeight w:val="70"/>
        </w:trPr>
        <w:tc>
          <w:tcPr>
            <w:tcW w:w="777" w:type="dxa"/>
            <w:tcBorders>
              <w:top w:val="single" w:sz="4" w:space="0" w:color="auto"/>
              <w:left w:val="single" w:sz="4" w:space="0" w:color="auto"/>
              <w:bottom w:val="single" w:sz="4" w:space="0" w:color="auto"/>
              <w:right w:val="nil"/>
            </w:tcBorders>
            <w:vAlign w:val="bottom"/>
            <w:hideMark/>
          </w:tcPr>
          <w:p w14:paraId="47240BF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5555" w:type="dxa"/>
            <w:gridSpan w:val="5"/>
            <w:tcBorders>
              <w:top w:val="single" w:sz="4" w:space="0" w:color="auto"/>
              <w:left w:val="nil"/>
              <w:bottom w:val="single" w:sz="4" w:space="0" w:color="auto"/>
              <w:right w:val="nil"/>
            </w:tcBorders>
            <w:vAlign w:val="bottom"/>
            <w:hideMark/>
          </w:tcPr>
          <w:p w14:paraId="4CEC426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2019 год</w:t>
            </w:r>
          </w:p>
        </w:tc>
        <w:tc>
          <w:tcPr>
            <w:tcW w:w="473" w:type="dxa"/>
            <w:tcBorders>
              <w:top w:val="single" w:sz="4" w:space="0" w:color="auto"/>
              <w:left w:val="nil"/>
              <w:bottom w:val="single" w:sz="4" w:space="0" w:color="auto"/>
              <w:right w:val="nil"/>
            </w:tcBorders>
            <w:vAlign w:val="bottom"/>
            <w:hideMark/>
          </w:tcPr>
          <w:p w14:paraId="1EBC0EF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390" w:type="dxa"/>
            <w:gridSpan w:val="2"/>
            <w:tcBorders>
              <w:top w:val="single" w:sz="4" w:space="0" w:color="auto"/>
              <w:left w:val="nil"/>
              <w:bottom w:val="single" w:sz="4" w:space="0" w:color="auto"/>
              <w:right w:val="nil"/>
            </w:tcBorders>
            <w:vAlign w:val="bottom"/>
            <w:hideMark/>
          </w:tcPr>
          <w:p w14:paraId="2F96A6E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85" w:type="dxa"/>
            <w:gridSpan w:val="2"/>
            <w:tcBorders>
              <w:top w:val="single" w:sz="4" w:space="0" w:color="auto"/>
              <w:left w:val="nil"/>
              <w:bottom w:val="single" w:sz="4" w:space="0" w:color="auto"/>
              <w:right w:val="single" w:sz="4" w:space="0" w:color="auto"/>
            </w:tcBorders>
            <w:vAlign w:val="bottom"/>
            <w:hideMark/>
          </w:tcPr>
          <w:p w14:paraId="418E5E0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3A04D812" w14:textId="77777777" w:rsidTr="00723304">
        <w:trPr>
          <w:trHeight w:val="70"/>
        </w:trPr>
        <w:tc>
          <w:tcPr>
            <w:tcW w:w="777" w:type="dxa"/>
            <w:tcBorders>
              <w:top w:val="nil"/>
              <w:left w:val="single" w:sz="4" w:space="0" w:color="auto"/>
              <w:bottom w:val="single" w:sz="4" w:space="0" w:color="auto"/>
              <w:right w:val="single" w:sz="4" w:space="0" w:color="auto"/>
            </w:tcBorders>
            <w:hideMark/>
          </w:tcPr>
          <w:p w14:paraId="1DCB8E0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1.</w:t>
            </w:r>
          </w:p>
        </w:tc>
        <w:tc>
          <w:tcPr>
            <w:tcW w:w="5555" w:type="dxa"/>
            <w:gridSpan w:val="5"/>
            <w:tcBorders>
              <w:top w:val="nil"/>
              <w:left w:val="nil"/>
              <w:bottom w:val="single" w:sz="4" w:space="0" w:color="auto"/>
              <w:right w:val="single" w:sz="4" w:space="0" w:color="auto"/>
            </w:tcBorders>
            <w:vAlign w:val="center"/>
            <w:hideMark/>
          </w:tcPr>
          <w:p w14:paraId="2514446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15914DE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tcPr>
          <w:p w14:paraId="0265937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p w14:paraId="0DD8320D"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3733DFAE" w14:textId="77777777" w:rsidTr="00723304">
        <w:trPr>
          <w:trHeight w:val="70"/>
        </w:trPr>
        <w:tc>
          <w:tcPr>
            <w:tcW w:w="777" w:type="dxa"/>
            <w:tcBorders>
              <w:top w:val="nil"/>
              <w:left w:val="single" w:sz="4" w:space="0" w:color="auto"/>
              <w:bottom w:val="single" w:sz="4" w:space="0" w:color="auto"/>
              <w:right w:val="single" w:sz="4" w:space="0" w:color="auto"/>
            </w:tcBorders>
            <w:hideMark/>
          </w:tcPr>
          <w:p w14:paraId="66E1EF9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w:t>
            </w:r>
          </w:p>
        </w:tc>
        <w:tc>
          <w:tcPr>
            <w:tcW w:w="5555" w:type="dxa"/>
            <w:gridSpan w:val="5"/>
            <w:tcBorders>
              <w:top w:val="nil"/>
              <w:left w:val="nil"/>
              <w:bottom w:val="single" w:sz="4" w:space="0" w:color="auto"/>
              <w:right w:val="single" w:sz="4" w:space="0" w:color="auto"/>
            </w:tcBorders>
            <w:vAlign w:val="center"/>
            <w:hideMark/>
          </w:tcPr>
          <w:p w14:paraId="04B292B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51B4065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0263515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56AEFE99" w14:textId="77777777" w:rsidTr="00723304">
        <w:trPr>
          <w:trHeight w:val="70"/>
        </w:trPr>
        <w:tc>
          <w:tcPr>
            <w:tcW w:w="777" w:type="dxa"/>
            <w:tcBorders>
              <w:top w:val="nil"/>
              <w:left w:val="single" w:sz="4" w:space="0" w:color="auto"/>
              <w:bottom w:val="single" w:sz="4" w:space="0" w:color="auto"/>
              <w:right w:val="single" w:sz="4" w:space="0" w:color="auto"/>
            </w:tcBorders>
            <w:vAlign w:val="center"/>
            <w:hideMark/>
          </w:tcPr>
          <w:p w14:paraId="5C18D9B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3.</w:t>
            </w:r>
          </w:p>
        </w:tc>
        <w:tc>
          <w:tcPr>
            <w:tcW w:w="5555" w:type="dxa"/>
            <w:gridSpan w:val="5"/>
            <w:tcBorders>
              <w:top w:val="nil"/>
              <w:left w:val="nil"/>
              <w:bottom w:val="single" w:sz="4" w:space="0" w:color="auto"/>
              <w:right w:val="single" w:sz="4" w:space="0" w:color="auto"/>
            </w:tcBorders>
            <w:vAlign w:val="center"/>
            <w:hideMark/>
          </w:tcPr>
          <w:p w14:paraId="406571F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2"/>
            <w:tcBorders>
              <w:top w:val="single" w:sz="4" w:space="0" w:color="auto"/>
              <w:left w:val="nil"/>
              <w:bottom w:val="single" w:sz="4" w:space="0" w:color="auto"/>
              <w:right w:val="single" w:sz="4" w:space="0" w:color="000000"/>
            </w:tcBorders>
            <w:vAlign w:val="center"/>
            <w:hideMark/>
          </w:tcPr>
          <w:p w14:paraId="0ED0D4F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ед./км</w:t>
            </w:r>
          </w:p>
        </w:tc>
        <w:tc>
          <w:tcPr>
            <w:tcW w:w="1854" w:type="dxa"/>
            <w:gridSpan w:val="3"/>
            <w:tcBorders>
              <w:top w:val="single" w:sz="4" w:space="0" w:color="auto"/>
              <w:left w:val="nil"/>
              <w:bottom w:val="single" w:sz="4" w:space="0" w:color="auto"/>
              <w:right w:val="single" w:sz="4" w:space="0" w:color="000000"/>
            </w:tcBorders>
            <w:vAlign w:val="center"/>
            <w:hideMark/>
          </w:tcPr>
          <w:p w14:paraId="7C86B3D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2DADD149" w14:textId="77777777" w:rsidTr="00723304">
        <w:trPr>
          <w:trHeight w:val="70"/>
        </w:trPr>
        <w:tc>
          <w:tcPr>
            <w:tcW w:w="777" w:type="dxa"/>
            <w:tcBorders>
              <w:top w:val="nil"/>
              <w:left w:val="single" w:sz="4" w:space="0" w:color="auto"/>
              <w:bottom w:val="single" w:sz="4" w:space="0" w:color="auto"/>
              <w:right w:val="single" w:sz="4" w:space="0" w:color="auto"/>
            </w:tcBorders>
            <w:vAlign w:val="center"/>
            <w:hideMark/>
          </w:tcPr>
          <w:p w14:paraId="126A213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4.</w:t>
            </w:r>
          </w:p>
        </w:tc>
        <w:tc>
          <w:tcPr>
            <w:tcW w:w="5555" w:type="dxa"/>
            <w:gridSpan w:val="5"/>
            <w:tcBorders>
              <w:top w:val="nil"/>
              <w:left w:val="nil"/>
              <w:bottom w:val="single" w:sz="4" w:space="0" w:color="auto"/>
              <w:right w:val="single" w:sz="4" w:space="0" w:color="auto"/>
            </w:tcBorders>
            <w:vAlign w:val="center"/>
            <w:hideMark/>
          </w:tcPr>
          <w:p w14:paraId="0C8897C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6F3305C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Гкал/</w:t>
            </w:r>
            <w:proofErr w:type="spellStart"/>
            <w:r w:rsidRPr="00723304">
              <w:rPr>
                <w:rFonts w:ascii="Times New Roman" w:hAnsi="Times New Roman" w:cs="Times New Roman"/>
                <w:color w:val="000000"/>
                <w:sz w:val="18"/>
                <w:szCs w:val="18"/>
              </w:rPr>
              <w:t>куб.м</w:t>
            </w:r>
            <w:proofErr w:type="spellEnd"/>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1372943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0,07</w:t>
            </w:r>
          </w:p>
        </w:tc>
      </w:tr>
      <w:tr w:rsidR="00723304" w:rsidRPr="00723304" w14:paraId="4731F5C6" w14:textId="77777777" w:rsidTr="00877C16">
        <w:trPr>
          <w:trHeight w:val="70"/>
        </w:trPr>
        <w:tc>
          <w:tcPr>
            <w:tcW w:w="777" w:type="dxa"/>
            <w:tcBorders>
              <w:top w:val="single" w:sz="4" w:space="0" w:color="auto"/>
              <w:left w:val="single" w:sz="4" w:space="0" w:color="auto"/>
              <w:bottom w:val="single" w:sz="4" w:space="0" w:color="auto"/>
              <w:right w:val="nil"/>
            </w:tcBorders>
            <w:vAlign w:val="bottom"/>
            <w:hideMark/>
          </w:tcPr>
          <w:p w14:paraId="0042B14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5555" w:type="dxa"/>
            <w:gridSpan w:val="5"/>
            <w:tcBorders>
              <w:top w:val="single" w:sz="4" w:space="0" w:color="auto"/>
              <w:left w:val="nil"/>
              <w:bottom w:val="single" w:sz="4" w:space="0" w:color="auto"/>
              <w:right w:val="nil"/>
            </w:tcBorders>
            <w:vAlign w:val="bottom"/>
            <w:hideMark/>
          </w:tcPr>
          <w:p w14:paraId="1998409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2020 год</w:t>
            </w:r>
          </w:p>
        </w:tc>
        <w:tc>
          <w:tcPr>
            <w:tcW w:w="473" w:type="dxa"/>
            <w:tcBorders>
              <w:top w:val="single" w:sz="4" w:space="0" w:color="auto"/>
              <w:left w:val="nil"/>
              <w:bottom w:val="single" w:sz="4" w:space="0" w:color="auto"/>
              <w:right w:val="nil"/>
            </w:tcBorders>
            <w:vAlign w:val="bottom"/>
            <w:hideMark/>
          </w:tcPr>
          <w:p w14:paraId="00F1EEF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390" w:type="dxa"/>
            <w:gridSpan w:val="2"/>
            <w:tcBorders>
              <w:top w:val="single" w:sz="4" w:space="0" w:color="auto"/>
              <w:left w:val="nil"/>
              <w:bottom w:val="single" w:sz="4" w:space="0" w:color="auto"/>
              <w:right w:val="nil"/>
            </w:tcBorders>
            <w:vAlign w:val="bottom"/>
            <w:hideMark/>
          </w:tcPr>
          <w:p w14:paraId="5C695E5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85" w:type="dxa"/>
            <w:gridSpan w:val="2"/>
            <w:tcBorders>
              <w:top w:val="single" w:sz="4" w:space="0" w:color="auto"/>
              <w:left w:val="nil"/>
              <w:bottom w:val="single" w:sz="4" w:space="0" w:color="auto"/>
              <w:right w:val="single" w:sz="4" w:space="0" w:color="auto"/>
            </w:tcBorders>
            <w:vAlign w:val="bottom"/>
            <w:hideMark/>
          </w:tcPr>
          <w:p w14:paraId="51550F1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42E3945A" w14:textId="77777777" w:rsidTr="00723304">
        <w:trPr>
          <w:trHeight w:val="240"/>
        </w:trPr>
        <w:tc>
          <w:tcPr>
            <w:tcW w:w="777" w:type="dxa"/>
            <w:tcBorders>
              <w:top w:val="nil"/>
              <w:left w:val="single" w:sz="4" w:space="0" w:color="auto"/>
              <w:bottom w:val="single" w:sz="4" w:space="0" w:color="auto"/>
              <w:right w:val="single" w:sz="4" w:space="0" w:color="auto"/>
            </w:tcBorders>
            <w:hideMark/>
          </w:tcPr>
          <w:p w14:paraId="62AE7AC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1.</w:t>
            </w:r>
          </w:p>
        </w:tc>
        <w:tc>
          <w:tcPr>
            <w:tcW w:w="5555" w:type="dxa"/>
            <w:gridSpan w:val="5"/>
            <w:tcBorders>
              <w:top w:val="nil"/>
              <w:left w:val="nil"/>
              <w:bottom w:val="single" w:sz="4" w:space="0" w:color="auto"/>
              <w:right w:val="single" w:sz="4" w:space="0" w:color="auto"/>
            </w:tcBorders>
            <w:vAlign w:val="center"/>
            <w:hideMark/>
          </w:tcPr>
          <w:p w14:paraId="5AA919E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2454A00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tcPr>
          <w:p w14:paraId="5D8CA50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p w14:paraId="77A2FD7D"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65479E64" w14:textId="77777777" w:rsidTr="00723304">
        <w:trPr>
          <w:trHeight w:val="70"/>
        </w:trPr>
        <w:tc>
          <w:tcPr>
            <w:tcW w:w="777" w:type="dxa"/>
            <w:tcBorders>
              <w:top w:val="nil"/>
              <w:left w:val="single" w:sz="4" w:space="0" w:color="auto"/>
              <w:bottom w:val="single" w:sz="4" w:space="0" w:color="auto"/>
              <w:right w:val="single" w:sz="4" w:space="0" w:color="auto"/>
            </w:tcBorders>
            <w:hideMark/>
          </w:tcPr>
          <w:p w14:paraId="2FBF28E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w:t>
            </w:r>
          </w:p>
        </w:tc>
        <w:tc>
          <w:tcPr>
            <w:tcW w:w="5555" w:type="dxa"/>
            <w:gridSpan w:val="5"/>
            <w:tcBorders>
              <w:top w:val="nil"/>
              <w:left w:val="nil"/>
              <w:bottom w:val="single" w:sz="4" w:space="0" w:color="auto"/>
              <w:right w:val="single" w:sz="4" w:space="0" w:color="auto"/>
            </w:tcBorders>
            <w:vAlign w:val="center"/>
            <w:hideMark/>
          </w:tcPr>
          <w:p w14:paraId="5391B29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177DF27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55CAEF3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66ABFCD9" w14:textId="77777777" w:rsidTr="00723304">
        <w:trPr>
          <w:trHeight w:val="70"/>
        </w:trPr>
        <w:tc>
          <w:tcPr>
            <w:tcW w:w="777" w:type="dxa"/>
            <w:tcBorders>
              <w:top w:val="nil"/>
              <w:left w:val="single" w:sz="4" w:space="0" w:color="auto"/>
              <w:bottom w:val="single" w:sz="4" w:space="0" w:color="auto"/>
              <w:right w:val="single" w:sz="4" w:space="0" w:color="auto"/>
            </w:tcBorders>
            <w:vAlign w:val="center"/>
            <w:hideMark/>
          </w:tcPr>
          <w:p w14:paraId="07944FE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3.</w:t>
            </w:r>
          </w:p>
        </w:tc>
        <w:tc>
          <w:tcPr>
            <w:tcW w:w="5555" w:type="dxa"/>
            <w:gridSpan w:val="5"/>
            <w:tcBorders>
              <w:top w:val="nil"/>
              <w:left w:val="nil"/>
              <w:bottom w:val="single" w:sz="4" w:space="0" w:color="auto"/>
              <w:right w:val="single" w:sz="4" w:space="0" w:color="auto"/>
            </w:tcBorders>
            <w:vAlign w:val="center"/>
            <w:hideMark/>
          </w:tcPr>
          <w:p w14:paraId="5FC90D4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2"/>
            <w:tcBorders>
              <w:top w:val="single" w:sz="4" w:space="0" w:color="auto"/>
              <w:left w:val="nil"/>
              <w:bottom w:val="single" w:sz="4" w:space="0" w:color="auto"/>
              <w:right w:val="single" w:sz="4" w:space="0" w:color="000000"/>
            </w:tcBorders>
            <w:vAlign w:val="center"/>
            <w:hideMark/>
          </w:tcPr>
          <w:p w14:paraId="3F0F52E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ед./км</w:t>
            </w:r>
          </w:p>
        </w:tc>
        <w:tc>
          <w:tcPr>
            <w:tcW w:w="1854" w:type="dxa"/>
            <w:gridSpan w:val="3"/>
            <w:tcBorders>
              <w:top w:val="single" w:sz="4" w:space="0" w:color="auto"/>
              <w:left w:val="nil"/>
              <w:bottom w:val="single" w:sz="4" w:space="0" w:color="auto"/>
              <w:right w:val="single" w:sz="4" w:space="0" w:color="000000"/>
            </w:tcBorders>
            <w:vAlign w:val="center"/>
            <w:hideMark/>
          </w:tcPr>
          <w:p w14:paraId="49EB65C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05214EB5" w14:textId="77777777" w:rsidTr="00723304">
        <w:trPr>
          <w:trHeight w:val="240"/>
        </w:trPr>
        <w:tc>
          <w:tcPr>
            <w:tcW w:w="777" w:type="dxa"/>
            <w:tcBorders>
              <w:top w:val="nil"/>
              <w:left w:val="single" w:sz="4" w:space="0" w:color="auto"/>
              <w:bottom w:val="single" w:sz="4" w:space="0" w:color="auto"/>
              <w:right w:val="single" w:sz="4" w:space="0" w:color="auto"/>
            </w:tcBorders>
            <w:vAlign w:val="center"/>
            <w:hideMark/>
          </w:tcPr>
          <w:p w14:paraId="6F0FF93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4.</w:t>
            </w:r>
          </w:p>
        </w:tc>
        <w:tc>
          <w:tcPr>
            <w:tcW w:w="5555" w:type="dxa"/>
            <w:gridSpan w:val="5"/>
            <w:tcBorders>
              <w:top w:val="nil"/>
              <w:left w:val="nil"/>
              <w:bottom w:val="single" w:sz="4" w:space="0" w:color="auto"/>
              <w:right w:val="single" w:sz="4" w:space="0" w:color="auto"/>
            </w:tcBorders>
            <w:vAlign w:val="center"/>
            <w:hideMark/>
          </w:tcPr>
          <w:p w14:paraId="52D8411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4D4508B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Гкал/</w:t>
            </w:r>
            <w:proofErr w:type="spellStart"/>
            <w:r w:rsidRPr="00723304">
              <w:rPr>
                <w:rFonts w:ascii="Times New Roman" w:hAnsi="Times New Roman" w:cs="Times New Roman"/>
                <w:color w:val="000000"/>
                <w:sz w:val="18"/>
                <w:szCs w:val="18"/>
              </w:rPr>
              <w:t>куб.м</w:t>
            </w:r>
            <w:proofErr w:type="spellEnd"/>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6C6BF84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0,07</w:t>
            </w:r>
          </w:p>
        </w:tc>
      </w:tr>
      <w:tr w:rsidR="00723304" w:rsidRPr="00723304" w14:paraId="4D5B857B" w14:textId="77777777" w:rsidTr="00877C16">
        <w:trPr>
          <w:trHeight w:val="70"/>
        </w:trPr>
        <w:tc>
          <w:tcPr>
            <w:tcW w:w="777" w:type="dxa"/>
            <w:tcBorders>
              <w:top w:val="single" w:sz="4" w:space="0" w:color="auto"/>
              <w:left w:val="single" w:sz="4" w:space="0" w:color="auto"/>
              <w:bottom w:val="single" w:sz="4" w:space="0" w:color="auto"/>
              <w:right w:val="nil"/>
            </w:tcBorders>
            <w:vAlign w:val="bottom"/>
            <w:hideMark/>
          </w:tcPr>
          <w:p w14:paraId="69D53A2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5555" w:type="dxa"/>
            <w:gridSpan w:val="5"/>
            <w:tcBorders>
              <w:top w:val="single" w:sz="4" w:space="0" w:color="auto"/>
              <w:left w:val="nil"/>
              <w:bottom w:val="single" w:sz="4" w:space="0" w:color="auto"/>
              <w:right w:val="nil"/>
            </w:tcBorders>
            <w:vAlign w:val="bottom"/>
            <w:hideMark/>
          </w:tcPr>
          <w:p w14:paraId="342530E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2021 год</w:t>
            </w:r>
          </w:p>
        </w:tc>
        <w:tc>
          <w:tcPr>
            <w:tcW w:w="473" w:type="dxa"/>
            <w:tcBorders>
              <w:top w:val="single" w:sz="4" w:space="0" w:color="auto"/>
              <w:left w:val="nil"/>
              <w:bottom w:val="single" w:sz="4" w:space="0" w:color="auto"/>
              <w:right w:val="nil"/>
            </w:tcBorders>
            <w:vAlign w:val="bottom"/>
            <w:hideMark/>
          </w:tcPr>
          <w:p w14:paraId="11D0F67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390" w:type="dxa"/>
            <w:gridSpan w:val="2"/>
            <w:tcBorders>
              <w:top w:val="single" w:sz="4" w:space="0" w:color="auto"/>
              <w:left w:val="nil"/>
              <w:bottom w:val="single" w:sz="4" w:space="0" w:color="auto"/>
              <w:right w:val="nil"/>
            </w:tcBorders>
            <w:vAlign w:val="bottom"/>
            <w:hideMark/>
          </w:tcPr>
          <w:p w14:paraId="188CEF9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85" w:type="dxa"/>
            <w:gridSpan w:val="2"/>
            <w:tcBorders>
              <w:top w:val="single" w:sz="4" w:space="0" w:color="auto"/>
              <w:left w:val="nil"/>
              <w:bottom w:val="single" w:sz="4" w:space="0" w:color="auto"/>
              <w:right w:val="single" w:sz="4" w:space="0" w:color="auto"/>
            </w:tcBorders>
            <w:vAlign w:val="bottom"/>
            <w:hideMark/>
          </w:tcPr>
          <w:p w14:paraId="71CFD64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7365C394" w14:textId="77777777" w:rsidTr="00723304">
        <w:trPr>
          <w:trHeight w:val="70"/>
        </w:trPr>
        <w:tc>
          <w:tcPr>
            <w:tcW w:w="777" w:type="dxa"/>
            <w:tcBorders>
              <w:top w:val="nil"/>
              <w:left w:val="single" w:sz="4" w:space="0" w:color="auto"/>
              <w:bottom w:val="single" w:sz="4" w:space="0" w:color="auto"/>
              <w:right w:val="single" w:sz="4" w:space="0" w:color="auto"/>
            </w:tcBorders>
            <w:hideMark/>
          </w:tcPr>
          <w:p w14:paraId="4B1CA1E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1.</w:t>
            </w:r>
          </w:p>
        </w:tc>
        <w:tc>
          <w:tcPr>
            <w:tcW w:w="5555" w:type="dxa"/>
            <w:gridSpan w:val="5"/>
            <w:tcBorders>
              <w:top w:val="nil"/>
              <w:left w:val="nil"/>
              <w:bottom w:val="single" w:sz="4" w:space="0" w:color="auto"/>
              <w:right w:val="single" w:sz="4" w:space="0" w:color="auto"/>
            </w:tcBorders>
            <w:vAlign w:val="center"/>
            <w:hideMark/>
          </w:tcPr>
          <w:p w14:paraId="247C6CD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546958D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tcPr>
          <w:p w14:paraId="688201E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p w14:paraId="5E90C86C"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6C6BB5B0" w14:textId="77777777" w:rsidTr="00723304">
        <w:trPr>
          <w:trHeight w:val="70"/>
        </w:trPr>
        <w:tc>
          <w:tcPr>
            <w:tcW w:w="777" w:type="dxa"/>
            <w:tcBorders>
              <w:top w:val="nil"/>
              <w:left w:val="single" w:sz="4" w:space="0" w:color="auto"/>
              <w:bottom w:val="single" w:sz="4" w:space="0" w:color="auto"/>
              <w:right w:val="single" w:sz="4" w:space="0" w:color="auto"/>
            </w:tcBorders>
            <w:hideMark/>
          </w:tcPr>
          <w:p w14:paraId="220CF7A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w:t>
            </w:r>
          </w:p>
        </w:tc>
        <w:tc>
          <w:tcPr>
            <w:tcW w:w="5555" w:type="dxa"/>
            <w:gridSpan w:val="5"/>
            <w:tcBorders>
              <w:top w:val="nil"/>
              <w:left w:val="nil"/>
              <w:bottom w:val="single" w:sz="4" w:space="0" w:color="auto"/>
              <w:right w:val="single" w:sz="4" w:space="0" w:color="auto"/>
            </w:tcBorders>
            <w:vAlign w:val="center"/>
            <w:hideMark/>
          </w:tcPr>
          <w:p w14:paraId="6684C6D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0ECDCAE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07EEBA3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4D3354E8" w14:textId="77777777" w:rsidTr="00723304">
        <w:trPr>
          <w:trHeight w:val="70"/>
        </w:trPr>
        <w:tc>
          <w:tcPr>
            <w:tcW w:w="777" w:type="dxa"/>
            <w:tcBorders>
              <w:top w:val="nil"/>
              <w:left w:val="single" w:sz="4" w:space="0" w:color="auto"/>
              <w:bottom w:val="single" w:sz="4" w:space="0" w:color="auto"/>
              <w:right w:val="single" w:sz="4" w:space="0" w:color="auto"/>
            </w:tcBorders>
            <w:vAlign w:val="center"/>
            <w:hideMark/>
          </w:tcPr>
          <w:p w14:paraId="7B26009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3.</w:t>
            </w:r>
          </w:p>
        </w:tc>
        <w:tc>
          <w:tcPr>
            <w:tcW w:w="5555" w:type="dxa"/>
            <w:gridSpan w:val="5"/>
            <w:tcBorders>
              <w:top w:val="nil"/>
              <w:left w:val="nil"/>
              <w:bottom w:val="single" w:sz="4" w:space="0" w:color="auto"/>
              <w:right w:val="single" w:sz="4" w:space="0" w:color="auto"/>
            </w:tcBorders>
            <w:vAlign w:val="center"/>
            <w:hideMark/>
          </w:tcPr>
          <w:p w14:paraId="7BF2ABF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2"/>
            <w:tcBorders>
              <w:top w:val="single" w:sz="4" w:space="0" w:color="auto"/>
              <w:left w:val="nil"/>
              <w:bottom w:val="single" w:sz="4" w:space="0" w:color="auto"/>
              <w:right w:val="single" w:sz="4" w:space="0" w:color="000000"/>
            </w:tcBorders>
            <w:vAlign w:val="center"/>
            <w:hideMark/>
          </w:tcPr>
          <w:p w14:paraId="27BB818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ед./км</w:t>
            </w:r>
          </w:p>
        </w:tc>
        <w:tc>
          <w:tcPr>
            <w:tcW w:w="1854" w:type="dxa"/>
            <w:gridSpan w:val="3"/>
            <w:tcBorders>
              <w:top w:val="single" w:sz="4" w:space="0" w:color="auto"/>
              <w:left w:val="nil"/>
              <w:bottom w:val="single" w:sz="4" w:space="0" w:color="auto"/>
              <w:right w:val="single" w:sz="4" w:space="0" w:color="000000"/>
            </w:tcBorders>
            <w:vAlign w:val="center"/>
            <w:hideMark/>
          </w:tcPr>
          <w:p w14:paraId="5F65532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52D68FCD" w14:textId="77777777" w:rsidTr="00723304">
        <w:trPr>
          <w:trHeight w:val="240"/>
        </w:trPr>
        <w:tc>
          <w:tcPr>
            <w:tcW w:w="777" w:type="dxa"/>
            <w:tcBorders>
              <w:top w:val="nil"/>
              <w:left w:val="single" w:sz="4" w:space="0" w:color="auto"/>
              <w:bottom w:val="single" w:sz="4" w:space="0" w:color="auto"/>
              <w:right w:val="single" w:sz="4" w:space="0" w:color="auto"/>
            </w:tcBorders>
            <w:vAlign w:val="center"/>
            <w:hideMark/>
          </w:tcPr>
          <w:p w14:paraId="454D3766"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4.</w:t>
            </w:r>
          </w:p>
        </w:tc>
        <w:tc>
          <w:tcPr>
            <w:tcW w:w="5555" w:type="dxa"/>
            <w:gridSpan w:val="5"/>
            <w:tcBorders>
              <w:top w:val="nil"/>
              <w:left w:val="nil"/>
              <w:bottom w:val="single" w:sz="4" w:space="0" w:color="auto"/>
              <w:right w:val="single" w:sz="4" w:space="0" w:color="auto"/>
            </w:tcBorders>
            <w:vAlign w:val="center"/>
            <w:hideMark/>
          </w:tcPr>
          <w:p w14:paraId="3E532C3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17D3B32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Гкал/</w:t>
            </w:r>
            <w:proofErr w:type="spellStart"/>
            <w:r w:rsidRPr="00723304">
              <w:rPr>
                <w:rFonts w:ascii="Times New Roman" w:hAnsi="Times New Roman" w:cs="Times New Roman"/>
                <w:color w:val="000000"/>
                <w:sz w:val="18"/>
                <w:szCs w:val="18"/>
              </w:rPr>
              <w:t>куб.м</w:t>
            </w:r>
            <w:proofErr w:type="spellEnd"/>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2F8D17C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0,07</w:t>
            </w:r>
          </w:p>
        </w:tc>
      </w:tr>
      <w:tr w:rsidR="00723304" w:rsidRPr="00723304" w14:paraId="6908744B" w14:textId="77777777" w:rsidTr="00877C16">
        <w:trPr>
          <w:trHeight w:val="70"/>
        </w:trPr>
        <w:tc>
          <w:tcPr>
            <w:tcW w:w="777" w:type="dxa"/>
            <w:tcBorders>
              <w:top w:val="single" w:sz="4" w:space="0" w:color="auto"/>
              <w:left w:val="single" w:sz="4" w:space="0" w:color="auto"/>
              <w:bottom w:val="single" w:sz="4" w:space="0" w:color="auto"/>
              <w:right w:val="nil"/>
            </w:tcBorders>
            <w:vAlign w:val="bottom"/>
            <w:hideMark/>
          </w:tcPr>
          <w:p w14:paraId="0C57892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5555" w:type="dxa"/>
            <w:gridSpan w:val="5"/>
            <w:tcBorders>
              <w:top w:val="single" w:sz="4" w:space="0" w:color="auto"/>
              <w:left w:val="nil"/>
              <w:bottom w:val="single" w:sz="4" w:space="0" w:color="auto"/>
              <w:right w:val="nil"/>
            </w:tcBorders>
            <w:vAlign w:val="bottom"/>
            <w:hideMark/>
          </w:tcPr>
          <w:p w14:paraId="1534B92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2022 год</w:t>
            </w:r>
          </w:p>
        </w:tc>
        <w:tc>
          <w:tcPr>
            <w:tcW w:w="473" w:type="dxa"/>
            <w:tcBorders>
              <w:top w:val="single" w:sz="4" w:space="0" w:color="auto"/>
              <w:left w:val="nil"/>
              <w:bottom w:val="single" w:sz="4" w:space="0" w:color="auto"/>
              <w:right w:val="nil"/>
            </w:tcBorders>
            <w:vAlign w:val="bottom"/>
            <w:hideMark/>
          </w:tcPr>
          <w:p w14:paraId="22AF611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390" w:type="dxa"/>
            <w:gridSpan w:val="2"/>
            <w:tcBorders>
              <w:top w:val="single" w:sz="4" w:space="0" w:color="auto"/>
              <w:left w:val="nil"/>
              <w:bottom w:val="single" w:sz="4" w:space="0" w:color="auto"/>
              <w:right w:val="nil"/>
            </w:tcBorders>
            <w:vAlign w:val="bottom"/>
            <w:hideMark/>
          </w:tcPr>
          <w:p w14:paraId="3D2D508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85" w:type="dxa"/>
            <w:gridSpan w:val="2"/>
            <w:tcBorders>
              <w:top w:val="single" w:sz="4" w:space="0" w:color="auto"/>
              <w:left w:val="nil"/>
              <w:bottom w:val="single" w:sz="4" w:space="0" w:color="auto"/>
              <w:right w:val="single" w:sz="4" w:space="0" w:color="auto"/>
            </w:tcBorders>
            <w:vAlign w:val="bottom"/>
            <w:hideMark/>
          </w:tcPr>
          <w:p w14:paraId="0E763CD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6077DAF7" w14:textId="77777777" w:rsidTr="00723304">
        <w:trPr>
          <w:trHeight w:val="240"/>
        </w:trPr>
        <w:tc>
          <w:tcPr>
            <w:tcW w:w="777" w:type="dxa"/>
            <w:tcBorders>
              <w:top w:val="nil"/>
              <w:left w:val="single" w:sz="4" w:space="0" w:color="auto"/>
              <w:bottom w:val="single" w:sz="4" w:space="0" w:color="auto"/>
              <w:right w:val="single" w:sz="4" w:space="0" w:color="auto"/>
            </w:tcBorders>
            <w:hideMark/>
          </w:tcPr>
          <w:p w14:paraId="046254F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1.</w:t>
            </w:r>
          </w:p>
        </w:tc>
        <w:tc>
          <w:tcPr>
            <w:tcW w:w="5555" w:type="dxa"/>
            <w:gridSpan w:val="5"/>
            <w:tcBorders>
              <w:top w:val="nil"/>
              <w:left w:val="nil"/>
              <w:bottom w:val="single" w:sz="4" w:space="0" w:color="auto"/>
              <w:right w:val="single" w:sz="4" w:space="0" w:color="auto"/>
            </w:tcBorders>
            <w:vAlign w:val="center"/>
            <w:hideMark/>
          </w:tcPr>
          <w:p w14:paraId="4B61400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6CE2E36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tcPr>
          <w:p w14:paraId="573BA8F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p w14:paraId="26CEA40A"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61E7EFEA" w14:textId="77777777" w:rsidTr="00723304">
        <w:trPr>
          <w:trHeight w:val="240"/>
        </w:trPr>
        <w:tc>
          <w:tcPr>
            <w:tcW w:w="777" w:type="dxa"/>
            <w:tcBorders>
              <w:top w:val="nil"/>
              <w:left w:val="single" w:sz="4" w:space="0" w:color="auto"/>
              <w:bottom w:val="single" w:sz="4" w:space="0" w:color="auto"/>
              <w:right w:val="single" w:sz="4" w:space="0" w:color="auto"/>
            </w:tcBorders>
            <w:hideMark/>
          </w:tcPr>
          <w:p w14:paraId="71180C9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w:t>
            </w:r>
          </w:p>
        </w:tc>
        <w:tc>
          <w:tcPr>
            <w:tcW w:w="5555" w:type="dxa"/>
            <w:gridSpan w:val="5"/>
            <w:tcBorders>
              <w:top w:val="nil"/>
              <w:left w:val="nil"/>
              <w:bottom w:val="single" w:sz="4" w:space="0" w:color="auto"/>
              <w:right w:val="single" w:sz="4" w:space="0" w:color="auto"/>
            </w:tcBorders>
            <w:vAlign w:val="center"/>
            <w:hideMark/>
          </w:tcPr>
          <w:p w14:paraId="42A72AE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2225050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013ED11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7F45F4D0" w14:textId="77777777" w:rsidTr="00723304">
        <w:trPr>
          <w:trHeight w:val="240"/>
        </w:trPr>
        <w:tc>
          <w:tcPr>
            <w:tcW w:w="777" w:type="dxa"/>
            <w:tcBorders>
              <w:top w:val="nil"/>
              <w:left w:val="single" w:sz="4" w:space="0" w:color="auto"/>
              <w:bottom w:val="single" w:sz="4" w:space="0" w:color="auto"/>
              <w:right w:val="single" w:sz="4" w:space="0" w:color="auto"/>
            </w:tcBorders>
            <w:vAlign w:val="center"/>
            <w:hideMark/>
          </w:tcPr>
          <w:p w14:paraId="19EBC35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3.</w:t>
            </w:r>
          </w:p>
        </w:tc>
        <w:tc>
          <w:tcPr>
            <w:tcW w:w="5555" w:type="dxa"/>
            <w:gridSpan w:val="5"/>
            <w:tcBorders>
              <w:top w:val="nil"/>
              <w:left w:val="nil"/>
              <w:bottom w:val="single" w:sz="4" w:space="0" w:color="auto"/>
              <w:right w:val="single" w:sz="4" w:space="0" w:color="auto"/>
            </w:tcBorders>
            <w:vAlign w:val="center"/>
            <w:hideMark/>
          </w:tcPr>
          <w:p w14:paraId="04B0E18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2"/>
            <w:tcBorders>
              <w:top w:val="single" w:sz="4" w:space="0" w:color="auto"/>
              <w:left w:val="nil"/>
              <w:bottom w:val="single" w:sz="4" w:space="0" w:color="auto"/>
              <w:right w:val="single" w:sz="4" w:space="0" w:color="000000"/>
            </w:tcBorders>
            <w:vAlign w:val="center"/>
            <w:hideMark/>
          </w:tcPr>
          <w:p w14:paraId="10C8CF7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ед./км</w:t>
            </w:r>
          </w:p>
        </w:tc>
        <w:tc>
          <w:tcPr>
            <w:tcW w:w="1854" w:type="dxa"/>
            <w:gridSpan w:val="3"/>
            <w:tcBorders>
              <w:top w:val="single" w:sz="4" w:space="0" w:color="auto"/>
              <w:left w:val="nil"/>
              <w:bottom w:val="single" w:sz="4" w:space="0" w:color="auto"/>
              <w:right w:val="single" w:sz="4" w:space="0" w:color="000000"/>
            </w:tcBorders>
            <w:vAlign w:val="center"/>
            <w:hideMark/>
          </w:tcPr>
          <w:p w14:paraId="02CCA0E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6C0903DB" w14:textId="77777777" w:rsidTr="00723304">
        <w:trPr>
          <w:trHeight w:val="240"/>
        </w:trPr>
        <w:tc>
          <w:tcPr>
            <w:tcW w:w="777" w:type="dxa"/>
            <w:tcBorders>
              <w:top w:val="nil"/>
              <w:left w:val="single" w:sz="4" w:space="0" w:color="auto"/>
              <w:bottom w:val="single" w:sz="4" w:space="0" w:color="auto"/>
              <w:right w:val="single" w:sz="4" w:space="0" w:color="auto"/>
            </w:tcBorders>
            <w:vAlign w:val="center"/>
            <w:hideMark/>
          </w:tcPr>
          <w:p w14:paraId="39CDDE8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4.</w:t>
            </w:r>
          </w:p>
        </w:tc>
        <w:tc>
          <w:tcPr>
            <w:tcW w:w="5555" w:type="dxa"/>
            <w:gridSpan w:val="5"/>
            <w:tcBorders>
              <w:top w:val="nil"/>
              <w:left w:val="nil"/>
              <w:bottom w:val="single" w:sz="4" w:space="0" w:color="auto"/>
              <w:right w:val="single" w:sz="4" w:space="0" w:color="auto"/>
            </w:tcBorders>
            <w:vAlign w:val="center"/>
            <w:hideMark/>
          </w:tcPr>
          <w:p w14:paraId="29DEC17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61B1366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Гкал/</w:t>
            </w:r>
            <w:proofErr w:type="spellStart"/>
            <w:r w:rsidRPr="00723304">
              <w:rPr>
                <w:rFonts w:ascii="Times New Roman" w:hAnsi="Times New Roman" w:cs="Times New Roman"/>
                <w:color w:val="000000"/>
                <w:sz w:val="18"/>
                <w:szCs w:val="18"/>
              </w:rPr>
              <w:t>куб.м</w:t>
            </w:r>
            <w:proofErr w:type="spellEnd"/>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668088B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0,07</w:t>
            </w:r>
          </w:p>
        </w:tc>
      </w:tr>
      <w:tr w:rsidR="00723304" w:rsidRPr="00723304" w14:paraId="18C7BA04" w14:textId="77777777" w:rsidTr="00877C16">
        <w:trPr>
          <w:trHeight w:val="70"/>
        </w:trPr>
        <w:tc>
          <w:tcPr>
            <w:tcW w:w="777" w:type="dxa"/>
            <w:tcBorders>
              <w:top w:val="single" w:sz="4" w:space="0" w:color="auto"/>
              <w:left w:val="single" w:sz="4" w:space="0" w:color="auto"/>
              <w:bottom w:val="single" w:sz="4" w:space="0" w:color="auto"/>
              <w:right w:val="nil"/>
            </w:tcBorders>
            <w:vAlign w:val="bottom"/>
            <w:hideMark/>
          </w:tcPr>
          <w:p w14:paraId="30E5D7A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5555" w:type="dxa"/>
            <w:gridSpan w:val="5"/>
            <w:tcBorders>
              <w:top w:val="single" w:sz="4" w:space="0" w:color="auto"/>
              <w:left w:val="nil"/>
              <w:bottom w:val="single" w:sz="4" w:space="0" w:color="auto"/>
              <w:right w:val="nil"/>
            </w:tcBorders>
            <w:vAlign w:val="bottom"/>
            <w:hideMark/>
          </w:tcPr>
          <w:p w14:paraId="7C8FF01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2023 год</w:t>
            </w:r>
          </w:p>
        </w:tc>
        <w:tc>
          <w:tcPr>
            <w:tcW w:w="473" w:type="dxa"/>
            <w:tcBorders>
              <w:top w:val="single" w:sz="4" w:space="0" w:color="auto"/>
              <w:left w:val="nil"/>
              <w:bottom w:val="single" w:sz="4" w:space="0" w:color="auto"/>
              <w:right w:val="nil"/>
            </w:tcBorders>
            <w:vAlign w:val="bottom"/>
            <w:hideMark/>
          </w:tcPr>
          <w:p w14:paraId="38F9D5C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390" w:type="dxa"/>
            <w:gridSpan w:val="2"/>
            <w:tcBorders>
              <w:top w:val="single" w:sz="4" w:space="0" w:color="auto"/>
              <w:left w:val="nil"/>
              <w:bottom w:val="single" w:sz="4" w:space="0" w:color="auto"/>
              <w:right w:val="nil"/>
            </w:tcBorders>
            <w:vAlign w:val="bottom"/>
            <w:hideMark/>
          </w:tcPr>
          <w:p w14:paraId="638B1B3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85" w:type="dxa"/>
            <w:gridSpan w:val="2"/>
            <w:tcBorders>
              <w:top w:val="single" w:sz="4" w:space="0" w:color="auto"/>
              <w:left w:val="nil"/>
              <w:bottom w:val="single" w:sz="4" w:space="0" w:color="auto"/>
              <w:right w:val="single" w:sz="4" w:space="0" w:color="auto"/>
            </w:tcBorders>
            <w:vAlign w:val="bottom"/>
            <w:hideMark/>
          </w:tcPr>
          <w:p w14:paraId="6AA00AB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6E9D78CC" w14:textId="77777777" w:rsidTr="00723304">
        <w:trPr>
          <w:trHeight w:val="240"/>
        </w:trPr>
        <w:tc>
          <w:tcPr>
            <w:tcW w:w="777" w:type="dxa"/>
            <w:tcBorders>
              <w:top w:val="nil"/>
              <w:left w:val="single" w:sz="4" w:space="0" w:color="auto"/>
              <w:bottom w:val="single" w:sz="4" w:space="0" w:color="auto"/>
              <w:right w:val="single" w:sz="4" w:space="0" w:color="auto"/>
            </w:tcBorders>
            <w:hideMark/>
          </w:tcPr>
          <w:p w14:paraId="4137F36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1.</w:t>
            </w:r>
          </w:p>
        </w:tc>
        <w:tc>
          <w:tcPr>
            <w:tcW w:w="5555" w:type="dxa"/>
            <w:gridSpan w:val="5"/>
            <w:tcBorders>
              <w:top w:val="nil"/>
              <w:left w:val="nil"/>
              <w:bottom w:val="single" w:sz="4" w:space="0" w:color="auto"/>
              <w:right w:val="single" w:sz="4" w:space="0" w:color="auto"/>
            </w:tcBorders>
            <w:vAlign w:val="center"/>
            <w:hideMark/>
          </w:tcPr>
          <w:p w14:paraId="1A80DED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xml:space="preserve">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w:t>
            </w:r>
            <w:r w:rsidRPr="00723304">
              <w:rPr>
                <w:rFonts w:ascii="Times New Roman" w:hAnsi="Times New Roman" w:cs="Times New Roman"/>
                <w:color w:val="000000"/>
                <w:sz w:val="18"/>
                <w:szCs w:val="18"/>
              </w:rPr>
              <w:lastRenderedPageBreak/>
              <w:t>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5CF137E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lastRenderedPageBreak/>
              <w:t>%</w:t>
            </w:r>
          </w:p>
        </w:tc>
        <w:tc>
          <w:tcPr>
            <w:tcW w:w="1854" w:type="dxa"/>
            <w:gridSpan w:val="3"/>
            <w:tcBorders>
              <w:top w:val="single" w:sz="4" w:space="0" w:color="auto"/>
              <w:left w:val="nil"/>
              <w:bottom w:val="single" w:sz="4" w:space="0" w:color="auto"/>
              <w:right w:val="single" w:sz="4" w:space="0" w:color="000000"/>
            </w:tcBorders>
            <w:vAlign w:val="center"/>
          </w:tcPr>
          <w:p w14:paraId="2CFA0D9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p w14:paraId="0FE8BCBE"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78D42F88" w14:textId="77777777" w:rsidTr="00723304">
        <w:trPr>
          <w:trHeight w:val="240"/>
        </w:trPr>
        <w:tc>
          <w:tcPr>
            <w:tcW w:w="777" w:type="dxa"/>
            <w:tcBorders>
              <w:top w:val="nil"/>
              <w:left w:val="single" w:sz="4" w:space="0" w:color="auto"/>
              <w:bottom w:val="single" w:sz="4" w:space="0" w:color="auto"/>
              <w:right w:val="single" w:sz="4" w:space="0" w:color="auto"/>
            </w:tcBorders>
            <w:hideMark/>
          </w:tcPr>
          <w:p w14:paraId="2A3017A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2.</w:t>
            </w:r>
          </w:p>
        </w:tc>
        <w:tc>
          <w:tcPr>
            <w:tcW w:w="5555" w:type="dxa"/>
            <w:gridSpan w:val="5"/>
            <w:tcBorders>
              <w:top w:val="nil"/>
              <w:left w:val="nil"/>
              <w:bottom w:val="single" w:sz="4" w:space="0" w:color="auto"/>
              <w:right w:val="single" w:sz="4" w:space="0" w:color="auto"/>
            </w:tcBorders>
            <w:vAlign w:val="center"/>
            <w:hideMark/>
          </w:tcPr>
          <w:p w14:paraId="1208511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641B96A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116F607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7FB5380D" w14:textId="77777777" w:rsidTr="00723304">
        <w:trPr>
          <w:trHeight w:val="240"/>
        </w:trPr>
        <w:tc>
          <w:tcPr>
            <w:tcW w:w="777" w:type="dxa"/>
            <w:tcBorders>
              <w:top w:val="nil"/>
              <w:left w:val="single" w:sz="4" w:space="0" w:color="auto"/>
              <w:bottom w:val="single" w:sz="4" w:space="0" w:color="auto"/>
              <w:right w:val="single" w:sz="4" w:space="0" w:color="auto"/>
            </w:tcBorders>
            <w:vAlign w:val="center"/>
            <w:hideMark/>
          </w:tcPr>
          <w:p w14:paraId="7F307C1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3.</w:t>
            </w:r>
          </w:p>
        </w:tc>
        <w:tc>
          <w:tcPr>
            <w:tcW w:w="5555" w:type="dxa"/>
            <w:gridSpan w:val="5"/>
            <w:tcBorders>
              <w:top w:val="nil"/>
              <w:left w:val="nil"/>
              <w:bottom w:val="single" w:sz="4" w:space="0" w:color="auto"/>
              <w:right w:val="single" w:sz="4" w:space="0" w:color="auto"/>
            </w:tcBorders>
            <w:vAlign w:val="center"/>
            <w:hideMark/>
          </w:tcPr>
          <w:p w14:paraId="0215C97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4" w:type="dxa"/>
            <w:gridSpan w:val="2"/>
            <w:tcBorders>
              <w:top w:val="single" w:sz="4" w:space="0" w:color="auto"/>
              <w:left w:val="nil"/>
              <w:bottom w:val="single" w:sz="4" w:space="0" w:color="auto"/>
              <w:right w:val="single" w:sz="4" w:space="0" w:color="000000"/>
            </w:tcBorders>
            <w:vAlign w:val="center"/>
            <w:hideMark/>
          </w:tcPr>
          <w:p w14:paraId="18DF845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ед./км</w:t>
            </w:r>
          </w:p>
        </w:tc>
        <w:tc>
          <w:tcPr>
            <w:tcW w:w="1854" w:type="dxa"/>
            <w:gridSpan w:val="3"/>
            <w:tcBorders>
              <w:top w:val="single" w:sz="4" w:space="0" w:color="auto"/>
              <w:left w:val="nil"/>
              <w:bottom w:val="single" w:sz="4" w:space="0" w:color="auto"/>
              <w:right w:val="single" w:sz="4" w:space="0" w:color="000000"/>
            </w:tcBorders>
            <w:vAlign w:val="center"/>
            <w:hideMark/>
          </w:tcPr>
          <w:p w14:paraId="51E600B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w:t>
            </w:r>
          </w:p>
        </w:tc>
      </w:tr>
      <w:tr w:rsidR="00723304" w:rsidRPr="00723304" w14:paraId="7CF4A354" w14:textId="77777777" w:rsidTr="00723304">
        <w:trPr>
          <w:trHeight w:val="240"/>
        </w:trPr>
        <w:tc>
          <w:tcPr>
            <w:tcW w:w="777" w:type="dxa"/>
            <w:tcBorders>
              <w:top w:val="nil"/>
              <w:left w:val="single" w:sz="4" w:space="0" w:color="auto"/>
              <w:bottom w:val="single" w:sz="4" w:space="0" w:color="auto"/>
              <w:right w:val="single" w:sz="4" w:space="0" w:color="auto"/>
            </w:tcBorders>
            <w:vAlign w:val="center"/>
            <w:hideMark/>
          </w:tcPr>
          <w:p w14:paraId="66343BF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4.</w:t>
            </w:r>
          </w:p>
        </w:tc>
        <w:tc>
          <w:tcPr>
            <w:tcW w:w="5555" w:type="dxa"/>
            <w:gridSpan w:val="5"/>
            <w:tcBorders>
              <w:top w:val="nil"/>
              <w:left w:val="nil"/>
              <w:bottom w:val="single" w:sz="4" w:space="0" w:color="auto"/>
              <w:right w:val="single" w:sz="4" w:space="0" w:color="auto"/>
            </w:tcBorders>
            <w:vAlign w:val="center"/>
            <w:hideMark/>
          </w:tcPr>
          <w:p w14:paraId="7CEC51B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4" w:type="dxa"/>
            <w:gridSpan w:val="2"/>
            <w:tcBorders>
              <w:top w:val="single" w:sz="4" w:space="0" w:color="auto"/>
              <w:left w:val="nil"/>
              <w:bottom w:val="single" w:sz="4" w:space="0" w:color="auto"/>
              <w:right w:val="single" w:sz="4" w:space="0" w:color="000000"/>
            </w:tcBorders>
            <w:vAlign w:val="center"/>
            <w:hideMark/>
          </w:tcPr>
          <w:p w14:paraId="11077FB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Гкал/</w:t>
            </w:r>
            <w:proofErr w:type="spellStart"/>
            <w:r w:rsidRPr="00723304">
              <w:rPr>
                <w:rFonts w:ascii="Times New Roman" w:hAnsi="Times New Roman" w:cs="Times New Roman"/>
                <w:color w:val="000000"/>
                <w:sz w:val="18"/>
                <w:szCs w:val="18"/>
              </w:rPr>
              <w:t>куб.м</w:t>
            </w:r>
            <w:proofErr w:type="spellEnd"/>
            <w:r w:rsidRPr="00723304">
              <w:rPr>
                <w:rFonts w:ascii="Times New Roman" w:hAnsi="Times New Roman" w:cs="Times New Roman"/>
                <w:color w:val="000000"/>
                <w:sz w:val="18"/>
                <w:szCs w:val="18"/>
              </w:rPr>
              <w:t>.</w:t>
            </w:r>
          </w:p>
        </w:tc>
        <w:tc>
          <w:tcPr>
            <w:tcW w:w="1854" w:type="dxa"/>
            <w:gridSpan w:val="3"/>
            <w:tcBorders>
              <w:top w:val="single" w:sz="4" w:space="0" w:color="auto"/>
              <w:left w:val="nil"/>
              <w:bottom w:val="single" w:sz="4" w:space="0" w:color="auto"/>
              <w:right w:val="single" w:sz="4" w:space="0" w:color="000000"/>
            </w:tcBorders>
            <w:vAlign w:val="center"/>
            <w:hideMark/>
          </w:tcPr>
          <w:p w14:paraId="67BA9BB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0,07</w:t>
            </w:r>
          </w:p>
        </w:tc>
      </w:tr>
      <w:tr w:rsidR="00723304" w:rsidRPr="00723304" w14:paraId="13B8ADE3" w14:textId="77777777" w:rsidTr="00723304">
        <w:trPr>
          <w:trHeight w:val="70"/>
        </w:trPr>
        <w:tc>
          <w:tcPr>
            <w:tcW w:w="9780" w:type="dxa"/>
            <w:gridSpan w:val="11"/>
            <w:tcBorders>
              <w:top w:val="single" w:sz="4" w:space="0" w:color="auto"/>
              <w:left w:val="nil"/>
              <w:bottom w:val="nil"/>
              <w:right w:val="nil"/>
            </w:tcBorders>
          </w:tcPr>
          <w:p w14:paraId="502AC447" w14:textId="77777777" w:rsidR="00723304" w:rsidRPr="00723304" w:rsidRDefault="00723304" w:rsidP="00F440B0">
            <w:pPr>
              <w:spacing w:after="0" w:line="240" w:lineRule="auto"/>
              <w:rPr>
                <w:rFonts w:ascii="Times New Roman" w:hAnsi="Times New Roman" w:cs="Times New Roman"/>
                <w:color w:val="000000"/>
                <w:sz w:val="18"/>
                <w:szCs w:val="18"/>
              </w:rPr>
            </w:pPr>
          </w:p>
        </w:tc>
      </w:tr>
      <w:tr w:rsidR="00723304" w:rsidRPr="00723304" w14:paraId="736B7181" w14:textId="77777777" w:rsidTr="00723304">
        <w:trPr>
          <w:trHeight w:val="1590"/>
        </w:trPr>
        <w:tc>
          <w:tcPr>
            <w:tcW w:w="9780" w:type="dxa"/>
            <w:gridSpan w:val="11"/>
            <w:hideMark/>
          </w:tcPr>
          <w:p w14:paraId="2EF3ABFE"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Раздел VI</w:t>
            </w:r>
          </w:p>
          <w:p w14:paraId="5519F089"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w:t>
            </w:r>
          </w:p>
          <w:p w14:paraId="5F2D99A0" w14:textId="77777777" w:rsidR="00723304" w:rsidRPr="00723304" w:rsidRDefault="00723304" w:rsidP="00F440B0">
            <w:pPr>
              <w:spacing w:after="0" w:line="240" w:lineRule="auto"/>
              <w:jc w:val="center"/>
              <w:rPr>
                <w:rFonts w:ascii="Times New Roman" w:hAnsi="Times New Roman" w:cs="Times New Roman"/>
                <w:color w:val="000000"/>
              </w:rPr>
            </w:pPr>
            <w:r w:rsidRPr="00723304">
              <w:rPr>
                <w:rFonts w:ascii="Times New Roman" w:hAnsi="Times New Roman" w:cs="Times New Roman"/>
                <w:color w:val="000000"/>
                <w:sz w:val="24"/>
                <w:szCs w:val="24"/>
              </w:rPr>
              <w:t>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723304" w:rsidRPr="00723304" w14:paraId="09AEDC05" w14:textId="77777777" w:rsidTr="00723304">
        <w:trPr>
          <w:trHeight w:val="567"/>
        </w:trPr>
        <w:tc>
          <w:tcPr>
            <w:tcW w:w="9780" w:type="dxa"/>
            <w:gridSpan w:val="11"/>
          </w:tcPr>
          <w:tbl>
            <w:tblPr>
              <w:tblW w:w="9675" w:type="dxa"/>
              <w:tblLayout w:type="fixed"/>
              <w:tblLook w:val="04A0" w:firstRow="1" w:lastRow="0" w:firstColumn="1" w:lastColumn="0" w:noHBand="0" w:noVBand="1"/>
            </w:tblPr>
            <w:tblGrid>
              <w:gridCol w:w="820"/>
              <w:gridCol w:w="5073"/>
              <w:gridCol w:w="1751"/>
              <w:gridCol w:w="2031"/>
            </w:tblGrid>
            <w:tr w:rsidR="00723304" w:rsidRPr="00723304" w14:paraId="5393C944" w14:textId="77777777">
              <w:trPr>
                <w:trHeight w:val="204"/>
              </w:trPr>
              <w:tc>
                <w:tcPr>
                  <w:tcW w:w="820" w:type="dxa"/>
                  <w:tcBorders>
                    <w:top w:val="single" w:sz="4" w:space="0" w:color="auto"/>
                    <w:left w:val="single" w:sz="4" w:space="0" w:color="auto"/>
                    <w:bottom w:val="nil"/>
                    <w:right w:val="nil"/>
                  </w:tcBorders>
                  <w:hideMark/>
                </w:tcPr>
                <w:p w14:paraId="7BEE4EA8"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 п/п</w:t>
                  </w:r>
                </w:p>
              </w:tc>
              <w:tc>
                <w:tcPr>
                  <w:tcW w:w="5073" w:type="dxa"/>
                  <w:tcBorders>
                    <w:top w:val="single" w:sz="4" w:space="0" w:color="auto"/>
                    <w:left w:val="single" w:sz="4" w:space="0" w:color="auto"/>
                    <w:bottom w:val="nil"/>
                    <w:right w:val="nil"/>
                  </w:tcBorders>
                  <w:vAlign w:val="center"/>
                  <w:hideMark/>
                </w:tcPr>
                <w:p w14:paraId="004C7959"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Наименование показателя</w:t>
                  </w:r>
                </w:p>
              </w:tc>
              <w:tc>
                <w:tcPr>
                  <w:tcW w:w="1751" w:type="dxa"/>
                  <w:tcBorders>
                    <w:top w:val="single" w:sz="4" w:space="0" w:color="auto"/>
                    <w:left w:val="single" w:sz="4" w:space="0" w:color="auto"/>
                    <w:bottom w:val="nil"/>
                    <w:right w:val="single" w:sz="4" w:space="0" w:color="auto"/>
                  </w:tcBorders>
                  <w:vAlign w:val="center"/>
                  <w:hideMark/>
                </w:tcPr>
                <w:p w14:paraId="10D7F79E"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Единицы измерения</w:t>
                  </w:r>
                </w:p>
              </w:tc>
              <w:tc>
                <w:tcPr>
                  <w:tcW w:w="2031" w:type="dxa"/>
                  <w:tcBorders>
                    <w:top w:val="single" w:sz="4" w:space="0" w:color="auto"/>
                    <w:left w:val="single" w:sz="4" w:space="0" w:color="auto"/>
                    <w:bottom w:val="nil"/>
                    <w:right w:val="single" w:sz="4" w:space="0" w:color="000000"/>
                  </w:tcBorders>
                  <w:vAlign w:val="center"/>
                  <w:hideMark/>
                </w:tcPr>
                <w:p w14:paraId="4843294A"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Динамика изменения плановых значений (2021/2020 г.)</w:t>
                  </w:r>
                </w:p>
              </w:tc>
            </w:tr>
            <w:tr w:rsidR="00723304" w:rsidRPr="00723304" w14:paraId="0829EFED" w14:textId="77777777">
              <w:trPr>
                <w:trHeight w:val="71"/>
              </w:trPr>
              <w:tc>
                <w:tcPr>
                  <w:tcW w:w="820" w:type="dxa"/>
                  <w:tcBorders>
                    <w:top w:val="single" w:sz="4" w:space="0" w:color="auto"/>
                    <w:left w:val="single" w:sz="4" w:space="0" w:color="auto"/>
                    <w:bottom w:val="single" w:sz="4" w:space="0" w:color="auto"/>
                    <w:right w:val="single" w:sz="4" w:space="0" w:color="auto"/>
                  </w:tcBorders>
                  <w:vAlign w:val="center"/>
                  <w:hideMark/>
                </w:tcPr>
                <w:p w14:paraId="679D0965"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1</w:t>
                  </w:r>
                </w:p>
              </w:tc>
              <w:tc>
                <w:tcPr>
                  <w:tcW w:w="5073" w:type="dxa"/>
                  <w:tcBorders>
                    <w:top w:val="single" w:sz="4" w:space="0" w:color="auto"/>
                    <w:left w:val="nil"/>
                    <w:bottom w:val="single" w:sz="4" w:space="0" w:color="auto"/>
                    <w:right w:val="single" w:sz="4" w:space="0" w:color="auto"/>
                  </w:tcBorders>
                  <w:vAlign w:val="center"/>
                  <w:hideMark/>
                </w:tcPr>
                <w:p w14:paraId="0E7E63C7"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751" w:type="dxa"/>
                  <w:tcBorders>
                    <w:top w:val="single" w:sz="4" w:space="0" w:color="auto"/>
                    <w:left w:val="nil"/>
                    <w:bottom w:val="single" w:sz="4" w:space="0" w:color="auto"/>
                    <w:right w:val="single" w:sz="4" w:space="0" w:color="000000"/>
                  </w:tcBorders>
                  <w:vAlign w:val="center"/>
                  <w:hideMark/>
                </w:tcPr>
                <w:p w14:paraId="21C674FA"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w:t>
                  </w:r>
                </w:p>
              </w:tc>
              <w:tc>
                <w:tcPr>
                  <w:tcW w:w="2031" w:type="dxa"/>
                  <w:tcBorders>
                    <w:top w:val="single" w:sz="4" w:space="0" w:color="auto"/>
                    <w:left w:val="nil"/>
                    <w:bottom w:val="single" w:sz="4" w:space="0" w:color="auto"/>
                    <w:right w:val="single" w:sz="4" w:space="0" w:color="000000"/>
                  </w:tcBorders>
                  <w:vAlign w:val="bottom"/>
                  <w:hideMark/>
                </w:tcPr>
                <w:p w14:paraId="558270B0"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 xml:space="preserve">                                                              -     </w:t>
                  </w:r>
                </w:p>
              </w:tc>
            </w:tr>
            <w:tr w:rsidR="00723304" w:rsidRPr="00723304" w14:paraId="50DAF490" w14:textId="77777777">
              <w:trPr>
                <w:trHeight w:val="138"/>
              </w:trPr>
              <w:tc>
                <w:tcPr>
                  <w:tcW w:w="820" w:type="dxa"/>
                  <w:tcBorders>
                    <w:top w:val="nil"/>
                    <w:left w:val="single" w:sz="4" w:space="0" w:color="auto"/>
                    <w:bottom w:val="single" w:sz="4" w:space="0" w:color="auto"/>
                    <w:right w:val="single" w:sz="4" w:space="0" w:color="auto"/>
                  </w:tcBorders>
                  <w:vAlign w:val="center"/>
                  <w:hideMark/>
                </w:tcPr>
                <w:p w14:paraId="4BE5FE5C"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2</w:t>
                  </w:r>
                </w:p>
              </w:tc>
              <w:tc>
                <w:tcPr>
                  <w:tcW w:w="5073" w:type="dxa"/>
                  <w:tcBorders>
                    <w:top w:val="nil"/>
                    <w:left w:val="nil"/>
                    <w:bottom w:val="single" w:sz="4" w:space="0" w:color="auto"/>
                    <w:right w:val="single" w:sz="4" w:space="0" w:color="auto"/>
                  </w:tcBorders>
                  <w:vAlign w:val="center"/>
                  <w:hideMark/>
                </w:tcPr>
                <w:p w14:paraId="515BF027"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751" w:type="dxa"/>
                  <w:tcBorders>
                    <w:top w:val="single" w:sz="4" w:space="0" w:color="auto"/>
                    <w:left w:val="nil"/>
                    <w:bottom w:val="single" w:sz="4" w:space="0" w:color="auto"/>
                    <w:right w:val="single" w:sz="4" w:space="0" w:color="000000"/>
                  </w:tcBorders>
                  <w:vAlign w:val="center"/>
                  <w:hideMark/>
                </w:tcPr>
                <w:p w14:paraId="4F18F51D"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w:t>
                  </w:r>
                </w:p>
              </w:tc>
              <w:tc>
                <w:tcPr>
                  <w:tcW w:w="2031" w:type="dxa"/>
                  <w:tcBorders>
                    <w:top w:val="single" w:sz="4" w:space="0" w:color="auto"/>
                    <w:left w:val="nil"/>
                    <w:bottom w:val="single" w:sz="4" w:space="0" w:color="auto"/>
                    <w:right w:val="single" w:sz="4" w:space="0" w:color="000000"/>
                  </w:tcBorders>
                  <w:vAlign w:val="bottom"/>
                  <w:hideMark/>
                </w:tcPr>
                <w:p w14:paraId="0B80376D"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 xml:space="preserve">                                                              -     </w:t>
                  </w:r>
                </w:p>
              </w:tc>
            </w:tr>
            <w:tr w:rsidR="00723304" w:rsidRPr="00723304" w14:paraId="78E368BD" w14:textId="77777777">
              <w:trPr>
                <w:trHeight w:val="71"/>
              </w:trPr>
              <w:tc>
                <w:tcPr>
                  <w:tcW w:w="820" w:type="dxa"/>
                  <w:tcBorders>
                    <w:top w:val="nil"/>
                    <w:left w:val="single" w:sz="4" w:space="0" w:color="auto"/>
                    <w:bottom w:val="single" w:sz="4" w:space="0" w:color="auto"/>
                    <w:right w:val="single" w:sz="4" w:space="0" w:color="auto"/>
                  </w:tcBorders>
                  <w:vAlign w:val="center"/>
                  <w:hideMark/>
                </w:tcPr>
                <w:p w14:paraId="7AE51957"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3</w:t>
                  </w:r>
                </w:p>
              </w:tc>
              <w:tc>
                <w:tcPr>
                  <w:tcW w:w="5073" w:type="dxa"/>
                  <w:tcBorders>
                    <w:top w:val="nil"/>
                    <w:left w:val="nil"/>
                    <w:bottom w:val="single" w:sz="4" w:space="0" w:color="auto"/>
                    <w:right w:val="single" w:sz="4" w:space="0" w:color="auto"/>
                  </w:tcBorders>
                  <w:vAlign w:val="center"/>
                  <w:hideMark/>
                </w:tcPr>
                <w:p w14:paraId="420A276D"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Показатель надежности и бесперебойности централизованных систем водоснабжения</w:t>
                  </w:r>
                </w:p>
              </w:tc>
              <w:tc>
                <w:tcPr>
                  <w:tcW w:w="1751" w:type="dxa"/>
                  <w:tcBorders>
                    <w:top w:val="single" w:sz="4" w:space="0" w:color="auto"/>
                    <w:left w:val="nil"/>
                    <w:bottom w:val="single" w:sz="4" w:space="0" w:color="auto"/>
                    <w:right w:val="single" w:sz="4" w:space="0" w:color="000000"/>
                  </w:tcBorders>
                  <w:vAlign w:val="center"/>
                  <w:hideMark/>
                </w:tcPr>
                <w:p w14:paraId="1A974E27"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w:t>
                  </w:r>
                </w:p>
              </w:tc>
              <w:tc>
                <w:tcPr>
                  <w:tcW w:w="2031" w:type="dxa"/>
                  <w:tcBorders>
                    <w:top w:val="single" w:sz="4" w:space="0" w:color="auto"/>
                    <w:left w:val="nil"/>
                    <w:bottom w:val="single" w:sz="4" w:space="0" w:color="auto"/>
                    <w:right w:val="single" w:sz="4" w:space="0" w:color="000000"/>
                  </w:tcBorders>
                  <w:vAlign w:val="bottom"/>
                  <w:hideMark/>
                </w:tcPr>
                <w:p w14:paraId="399DE192"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 xml:space="preserve">                                                              -     </w:t>
                  </w:r>
                </w:p>
              </w:tc>
            </w:tr>
            <w:tr w:rsidR="00723304" w:rsidRPr="00723304" w14:paraId="4F387835" w14:textId="77777777">
              <w:trPr>
                <w:trHeight w:val="71"/>
              </w:trPr>
              <w:tc>
                <w:tcPr>
                  <w:tcW w:w="820" w:type="dxa"/>
                  <w:tcBorders>
                    <w:top w:val="nil"/>
                    <w:left w:val="single" w:sz="4" w:space="0" w:color="auto"/>
                    <w:bottom w:val="single" w:sz="4" w:space="0" w:color="auto"/>
                    <w:right w:val="single" w:sz="4" w:space="0" w:color="auto"/>
                  </w:tcBorders>
                  <w:vAlign w:val="center"/>
                  <w:hideMark/>
                </w:tcPr>
                <w:p w14:paraId="47361E89"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4</w:t>
                  </w:r>
                </w:p>
              </w:tc>
              <w:tc>
                <w:tcPr>
                  <w:tcW w:w="5073" w:type="dxa"/>
                  <w:tcBorders>
                    <w:top w:val="nil"/>
                    <w:left w:val="nil"/>
                    <w:bottom w:val="single" w:sz="4" w:space="0" w:color="auto"/>
                    <w:right w:val="single" w:sz="4" w:space="0" w:color="auto"/>
                  </w:tcBorders>
                  <w:vAlign w:val="center"/>
                  <w:hideMark/>
                </w:tcPr>
                <w:p w14:paraId="023E3BA0"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Удельное количество тепловой энергии, расходуемое на подогрев горячей воды</w:t>
                  </w:r>
                </w:p>
              </w:tc>
              <w:tc>
                <w:tcPr>
                  <w:tcW w:w="1751" w:type="dxa"/>
                  <w:tcBorders>
                    <w:top w:val="single" w:sz="4" w:space="0" w:color="auto"/>
                    <w:left w:val="nil"/>
                    <w:bottom w:val="single" w:sz="4" w:space="0" w:color="auto"/>
                    <w:right w:val="single" w:sz="4" w:space="0" w:color="000000"/>
                  </w:tcBorders>
                  <w:vAlign w:val="center"/>
                  <w:hideMark/>
                </w:tcPr>
                <w:p w14:paraId="2882120A"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w:t>
                  </w:r>
                </w:p>
              </w:tc>
              <w:tc>
                <w:tcPr>
                  <w:tcW w:w="2031" w:type="dxa"/>
                  <w:tcBorders>
                    <w:top w:val="single" w:sz="4" w:space="0" w:color="auto"/>
                    <w:left w:val="nil"/>
                    <w:bottom w:val="single" w:sz="4" w:space="0" w:color="auto"/>
                    <w:right w:val="single" w:sz="4" w:space="0" w:color="000000"/>
                  </w:tcBorders>
                  <w:vAlign w:val="bottom"/>
                  <w:hideMark/>
                </w:tcPr>
                <w:p w14:paraId="20FAC3DB"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 xml:space="preserve">                                                              100,0</w:t>
                  </w:r>
                </w:p>
              </w:tc>
            </w:tr>
          </w:tbl>
          <w:p w14:paraId="7429FBD4"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Раздел VII</w:t>
            </w:r>
            <w:r w:rsidRPr="00723304">
              <w:rPr>
                <w:rFonts w:ascii="Times New Roman" w:hAnsi="Times New Roman" w:cs="Times New Roman"/>
                <w:color w:val="000000"/>
                <w:sz w:val="24"/>
                <w:szCs w:val="24"/>
              </w:rPr>
              <w:br/>
              <w:t xml:space="preserve"> Отчет об исполнении производственной программы за 2019 год</w:t>
            </w:r>
          </w:p>
        </w:tc>
      </w:tr>
      <w:tr w:rsidR="00723304" w:rsidRPr="00723304" w14:paraId="01E32FB6" w14:textId="77777777" w:rsidTr="00877C16">
        <w:trPr>
          <w:trHeight w:val="70"/>
        </w:trPr>
        <w:tc>
          <w:tcPr>
            <w:tcW w:w="830" w:type="dxa"/>
            <w:gridSpan w:val="2"/>
            <w:tcBorders>
              <w:top w:val="single" w:sz="4" w:space="0" w:color="auto"/>
              <w:left w:val="single" w:sz="4" w:space="0" w:color="auto"/>
              <w:bottom w:val="nil"/>
              <w:right w:val="nil"/>
            </w:tcBorders>
            <w:hideMark/>
          </w:tcPr>
          <w:p w14:paraId="143B63C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3556" w:type="dxa"/>
            <w:tcBorders>
              <w:top w:val="single" w:sz="4" w:space="0" w:color="auto"/>
              <w:left w:val="single" w:sz="4" w:space="0" w:color="auto"/>
              <w:bottom w:val="single" w:sz="4" w:space="0" w:color="auto"/>
              <w:right w:val="nil"/>
            </w:tcBorders>
            <w:vAlign w:val="center"/>
            <w:hideMark/>
          </w:tcPr>
          <w:p w14:paraId="45700A29"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мероприятия</w:t>
            </w:r>
          </w:p>
        </w:tc>
        <w:tc>
          <w:tcPr>
            <w:tcW w:w="1548" w:type="dxa"/>
            <w:gridSpan w:val="2"/>
            <w:tcBorders>
              <w:top w:val="single" w:sz="4" w:space="0" w:color="auto"/>
              <w:left w:val="single" w:sz="4" w:space="0" w:color="auto"/>
              <w:bottom w:val="single" w:sz="4" w:space="0" w:color="auto"/>
              <w:right w:val="nil"/>
            </w:tcBorders>
            <w:vAlign w:val="center"/>
            <w:hideMark/>
          </w:tcPr>
          <w:p w14:paraId="76428F3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Единицы измерения</w:t>
            </w:r>
          </w:p>
        </w:tc>
        <w:tc>
          <w:tcPr>
            <w:tcW w:w="871" w:type="dxa"/>
            <w:gridSpan w:val="2"/>
            <w:tcBorders>
              <w:top w:val="single" w:sz="4" w:space="0" w:color="auto"/>
              <w:left w:val="single" w:sz="4" w:space="0" w:color="auto"/>
              <w:bottom w:val="single" w:sz="4" w:space="0" w:color="auto"/>
              <w:right w:val="nil"/>
            </w:tcBorders>
            <w:vAlign w:val="center"/>
            <w:hideMark/>
          </w:tcPr>
          <w:p w14:paraId="727C7C3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План 2019 года</w:t>
            </w:r>
          </w:p>
        </w:tc>
        <w:tc>
          <w:tcPr>
            <w:tcW w:w="1409" w:type="dxa"/>
            <w:gridSpan w:val="3"/>
            <w:tcBorders>
              <w:top w:val="single" w:sz="4" w:space="0" w:color="auto"/>
              <w:left w:val="single" w:sz="4" w:space="0" w:color="auto"/>
              <w:bottom w:val="single" w:sz="4" w:space="0" w:color="auto"/>
              <w:right w:val="nil"/>
            </w:tcBorders>
            <w:vAlign w:val="center"/>
            <w:hideMark/>
          </w:tcPr>
          <w:p w14:paraId="2CB6C21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Факт 2019 года</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A3FEFE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Отклонение</w:t>
            </w:r>
          </w:p>
        </w:tc>
      </w:tr>
      <w:tr w:rsidR="00723304" w:rsidRPr="00723304" w14:paraId="610A54D4"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vAlign w:val="center"/>
          </w:tcPr>
          <w:p w14:paraId="03AA14FD"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3556" w:type="dxa"/>
            <w:tcBorders>
              <w:top w:val="single" w:sz="4" w:space="0" w:color="auto"/>
              <w:left w:val="single" w:sz="4" w:space="0" w:color="auto"/>
              <w:bottom w:val="single" w:sz="4" w:space="0" w:color="auto"/>
              <w:right w:val="single" w:sz="4" w:space="0" w:color="auto"/>
            </w:tcBorders>
            <w:vAlign w:val="center"/>
            <w:hideMark/>
          </w:tcPr>
          <w:p w14:paraId="2EF3E66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Объем горячего водоснабжения</w:t>
            </w:r>
          </w:p>
        </w:tc>
        <w:tc>
          <w:tcPr>
            <w:tcW w:w="1548" w:type="dxa"/>
            <w:gridSpan w:val="2"/>
            <w:tcBorders>
              <w:top w:val="nil"/>
              <w:left w:val="nil"/>
              <w:bottom w:val="single" w:sz="4" w:space="0" w:color="auto"/>
              <w:right w:val="single" w:sz="4" w:space="0" w:color="auto"/>
            </w:tcBorders>
            <w:vAlign w:val="center"/>
            <w:hideMark/>
          </w:tcPr>
          <w:p w14:paraId="5DDB12F7" w14:textId="77777777" w:rsidR="00723304" w:rsidRPr="00723304" w:rsidRDefault="00723304" w:rsidP="00F440B0">
            <w:pPr>
              <w:spacing w:after="0" w:line="240" w:lineRule="auto"/>
              <w:jc w:val="center"/>
              <w:rPr>
                <w:rFonts w:ascii="Times New Roman" w:hAnsi="Times New Roman" w:cs="Times New Roman"/>
                <w:color w:val="000000"/>
                <w:sz w:val="18"/>
                <w:szCs w:val="18"/>
              </w:rPr>
            </w:pPr>
            <w:proofErr w:type="spellStart"/>
            <w:proofErr w:type="gramStart"/>
            <w:r w:rsidRPr="00723304">
              <w:rPr>
                <w:rFonts w:ascii="Times New Roman" w:hAnsi="Times New Roman" w:cs="Times New Roman"/>
                <w:color w:val="000000"/>
                <w:sz w:val="18"/>
                <w:szCs w:val="18"/>
              </w:rPr>
              <w:t>тыс.куб</w:t>
            </w:r>
            <w:proofErr w:type="gramEnd"/>
            <w:r w:rsidRPr="00723304">
              <w:rPr>
                <w:rFonts w:ascii="Times New Roman" w:hAnsi="Times New Roman" w:cs="Times New Roman"/>
                <w:color w:val="000000"/>
                <w:sz w:val="18"/>
                <w:szCs w:val="18"/>
              </w:rPr>
              <w:t>.м</w:t>
            </w:r>
            <w:proofErr w:type="spellEnd"/>
          </w:p>
        </w:tc>
        <w:tc>
          <w:tcPr>
            <w:tcW w:w="871" w:type="dxa"/>
            <w:gridSpan w:val="2"/>
            <w:tcBorders>
              <w:top w:val="nil"/>
              <w:left w:val="nil"/>
              <w:bottom w:val="single" w:sz="4" w:space="0" w:color="auto"/>
              <w:right w:val="single" w:sz="4" w:space="0" w:color="auto"/>
            </w:tcBorders>
            <w:vAlign w:val="center"/>
            <w:hideMark/>
          </w:tcPr>
          <w:p w14:paraId="38736D9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132,10</w:t>
            </w:r>
          </w:p>
        </w:tc>
        <w:tc>
          <w:tcPr>
            <w:tcW w:w="1409" w:type="dxa"/>
            <w:gridSpan w:val="3"/>
            <w:tcBorders>
              <w:top w:val="nil"/>
              <w:left w:val="nil"/>
              <w:bottom w:val="single" w:sz="4" w:space="0" w:color="auto"/>
              <w:right w:val="single" w:sz="4" w:space="0" w:color="auto"/>
            </w:tcBorders>
            <w:vAlign w:val="center"/>
            <w:hideMark/>
          </w:tcPr>
          <w:p w14:paraId="3F40834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131,71</w:t>
            </w:r>
          </w:p>
        </w:tc>
        <w:tc>
          <w:tcPr>
            <w:tcW w:w="1566" w:type="dxa"/>
            <w:tcBorders>
              <w:top w:val="nil"/>
              <w:left w:val="nil"/>
              <w:bottom w:val="single" w:sz="4" w:space="0" w:color="auto"/>
              <w:right w:val="single" w:sz="4" w:space="0" w:color="auto"/>
            </w:tcBorders>
            <w:vAlign w:val="center"/>
            <w:hideMark/>
          </w:tcPr>
          <w:p w14:paraId="28F884C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-0,39</w:t>
            </w:r>
          </w:p>
        </w:tc>
      </w:tr>
      <w:tr w:rsidR="00723304" w:rsidRPr="00723304" w14:paraId="29EC107C" w14:textId="77777777" w:rsidTr="00723304">
        <w:trPr>
          <w:trHeight w:val="70"/>
        </w:trPr>
        <w:tc>
          <w:tcPr>
            <w:tcW w:w="830" w:type="dxa"/>
            <w:gridSpan w:val="2"/>
            <w:tcBorders>
              <w:top w:val="single" w:sz="4" w:space="0" w:color="auto"/>
              <w:left w:val="single" w:sz="4" w:space="0" w:color="auto"/>
              <w:bottom w:val="single" w:sz="4" w:space="0" w:color="auto"/>
              <w:right w:val="nil"/>
            </w:tcBorders>
            <w:hideMark/>
          </w:tcPr>
          <w:p w14:paraId="64652BF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950" w:type="dxa"/>
            <w:gridSpan w:val="9"/>
            <w:tcBorders>
              <w:top w:val="single" w:sz="4" w:space="0" w:color="auto"/>
              <w:left w:val="nil"/>
              <w:bottom w:val="single" w:sz="4" w:space="0" w:color="auto"/>
              <w:right w:val="single" w:sz="4" w:space="0" w:color="000000"/>
            </w:tcBorders>
            <w:hideMark/>
          </w:tcPr>
          <w:p w14:paraId="1855AD75"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723304" w:rsidRPr="00723304" w14:paraId="3DA0935A"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center"/>
          </w:tcPr>
          <w:p w14:paraId="60413A9D"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3556" w:type="dxa"/>
            <w:tcBorders>
              <w:top w:val="nil"/>
              <w:left w:val="nil"/>
              <w:bottom w:val="single" w:sz="4" w:space="0" w:color="auto"/>
              <w:right w:val="single" w:sz="4" w:space="0" w:color="auto"/>
            </w:tcBorders>
            <w:vAlign w:val="center"/>
            <w:hideMark/>
          </w:tcPr>
          <w:p w14:paraId="4172838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планировались</w:t>
            </w:r>
          </w:p>
        </w:tc>
        <w:tc>
          <w:tcPr>
            <w:tcW w:w="1548" w:type="dxa"/>
            <w:gridSpan w:val="2"/>
            <w:tcBorders>
              <w:top w:val="nil"/>
              <w:left w:val="nil"/>
              <w:bottom w:val="single" w:sz="4" w:space="0" w:color="auto"/>
              <w:right w:val="single" w:sz="4" w:space="0" w:color="auto"/>
            </w:tcBorders>
            <w:vAlign w:val="center"/>
            <w:hideMark/>
          </w:tcPr>
          <w:p w14:paraId="612BF05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871" w:type="dxa"/>
            <w:gridSpan w:val="2"/>
            <w:tcBorders>
              <w:top w:val="nil"/>
              <w:left w:val="nil"/>
              <w:bottom w:val="single" w:sz="4" w:space="0" w:color="auto"/>
              <w:right w:val="single" w:sz="4" w:space="0" w:color="auto"/>
            </w:tcBorders>
            <w:vAlign w:val="center"/>
            <w:hideMark/>
          </w:tcPr>
          <w:p w14:paraId="6DAFF279"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409" w:type="dxa"/>
            <w:gridSpan w:val="3"/>
            <w:tcBorders>
              <w:top w:val="nil"/>
              <w:left w:val="nil"/>
              <w:bottom w:val="single" w:sz="4" w:space="0" w:color="auto"/>
              <w:right w:val="single" w:sz="4" w:space="0" w:color="auto"/>
            </w:tcBorders>
            <w:vAlign w:val="center"/>
            <w:hideMark/>
          </w:tcPr>
          <w:p w14:paraId="11F606F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566" w:type="dxa"/>
            <w:tcBorders>
              <w:top w:val="nil"/>
              <w:left w:val="nil"/>
              <w:bottom w:val="single" w:sz="4" w:space="0" w:color="auto"/>
              <w:right w:val="single" w:sz="4" w:space="0" w:color="auto"/>
            </w:tcBorders>
            <w:vAlign w:val="center"/>
            <w:hideMark/>
          </w:tcPr>
          <w:p w14:paraId="2676FBA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65A2F927" w14:textId="77777777" w:rsidTr="00723304">
        <w:trPr>
          <w:trHeight w:val="70"/>
        </w:trPr>
        <w:tc>
          <w:tcPr>
            <w:tcW w:w="830" w:type="dxa"/>
            <w:gridSpan w:val="2"/>
            <w:tcBorders>
              <w:top w:val="nil"/>
              <w:left w:val="single" w:sz="4" w:space="0" w:color="auto"/>
              <w:bottom w:val="single" w:sz="4" w:space="0" w:color="auto"/>
              <w:right w:val="nil"/>
            </w:tcBorders>
            <w:hideMark/>
          </w:tcPr>
          <w:p w14:paraId="5441B63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950" w:type="dxa"/>
            <w:gridSpan w:val="9"/>
            <w:tcBorders>
              <w:top w:val="single" w:sz="4" w:space="0" w:color="auto"/>
              <w:left w:val="nil"/>
              <w:bottom w:val="single" w:sz="4" w:space="0" w:color="auto"/>
              <w:right w:val="single" w:sz="4" w:space="0" w:color="000000"/>
            </w:tcBorders>
            <w:hideMark/>
          </w:tcPr>
          <w:p w14:paraId="77F74F1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723304" w:rsidRPr="00723304" w14:paraId="6854B222"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center"/>
          </w:tcPr>
          <w:p w14:paraId="383D437B"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3556" w:type="dxa"/>
            <w:tcBorders>
              <w:top w:val="nil"/>
              <w:left w:val="nil"/>
              <w:bottom w:val="single" w:sz="4" w:space="0" w:color="auto"/>
              <w:right w:val="single" w:sz="4" w:space="0" w:color="auto"/>
            </w:tcBorders>
            <w:vAlign w:val="center"/>
            <w:hideMark/>
          </w:tcPr>
          <w:p w14:paraId="2152984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планировались</w:t>
            </w:r>
          </w:p>
        </w:tc>
        <w:tc>
          <w:tcPr>
            <w:tcW w:w="1548" w:type="dxa"/>
            <w:gridSpan w:val="2"/>
            <w:tcBorders>
              <w:top w:val="nil"/>
              <w:left w:val="nil"/>
              <w:bottom w:val="single" w:sz="4" w:space="0" w:color="auto"/>
              <w:right w:val="single" w:sz="4" w:space="0" w:color="auto"/>
            </w:tcBorders>
            <w:vAlign w:val="center"/>
            <w:hideMark/>
          </w:tcPr>
          <w:p w14:paraId="78A7D5E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871" w:type="dxa"/>
            <w:gridSpan w:val="2"/>
            <w:tcBorders>
              <w:top w:val="nil"/>
              <w:left w:val="nil"/>
              <w:bottom w:val="single" w:sz="4" w:space="0" w:color="auto"/>
              <w:right w:val="single" w:sz="4" w:space="0" w:color="auto"/>
            </w:tcBorders>
            <w:vAlign w:val="center"/>
            <w:hideMark/>
          </w:tcPr>
          <w:p w14:paraId="59C59BB0"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409" w:type="dxa"/>
            <w:gridSpan w:val="3"/>
            <w:tcBorders>
              <w:top w:val="nil"/>
              <w:left w:val="nil"/>
              <w:bottom w:val="single" w:sz="4" w:space="0" w:color="auto"/>
              <w:right w:val="single" w:sz="4" w:space="0" w:color="auto"/>
            </w:tcBorders>
            <w:vAlign w:val="center"/>
            <w:hideMark/>
          </w:tcPr>
          <w:p w14:paraId="0CF2A58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566" w:type="dxa"/>
            <w:tcBorders>
              <w:top w:val="nil"/>
              <w:left w:val="nil"/>
              <w:bottom w:val="single" w:sz="4" w:space="0" w:color="auto"/>
              <w:right w:val="single" w:sz="4" w:space="0" w:color="auto"/>
            </w:tcBorders>
            <w:vAlign w:val="center"/>
            <w:hideMark/>
          </w:tcPr>
          <w:p w14:paraId="53C5DA4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0DFD1550" w14:textId="77777777" w:rsidTr="00723304">
        <w:trPr>
          <w:trHeight w:val="70"/>
        </w:trPr>
        <w:tc>
          <w:tcPr>
            <w:tcW w:w="830" w:type="dxa"/>
            <w:gridSpan w:val="2"/>
            <w:tcBorders>
              <w:top w:val="nil"/>
              <w:left w:val="single" w:sz="4" w:space="0" w:color="auto"/>
              <w:bottom w:val="single" w:sz="4" w:space="0" w:color="auto"/>
              <w:right w:val="nil"/>
            </w:tcBorders>
            <w:hideMark/>
          </w:tcPr>
          <w:p w14:paraId="1442AD5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950" w:type="dxa"/>
            <w:gridSpan w:val="9"/>
            <w:tcBorders>
              <w:top w:val="single" w:sz="4" w:space="0" w:color="auto"/>
              <w:left w:val="nil"/>
              <w:bottom w:val="single" w:sz="4" w:space="0" w:color="auto"/>
              <w:right w:val="single" w:sz="4" w:space="0" w:color="000000"/>
            </w:tcBorders>
            <w:hideMark/>
          </w:tcPr>
          <w:p w14:paraId="5D0117D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723304" w:rsidRPr="00723304" w14:paraId="76DA9978"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center"/>
          </w:tcPr>
          <w:p w14:paraId="41274EFE"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3556" w:type="dxa"/>
            <w:tcBorders>
              <w:top w:val="nil"/>
              <w:left w:val="nil"/>
              <w:bottom w:val="single" w:sz="4" w:space="0" w:color="auto"/>
              <w:right w:val="single" w:sz="4" w:space="0" w:color="auto"/>
            </w:tcBorders>
            <w:vAlign w:val="center"/>
            <w:hideMark/>
          </w:tcPr>
          <w:p w14:paraId="1C0E313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планировались</w:t>
            </w:r>
          </w:p>
        </w:tc>
        <w:tc>
          <w:tcPr>
            <w:tcW w:w="1548" w:type="dxa"/>
            <w:gridSpan w:val="2"/>
            <w:tcBorders>
              <w:top w:val="nil"/>
              <w:left w:val="nil"/>
              <w:bottom w:val="single" w:sz="4" w:space="0" w:color="auto"/>
              <w:right w:val="single" w:sz="4" w:space="0" w:color="auto"/>
            </w:tcBorders>
            <w:vAlign w:val="center"/>
            <w:hideMark/>
          </w:tcPr>
          <w:p w14:paraId="678263F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871" w:type="dxa"/>
            <w:gridSpan w:val="2"/>
            <w:tcBorders>
              <w:top w:val="nil"/>
              <w:left w:val="nil"/>
              <w:bottom w:val="single" w:sz="4" w:space="0" w:color="auto"/>
              <w:right w:val="single" w:sz="4" w:space="0" w:color="auto"/>
            </w:tcBorders>
            <w:vAlign w:val="center"/>
            <w:hideMark/>
          </w:tcPr>
          <w:p w14:paraId="1040FC68"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409" w:type="dxa"/>
            <w:gridSpan w:val="3"/>
            <w:tcBorders>
              <w:top w:val="nil"/>
              <w:left w:val="nil"/>
              <w:bottom w:val="single" w:sz="4" w:space="0" w:color="auto"/>
              <w:right w:val="single" w:sz="4" w:space="0" w:color="auto"/>
            </w:tcBorders>
            <w:vAlign w:val="center"/>
            <w:hideMark/>
          </w:tcPr>
          <w:p w14:paraId="281FCBD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566" w:type="dxa"/>
            <w:tcBorders>
              <w:top w:val="nil"/>
              <w:left w:val="nil"/>
              <w:bottom w:val="single" w:sz="4" w:space="0" w:color="auto"/>
              <w:right w:val="single" w:sz="4" w:space="0" w:color="auto"/>
            </w:tcBorders>
            <w:vAlign w:val="center"/>
            <w:hideMark/>
          </w:tcPr>
          <w:p w14:paraId="66DAE6F1"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75FDACA2" w14:textId="77777777" w:rsidTr="00723304">
        <w:trPr>
          <w:trHeight w:val="70"/>
        </w:trPr>
        <w:tc>
          <w:tcPr>
            <w:tcW w:w="830" w:type="dxa"/>
            <w:gridSpan w:val="2"/>
            <w:tcBorders>
              <w:top w:val="nil"/>
              <w:left w:val="single" w:sz="4" w:space="0" w:color="auto"/>
              <w:bottom w:val="single" w:sz="4" w:space="0" w:color="auto"/>
              <w:right w:val="nil"/>
            </w:tcBorders>
            <w:hideMark/>
          </w:tcPr>
          <w:p w14:paraId="3B3E7C5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950" w:type="dxa"/>
            <w:gridSpan w:val="9"/>
            <w:tcBorders>
              <w:top w:val="single" w:sz="4" w:space="0" w:color="auto"/>
              <w:left w:val="nil"/>
              <w:bottom w:val="single" w:sz="4" w:space="0" w:color="auto"/>
              <w:right w:val="single" w:sz="4" w:space="0" w:color="000000"/>
            </w:tcBorders>
            <w:hideMark/>
          </w:tcPr>
          <w:p w14:paraId="6734F73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723304" w:rsidRPr="00723304" w14:paraId="3B232900" w14:textId="77777777" w:rsidTr="00877C16">
        <w:trPr>
          <w:trHeight w:val="70"/>
        </w:trPr>
        <w:tc>
          <w:tcPr>
            <w:tcW w:w="830" w:type="dxa"/>
            <w:gridSpan w:val="2"/>
            <w:tcBorders>
              <w:top w:val="nil"/>
              <w:left w:val="single" w:sz="4" w:space="0" w:color="auto"/>
              <w:bottom w:val="single" w:sz="4" w:space="0" w:color="auto"/>
              <w:right w:val="single" w:sz="4" w:space="0" w:color="auto"/>
            </w:tcBorders>
            <w:vAlign w:val="center"/>
          </w:tcPr>
          <w:p w14:paraId="1FD4BC03"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3556" w:type="dxa"/>
            <w:tcBorders>
              <w:top w:val="nil"/>
              <w:left w:val="nil"/>
              <w:bottom w:val="single" w:sz="4" w:space="0" w:color="auto"/>
              <w:right w:val="single" w:sz="4" w:space="0" w:color="auto"/>
            </w:tcBorders>
            <w:vAlign w:val="center"/>
            <w:hideMark/>
          </w:tcPr>
          <w:p w14:paraId="3F3D8DF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планировались</w:t>
            </w:r>
          </w:p>
        </w:tc>
        <w:tc>
          <w:tcPr>
            <w:tcW w:w="1548" w:type="dxa"/>
            <w:gridSpan w:val="2"/>
            <w:tcBorders>
              <w:top w:val="nil"/>
              <w:left w:val="nil"/>
              <w:bottom w:val="single" w:sz="4" w:space="0" w:color="auto"/>
              <w:right w:val="single" w:sz="4" w:space="0" w:color="auto"/>
            </w:tcBorders>
            <w:vAlign w:val="center"/>
            <w:hideMark/>
          </w:tcPr>
          <w:p w14:paraId="377D070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тыс. руб.</w:t>
            </w:r>
          </w:p>
        </w:tc>
        <w:tc>
          <w:tcPr>
            <w:tcW w:w="871" w:type="dxa"/>
            <w:gridSpan w:val="2"/>
            <w:tcBorders>
              <w:top w:val="nil"/>
              <w:left w:val="nil"/>
              <w:bottom w:val="single" w:sz="4" w:space="0" w:color="auto"/>
              <w:right w:val="single" w:sz="4" w:space="0" w:color="auto"/>
            </w:tcBorders>
            <w:vAlign w:val="center"/>
            <w:hideMark/>
          </w:tcPr>
          <w:p w14:paraId="5282F1B4"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409" w:type="dxa"/>
            <w:gridSpan w:val="3"/>
            <w:tcBorders>
              <w:top w:val="nil"/>
              <w:left w:val="nil"/>
              <w:bottom w:val="single" w:sz="4" w:space="0" w:color="auto"/>
              <w:right w:val="single" w:sz="4" w:space="0" w:color="auto"/>
            </w:tcBorders>
            <w:vAlign w:val="center"/>
            <w:hideMark/>
          </w:tcPr>
          <w:p w14:paraId="047F6AA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1566" w:type="dxa"/>
            <w:tcBorders>
              <w:top w:val="nil"/>
              <w:left w:val="nil"/>
              <w:bottom w:val="single" w:sz="4" w:space="0" w:color="auto"/>
              <w:right w:val="single" w:sz="4" w:space="0" w:color="auto"/>
            </w:tcBorders>
            <w:vAlign w:val="center"/>
            <w:hideMark/>
          </w:tcPr>
          <w:p w14:paraId="272B172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715EB379" w14:textId="77777777" w:rsidTr="00723304">
        <w:trPr>
          <w:trHeight w:val="202"/>
        </w:trPr>
        <w:tc>
          <w:tcPr>
            <w:tcW w:w="9780" w:type="dxa"/>
            <w:gridSpan w:val="11"/>
          </w:tcPr>
          <w:p w14:paraId="4493B39F" w14:textId="77777777" w:rsidR="00723304" w:rsidRPr="00723304" w:rsidRDefault="00723304" w:rsidP="00F440B0">
            <w:pPr>
              <w:spacing w:after="0" w:line="240" w:lineRule="auto"/>
              <w:jc w:val="center"/>
              <w:rPr>
                <w:rFonts w:ascii="Times New Roman" w:hAnsi="Times New Roman" w:cs="Times New Roman"/>
                <w:color w:val="000000"/>
                <w:sz w:val="24"/>
                <w:szCs w:val="24"/>
              </w:rPr>
            </w:pPr>
            <w:r w:rsidRPr="00723304">
              <w:rPr>
                <w:rFonts w:ascii="Times New Roman" w:hAnsi="Times New Roman" w:cs="Times New Roman"/>
                <w:color w:val="000000"/>
                <w:sz w:val="24"/>
                <w:szCs w:val="24"/>
              </w:rPr>
              <w:t>Раздел VIII</w:t>
            </w:r>
            <w:r w:rsidRPr="00723304">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723304" w:rsidRPr="00723304" w14:paraId="7EA4A441" w14:textId="77777777" w:rsidTr="00877C16">
        <w:trPr>
          <w:trHeight w:val="70"/>
        </w:trPr>
        <w:tc>
          <w:tcPr>
            <w:tcW w:w="830" w:type="dxa"/>
            <w:gridSpan w:val="2"/>
            <w:tcBorders>
              <w:top w:val="single" w:sz="4" w:space="0" w:color="auto"/>
              <w:left w:val="single" w:sz="4" w:space="0" w:color="auto"/>
              <w:bottom w:val="single" w:sz="4" w:space="0" w:color="auto"/>
              <w:right w:val="nil"/>
            </w:tcBorders>
            <w:hideMark/>
          </w:tcPr>
          <w:p w14:paraId="59182B8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 п/п</w:t>
            </w:r>
          </w:p>
        </w:tc>
        <w:tc>
          <w:tcPr>
            <w:tcW w:w="3556" w:type="dxa"/>
            <w:tcBorders>
              <w:top w:val="single" w:sz="4" w:space="0" w:color="auto"/>
              <w:left w:val="single" w:sz="4" w:space="0" w:color="auto"/>
              <w:bottom w:val="single" w:sz="4" w:space="0" w:color="auto"/>
              <w:right w:val="nil"/>
            </w:tcBorders>
            <w:vAlign w:val="center"/>
            <w:hideMark/>
          </w:tcPr>
          <w:p w14:paraId="0F4BD78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Наименование мероприятия</w:t>
            </w:r>
          </w:p>
        </w:tc>
        <w:tc>
          <w:tcPr>
            <w:tcW w:w="2419" w:type="dxa"/>
            <w:gridSpan w:val="4"/>
            <w:tcBorders>
              <w:top w:val="single" w:sz="4" w:space="0" w:color="auto"/>
              <w:left w:val="single" w:sz="4" w:space="0" w:color="auto"/>
              <w:bottom w:val="single" w:sz="4" w:space="0" w:color="auto"/>
              <w:right w:val="single" w:sz="4" w:space="0" w:color="000000"/>
            </w:tcBorders>
            <w:vAlign w:val="center"/>
            <w:hideMark/>
          </w:tcPr>
          <w:p w14:paraId="6B973F6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График реализации мероприятия</w:t>
            </w:r>
          </w:p>
        </w:tc>
        <w:tc>
          <w:tcPr>
            <w:tcW w:w="2975" w:type="dxa"/>
            <w:gridSpan w:val="4"/>
            <w:tcBorders>
              <w:top w:val="single" w:sz="4" w:space="0" w:color="auto"/>
              <w:left w:val="nil"/>
              <w:bottom w:val="single" w:sz="4" w:space="0" w:color="auto"/>
              <w:right w:val="single" w:sz="4" w:space="0" w:color="000000"/>
            </w:tcBorders>
            <w:vAlign w:val="center"/>
            <w:hideMark/>
          </w:tcPr>
          <w:p w14:paraId="246981C8" w14:textId="7FBDEE5A"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Финансовые потребности на реализацию мероприятия, тыс. руб.</w:t>
            </w:r>
          </w:p>
        </w:tc>
      </w:tr>
      <w:tr w:rsidR="00723304" w:rsidRPr="00723304" w14:paraId="2AEB715C" w14:textId="77777777" w:rsidTr="00877C16">
        <w:trPr>
          <w:trHeight w:val="70"/>
        </w:trPr>
        <w:tc>
          <w:tcPr>
            <w:tcW w:w="830" w:type="dxa"/>
            <w:gridSpan w:val="2"/>
            <w:tcBorders>
              <w:top w:val="single" w:sz="4" w:space="0" w:color="auto"/>
              <w:left w:val="single" w:sz="4" w:space="0" w:color="auto"/>
              <w:bottom w:val="nil"/>
              <w:right w:val="nil"/>
            </w:tcBorders>
            <w:hideMark/>
          </w:tcPr>
          <w:p w14:paraId="0D3E4036"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2019</w:t>
            </w:r>
          </w:p>
        </w:tc>
        <w:tc>
          <w:tcPr>
            <w:tcW w:w="3556" w:type="dxa"/>
            <w:tcBorders>
              <w:top w:val="single" w:sz="4" w:space="0" w:color="auto"/>
              <w:left w:val="nil"/>
              <w:bottom w:val="nil"/>
              <w:right w:val="nil"/>
            </w:tcBorders>
            <w:hideMark/>
          </w:tcPr>
          <w:p w14:paraId="28320EF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2375E2A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7C857D0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hideMark/>
          </w:tcPr>
          <w:p w14:paraId="281A7D9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566" w:type="dxa"/>
            <w:tcBorders>
              <w:top w:val="single" w:sz="4" w:space="0" w:color="auto"/>
              <w:left w:val="nil"/>
              <w:bottom w:val="nil"/>
              <w:right w:val="single" w:sz="4" w:space="0" w:color="auto"/>
            </w:tcBorders>
            <w:hideMark/>
          </w:tcPr>
          <w:p w14:paraId="1B51C47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r>
      <w:tr w:rsidR="00723304" w:rsidRPr="00723304" w14:paraId="0E5FB401"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2568A59F"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3AA69E6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2516AC0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71D1881D"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61FFCEB6"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08893A65"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2019 год:</w:t>
            </w:r>
          </w:p>
        </w:tc>
        <w:tc>
          <w:tcPr>
            <w:tcW w:w="2975" w:type="dxa"/>
            <w:gridSpan w:val="4"/>
            <w:tcBorders>
              <w:top w:val="nil"/>
              <w:left w:val="single" w:sz="4" w:space="0" w:color="auto"/>
              <w:bottom w:val="single" w:sz="4" w:space="0" w:color="auto"/>
              <w:right w:val="single" w:sz="4" w:space="0" w:color="000000"/>
            </w:tcBorders>
            <w:vAlign w:val="bottom"/>
            <w:hideMark/>
          </w:tcPr>
          <w:p w14:paraId="1391F8B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4CD770C9" w14:textId="77777777" w:rsidTr="00877C16">
        <w:trPr>
          <w:trHeight w:val="70"/>
        </w:trPr>
        <w:tc>
          <w:tcPr>
            <w:tcW w:w="830" w:type="dxa"/>
            <w:gridSpan w:val="2"/>
            <w:tcBorders>
              <w:top w:val="nil"/>
              <w:left w:val="single" w:sz="4" w:space="0" w:color="auto"/>
              <w:bottom w:val="single" w:sz="4" w:space="0" w:color="auto"/>
              <w:right w:val="nil"/>
            </w:tcBorders>
            <w:hideMark/>
          </w:tcPr>
          <w:p w14:paraId="2DA9FF79"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2020</w:t>
            </w:r>
          </w:p>
        </w:tc>
        <w:tc>
          <w:tcPr>
            <w:tcW w:w="3556" w:type="dxa"/>
            <w:tcBorders>
              <w:top w:val="nil"/>
              <w:left w:val="nil"/>
              <w:bottom w:val="single" w:sz="4" w:space="0" w:color="auto"/>
              <w:right w:val="nil"/>
            </w:tcBorders>
            <w:hideMark/>
          </w:tcPr>
          <w:p w14:paraId="6DBA9940"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nil"/>
              <w:left w:val="nil"/>
              <w:bottom w:val="single" w:sz="4" w:space="0" w:color="auto"/>
              <w:right w:val="nil"/>
            </w:tcBorders>
            <w:hideMark/>
          </w:tcPr>
          <w:p w14:paraId="2A96135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nil"/>
              <w:left w:val="nil"/>
              <w:bottom w:val="single" w:sz="4" w:space="0" w:color="auto"/>
              <w:right w:val="nil"/>
            </w:tcBorders>
            <w:hideMark/>
          </w:tcPr>
          <w:p w14:paraId="5A713B23"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nil"/>
              <w:left w:val="nil"/>
              <w:bottom w:val="single" w:sz="4" w:space="0" w:color="auto"/>
              <w:right w:val="nil"/>
            </w:tcBorders>
          </w:tcPr>
          <w:p w14:paraId="44F68694"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nil"/>
              <w:left w:val="nil"/>
              <w:bottom w:val="single" w:sz="4" w:space="0" w:color="auto"/>
              <w:right w:val="single" w:sz="4" w:space="0" w:color="auto"/>
            </w:tcBorders>
          </w:tcPr>
          <w:p w14:paraId="4095C5F0"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4D3D7E84"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000EBEB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50B82BD4"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447655A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0AC1F0B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5F7A4628" w14:textId="77777777" w:rsidTr="00877C16">
        <w:trPr>
          <w:trHeight w:val="70"/>
        </w:trPr>
        <w:tc>
          <w:tcPr>
            <w:tcW w:w="6805" w:type="dxa"/>
            <w:gridSpan w:val="7"/>
            <w:tcBorders>
              <w:top w:val="nil"/>
              <w:left w:val="single" w:sz="4" w:space="0" w:color="auto"/>
              <w:bottom w:val="nil"/>
              <w:right w:val="single" w:sz="4" w:space="0" w:color="000000"/>
            </w:tcBorders>
            <w:vAlign w:val="bottom"/>
            <w:hideMark/>
          </w:tcPr>
          <w:p w14:paraId="4B2B7175"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2020 год:</w:t>
            </w:r>
          </w:p>
        </w:tc>
        <w:tc>
          <w:tcPr>
            <w:tcW w:w="2975" w:type="dxa"/>
            <w:gridSpan w:val="4"/>
            <w:tcBorders>
              <w:top w:val="nil"/>
              <w:left w:val="nil"/>
              <w:bottom w:val="nil"/>
              <w:right w:val="single" w:sz="4" w:space="0" w:color="000000"/>
            </w:tcBorders>
            <w:vAlign w:val="bottom"/>
            <w:hideMark/>
          </w:tcPr>
          <w:p w14:paraId="5CAC77B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3AAE73FF" w14:textId="77777777" w:rsidTr="00877C16">
        <w:trPr>
          <w:trHeight w:val="70"/>
        </w:trPr>
        <w:tc>
          <w:tcPr>
            <w:tcW w:w="830" w:type="dxa"/>
            <w:gridSpan w:val="2"/>
            <w:tcBorders>
              <w:top w:val="single" w:sz="4" w:space="0" w:color="auto"/>
              <w:left w:val="single" w:sz="4" w:space="0" w:color="auto"/>
              <w:bottom w:val="nil"/>
              <w:right w:val="nil"/>
            </w:tcBorders>
            <w:hideMark/>
          </w:tcPr>
          <w:p w14:paraId="70E244B8"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2021</w:t>
            </w:r>
          </w:p>
        </w:tc>
        <w:tc>
          <w:tcPr>
            <w:tcW w:w="3556" w:type="dxa"/>
            <w:tcBorders>
              <w:top w:val="single" w:sz="4" w:space="0" w:color="auto"/>
              <w:left w:val="nil"/>
              <w:bottom w:val="nil"/>
              <w:right w:val="nil"/>
            </w:tcBorders>
            <w:hideMark/>
          </w:tcPr>
          <w:p w14:paraId="33733F0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6745D6D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7D50EEF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24ED7924"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454D1F16"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3F1A5F42"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51A4D1C8"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3B10BED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0C755DF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0DA2F193"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694D2A55"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71C52C0F"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2021 год:</w:t>
            </w:r>
          </w:p>
        </w:tc>
        <w:tc>
          <w:tcPr>
            <w:tcW w:w="2975" w:type="dxa"/>
            <w:gridSpan w:val="4"/>
            <w:tcBorders>
              <w:top w:val="nil"/>
              <w:left w:val="single" w:sz="4" w:space="0" w:color="auto"/>
              <w:bottom w:val="single" w:sz="4" w:space="0" w:color="auto"/>
              <w:right w:val="single" w:sz="4" w:space="0" w:color="000000"/>
            </w:tcBorders>
            <w:vAlign w:val="bottom"/>
            <w:hideMark/>
          </w:tcPr>
          <w:p w14:paraId="3438276C"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46E17FF6" w14:textId="77777777" w:rsidTr="00877C16">
        <w:trPr>
          <w:trHeight w:val="70"/>
        </w:trPr>
        <w:tc>
          <w:tcPr>
            <w:tcW w:w="830" w:type="dxa"/>
            <w:gridSpan w:val="2"/>
            <w:tcBorders>
              <w:top w:val="single" w:sz="4" w:space="0" w:color="auto"/>
              <w:left w:val="single" w:sz="4" w:space="0" w:color="auto"/>
              <w:bottom w:val="nil"/>
              <w:right w:val="nil"/>
            </w:tcBorders>
            <w:hideMark/>
          </w:tcPr>
          <w:p w14:paraId="505DDF63"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2022</w:t>
            </w:r>
          </w:p>
        </w:tc>
        <w:tc>
          <w:tcPr>
            <w:tcW w:w="3556" w:type="dxa"/>
            <w:tcBorders>
              <w:top w:val="single" w:sz="4" w:space="0" w:color="auto"/>
              <w:left w:val="nil"/>
              <w:bottom w:val="nil"/>
              <w:right w:val="nil"/>
            </w:tcBorders>
            <w:hideMark/>
          </w:tcPr>
          <w:p w14:paraId="3C4FB102"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58465D9C"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1E82193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000F24C3"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6001FA05"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35E5F057"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53F6E84B"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423A5C9D"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53FFC4EE"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1632CCC2"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21896C4D"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5142067B"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lastRenderedPageBreak/>
              <w:t>Итого 2022 год:</w:t>
            </w:r>
          </w:p>
        </w:tc>
        <w:tc>
          <w:tcPr>
            <w:tcW w:w="2975" w:type="dxa"/>
            <w:gridSpan w:val="4"/>
            <w:tcBorders>
              <w:top w:val="nil"/>
              <w:left w:val="single" w:sz="4" w:space="0" w:color="auto"/>
              <w:bottom w:val="single" w:sz="4" w:space="0" w:color="auto"/>
              <w:right w:val="single" w:sz="4" w:space="0" w:color="000000"/>
            </w:tcBorders>
            <w:vAlign w:val="bottom"/>
            <w:hideMark/>
          </w:tcPr>
          <w:p w14:paraId="6CFF8475"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28CA5518" w14:textId="77777777" w:rsidTr="00877C16">
        <w:trPr>
          <w:trHeight w:val="70"/>
        </w:trPr>
        <w:tc>
          <w:tcPr>
            <w:tcW w:w="830" w:type="dxa"/>
            <w:gridSpan w:val="2"/>
            <w:tcBorders>
              <w:top w:val="single" w:sz="4" w:space="0" w:color="auto"/>
              <w:left w:val="single" w:sz="4" w:space="0" w:color="auto"/>
              <w:bottom w:val="nil"/>
              <w:right w:val="nil"/>
            </w:tcBorders>
            <w:hideMark/>
          </w:tcPr>
          <w:p w14:paraId="300C79C0"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2023</w:t>
            </w:r>
          </w:p>
        </w:tc>
        <w:tc>
          <w:tcPr>
            <w:tcW w:w="3556" w:type="dxa"/>
            <w:tcBorders>
              <w:top w:val="single" w:sz="4" w:space="0" w:color="auto"/>
              <w:left w:val="nil"/>
              <w:bottom w:val="nil"/>
              <w:right w:val="nil"/>
            </w:tcBorders>
            <w:hideMark/>
          </w:tcPr>
          <w:p w14:paraId="69A781EE"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год</w:t>
            </w:r>
          </w:p>
        </w:tc>
        <w:tc>
          <w:tcPr>
            <w:tcW w:w="1548" w:type="dxa"/>
            <w:gridSpan w:val="2"/>
            <w:tcBorders>
              <w:top w:val="single" w:sz="4" w:space="0" w:color="auto"/>
              <w:left w:val="nil"/>
              <w:bottom w:val="nil"/>
              <w:right w:val="nil"/>
            </w:tcBorders>
            <w:hideMark/>
          </w:tcPr>
          <w:p w14:paraId="5A3076BA"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871" w:type="dxa"/>
            <w:gridSpan w:val="2"/>
            <w:tcBorders>
              <w:top w:val="single" w:sz="4" w:space="0" w:color="auto"/>
              <w:left w:val="nil"/>
              <w:bottom w:val="nil"/>
              <w:right w:val="nil"/>
            </w:tcBorders>
            <w:hideMark/>
          </w:tcPr>
          <w:p w14:paraId="1047B3A9"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1409" w:type="dxa"/>
            <w:gridSpan w:val="3"/>
            <w:tcBorders>
              <w:top w:val="single" w:sz="4" w:space="0" w:color="auto"/>
              <w:left w:val="nil"/>
              <w:bottom w:val="nil"/>
              <w:right w:val="nil"/>
            </w:tcBorders>
          </w:tcPr>
          <w:p w14:paraId="29C41810"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c>
          <w:tcPr>
            <w:tcW w:w="1566" w:type="dxa"/>
            <w:tcBorders>
              <w:top w:val="single" w:sz="4" w:space="0" w:color="auto"/>
              <w:left w:val="nil"/>
              <w:bottom w:val="nil"/>
              <w:right w:val="single" w:sz="4" w:space="0" w:color="auto"/>
            </w:tcBorders>
          </w:tcPr>
          <w:p w14:paraId="62DBE418" w14:textId="77777777" w:rsidR="00723304" w:rsidRPr="00723304" w:rsidRDefault="00723304" w:rsidP="00F440B0">
            <w:pPr>
              <w:spacing w:after="0" w:line="240" w:lineRule="auto"/>
              <w:jc w:val="center"/>
              <w:rPr>
                <w:rFonts w:ascii="Times New Roman" w:hAnsi="Times New Roman" w:cs="Times New Roman"/>
                <w:color w:val="000000"/>
                <w:sz w:val="18"/>
                <w:szCs w:val="18"/>
              </w:rPr>
            </w:pPr>
          </w:p>
        </w:tc>
      </w:tr>
      <w:tr w:rsidR="00723304" w:rsidRPr="00723304" w14:paraId="3C676922" w14:textId="77777777" w:rsidTr="00877C16">
        <w:trPr>
          <w:trHeight w:val="70"/>
        </w:trPr>
        <w:tc>
          <w:tcPr>
            <w:tcW w:w="830" w:type="dxa"/>
            <w:gridSpan w:val="2"/>
            <w:tcBorders>
              <w:top w:val="single" w:sz="4" w:space="0" w:color="auto"/>
              <w:left w:val="single" w:sz="4" w:space="0" w:color="auto"/>
              <w:bottom w:val="single" w:sz="4" w:space="0" w:color="auto"/>
              <w:right w:val="single" w:sz="4" w:space="0" w:color="auto"/>
            </w:tcBorders>
            <w:hideMark/>
          </w:tcPr>
          <w:p w14:paraId="752F5487"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 </w:t>
            </w:r>
          </w:p>
        </w:tc>
        <w:tc>
          <w:tcPr>
            <w:tcW w:w="3556" w:type="dxa"/>
            <w:tcBorders>
              <w:top w:val="single" w:sz="4" w:space="0" w:color="auto"/>
              <w:left w:val="nil"/>
              <w:bottom w:val="single" w:sz="4" w:space="0" w:color="auto"/>
              <w:right w:val="single" w:sz="4" w:space="0" w:color="auto"/>
            </w:tcBorders>
            <w:hideMark/>
          </w:tcPr>
          <w:p w14:paraId="33CAC4F1" w14:textId="77777777" w:rsidR="00723304" w:rsidRPr="00723304" w:rsidRDefault="00723304" w:rsidP="00F440B0">
            <w:pPr>
              <w:spacing w:after="0" w:line="240" w:lineRule="auto"/>
              <w:rPr>
                <w:rFonts w:ascii="Times New Roman" w:hAnsi="Times New Roman" w:cs="Times New Roman"/>
                <w:color w:val="000000"/>
                <w:sz w:val="18"/>
                <w:szCs w:val="18"/>
              </w:rPr>
            </w:pPr>
            <w:r w:rsidRPr="00723304">
              <w:rPr>
                <w:rFonts w:ascii="Times New Roman" w:hAnsi="Times New Roman" w:cs="Times New Roman"/>
                <w:color w:val="000000"/>
                <w:sz w:val="18"/>
                <w:szCs w:val="18"/>
              </w:rPr>
              <w:t>Мероприятия не планируются</w:t>
            </w:r>
          </w:p>
        </w:tc>
        <w:tc>
          <w:tcPr>
            <w:tcW w:w="2419" w:type="dxa"/>
            <w:gridSpan w:val="4"/>
            <w:tcBorders>
              <w:top w:val="single" w:sz="4" w:space="0" w:color="auto"/>
              <w:left w:val="nil"/>
              <w:bottom w:val="single" w:sz="4" w:space="0" w:color="auto"/>
              <w:right w:val="single" w:sz="4" w:space="0" w:color="auto"/>
            </w:tcBorders>
            <w:hideMark/>
          </w:tcPr>
          <w:p w14:paraId="04F21BCF"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c>
          <w:tcPr>
            <w:tcW w:w="2975" w:type="dxa"/>
            <w:gridSpan w:val="4"/>
            <w:tcBorders>
              <w:top w:val="single" w:sz="4" w:space="0" w:color="auto"/>
              <w:left w:val="nil"/>
              <w:bottom w:val="single" w:sz="4" w:space="0" w:color="auto"/>
              <w:right w:val="single" w:sz="4" w:space="0" w:color="000000"/>
            </w:tcBorders>
            <w:hideMark/>
          </w:tcPr>
          <w:p w14:paraId="572187E6"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r w:rsidR="00723304" w:rsidRPr="00723304" w14:paraId="584D340B" w14:textId="77777777" w:rsidTr="00877C16">
        <w:trPr>
          <w:trHeight w:val="70"/>
        </w:trPr>
        <w:tc>
          <w:tcPr>
            <w:tcW w:w="6805" w:type="dxa"/>
            <w:gridSpan w:val="7"/>
            <w:tcBorders>
              <w:top w:val="nil"/>
              <w:left w:val="single" w:sz="4" w:space="0" w:color="auto"/>
              <w:bottom w:val="single" w:sz="4" w:space="0" w:color="auto"/>
              <w:right w:val="nil"/>
            </w:tcBorders>
            <w:vAlign w:val="bottom"/>
            <w:hideMark/>
          </w:tcPr>
          <w:p w14:paraId="66390A60" w14:textId="77777777" w:rsidR="00723304" w:rsidRPr="00723304" w:rsidRDefault="00723304" w:rsidP="00F440B0">
            <w:pPr>
              <w:spacing w:after="0" w:line="240" w:lineRule="auto"/>
              <w:jc w:val="right"/>
              <w:rPr>
                <w:rFonts w:ascii="Times New Roman" w:hAnsi="Times New Roman" w:cs="Times New Roman"/>
                <w:color w:val="000000"/>
                <w:sz w:val="18"/>
                <w:szCs w:val="18"/>
              </w:rPr>
            </w:pPr>
            <w:r w:rsidRPr="00723304">
              <w:rPr>
                <w:rFonts w:ascii="Times New Roman" w:hAnsi="Times New Roman" w:cs="Times New Roman"/>
                <w:color w:val="000000"/>
                <w:sz w:val="18"/>
                <w:szCs w:val="18"/>
              </w:rPr>
              <w:t>Итого 2023 год:</w:t>
            </w:r>
          </w:p>
        </w:tc>
        <w:tc>
          <w:tcPr>
            <w:tcW w:w="2975" w:type="dxa"/>
            <w:gridSpan w:val="4"/>
            <w:tcBorders>
              <w:top w:val="nil"/>
              <w:left w:val="single" w:sz="4" w:space="0" w:color="auto"/>
              <w:bottom w:val="single" w:sz="4" w:space="0" w:color="auto"/>
              <w:right w:val="single" w:sz="4" w:space="0" w:color="000000"/>
            </w:tcBorders>
            <w:vAlign w:val="bottom"/>
            <w:hideMark/>
          </w:tcPr>
          <w:p w14:paraId="354FFA97"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color w:val="000000"/>
                <w:sz w:val="18"/>
                <w:szCs w:val="18"/>
              </w:rPr>
              <w:t>-</w:t>
            </w:r>
          </w:p>
        </w:tc>
      </w:tr>
    </w:tbl>
    <w:p w14:paraId="24D264E3" w14:textId="77777777" w:rsidR="00723304" w:rsidRPr="00723304" w:rsidRDefault="00723304" w:rsidP="00F440B0">
      <w:pPr>
        <w:spacing w:after="0" w:line="240" w:lineRule="auto"/>
        <w:rPr>
          <w:rFonts w:ascii="Times New Roman" w:hAnsi="Times New Roman" w:cs="Times New Roman"/>
          <w:color w:val="000000"/>
          <w:sz w:val="26"/>
          <w:szCs w:val="26"/>
        </w:rPr>
      </w:pPr>
      <w:r w:rsidRPr="00723304">
        <w:rPr>
          <w:rFonts w:ascii="Times New Roman" w:hAnsi="Times New Roman" w:cs="Times New Roman"/>
          <w:color w:val="000000"/>
          <w:sz w:val="26"/>
          <w:szCs w:val="26"/>
        </w:rPr>
        <w:t>».</w:t>
      </w:r>
    </w:p>
    <w:p w14:paraId="2EFA87C2" w14:textId="77777777" w:rsidR="00877C16" w:rsidRDefault="00877C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p>
    <w:p w14:paraId="4ED2AFAB" w14:textId="72D9F78B" w:rsidR="0002100E" w:rsidRPr="00723304" w:rsidRDefault="0002100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723304">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03AA168E" w14:textId="410E8EE1" w:rsidR="0002100E" w:rsidRPr="00723304" w:rsidRDefault="0072330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723304">
        <w:rPr>
          <w:rFonts w:ascii="Times New Roman" w:hAnsi="Times New Roman" w:cs="Times New Roman"/>
          <w:sz w:val="24"/>
          <w:szCs w:val="24"/>
        </w:rPr>
        <w:t xml:space="preserve">Внести </w:t>
      </w:r>
      <w:r>
        <w:rPr>
          <w:rFonts w:ascii="Times New Roman" w:hAnsi="Times New Roman" w:cs="Times New Roman"/>
          <w:sz w:val="24"/>
          <w:szCs w:val="24"/>
        </w:rPr>
        <w:t xml:space="preserve">предложенное </w:t>
      </w:r>
      <w:r w:rsidRPr="00723304">
        <w:rPr>
          <w:rFonts w:ascii="Times New Roman" w:hAnsi="Times New Roman" w:cs="Times New Roman"/>
          <w:sz w:val="24"/>
          <w:szCs w:val="24"/>
        </w:rPr>
        <w:t>изменение в приказ министерства конкурентной политики Калужской области от 17.12.2018 № 427-РК «Об утверждении производственной программы в сфере горячего водоснабжения с использованием закрытых систем горячего водоснабжения акционерного общества «Калужский завод «</w:t>
      </w:r>
      <w:proofErr w:type="spellStart"/>
      <w:r w:rsidRPr="00723304">
        <w:rPr>
          <w:rFonts w:ascii="Times New Roman" w:hAnsi="Times New Roman" w:cs="Times New Roman"/>
          <w:sz w:val="24"/>
          <w:szCs w:val="24"/>
        </w:rPr>
        <w:t>Ремпутьмаш</w:t>
      </w:r>
      <w:proofErr w:type="spellEnd"/>
      <w:r w:rsidRPr="00723304">
        <w:rPr>
          <w:rFonts w:ascii="Times New Roman" w:hAnsi="Times New Roman" w:cs="Times New Roman"/>
          <w:sz w:val="24"/>
          <w:szCs w:val="24"/>
        </w:rPr>
        <w:t xml:space="preserve">» </w:t>
      </w:r>
      <w:r w:rsidRPr="00723304">
        <w:rPr>
          <w:rFonts w:ascii="Times New Roman" w:hAnsi="Times New Roman" w:cs="Times New Roman"/>
          <w:sz w:val="24"/>
          <w:szCs w:val="24"/>
        </w:rPr>
        <w:br/>
        <w:t xml:space="preserve">на 2019 - 2023 годы» (в ред. приказа министерства конкурентной политики Калужской области от </w:t>
      </w:r>
      <w:r w:rsidR="00877C16" w:rsidRPr="00723304">
        <w:rPr>
          <w:rFonts w:ascii="Times New Roman" w:hAnsi="Times New Roman" w:cs="Times New Roman"/>
          <w:sz w:val="24"/>
          <w:szCs w:val="24"/>
        </w:rPr>
        <w:t>16.12.2019 №</w:t>
      </w:r>
      <w:r w:rsidRPr="00723304">
        <w:rPr>
          <w:rFonts w:ascii="Times New Roman" w:hAnsi="Times New Roman" w:cs="Times New Roman"/>
          <w:sz w:val="24"/>
          <w:szCs w:val="24"/>
        </w:rPr>
        <w:t xml:space="preserve"> 492-РК)</w:t>
      </w:r>
      <w:r w:rsidR="0002100E" w:rsidRPr="00723304">
        <w:rPr>
          <w:rFonts w:ascii="Times New Roman" w:hAnsi="Times New Roman" w:cs="Times New Roman"/>
          <w:sz w:val="24"/>
          <w:szCs w:val="24"/>
        </w:rPr>
        <w:t>.</w:t>
      </w:r>
    </w:p>
    <w:p w14:paraId="2F2FFA7D" w14:textId="77777777" w:rsidR="0002100E" w:rsidRPr="00E705B3" w:rsidRDefault="0002100E"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5EA94A07" w14:textId="22BBDFAA" w:rsidR="0002100E" w:rsidRDefault="0002100E"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w:t>
      </w:r>
      <w:r w:rsidR="00877C16" w:rsidRPr="0090354A">
        <w:rPr>
          <w:rFonts w:ascii="Times New Roman" w:hAnsi="Times New Roman" w:cs="Times New Roman"/>
          <w:b/>
          <w:sz w:val="24"/>
          <w:szCs w:val="24"/>
        </w:rPr>
        <w:t xml:space="preserve">в </w:t>
      </w:r>
      <w:r w:rsidR="00877C16">
        <w:rPr>
          <w:rFonts w:ascii="Times New Roman" w:hAnsi="Times New Roman" w:cs="Times New Roman"/>
          <w:b/>
          <w:sz w:val="24"/>
          <w:szCs w:val="24"/>
        </w:rPr>
        <w:t>форме</w:t>
      </w:r>
      <w:r>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1F89C65C" w14:textId="77777777" w:rsidR="0002100E" w:rsidRDefault="0002100E" w:rsidP="00F440B0">
      <w:pPr>
        <w:spacing w:after="0" w:line="240" w:lineRule="auto"/>
        <w:ind w:firstLine="709"/>
        <w:jc w:val="both"/>
        <w:rPr>
          <w:rFonts w:ascii="Times New Roman" w:hAnsi="Times New Roman" w:cs="Times New Roman"/>
          <w:b/>
          <w:sz w:val="24"/>
          <w:szCs w:val="24"/>
        </w:rPr>
      </w:pPr>
    </w:p>
    <w:p w14:paraId="46307353" w14:textId="77777777" w:rsidR="00022216" w:rsidRDefault="00022216" w:rsidP="00F440B0">
      <w:pPr>
        <w:spacing w:after="0" w:line="240" w:lineRule="auto"/>
        <w:ind w:firstLine="709"/>
        <w:jc w:val="both"/>
        <w:rPr>
          <w:rFonts w:ascii="Times New Roman" w:hAnsi="Times New Roman" w:cs="Times New Roman"/>
          <w:b/>
          <w:sz w:val="24"/>
          <w:szCs w:val="24"/>
        </w:rPr>
      </w:pPr>
    </w:p>
    <w:p w14:paraId="1C2F37A0" w14:textId="73FDD2E4" w:rsidR="00723304" w:rsidRPr="00723304" w:rsidRDefault="00723304"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sidRPr="00E83DC8">
        <w:rPr>
          <w:rFonts w:ascii="Times New Roman" w:hAnsi="Times New Roman" w:cs="Times New Roman"/>
          <w:b/>
          <w:sz w:val="24"/>
          <w:szCs w:val="24"/>
        </w:rPr>
        <w:t xml:space="preserve">. </w:t>
      </w:r>
      <w:r w:rsidRPr="00723304">
        <w:rPr>
          <w:rFonts w:ascii="Times New Roman" w:hAnsi="Times New Roman" w:cs="Times New Roman"/>
          <w:b/>
          <w:sz w:val="24"/>
          <w:szCs w:val="24"/>
        </w:rPr>
        <w:t xml:space="preserve">О внесении изменения в приказ министерства конкурентной политики Калужской области от 17.12.2018 № 489-РК «Об установлении долгосрочных тарифов на горячую воду (горячее водоснабжение) в закрытой системе горячего водоснабжения для </w:t>
      </w:r>
      <w:r w:rsidRPr="00723304">
        <w:rPr>
          <w:rFonts w:ascii="Times New Roman" w:hAnsi="Times New Roman" w:cs="Times New Roman"/>
          <w:b/>
          <w:color w:val="000000"/>
          <w:sz w:val="24"/>
          <w:szCs w:val="24"/>
        </w:rPr>
        <w:t>акционерного общества «Калужский завод «</w:t>
      </w:r>
      <w:proofErr w:type="spellStart"/>
      <w:r w:rsidRPr="00723304">
        <w:rPr>
          <w:rFonts w:ascii="Times New Roman" w:hAnsi="Times New Roman" w:cs="Times New Roman"/>
          <w:b/>
          <w:color w:val="000000"/>
          <w:sz w:val="24"/>
          <w:szCs w:val="24"/>
        </w:rPr>
        <w:t>Ремпутьмаш</w:t>
      </w:r>
      <w:proofErr w:type="spellEnd"/>
      <w:r w:rsidRPr="00723304">
        <w:rPr>
          <w:rFonts w:ascii="Times New Roman" w:hAnsi="Times New Roman" w:cs="Times New Roman"/>
          <w:b/>
          <w:color w:val="000000"/>
          <w:sz w:val="24"/>
          <w:szCs w:val="24"/>
        </w:rPr>
        <w:t xml:space="preserve">» </w:t>
      </w:r>
      <w:r w:rsidRPr="00723304">
        <w:rPr>
          <w:rFonts w:ascii="Times New Roman" w:hAnsi="Times New Roman" w:cs="Times New Roman"/>
          <w:b/>
          <w:sz w:val="24"/>
          <w:szCs w:val="24"/>
        </w:rPr>
        <w:t>на 2019 - 2023 годы» (в ред. приказа министерства конкурентной политики Калужской области от </w:t>
      </w:r>
      <w:r w:rsidR="00877C16" w:rsidRPr="00723304">
        <w:rPr>
          <w:rFonts w:ascii="Times New Roman" w:hAnsi="Times New Roman" w:cs="Times New Roman"/>
          <w:b/>
          <w:sz w:val="24"/>
          <w:szCs w:val="24"/>
        </w:rPr>
        <w:t>16.12.2019 №</w:t>
      </w:r>
      <w:r w:rsidRPr="00723304">
        <w:rPr>
          <w:rFonts w:ascii="Times New Roman" w:hAnsi="Times New Roman" w:cs="Times New Roman"/>
          <w:b/>
          <w:sz w:val="24"/>
          <w:szCs w:val="24"/>
        </w:rPr>
        <w:t> 493-РК).</w:t>
      </w:r>
    </w:p>
    <w:p w14:paraId="5A75AE72" w14:textId="77777777" w:rsidR="00723304" w:rsidRPr="00723304" w:rsidRDefault="00723304" w:rsidP="00F440B0">
      <w:pPr>
        <w:spacing w:after="0" w:line="240" w:lineRule="auto"/>
        <w:jc w:val="both"/>
        <w:rPr>
          <w:rFonts w:ascii="Times New Roman" w:hAnsi="Times New Roman" w:cs="Times New Roman"/>
          <w:b/>
          <w:sz w:val="24"/>
          <w:szCs w:val="24"/>
        </w:rPr>
      </w:pPr>
      <w:r w:rsidRPr="00723304">
        <w:rPr>
          <w:rFonts w:ascii="Times New Roman" w:hAnsi="Times New Roman" w:cs="Times New Roman"/>
          <w:b/>
          <w:sz w:val="24"/>
          <w:szCs w:val="24"/>
        </w:rPr>
        <w:t>---------------------------------------------------------------------------------------------------------------------</w:t>
      </w:r>
    </w:p>
    <w:p w14:paraId="6FB22387" w14:textId="77777777" w:rsidR="00723304" w:rsidRPr="00723304" w:rsidRDefault="00723304" w:rsidP="00F440B0">
      <w:pPr>
        <w:spacing w:after="0" w:line="240" w:lineRule="auto"/>
        <w:ind w:firstLine="709"/>
        <w:jc w:val="both"/>
        <w:rPr>
          <w:rFonts w:ascii="Times New Roman" w:eastAsia="Times New Roman" w:hAnsi="Times New Roman" w:cs="Times New Roman"/>
          <w:b/>
          <w:bCs/>
          <w:sz w:val="24"/>
          <w:szCs w:val="24"/>
        </w:rPr>
      </w:pPr>
      <w:r w:rsidRPr="00723304">
        <w:rPr>
          <w:rFonts w:ascii="Times New Roman" w:hAnsi="Times New Roman" w:cs="Times New Roman"/>
          <w:b/>
          <w:sz w:val="24"/>
          <w:szCs w:val="24"/>
        </w:rPr>
        <w:t>Доложил: С.И. Ландухова</w:t>
      </w:r>
      <w:r w:rsidRPr="00723304">
        <w:rPr>
          <w:rFonts w:ascii="Times New Roman" w:eastAsia="Times New Roman" w:hAnsi="Times New Roman" w:cs="Times New Roman"/>
          <w:b/>
          <w:bCs/>
          <w:sz w:val="24"/>
          <w:szCs w:val="24"/>
        </w:rPr>
        <w:t>.</w:t>
      </w:r>
    </w:p>
    <w:p w14:paraId="2009E343" w14:textId="77777777" w:rsidR="00723304" w:rsidRPr="00723304" w:rsidRDefault="00723304" w:rsidP="00F440B0">
      <w:pPr>
        <w:spacing w:after="0" w:line="240" w:lineRule="auto"/>
        <w:ind w:firstLine="709"/>
        <w:jc w:val="both"/>
        <w:rPr>
          <w:rFonts w:ascii="Times New Roman" w:hAnsi="Times New Roman" w:cs="Times New Roman"/>
          <w:b/>
          <w:sz w:val="24"/>
          <w:szCs w:val="24"/>
        </w:rPr>
      </w:pPr>
    </w:p>
    <w:p w14:paraId="42347375" w14:textId="77777777" w:rsidR="00723304" w:rsidRPr="00723304" w:rsidRDefault="00723304" w:rsidP="00F440B0">
      <w:pPr>
        <w:shd w:val="clear" w:color="auto" w:fill="FFFFFF"/>
        <w:tabs>
          <w:tab w:val="left" w:pos="709"/>
        </w:tabs>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 xml:space="preserve">Дело об установлении тарифов на горячую воду (горячее водоснабжение) </w:t>
      </w:r>
      <w:r w:rsidRPr="00723304">
        <w:rPr>
          <w:rFonts w:ascii="Times New Roman" w:hAnsi="Times New Roman" w:cs="Times New Roman"/>
          <w:sz w:val="24"/>
          <w:szCs w:val="24"/>
        </w:rPr>
        <w:br/>
        <w:t xml:space="preserve">в закрытой системе горячего водоснабжения на очередной 2021 год долгосрочного периода регулирования методом индексации открыто по материалам, представленным </w:t>
      </w:r>
      <w:r w:rsidRPr="00723304">
        <w:rPr>
          <w:rFonts w:ascii="Times New Roman" w:hAnsi="Times New Roman" w:cs="Times New Roman"/>
          <w:spacing w:val="7"/>
          <w:sz w:val="24"/>
          <w:szCs w:val="24"/>
        </w:rPr>
        <w:t>организацией</w:t>
      </w:r>
      <w:r w:rsidRPr="00723304">
        <w:rPr>
          <w:rFonts w:ascii="Times New Roman" w:hAnsi="Times New Roman" w:cs="Times New Roman"/>
          <w:sz w:val="24"/>
          <w:szCs w:val="24"/>
        </w:rPr>
        <w:t>.</w:t>
      </w:r>
    </w:p>
    <w:p w14:paraId="713E39AD" w14:textId="77777777" w:rsidR="00723304" w:rsidRPr="00723304" w:rsidRDefault="00723304" w:rsidP="00F440B0">
      <w:pPr>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1054003521021 от 15.09.2005 </w:t>
      </w:r>
      <w:r w:rsidRPr="00723304">
        <w:rPr>
          <w:rFonts w:ascii="Times New Roman" w:hAnsi="Times New Roman" w:cs="Times New Roman"/>
          <w:sz w:val="24"/>
          <w:szCs w:val="24"/>
        </w:rPr>
        <w:br/>
        <w:t>с присвоением ИНН/КПП: 4029032450/402901001. Имущество для осуществления регулируемой деятельности находится у организации в собственности. Организация применяет обычную систему налогообложения.</w:t>
      </w:r>
    </w:p>
    <w:p w14:paraId="7B378A72" w14:textId="61373908" w:rsidR="00723304" w:rsidRPr="00723304" w:rsidRDefault="00723304" w:rsidP="00F440B0">
      <w:pPr>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17.12.2018 № 489-РК</w:t>
      </w:r>
      <w:r w:rsidR="00013EC0">
        <w:rPr>
          <w:rFonts w:ascii="Times New Roman" w:hAnsi="Times New Roman" w:cs="Times New Roman"/>
          <w:sz w:val="24"/>
          <w:szCs w:val="24"/>
        </w:rPr>
        <w:t xml:space="preserve"> </w:t>
      </w:r>
      <w:r w:rsidRPr="00723304">
        <w:rPr>
          <w:rFonts w:ascii="Times New Roman" w:hAnsi="Times New Roman" w:cs="Times New Roman"/>
          <w:sz w:val="24"/>
          <w:szCs w:val="24"/>
        </w:rPr>
        <w:t>в</w:t>
      </w:r>
      <w:r w:rsidRPr="00723304">
        <w:rPr>
          <w:rFonts w:ascii="Times New Roman" w:hAnsi="Times New Roman" w:cs="Times New Roman"/>
          <w:color w:val="FF0000"/>
          <w:sz w:val="24"/>
          <w:szCs w:val="24"/>
        </w:rPr>
        <w:t xml:space="preserve"> </w:t>
      </w:r>
      <w:r w:rsidRPr="00723304">
        <w:rPr>
          <w:rFonts w:ascii="Times New Roman" w:hAnsi="Times New Roman" w:cs="Times New Roman"/>
          <w:sz w:val="24"/>
          <w:szCs w:val="24"/>
        </w:rPr>
        <w:t xml:space="preserve">размере: </w:t>
      </w:r>
    </w:p>
    <w:tbl>
      <w:tblPr>
        <w:tblpPr w:leftFromText="180" w:rightFromText="180" w:vertAnchor="text" w:tblpXSpec="center" w:tblpY="27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2552"/>
        <w:gridCol w:w="2551"/>
      </w:tblGrid>
      <w:tr w:rsidR="00723304" w:rsidRPr="00877C16" w14:paraId="61703EF7" w14:textId="77777777" w:rsidTr="00877C16">
        <w:tc>
          <w:tcPr>
            <w:tcW w:w="3085" w:type="dxa"/>
            <w:vMerge w:val="restart"/>
            <w:tcBorders>
              <w:top w:val="single" w:sz="4" w:space="0" w:color="auto"/>
              <w:left w:val="single" w:sz="4" w:space="0" w:color="auto"/>
              <w:bottom w:val="single" w:sz="4" w:space="0" w:color="auto"/>
              <w:right w:val="single" w:sz="4" w:space="0" w:color="auto"/>
            </w:tcBorders>
            <w:hideMark/>
          </w:tcPr>
          <w:p w14:paraId="1CC72722"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Составная часть тарифа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F351699" w14:textId="77777777" w:rsidR="00723304" w:rsidRPr="00877C16" w:rsidRDefault="00723304" w:rsidP="00877C16">
            <w:pPr>
              <w:tabs>
                <w:tab w:val="left" w:pos="315"/>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Ед. изм.</w:t>
            </w:r>
          </w:p>
        </w:tc>
        <w:tc>
          <w:tcPr>
            <w:tcW w:w="5103" w:type="dxa"/>
            <w:gridSpan w:val="2"/>
            <w:tcBorders>
              <w:top w:val="single" w:sz="4" w:space="0" w:color="auto"/>
              <w:left w:val="single" w:sz="4" w:space="0" w:color="auto"/>
              <w:bottom w:val="single" w:sz="4" w:space="0" w:color="auto"/>
              <w:right w:val="single" w:sz="4" w:space="0" w:color="auto"/>
            </w:tcBorders>
            <w:hideMark/>
          </w:tcPr>
          <w:p w14:paraId="52B0BDDA" w14:textId="77777777" w:rsidR="00723304" w:rsidRPr="00877C16" w:rsidRDefault="00723304" w:rsidP="00877C16">
            <w:pPr>
              <w:autoSpaceDE w:val="0"/>
              <w:autoSpaceDN w:val="0"/>
              <w:adjustRightInd w:val="0"/>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Период действия тарифов</w:t>
            </w:r>
          </w:p>
        </w:tc>
      </w:tr>
      <w:tr w:rsidR="00723304" w:rsidRPr="00877C16" w14:paraId="2FAF63D7" w14:textId="77777777" w:rsidTr="00877C16">
        <w:tc>
          <w:tcPr>
            <w:tcW w:w="3085" w:type="dxa"/>
            <w:vMerge/>
            <w:tcBorders>
              <w:top w:val="single" w:sz="4" w:space="0" w:color="auto"/>
              <w:left w:val="single" w:sz="4" w:space="0" w:color="auto"/>
              <w:bottom w:val="single" w:sz="4" w:space="0" w:color="auto"/>
              <w:right w:val="single" w:sz="4" w:space="0" w:color="auto"/>
            </w:tcBorders>
            <w:vAlign w:val="center"/>
            <w:hideMark/>
          </w:tcPr>
          <w:p w14:paraId="2A2C83B7" w14:textId="77777777" w:rsidR="00723304" w:rsidRPr="00877C16" w:rsidRDefault="00723304" w:rsidP="00877C16">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C5D23C" w14:textId="77777777" w:rsidR="00723304" w:rsidRPr="00877C16" w:rsidRDefault="00723304" w:rsidP="00877C1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470DA470" w14:textId="1891FDC9" w:rsidR="00723304" w:rsidRPr="00877C16" w:rsidRDefault="00723304" w:rsidP="00877C16">
            <w:pPr>
              <w:autoSpaceDE w:val="0"/>
              <w:autoSpaceDN w:val="0"/>
              <w:adjustRightInd w:val="0"/>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с 01.01.20</w:t>
            </w:r>
            <w:r w:rsidRPr="00877C16">
              <w:rPr>
                <w:rFonts w:ascii="Times New Roman" w:hAnsi="Times New Roman" w:cs="Times New Roman"/>
                <w:sz w:val="20"/>
                <w:szCs w:val="20"/>
                <w:lang w:val="en-US"/>
              </w:rPr>
              <w:t>20</w:t>
            </w:r>
            <w:r w:rsidR="00877C16">
              <w:rPr>
                <w:rFonts w:ascii="Times New Roman" w:hAnsi="Times New Roman" w:cs="Times New Roman"/>
                <w:sz w:val="20"/>
                <w:szCs w:val="20"/>
              </w:rPr>
              <w:t xml:space="preserve"> </w:t>
            </w:r>
            <w:r w:rsidRPr="00877C16">
              <w:rPr>
                <w:rFonts w:ascii="Times New Roman" w:hAnsi="Times New Roman" w:cs="Times New Roman"/>
                <w:sz w:val="20"/>
                <w:szCs w:val="20"/>
              </w:rPr>
              <w:t>по 30.06.20</w:t>
            </w:r>
            <w:r w:rsidRPr="00877C16">
              <w:rPr>
                <w:rFonts w:ascii="Times New Roman" w:hAnsi="Times New Roman" w:cs="Times New Roman"/>
                <w:sz w:val="20"/>
                <w:szCs w:val="20"/>
                <w:lang w:val="en-US"/>
              </w:rPr>
              <w:t>20</w:t>
            </w:r>
          </w:p>
        </w:tc>
        <w:tc>
          <w:tcPr>
            <w:tcW w:w="2551" w:type="dxa"/>
            <w:tcBorders>
              <w:top w:val="single" w:sz="4" w:space="0" w:color="auto"/>
              <w:left w:val="single" w:sz="4" w:space="0" w:color="auto"/>
              <w:bottom w:val="single" w:sz="4" w:space="0" w:color="auto"/>
              <w:right w:val="single" w:sz="4" w:space="0" w:color="auto"/>
            </w:tcBorders>
            <w:hideMark/>
          </w:tcPr>
          <w:p w14:paraId="142D7A09" w14:textId="2BA738C6" w:rsidR="00723304" w:rsidRPr="00877C16" w:rsidRDefault="00723304" w:rsidP="00877C16">
            <w:pPr>
              <w:autoSpaceDE w:val="0"/>
              <w:autoSpaceDN w:val="0"/>
              <w:adjustRightInd w:val="0"/>
              <w:spacing w:after="0" w:line="240" w:lineRule="auto"/>
              <w:jc w:val="center"/>
              <w:rPr>
                <w:rFonts w:ascii="Times New Roman" w:hAnsi="Times New Roman" w:cs="Times New Roman"/>
                <w:sz w:val="20"/>
                <w:szCs w:val="20"/>
                <w:lang w:val="en-US"/>
              </w:rPr>
            </w:pPr>
            <w:r w:rsidRPr="00877C16">
              <w:rPr>
                <w:rFonts w:ascii="Times New Roman" w:hAnsi="Times New Roman" w:cs="Times New Roman"/>
                <w:sz w:val="20"/>
                <w:szCs w:val="20"/>
              </w:rPr>
              <w:t>с 01.07.20</w:t>
            </w:r>
            <w:r w:rsidRPr="00877C16">
              <w:rPr>
                <w:rFonts w:ascii="Times New Roman" w:hAnsi="Times New Roman" w:cs="Times New Roman"/>
                <w:sz w:val="20"/>
                <w:szCs w:val="20"/>
                <w:lang w:val="en-US"/>
              </w:rPr>
              <w:t>20</w:t>
            </w:r>
            <w:r w:rsidR="00877C16">
              <w:rPr>
                <w:rFonts w:ascii="Times New Roman" w:hAnsi="Times New Roman" w:cs="Times New Roman"/>
                <w:sz w:val="20"/>
                <w:szCs w:val="20"/>
              </w:rPr>
              <w:t xml:space="preserve"> </w:t>
            </w:r>
            <w:r w:rsidRPr="00877C16">
              <w:rPr>
                <w:rFonts w:ascii="Times New Roman" w:hAnsi="Times New Roman" w:cs="Times New Roman"/>
                <w:sz w:val="20"/>
                <w:szCs w:val="20"/>
              </w:rPr>
              <w:t>по 31.12.20</w:t>
            </w:r>
            <w:r w:rsidRPr="00877C16">
              <w:rPr>
                <w:rFonts w:ascii="Times New Roman" w:hAnsi="Times New Roman" w:cs="Times New Roman"/>
                <w:sz w:val="20"/>
                <w:szCs w:val="20"/>
                <w:lang w:val="en-US"/>
              </w:rPr>
              <w:t>20</w:t>
            </w:r>
          </w:p>
        </w:tc>
      </w:tr>
      <w:tr w:rsidR="00723304" w:rsidRPr="00877C16" w14:paraId="75AE1467" w14:textId="77777777" w:rsidTr="00877C16">
        <w:trPr>
          <w:trHeight w:val="266"/>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14:paraId="76960E43" w14:textId="77777777" w:rsidR="00723304" w:rsidRPr="00877C16" w:rsidRDefault="00723304" w:rsidP="00877C16">
            <w:pPr>
              <w:numPr>
                <w:ilvl w:val="0"/>
                <w:numId w:val="18"/>
              </w:numPr>
              <w:autoSpaceDE w:val="0"/>
              <w:autoSpaceDN w:val="0"/>
              <w:adjustRightInd w:val="0"/>
              <w:spacing w:after="0" w:line="240" w:lineRule="auto"/>
              <w:ind w:left="0" w:firstLine="0"/>
              <w:jc w:val="center"/>
              <w:rPr>
                <w:rFonts w:ascii="Times New Roman" w:hAnsi="Times New Roman" w:cs="Times New Roman"/>
                <w:sz w:val="20"/>
                <w:szCs w:val="20"/>
              </w:rPr>
            </w:pPr>
            <w:r w:rsidRPr="00877C16">
              <w:rPr>
                <w:rFonts w:ascii="Times New Roman" w:hAnsi="Times New Roman" w:cs="Times New Roman"/>
                <w:color w:val="000000"/>
                <w:sz w:val="20"/>
                <w:szCs w:val="20"/>
              </w:rPr>
              <w:t>На территории городского округа «Город Калуга»</w:t>
            </w:r>
          </w:p>
        </w:tc>
      </w:tr>
      <w:tr w:rsidR="00723304" w:rsidRPr="00877C16" w14:paraId="7FBB96AA" w14:textId="77777777" w:rsidTr="00877C16">
        <w:tc>
          <w:tcPr>
            <w:tcW w:w="9322" w:type="dxa"/>
            <w:gridSpan w:val="4"/>
            <w:tcBorders>
              <w:top w:val="single" w:sz="4" w:space="0" w:color="auto"/>
              <w:left w:val="single" w:sz="4" w:space="0" w:color="auto"/>
              <w:bottom w:val="single" w:sz="4" w:space="0" w:color="auto"/>
              <w:right w:val="single" w:sz="4" w:space="0" w:color="auto"/>
            </w:tcBorders>
            <w:hideMark/>
          </w:tcPr>
          <w:p w14:paraId="32519B32"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Тариф</w:t>
            </w:r>
          </w:p>
        </w:tc>
      </w:tr>
      <w:tr w:rsidR="00723304" w:rsidRPr="00877C16" w14:paraId="09535354"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5A8FFF3A"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613F3D7E" w14:textId="77777777" w:rsidR="00723304" w:rsidRPr="00877C16" w:rsidRDefault="00723304" w:rsidP="00877C16">
            <w:pPr>
              <w:tabs>
                <w:tab w:val="left" w:pos="315"/>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руб./м</w:t>
            </w:r>
            <w:r w:rsidRPr="00877C16">
              <w:rPr>
                <w:rFonts w:ascii="Times New Roman" w:hAnsi="Times New Roman" w:cs="Times New Roman"/>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26FA6A" w14:textId="77777777" w:rsidR="00723304" w:rsidRPr="00877C16" w:rsidRDefault="00723304" w:rsidP="00877C16">
            <w:pPr>
              <w:spacing w:after="0" w:line="240" w:lineRule="auto"/>
              <w:jc w:val="center"/>
              <w:rPr>
                <w:rFonts w:ascii="Times New Roman" w:hAnsi="Times New Roman" w:cs="Times New Roman"/>
                <w:color w:val="000000"/>
                <w:sz w:val="20"/>
                <w:szCs w:val="20"/>
              </w:rPr>
            </w:pPr>
            <w:r w:rsidRPr="00877C16">
              <w:rPr>
                <w:rFonts w:ascii="Times New Roman" w:hAnsi="Times New Roman" w:cs="Times New Roman"/>
                <w:color w:val="000000"/>
                <w:sz w:val="20"/>
                <w:szCs w:val="20"/>
              </w:rPr>
              <w:t>23,54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61A713"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24,48</w:t>
            </w:r>
          </w:p>
        </w:tc>
      </w:tr>
      <w:tr w:rsidR="00723304" w:rsidRPr="00877C16" w14:paraId="5E01D1C7"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5CB085AC"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7B04EE40" w14:textId="77777777" w:rsidR="00723304" w:rsidRPr="00877C16" w:rsidRDefault="00723304" w:rsidP="00877C16">
            <w:pPr>
              <w:tabs>
                <w:tab w:val="left" w:pos="317"/>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руб./Гкал</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34F421"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1635,11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86589A"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1726,68</w:t>
            </w:r>
          </w:p>
        </w:tc>
      </w:tr>
      <w:tr w:rsidR="00723304" w:rsidRPr="00877C16" w14:paraId="667DEBE2" w14:textId="77777777" w:rsidTr="00877C16">
        <w:tc>
          <w:tcPr>
            <w:tcW w:w="9322" w:type="dxa"/>
            <w:gridSpan w:val="4"/>
            <w:tcBorders>
              <w:top w:val="single" w:sz="4" w:space="0" w:color="auto"/>
              <w:left w:val="single" w:sz="4" w:space="0" w:color="auto"/>
              <w:bottom w:val="single" w:sz="4" w:space="0" w:color="auto"/>
              <w:right w:val="single" w:sz="4" w:space="0" w:color="auto"/>
            </w:tcBorders>
            <w:hideMark/>
          </w:tcPr>
          <w:p w14:paraId="06D9A43A"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Тариф для населения</w:t>
            </w:r>
          </w:p>
        </w:tc>
      </w:tr>
      <w:tr w:rsidR="00723304" w:rsidRPr="00877C16" w14:paraId="7227B393"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07CF1A64"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2F342746" w14:textId="77777777" w:rsidR="00723304" w:rsidRPr="00877C16" w:rsidRDefault="00723304" w:rsidP="00877C16">
            <w:pPr>
              <w:tabs>
                <w:tab w:val="left" w:pos="315"/>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руб./м</w:t>
            </w:r>
            <w:r w:rsidRPr="00877C16">
              <w:rPr>
                <w:rFonts w:ascii="Times New Roman" w:hAnsi="Times New Roman" w:cs="Times New Roman"/>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ED38410" w14:textId="77777777" w:rsidR="00723304" w:rsidRPr="00877C16" w:rsidRDefault="00723304" w:rsidP="00877C16">
            <w:pPr>
              <w:spacing w:after="0" w:line="240" w:lineRule="auto"/>
              <w:jc w:val="center"/>
              <w:rPr>
                <w:rFonts w:ascii="Times New Roman" w:hAnsi="Times New Roman" w:cs="Times New Roman"/>
                <w:color w:val="000000"/>
                <w:sz w:val="20"/>
                <w:szCs w:val="20"/>
              </w:rPr>
            </w:pPr>
            <w:r w:rsidRPr="00877C16">
              <w:rPr>
                <w:rFonts w:ascii="Times New Roman" w:hAnsi="Times New Roman" w:cs="Times New Roman"/>
                <w:color w:val="000000"/>
                <w:sz w:val="20"/>
                <w:szCs w:val="20"/>
              </w:rPr>
              <w:t>28,25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7E5FA3"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29,38</w:t>
            </w:r>
          </w:p>
        </w:tc>
      </w:tr>
      <w:tr w:rsidR="00723304" w:rsidRPr="00877C16" w14:paraId="4520EE7B"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7820F38D"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232C70D2" w14:textId="77777777" w:rsidR="00723304" w:rsidRPr="00877C16" w:rsidRDefault="00723304" w:rsidP="00877C16">
            <w:pPr>
              <w:tabs>
                <w:tab w:val="left" w:pos="317"/>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руб./Гкал</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F0E0DB"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1962,13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EF3716"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2072,02</w:t>
            </w:r>
          </w:p>
        </w:tc>
      </w:tr>
      <w:tr w:rsidR="00723304" w:rsidRPr="00877C16" w14:paraId="41299E96" w14:textId="77777777" w:rsidTr="00877C16">
        <w:tc>
          <w:tcPr>
            <w:tcW w:w="9322" w:type="dxa"/>
            <w:gridSpan w:val="4"/>
            <w:tcBorders>
              <w:top w:val="single" w:sz="4" w:space="0" w:color="auto"/>
              <w:left w:val="single" w:sz="4" w:space="0" w:color="auto"/>
              <w:bottom w:val="single" w:sz="4" w:space="0" w:color="auto"/>
              <w:right w:val="nil"/>
            </w:tcBorders>
            <w:hideMark/>
          </w:tcPr>
          <w:p w14:paraId="1B69B3F6" w14:textId="0DD970C8" w:rsidR="00723304" w:rsidRPr="00877C16" w:rsidRDefault="00723304" w:rsidP="00877C16">
            <w:pPr>
              <w:numPr>
                <w:ilvl w:val="0"/>
                <w:numId w:val="18"/>
              </w:numPr>
              <w:tabs>
                <w:tab w:val="left" w:pos="315"/>
              </w:tabs>
              <w:spacing w:after="0" w:line="240" w:lineRule="auto"/>
              <w:ind w:left="0" w:firstLine="0"/>
              <w:jc w:val="center"/>
              <w:rPr>
                <w:rFonts w:ascii="Times New Roman" w:hAnsi="Times New Roman" w:cs="Times New Roman"/>
                <w:sz w:val="20"/>
                <w:szCs w:val="20"/>
              </w:rPr>
            </w:pPr>
            <w:r w:rsidRPr="00877C16">
              <w:rPr>
                <w:rFonts w:ascii="Times New Roman" w:hAnsi="Times New Roman" w:cs="Times New Roman"/>
                <w:sz w:val="20"/>
                <w:szCs w:val="20"/>
              </w:rPr>
              <w:t xml:space="preserve"> На территории городского поселения</w:t>
            </w:r>
            <w:r w:rsidR="00877C16">
              <w:rPr>
                <w:rFonts w:ascii="Times New Roman" w:hAnsi="Times New Roman" w:cs="Times New Roman"/>
                <w:sz w:val="20"/>
                <w:szCs w:val="20"/>
              </w:rPr>
              <w:t xml:space="preserve"> </w:t>
            </w:r>
            <w:r w:rsidRPr="00877C16">
              <w:rPr>
                <w:rFonts w:ascii="Times New Roman" w:hAnsi="Times New Roman" w:cs="Times New Roman"/>
                <w:sz w:val="20"/>
                <w:szCs w:val="20"/>
              </w:rPr>
              <w:t>«Поселок Товарково»</w:t>
            </w:r>
          </w:p>
        </w:tc>
      </w:tr>
      <w:tr w:rsidR="00723304" w:rsidRPr="00877C16" w14:paraId="7B8077A0" w14:textId="77777777" w:rsidTr="00877C16">
        <w:tc>
          <w:tcPr>
            <w:tcW w:w="9322" w:type="dxa"/>
            <w:gridSpan w:val="4"/>
            <w:tcBorders>
              <w:top w:val="single" w:sz="4" w:space="0" w:color="auto"/>
              <w:left w:val="single" w:sz="4" w:space="0" w:color="auto"/>
              <w:bottom w:val="single" w:sz="4" w:space="0" w:color="auto"/>
              <w:right w:val="single" w:sz="4" w:space="0" w:color="auto"/>
            </w:tcBorders>
            <w:hideMark/>
          </w:tcPr>
          <w:p w14:paraId="74B5BF80"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Тариф</w:t>
            </w:r>
          </w:p>
        </w:tc>
      </w:tr>
      <w:tr w:rsidR="00723304" w:rsidRPr="00877C16" w14:paraId="79A53CC6"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0A7A2525"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0AEFC533" w14:textId="77777777" w:rsidR="00723304" w:rsidRPr="00877C16" w:rsidRDefault="00723304" w:rsidP="00877C16">
            <w:pPr>
              <w:tabs>
                <w:tab w:val="left" w:pos="315"/>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руб./м</w:t>
            </w:r>
            <w:r w:rsidRPr="00877C16">
              <w:rPr>
                <w:rFonts w:ascii="Times New Roman" w:hAnsi="Times New Roman" w:cs="Times New Roman"/>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6CF751"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18,88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58A456"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19,63</w:t>
            </w:r>
          </w:p>
        </w:tc>
      </w:tr>
      <w:tr w:rsidR="00723304" w:rsidRPr="00877C16" w14:paraId="3344EE01"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53196759"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109E9F12" w14:textId="77777777" w:rsidR="00723304" w:rsidRPr="00877C16" w:rsidRDefault="00723304" w:rsidP="00877C16">
            <w:pPr>
              <w:tabs>
                <w:tab w:val="left" w:pos="317"/>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руб./Гкал</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4931EF"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1728,70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0D60BD"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1825,48</w:t>
            </w:r>
          </w:p>
        </w:tc>
      </w:tr>
      <w:tr w:rsidR="00723304" w:rsidRPr="00877C16" w14:paraId="12D39AE1" w14:textId="77777777" w:rsidTr="00877C16">
        <w:tc>
          <w:tcPr>
            <w:tcW w:w="9322" w:type="dxa"/>
            <w:gridSpan w:val="4"/>
            <w:tcBorders>
              <w:top w:val="single" w:sz="4" w:space="0" w:color="auto"/>
              <w:left w:val="single" w:sz="4" w:space="0" w:color="auto"/>
              <w:bottom w:val="single" w:sz="4" w:space="0" w:color="auto"/>
              <w:right w:val="single" w:sz="4" w:space="0" w:color="auto"/>
            </w:tcBorders>
            <w:hideMark/>
          </w:tcPr>
          <w:p w14:paraId="766B70CF"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lastRenderedPageBreak/>
              <w:t>Тариф для населения</w:t>
            </w:r>
          </w:p>
        </w:tc>
      </w:tr>
      <w:tr w:rsidR="00723304" w:rsidRPr="00877C16" w14:paraId="20CCDBDA"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5AE96FF2"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48787852" w14:textId="77777777" w:rsidR="00723304" w:rsidRPr="00877C16" w:rsidRDefault="00723304" w:rsidP="00877C16">
            <w:pPr>
              <w:tabs>
                <w:tab w:val="left" w:pos="315"/>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руб./м</w:t>
            </w:r>
            <w:r w:rsidRPr="00877C16">
              <w:rPr>
                <w:rFonts w:ascii="Times New Roman" w:hAnsi="Times New Roman" w:cs="Times New Roman"/>
                <w:sz w:val="20"/>
                <w:szCs w:val="20"/>
                <w:vertAlign w:val="superscript"/>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ACC0B9"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22,66</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6A585F"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23,56</w:t>
            </w:r>
          </w:p>
        </w:tc>
      </w:tr>
      <w:tr w:rsidR="00723304" w:rsidRPr="00877C16" w14:paraId="3DF29946" w14:textId="77777777" w:rsidTr="00877C16">
        <w:tc>
          <w:tcPr>
            <w:tcW w:w="3085" w:type="dxa"/>
            <w:tcBorders>
              <w:top w:val="single" w:sz="4" w:space="0" w:color="auto"/>
              <w:left w:val="single" w:sz="4" w:space="0" w:color="auto"/>
              <w:bottom w:val="single" w:sz="4" w:space="0" w:color="auto"/>
              <w:right w:val="single" w:sz="4" w:space="0" w:color="auto"/>
            </w:tcBorders>
            <w:hideMark/>
          </w:tcPr>
          <w:p w14:paraId="6E1AFB88" w14:textId="77777777" w:rsidR="00723304" w:rsidRPr="00877C16" w:rsidRDefault="00723304" w:rsidP="00877C16">
            <w:pPr>
              <w:spacing w:after="0" w:line="240" w:lineRule="auto"/>
              <w:rPr>
                <w:rFonts w:ascii="Times New Roman" w:hAnsi="Times New Roman" w:cs="Times New Roman"/>
                <w:sz w:val="20"/>
                <w:szCs w:val="20"/>
              </w:rPr>
            </w:pPr>
            <w:r w:rsidRPr="00877C16">
              <w:rPr>
                <w:rFonts w:ascii="Times New Roman" w:hAnsi="Times New Roman" w:cs="Times New Roman"/>
                <w:sz w:val="20"/>
                <w:szCs w:val="20"/>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1C30793C" w14:textId="77777777" w:rsidR="00723304" w:rsidRPr="00877C16" w:rsidRDefault="00723304" w:rsidP="00877C16">
            <w:pPr>
              <w:tabs>
                <w:tab w:val="left" w:pos="317"/>
              </w:tabs>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руб./Гкал</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A7AAC6" w14:textId="77777777" w:rsidR="00723304" w:rsidRPr="00877C16" w:rsidRDefault="00723304" w:rsidP="00877C16">
            <w:pPr>
              <w:spacing w:after="0" w:line="240" w:lineRule="auto"/>
              <w:jc w:val="center"/>
              <w:rPr>
                <w:rFonts w:ascii="Times New Roman" w:hAnsi="Times New Roman" w:cs="Times New Roman"/>
                <w:sz w:val="20"/>
                <w:szCs w:val="20"/>
              </w:rPr>
            </w:pPr>
            <w:r w:rsidRPr="00877C16">
              <w:rPr>
                <w:rFonts w:ascii="Times New Roman" w:hAnsi="Times New Roman" w:cs="Times New Roman"/>
                <w:sz w:val="20"/>
                <w:szCs w:val="20"/>
              </w:rPr>
              <w:t>2074,44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D4F1557" w14:textId="77777777" w:rsidR="00723304" w:rsidRPr="00877C16" w:rsidRDefault="00723304" w:rsidP="00877C16">
            <w:pPr>
              <w:spacing w:after="0" w:line="240" w:lineRule="auto"/>
              <w:jc w:val="center"/>
              <w:rPr>
                <w:rFonts w:ascii="Times New Roman" w:hAnsi="Times New Roman" w:cs="Times New Roman"/>
                <w:sz w:val="20"/>
                <w:szCs w:val="20"/>
                <w:highlight w:val="yellow"/>
              </w:rPr>
            </w:pPr>
            <w:r w:rsidRPr="00877C16">
              <w:rPr>
                <w:rFonts w:ascii="Times New Roman" w:hAnsi="Times New Roman" w:cs="Times New Roman"/>
                <w:sz w:val="20"/>
                <w:szCs w:val="20"/>
              </w:rPr>
              <w:t>2190,58</w:t>
            </w:r>
          </w:p>
        </w:tc>
      </w:tr>
    </w:tbl>
    <w:p w14:paraId="1EEEF723" w14:textId="02BB2997" w:rsidR="00723304" w:rsidRPr="00723304" w:rsidRDefault="00723304" w:rsidP="00F440B0">
      <w:pPr>
        <w:spacing w:after="0" w:line="240" w:lineRule="auto"/>
        <w:ind w:firstLine="709"/>
        <w:jc w:val="both"/>
        <w:rPr>
          <w:rFonts w:ascii="Times New Roman" w:eastAsia="Times New Roman" w:hAnsi="Times New Roman" w:cs="Times New Roman"/>
          <w:sz w:val="24"/>
          <w:szCs w:val="24"/>
        </w:rPr>
      </w:pPr>
      <w:r w:rsidRPr="00723304">
        <w:rPr>
          <w:rFonts w:ascii="Times New Roman" w:hAnsi="Times New Roman" w:cs="Times New Roman"/>
          <w:sz w:val="24"/>
          <w:szCs w:val="24"/>
        </w:rPr>
        <w:t>В соответствии с пунктами 4 и 5 методических указаний, организацией рассчитан объем горячего водоснабжения на 2021 год на территории муниципального образования ГП «Город Калуга» в объеме: 96,1 тыс.м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sz w:val="24"/>
          <w:szCs w:val="24"/>
        </w:rPr>
        <w:t>/год, в том числе  население – 86,71 тыс.м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sz w:val="24"/>
          <w:szCs w:val="24"/>
        </w:rPr>
        <w:t>/год, бюджет –   6,95 тыс.м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sz w:val="24"/>
          <w:szCs w:val="24"/>
        </w:rPr>
        <w:t>/год, прочие – 2,44 тыс.м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sz w:val="24"/>
          <w:szCs w:val="24"/>
        </w:rPr>
        <w:t>/год и на территории муниципального образования ГП «Поселок Товарково» в объеме: 30,83 тыс.м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sz w:val="24"/>
          <w:szCs w:val="24"/>
        </w:rPr>
        <w:t>/год, в том числе население – 7,5 тыс.м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sz w:val="24"/>
          <w:szCs w:val="24"/>
        </w:rPr>
        <w:t>/год, прочие – 23,33 тыс.м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sz w:val="24"/>
          <w:szCs w:val="24"/>
        </w:rPr>
        <w:t>/год.</w:t>
      </w:r>
    </w:p>
    <w:p w14:paraId="508BB1FC" w14:textId="3F57F60A" w:rsidR="00723304" w:rsidRPr="00723304" w:rsidRDefault="00723304" w:rsidP="00F440B0">
      <w:pPr>
        <w:spacing w:after="0" w:line="240" w:lineRule="auto"/>
        <w:ind w:firstLine="709"/>
        <w:jc w:val="both"/>
        <w:rPr>
          <w:rFonts w:ascii="Times New Roman" w:hAnsi="Times New Roman" w:cs="Times New Roman"/>
          <w:sz w:val="24"/>
          <w:szCs w:val="24"/>
          <w:highlight w:val="yellow"/>
        </w:rPr>
      </w:pPr>
      <w:r w:rsidRPr="00723304">
        <w:rPr>
          <w:rFonts w:ascii="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w:t>
      </w:r>
      <w:r w:rsidRPr="00723304">
        <w:rPr>
          <w:rFonts w:ascii="Times New Roman" w:hAnsi="Times New Roman" w:cs="Times New Roman"/>
          <w:color w:val="000000"/>
          <w:sz w:val="24"/>
          <w:szCs w:val="24"/>
        </w:rPr>
        <w:t xml:space="preserve">126,93 </w:t>
      </w:r>
      <w:r w:rsidR="00877C16" w:rsidRPr="00723304">
        <w:rPr>
          <w:rFonts w:ascii="Times New Roman" w:hAnsi="Times New Roman" w:cs="Times New Roman"/>
          <w:color w:val="000000"/>
          <w:sz w:val="24"/>
          <w:szCs w:val="24"/>
        </w:rPr>
        <w:t>тыс. м</w:t>
      </w:r>
      <w:r w:rsidRPr="00723304">
        <w:rPr>
          <w:rFonts w:ascii="Times New Roman" w:hAnsi="Times New Roman" w:cs="Times New Roman"/>
          <w:color w:val="000000"/>
          <w:sz w:val="24"/>
          <w:szCs w:val="24"/>
          <w:vertAlign w:val="superscript"/>
        </w:rPr>
        <w:t>3</w:t>
      </w:r>
      <w:r w:rsidRPr="00723304">
        <w:rPr>
          <w:rFonts w:ascii="Times New Roman" w:hAnsi="Times New Roman" w:cs="Times New Roman"/>
          <w:color w:val="000000"/>
          <w:sz w:val="24"/>
          <w:szCs w:val="24"/>
        </w:rPr>
        <w:t xml:space="preserve"> на очередной 2021 год долгосрочного периода регулирования.</w:t>
      </w:r>
    </w:p>
    <w:p w14:paraId="1A37FA33" w14:textId="77777777" w:rsidR="00723304" w:rsidRPr="00723304" w:rsidRDefault="00723304" w:rsidP="00F440B0">
      <w:pPr>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 xml:space="preserve">Экспертная группа, рассмотрев материалы, представленные организацией </w:t>
      </w:r>
      <w:r w:rsidRPr="00723304">
        <w:rPr>
          <w:rFonts w:ascii="Times New Roman" w:hAnsi="Times New Roman" w:cs="Times New Roman"/>
          <w:sz w:val="24"/>
          <w:szCs w:val="24"/>
        </w:rPr>
        <w:br/>
        <w:t xml:space="preserve">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w:t>
      </w:r>
      <w:r w:rsidRPr="00723304">
        <w:rPr>
          <w:rFonts w:ascii="Times New Roman" w:hAnsi="Times New Roman" w:cs="Times New Roman"/>
          <w:sz w:val="24"/>
          <w:szCs w:val="24"/>
        </w:rPr>
        <w:br/>
        <w:t>на очередной 2021 год долгосрочного периода регулирования с учетом тарифов:</w:t>
      </w:r>
    </w:p>
    <w:p w14:paraId="70862E59" w14:textId="77777777" w:rsidR="00723304" w:rsidRPr="00723304" w:rsidRDefault="00723304" w:rsidP="00F440B0">
      <w:pPr>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На территории МО «Город Калуга»:</w:t>
      </w:r>
    </w:p>
    <w:p w14:paraId="66ACF288" w14:textId="77777777" w:rsidR="00723304" w:rsidRPr="00723304" w:rsidRDefault="00723304" w:rsidP="00F440B0">
      <w:pPr>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 на питьевую воду, установленных для ГП Калужской области «</w:t>
      </w:r>
      <w:proofErr w:type="spellStart"/>
      <w:proofErr w:type="gramStart"/>
      <w:r w:rsidRPr="00723304">
        <w:rPr>
          <w:rFonts w:ascii="Times New Roman" w:hAnsi="Times New Roman" w:cs="Times New Roman"/>
          <w:sz w:val="24"/>
          <w:szCs w:val="24"/>
        </w:rPr>
        <w:t>Калугаоблводоканал</w:t>
      </w:r>
      <w:proofErr w:type="spellEnd"/>
      <w:r w:rsidRPr="00723304">
        <w:rPr>
          <w:rFonts w:ascii="Times New Roman" w:hAnsi="Times New Roman" w:cs="Times New Roman"/>
          <w:sz w:val="24"/>
          <w:szCs w:val="24"/>
        </w:rPr>
        <w:t xml:space="preserve">»   </w:t>
      </w:r>
      <w:proofErr w:type="gramEnd"/>
      <w:r w:rsidRPr="00723304">
        <w:rPr>
          <w:rFonts w:ascii="Times New Roman" w:hAnsi="Times New Roman" w:cs="Times New Roman"/>
          <w:sz w:val="24"/>
          <w:szCs w:val="24"/>
        </w:rPr>
        <w:br/>
        <w:t xml:space="preserve">в размере: </w:t>
      </w:r>
    </w:p>
    <w:p w14:paraId="13E14252"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01.01.2021 по 30.06.2021 – 24,48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(без НДС) или – 29,38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(с НДС);</w:t>
      </w:r>
    </w:p>
    <w:p w14:paraId="43BA0161"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01.07.2021 по 31.12.2021 – 25,08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(без НДС) или – 30,10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(с НДС);</w:t>
      </w:r>
    </w:p>
    <w:p w14:paraId="51D3CBEA" w14:textId="77777777" w:rsidR="00723304" w:rsidRPr="00723304" w:rsidRDefault="00723304" w:rsidP="00F440B0">
      <w:pPr>
        <w:spacing w:after="0" w:line="240" w:lineRule="auto"/>
        <w:ind w:firstLine="709"/>
        <w:jc w:val="both"/>
        <w:rPr>
          <w:rFonts w:ascii="Times New Roman" w:hAnsi="Times New Roman" w:cs="Times New Roman"/>
          <w:color w:val="000000"/>
          <w:spacing w:val="7"/>
          <w:sz w:val="24"/>
          <w:szCs w:val="24"/>
        </w:rPr>
      </w:pPr>
      <w:r w:rsidRPr="00723304">
        <w:rPr>
          <w:rFonts w:ascii="Times New Roman" w:hAnsi="Times New Roman" w:cs="Times New Roman"/>
          <w:sz w:val="24"/>
          <w:szCs w:val="24"/>
        </w:rPr>
        <w:t xml:space="preserve">- на тепловую энергию, установленных для </w:t>
      </w:r>
      <w:r w:rsidRPr="00723304">
        <w:rPr>
          <w:rFonts w:ascii="Times New Roman" w:hAnsi="Times New Roman" w:cs="Times New Roman"/>
          <w:color w:val="000000"/>
          <w:spacing w:val="7"/>
          <w:sz w:val="24"/>
          <w:szCs w:val="24"/>
        </w:rPr>
        <w:t>акционерного общества «Калужский завод «</w:t>
      </w:r>
      <w:proofErr w:type="spellStart"/>
      <w:r w:rsidRPr="00723304">
        <w:rPr>
          <w:rFonts w:ascii="Times New Roman" w:hAnsi="Times New Roman" w:cs="Times New Roman"/>
          <w:color w:val="000000"/>
          <w:spacing w:val="7"/>
          <w:sz w:val="24"/>
          <w:szCs w:val="24"/>
        </w:rPr>
        <w:t>Ремпутьмаш</w:t>
      </w:r>
      <w:proofErr w:type="spellEnd"/>
      <w:r w:rsidRPr="00723304">
        <w:rPr>
          <w:rFonts w:ascii="Times New Roman" w:hAnsi="Times New Roman" w:cs="Times New Roman"/>
          <w:color w:val="000000"/>
          <w:spacing w:val="7"/>
          <w:sz w:val="24"/>
          <w:szCs w:val="24"/>
        </w:rPr>
        <w:t xml:space="preserve">» </w:t>
      </w:r>
      <w:r w:rsidRPr="00723304">
        <w:rPr>
          <w:rFonts w:ascii="Times New Roman" w:hAnsi="Times New Roman" w:cs="Times New Roman"/>
          <w:sz w:val="24"/>
          <w:szCs w:val="24"/>
        </w:rPr>
        <w:t>в размере:</w:t>
      </w:r>
    </w:p>
    <w:p w14:paraId="4542BC81"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01.01.2021 по 30.06.2021 – 1726,68 руб./Гкал (без НДС) или – 2072,02 руб./Гкал (с НДС);</w:t>
      </w:r>
    </w:p>
    <w:p w14:paraId="2C467B4E"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01.07.2021 по 31.12.2021 – 1774,24 руб./Гкал (без НДС) или – 2129,09 руб./Гкал (с НДС);</w:t>
      </w:r>
    </w:p>
    <w:p w14:paraId="26F51C08" w14:textId="77777777" w:rsidR="00723304" w:rsidRPr="00723304" w:rsidRDefault="00723304" w:rsidP="00F440B0">
      <w:pPr>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На территории МО «Поселок Товарково»:</w:t>
      </w:r>
    </w:p>
    <w:p w14:paraId="24411754" w14:textId="77777777" w:rsidR="00723304" w:rsidRPr="00723304" w:rsidRDefault="00723304" w:rsidP="00F440B0">
      <w:pPr>
        <w:spacing w:after="0" w:line="240" w:lineRule="auto"/>
        <w:ind w:firstLine="709"/>
        <w:jc w:val="both"/>
        <w:rPr>
          <w:rFonts w:ascii="Times New Roman" w:hAnsi="Times New Roman" w:cs="Times New Roman"/>
          <w:color w:val="000000"/>
          <w:spacing w:val="7"/>
          <w:sz w:val="24"/>
          <w:szCs w:val="24"/>
        </w:rPr>
      </w:pPr>
      <w:r w:rsidRPr="00723304">
        <w:rPr>
          <w:rFonts w:ascii="Times New Roman" w:hAnsi="Times New Roman" w:cs="Times New Roman"/>
          <w:sz w:val="24"/>
          <w:szCs w:val="24"/>
        </w:rPr>
        <w:t xml:space="preserve">- на питьевую воду, установленных для </w:t>
      </w:r>
      <w:r w:rsidRPr="00723304">
        <w:rPr>
          <w:rFonts w:ascii="Times New Roman" w:hAnsi="Times New Roman" w:cs="Times New Roman"/>
          <w:color w:val="000000"/>
          <w:spacing w:val="7"/>
          <w:sz w:val="24"/>
          <w:szCs w:val="24"/>
        </w:rPr>
        <w:t>акционерного общества «Калужский завод «</w:t>
      </w:r>
      <w:proofErr w:type="spellStart"/>
      <w:r w:rsidRPr="00723304">
        <w:rPr>
          <w:rFonts w:ascii="Times New Roman" w:hAnsi="Times New Roman" w:cs="Times New Roman"/>
          <w:color w:val="000000"/>
          <w:spacing w:val="7"/>
          <w:sz w:val="24"/>
          <w:szCs w:val="24"/>
        </w:rPr>
        <w:t>Ремпутьмаш</w:t>
      </w:r>
      <w:proofErr w:type="spellEnd"/>
      <w:r w:rsidRPr="00723304">
        <w:rPr>
          <w:rFonts w:ascii="Times New Roman" w:hAnsi="Times New Roman" w:cs="Times New Roman"/>
          <w:color w:val="000000"/>
          <w:spacing w:val="7"/>
          <w:sz w:val="24"/>
          <w:szCs w:val="24"/>
        </w:rPr>
        <w:t>» (Товарковский филиал)</w:t>
      </w:r>
      <w:r w:rsidRPr="00723304">
        <w:rPr>
          <w:rFonts w:ascii="Times New Roman" w:hAnsi="Times New Roman" w:cs="Times New Roman"/>
          <w:sz w:val="24"/>
          <w:szCs w:val="24"/>
        </w:rPr>
        <w:t xml:space="preserve"> в размере: </w:t>
      </w:r>
    </w:p>
    <w:p w14:paraId="7028C2BC"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01.01.2021 по 30.06.2021 – 19,63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(без НДС) или – 23,56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(с НДС);</w:t>
      </w:r>
    </w:p>
    <w:p w14:paraId="66C3A29A"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01.07.2021 по 31.12.2021 – 20,21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(без НДС) или – 24,25 руб./м</w:t>
      </w:r>
      <w:r w:rsidRPr="00723304">
        <w:rPr>
          <w:rFonts w:ascii="Times New Roman" w:hAnsi="Times New Roman" w:cs="Times New Roman"/>
          <w:sz w:val="24"/>
          <w:szCs w:val="24"/>
          <w:vertAlign w:val="superscript"/>
        </w:rPr>
        <w:t>3</w:t>
      </w:r>
      <w:r w:rsidRPr="00723304">
        <w:rPr>
          <w:rFonts w:ascii="Times New Roman" w:hAnsi="Times New Roman" w:cs="Times New Roman"/>
          <w:sz w:val="24"/>
          <w:szCs w:val="24"/>
        </w:rPr>
        <w:t xml:space="preserve"> (с НДС);</w:t>
      </w:r>
    </w:p>
    <w:p w14:paraId="7A41D4F8" w14:textId="77777777" w:rsidR="00723304" w:rsidRPr="00723304" w:rsidRDefault="00723304" w:rsidP="00F440B0">
      <w:pPr>
        <w:spacing w:after="0" w:line="240" w:lineRule="auto"/>
        <w:ind w:firstLine="709"/>
        <w:jc w:val="both"/>
        <w:rPr>
          <w:rFonts w:ascii="Times New Roman" w:hAnsi="Times New Roman" w:cs="Times New Roman"/>
          <w:color w:val="000000"/>
          <w:spacing w:val="7"/>
          <w:sz w:val="24"/>
          <w:szCs w:val="24"/>
        </w:rPr>
      </w:pPr>
      <w:r w:rsidRPr="00723304">
        <w:rPr>
          <w:rFonts w:ascii="Times New Roman" w:hAnsi="Times New Roman" w:cs="Times New Roman"/>
          <w:sz w:val="24"/>
          <w:szCs w:val="24"/>
        </w:rPr>
        <w:t xml:space="preserve">- на тепловую энергию, установленных для </w:t>
      </w:r>
      <w:r w:rsidRPr="00723304">
        <w:rPr>
          <w:rFonts w:ascii="Times New Roman" w:hAnsi="Times New Roman" w:cs="Times New Roman"/>
          <w:color w:val="000000"/>
          <w:spacing w:val="7"/>
          <w:sz w:val="24"/>
          <w:szCs w:val="24"/>
        </w:rPr>
        <w:t>акционерного общества «Калужский завод «</w:t>
      </w:r>
      <w:proofErr w:type="spellStart"/>
      <w:r w:rsidRPr="00723304">
        <w:rPr>
          <w:rFonts w:ascii="Times New Roman" w:hAnsi="Times New Roman" w:cs="Times New Roman"/>
          <w:color w:val="000000"/>
          <w:spacing w:val="7"/>
          <w:sz w:val="24"/>
          <w:szCs w:val="24"/>
        </w:rPr>
        <w:t>Ремпутьмаш</w:t>
      </w:r>
      <w:proofErr w:type="spellEnd"/>
      <w:r w:rsidRPr="00723304">
        <w:rPr>
          <w:rFonts w:ascii="Times New Roman" w:hAnsi="Times New Roman" w:cs="Times New Roman"/>
          <w:color w:val="000000"/>
          <w:spacing w:val="7"/>
          <w:sz w:val="24"/>
          <w:szCs w:val="24"/>
        </w:rPr>
        <w:t xml:space="preserve">» </w:t>
      </w:r>
      <w:r w:rsidRPr="00723304">
        <w:rPr>
          <w:rFonts w:ascii="Times New Roman" w:hAnsi="Times New Roman" w:cs="Times New Roman"/>
          <w:sz w:val="24"/>
          <w:szCs w:val="24"/>
        </w:rPr>
        <w:t>в размере:</w:t>
      </w:r>
    </w:p>
    <w:p w14:paraId="4A9424EE"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01.01.2021 по 30.06.2021 – 1825,48 руб./Гкал (без НДС) или – 2190,58 руб./Гкал (с НДС);</w:t>
      </w:r>
    </w:p>
    <w:p w14:paraId="30599B99" w14:textId="77777777" w:rsidR="00723304" w:rsidRPr="00723304" w:rsidRDefault="00723304" w:rsidP="00F440B0">
      <w:pPr>
        <w:spacing w:after="0" w:line="240" w:lineRule="auto"/>
        <w:jc w:val="both"/>
        <w:rPr>
          <w:rFonts w:ascii="Times New Roman" w:hAnsi="Times New Roman" w:cs="Times New Roman"/>
          <w:sz w:val="24"/>
          <w:szCs w:val="24"/>
        </w:rPr>
      </w:pPr>
      <w:r w:rsidRPr="00723304">
        <w:rPr>
          <w:rFonts w:ascii="Times New Roman" w:hAnsi="Times New Roman" w:cs="Times New Roman"/>
          <w:sz w:val="24"/>
          <w:szCs w:val="24"/>
        </w:rPr>
        <w:t>с 01.07.2021 по 31.12.2021 – 1880,23 руб./Гкал (без НДС) или – 2256,28 руб./Гкал (с НДС).</w:t>
      </w:r>
    </w:p>
    <w:p w14:paraId="082B2D86" w14:textId="77777777" w:rsidR="00723304" w:rsidRPr="00723304" w:rsidRDefault="00723304" w:rsidP="00F440B0">
      <w:pPr>
        <w:spacing w:after="0" w:line="240" w:lineRule="auto"/>
        <w:ind w:firstLine="709"/>
        <w:jc w:val="both"/>
        <w:rPr>
          <w:rFonts w:ascii="Times New Roman" w:hAnsi="Times New Roman" w:cs="Times New Roman"/>
          <w:sz w:val="24"/>
          <w:szCs w:val="24"/>
        </w:rPr>
      </w:pPr>
      <w:r w:rsidRPr="00723304">
        <w:rPr>
          <w:rFonts w:ascii="Times New Roman" w:hAnsi="Times New Roman" w:cs="Times New Roman"/>
          <w:sz w:val="24"/>
          <w:szCs w:val="24"/>
        </w:rPr>
        <w:t>Таким образом, по расчету экспертной группы долгосрочные тарифы на горячую воду (горячее водоснабжение) в закрытой системе горячего водоснабжения на очередной 2021 год долгосрочного периода регулирования составят:</w:t>
      </w:r>
    </w:p>
    <w:tbl>
      <w:tblPr>
        <w:tblpPr w:leftFromText="180" w:rightFromText="180" w:vertAnchor="text" w:tblpX="250" w:tblpY="27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1"/>
        <w:gridCol w:w="2771"/>
        <w:gridCol w:w="1411"/>
        <w:gridCol w:w="1559"/>
      </w:tblGrid>
      <w:tr w:rsidR="00723304" w:rsidRPr="00723304" w14:paraId="572FCEC3" w14:textId="77777777" w:rsidTr="00723304">
        <w:tc>
          <w:tcPr>
            <w:tcW w:w="3581" w:type="dxa"/>
            <w:vMerge w:val="restart"/>
            <w:tcBorders>
              <w:top w:val="single" w:sz="4" w:space="0" w:color="auto"/>
              <w:left w:val="single" w:sz="4" w:space="0" w:color="auto"/>
              <w:bottom w:val="single" w:sz="4" w:space="0" w:color="auto"/>
              <w:right w:val="single" w:sz="4" w:space="0" w:color="auto"/>
            </w:tcBorders>
            <w:hideMark/>
          </w:tcPr>
          <w:p w14:paraId="7B7E2619"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Составная часть тарифа</w:t>
            </w:r>
          </w:p>
        </w:tc>
        <w:tc>
          <w:tcPr>
            <w:tcW w:w="2771" w:type="dxa"/>
            <w:vMerge w:val="restart"/>
            <w:tcBorders>
              <w:top w:val="single" w:sz="4" w:space="0" w:color="auto"/>
              <w:left w:val="single" w:sz="4" w:space="0" w:color="auto"/>
              <w:bottom w:val="single" w:sz="4" w:space="0" w:color="auto"/>
              <w:right w:val="single" w:sz="4" w:space="0" w:color="auto"/>
            </w:tcBorders>
            <w:hideMark/>
          </w:tcPr>
          <w:p w14:paraId="318884AB" w14:textId="77777777" w:rsidR="00723304" w:rsidRPr="00723304" w:rsidRDefault="00723304" w:rsidP="00F440B0">
            <w:pPr>
              <w:tabs>
                <w:tab w:val="left" w:pos="315"/>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Ед. изм.</w:t>
            </w:r>
          </w:p>
        </w:tc>
        <w:tc>
          <w:tcPr>
            <w:tcW w:w="2970" w:type="dxa"/>
            <w:gridSpan w:val="2"/>
            <w:tcBorders>
              <w:top w:val="single" w:sz="4" w:space="0" w:color="auto"/>
              <w:left w:val="single" w:sz="4" w:space="0" w:color="auto"/>
              <w:bottom w:val="single" w:sz="4" w:space="0" w:color="auto"/>
              <w:right w:val="single" w:sz="4" w:space="0" w:color="auto"/>
            </w:tcBorders>
            <w:hideMark/>
          </w:tcPr>
          <w:p w14:paraId="5D566A10" w14:textId="77777777" w:rsidR="00723304" w:rsidRPr="00723304" w:rsidRDefault="00723304" w:rsidP="00F440B0">
            <w:pPr>
              <w:autoSpaceDE w:val="0"/>
              <w:autoSpaceDN w:val="0"/>
              <w:adjustRightInd w:val="0"/>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Период действия тарифов</w:t>
            </w:r>
          </w:p>
        </w:tc>
      </w:tr>
      <w:tr w:rsidR="00723304" w:rsidRPr="00723304" w14:paraId="1FD4CEA7" w14:textId="77777777" w:rsidTr="00723304">
        <w:tc>
          <w:tcPr>
            <w:tcW w:w="3581" w:type="dxa"/>
            <w:vMerge/>
            <w:tcBorders>
              <w:top w:val="single" w:sz="4" w:space="0" w:color="auto"/>
              <w:left w:val="single" w:sz="4" w:space="0" w:color="auto"/>
              <w:bottom w:val="single" w:sz="4" w:space="0" w:color="auto"/>
              <w:right w:val="single" w:sz="4" w:space="0" w:color="auto"/>
            </w:tcBorders>
            <w:vAlign w:val="center"/>
            <w:hideMark/>
          </w:tcPr>
          <w:p w14:paraId="601BFEB5" w14:textId="77777777" w:rsidR="00723304" w:rsidRPr="00723304" w:rsidRDefault="00723304" w:rsidP="00F440B0">
            <w:pPr>
              <w:spacing w:after="0" w:line="240" w:lineRule="auto"/>
              <w:rPr>
                <w:rFonts w:ascii="Times New Roman" w:eastAsia="Times New Roman" w:hAnsi="Times New Roman" w:cs="Times New Roman"/>
                <w:sz w:val="18"/>
                <w:szCs w:val="18"/>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14:paraId="2D0746DD" w14:textId="77777777" w:rsidR="00723304" w:rsidRPr="00723304" w:rsidRDefault="00723304" w:rsidP="00F440B0">
            <w:pPr>
              <w:spacing w:after="0" w:line="240" w:lineRule="auto"/>
              <w:rPr>
                <w:rFonts w:ascii="Times New Roman" w:eastAsia="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hideMark/>
          </w:tcPr>
          <w:p w14:paraId="0B364F59" w14:textId="77777777" w:rsidR="00723304" w:rsidRPr="00723304" w:rsidRDefault="00723304" w:rsidP="00F440B0">
            <w:pPr>
              <w:autoSpaceDE w:val="0"/>
              <w:autoSpaceDN w:val="0"/>
              <w:adjustRightInd w:val="0"/>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с 01.01.2021</w:t>
            </w:r>
          </w:p>
          <w:p w14:paraId="3D8ED29D"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по 30.06.2021</w:t>
            </w:r>
          </w:p>
        </w:tc>
        <w:tc>
          <w:tcPr>
            <w:tcW w:w="1559" w:type="dxa"/>
            <w:tcBorders>
              <w:top w:val="single" w:sz="4" w:space="0" w:color="auto"/>
              <w:left w:val="single" w:sz="4" w:space="0" w:color="auto"/>
              <w:bottom w:val="single" w:sz="4" w:space="0" w:color="auto"/>
              <w:right w:val="single" w:sz="4" w:space="0" w:color="auto"/>
            </w:tcBorders>
            <w:hideMark/>
          </w:tcPr>
          <w:p w14:paraId="2B329D3D" w14:textId="77777777" w:rsidR="00723304" w:rsidRPr="00723304" w:rsidRDefault="00723304" w:rsidP="00F440B0">
            <w:pPr>
              <w:autoSpaceDE w:val="0"/>
              <w:autoSpaceDN w:val="0"/>
              <w:adjustRightInd w:val="0"/>
              <w:spacing w:after="0" w:line="240" w:lineRule="auto"/>
              <w:jc w:val="center"/>
              <w:rPr>
                <w:rFonts w:ascii="Times New Roman" w:hAnsi="Times New Roman" w:cs="Times New Roman"/>
                <w:sz w:val="18"/>
                <w:szCs w:val="18"/>
                <w:lang w:val="en-US"/>
              </w:rPr>
            </w:pPr>
            <w:r w:rsidRPr="00723304">
              <w:rPr>
                <w:rFonts w:ascii="Times New Roman" w:hAnsi="Times New Roman" w:cs="Times New Roman"/>
                <w:sz w:val="18"/>
                <w:szCs w:val="18"/>
              </w:rPr>
              <w:t>с 01.07.2021</w:t>
            </w:r>
          </w:p>
          <w:p w14:paraId="4FC6FC95" w14:textId="77777777" w:rsidR="00723304" w:rsidRPr="00723304" w:rsidRDefault="00723304" w:rsidP="00F440B0">
            <w:pPr>
              <w:spacing w:after="0" w:line="240" w:lineRule="auto"/>
              <w:jc w:val="center"/>
              <w:rPr>
                <w:rFonts w:ascii="Times New Roman" w:hAnsi="Times New Roman" w:cs="Times New Roman"/>
                <w:sz w:val="18"/>
                <w:szCs w:val="18"/>
                <w:lang w:val="en-US"/>
              </w:rPr>
            </w:pPr>
            <w:r w:rsidRPr="00723304">
              <w:rPr>
                <w:rFonts w:ascii="Times New Roman" w:hAnsi="Times New Roman" w:cs="Times New Roman"/>
                <w:sz w:val="18"/>
                <w:szCs w:val="18"/>
              </w:rPr>
              <w:t>по 31.12.2021</w:t>
            </w:r>
          </w:p>
        </w:tc>
      </w:tr>
      <w:tr w:rsidR="00723304" w:rsidRPr="00723304" w14:paraId="5D18D26A" w14:textId="77777777" w:rsidTr="00723304">
        <w:trPr>
          <w:trHeight w:val="266"/>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14:paraId="42088D12" w14:textId="77777777" w:rsidR="00723304" w:rsidRPr="00723304" w:rsidRDefault="00723304" w:rsidP="00AF66E5">
            <w:pPr>
              <w:numPr>
                <w:ilvl w:val="0"/>
                <w:numId w:val="19"/>
              </w:numPr>
              <w:autoSpaceDE w:val="0"/>
              <w:autoSpaceDN w:val="0"/>
              <w:adjustRightInd w:val="0"/>
              <w:spacing w:after="0" w:line="240" w:lineRule="auto"/>
              <w:rPr>
                <w:rFonts w:ascii="Times New Roman" w:hAnsi="Times New Roman" w:cs="Times New Roman"/>
                <w:sz w:val="18"/>
                <w:szCs w:val="18"/>
              </w:rPr>
            </w:pPr>
            <w:r w:rsidRPr="00723304">
              <w:rPr>
                <w:rFonts w:ascii="Times New Roman" w:hAnsi="Times New Roman" w:cs="Times New Roman"/>
                <w:color w:val="000000"/>
                <w:sz w:val="20"/>
                <w:szCs w:val="20"/>
              </w:rPr>
              <w:t>На территории городского округа «Город Калуга»</w:t>
            </w:r>
          </w:p>
        </w:tc>
      </w:tr>
      <w:tr w:rsidR="00723304" w:rsidRPr="00723304" w14:paraId="543B1C02" w14:textId="77777777" w:rsidTr="00723304">
        <w:tc>
          <w:tcPr>
            <w:tcW w:w="9322" w:type="dxa"/>
            <w:gridSpan w:val="4"/>
            <w:tcBorders>
              <w:top w:val="single" w:sz="4" w:space="0" w:color="auto"/>
              <w:left w:val="single" w:sz="4" w:space="0" w:color="auto"/>
              <w:bottom w:val="single" w:sz="4" w:space="0" w:color="auto"/>
              <w:right w:val="single" w:sz="4" w:space="0" w:color="auto"/>
            </w:tcBorders>
            <w:hideMark/>
          </w:tcPr>
          <w:p w14:paraId="1C4D1569"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Тариф</w:t>
            </w:r>
          </w:p>
        </w:tc>
      </w:tr>
      <w:tr w:rsidR="00723304" w:rsidRPr="00723304" w14:paraId="4E4F3FDF"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7AAE61C6"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холодную воду</w:t>
            </w:r>
          </w:p>
        </w:tc>
        <w:tc>
          <w:tcPr>
            <w:tcW w:w="2771" w:type="dxa"/>
            <w:tcBorders>
              <w:top w:val="single" w:sz="4" w:space="0" w:color="auto"/>
              <w:left w:val="single" w:sz="4" w:space="0" w:color="auto"/>
              <w:bottom w:val="single" w:sz="4" w:space="0" w:color="auto"/>
              <w:right w:val="single" w:sz="4" w:space="0" w:color="auto"/>
            </w:tcBorders>
            <w:hideMark/>
          </w:tcPr>
          <w:p w14:paraId="0EE9DC19" w14:textId="77777777" w:rsidR="00723304" w:rsidRPr="00723304" w:rsidRDefault="00723304" w:rsidP="00F440B0">
            <w:pPr>
              <w:tabs>
                <w:tab w:val="left" w:pos="315"/>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руб./м</w:t>
            </w:r>
            <w:r w:rsidRPr="00723304">
              <w:rPr>
                <w:rFonts w:ascii="Times New Roman" w:hAnsi="Times New Roman" w:cs="Times New Roman"/>
                <w:sz w:val="18"/>
                <w:szCs w:val="18"/>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CAD659A"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sz w:val="18"/>
                <w:szCs w:val="18"/>
              </w:rPr>
              <w:t>24,48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1F9976"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25,08</w:t>
            </w:r>
          </w:p>
        </w:tc>
      </w:tr>
      <w:tr w:rsidR="00723304" w:rsidRPr="00723304" w14:paraId="12988EE9"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51523F74"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тепловую энергию</w:t>
            </w:r>
          </w:p>
        </w:tc>
        <w:tc>
          <w:tcPr>
            <w:tcW w:w="2771" w:type="dxa"/>
            <w:tcBorders>
              <w:top w:val="single" w:sz="4" w:space="0" w:color="auto"/>
              <w:left w:val="single" w:sz="4" w:space="0" w:color="auto"/>
              <w:bottom w:val="single" w:sz="4" w:space="0" w:color="auto"/>
              <w:right w:val="single" w:sz="4" w:space="0" w:color="auto"/>
            </w:tcBorders>
            <w:hideMark/>
          </w:tcPr>
          <w:p w14:paraId="5B591F21" w14:textId="77777777" w:rsidR="00723304" w:rsidRPr="00723304" w:rsidRDefault="00723304" w:rsidP="00F440B0">
            <w:pPr>
              <w:tabs>
                <w:tab w:val="left" w:pos="317"/>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руб./Гкал</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50C149A"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1726,68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7F02BB"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1774,24</w:t>
            </w:r>
          </w:p>
        </w:tc>
      </w:tr>
      <w:tr w:rsidR="00723304" w:rsidRPr="00723304" w14:paraId="3C047D30" w14:textId="77777777" w:rsidTr="00723304">
        <w:tc>
          <w:tcPr>
            <w:tcW w:w="9322" w:type="dxa"/>
            <w:gridSpan w:val="4"/>
            <w:tcBorders>
              <w:top w:val="single" w:sz="4" w:space="0" w:color="auto"/>
              <w:left w:val="single" w:sz="4" w:space="0" w:color="auto"/>
              <w:bottom w:val="single" w:sz="4" w:space="0" w:color="auto"/>
              <w:right w:val="single" w:sz="4" w:space="0" w:color="auto"/>
            </w:tcBorders>
            <w:hideMark/>
          </w:tcPr>
          <w:p w14:paraId="01AF455C"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Тариф для населения</w:t>
            </w:r>
          </w:p>
        </w:tc>
      </w:tr>
      <w:tr w:rsidR="00723304" w:rsidRPr="00723304" w14:paraId="018C2120"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13437F12"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холодную воду</w:t>
            </w:r>
          </w:p>
        </w:tc>
        <w:tc>
          <w:tcPr>
            <w:tcW w:w="2771" w:type="dxa"/>
            <w:tcBorders>
              <w:top w:val="single" w:sz="4" w:space="0" w:color="auto"/>
              <w:left w:val="single" w:sz="4" w:space="0" w:color="auto"/>
              <w:bottom w:val="single" w:sz="4" w:space="0" w:color="auto"/>
              <w:right w:val="single" w:sz="4" w:space="0" w:color="auto"/>
            </w:tcBorders>
            <w:hideMark/>
          </w:tcPr>
          <w:p w14:paraId="1F6E9DD9" w14:textId="77777777" w:rsidR="00723304" w:rsidRPr="00723304" w:rsidRDefault="00723304" w:rsidP="00F440B0">
            <w:pPr>
              <w:tabs>
                <w:tab w:val="left" w:pos="315"/>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руб./м</w:t>
            </w:r>
            <w:r w:rsidRPr="00723304">
              <w:rPr>
                <w:rFonts w:ascii="Times New Roman" w:hAnsi="Times New Roman" w:cs="Times New Roman"/>
                <w:sz w:val="18"/>
                <w:szCs w:val="18"/>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1AA4C2B" w14:textId="77777777" w:rsidR="00723304" w:rsidRPr="00723304" w:rsidRDefault="00723304" w:rsidP="00F440B0">
            <w:pPr>
              <w:spacing w:after="0" w:line="240" w:lineRule="auto"/>
              <w:jc w:val="center"/>
              <w:rPr>
                <w:rFonts w:ascii="Times New Roman" w:hAnsi="Times New Roman" w:cs="Times New Roman"/>
                <w:color w:val="000000"/>
                <w:sz w:val="18"/>
                <w:szCs w:val="18"/>
              </w:rPr>
            </w:pPr>
            <w:r w:rsidRPr="00723304">
              <w:rPr>
                <w:rFonts w:ascii="Times New Roman" w:hAnsi="Times New Roman" w:cs="Times New Roman"/>
                <w:sz w:val="18"/>
                <w:szCs w:val="18"/>
              </w:rPr>
              <w:t>29,38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39129F"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30,10</w:t>
            </w:r>
          </w:p>
        </w:tc>
      </w:tr>
      <w:tr w:rsidR="00723304" w:rsidRPr="00723304" w14:paraId="16783BB3"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77DF8769"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тепловую энергию</w:t>
            </w:r>
          </w:p>
        </w:tc>
        <w:tc>
          <w:tcPr>
            <w:tcW w:w="2771" w:type="dxa"/>
            <w:tcBorders>
              <w:top w:val="single" w:sz="4" w:space="0" w:color="auto"/>
              <w:left w:val="single" w:sz="4" w:space="0" w:color="auto"/>
              <w:bottom w:val="single" w:sz="4" w:space="0" w:color="auto"/>
              <w:right w:val="single" w:sz="4" w:space="0" w:color="auto"/>
            </w:tcBorders>
            <w:hideMark/>
          </w:tcPr>
          <w:p w14:paraId="555ACF97" w14:textId="77777777" w:rsidR="00723304" w:rsidRPr="00723304" w:rsidRDefault="00723304" w:rsidP="00F440B0">
            <w:pPr>
              <w:tabs>
                <w:tab w:val="left" w:pos="317"/>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руб./Гкал</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7DAB065"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2072,02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ADD2AE"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2129,09</w:t>
            </w:r>
          </w:p>
        </w:tc>
      </w:tr>
      <w:tr w:rsidR="00723304" w:rsidRPr="00723304" w14:paraId="439D044D" w14:textId="77777777" w:rsidTr="00723304">
        <w:trPr>
          <w:gridAfter w:val="2"/>
          <w:wAfter w:w="2970" w:type="dxa"/>
        </w:trPr>
        <w:tc>
          <w:tcPr>
            <w:tcW w:w="6352" w:type="dxa"/>
            <w:gridSpan w:val="2"/>
            <w:tcBorders>
              <w:top w:val="single" w:sz="4" w:space="0" w:color="auto"/>
              <w:left w:val="single" w:sz="4" w:space="0" w:color="auto"/>
              <w:bottom w:val="single" w:sz="4" w:space="0" w:color="auto"/>
              <w:right w:val="nil"/>
            </w:tcBorders>
            <w:hideMark/>
          </w:tcPr>
          <w:p w14:paraId="1D96F761" w14:textId="77777777" w:rsidR="00723304" w:rsidRPr="00723304" w:rsidRDefault="00723304" w:rsidP="00AF66E5">
            <w:pPr>
              <w:numPr>
                <w:ilvl w:val="0"/>
                <w:numId w:val="19"/>
              </w:numPr>
              <w:tabs>
                <w:tab w:val="left" w:pos="315"/>
              </w:tabs>
              <w:spacing w:after="0" w:line="240" w:lineRule="auto"/>
              <w:ind w:left="284" w:hanging="142"/>
              <w:jc w:val="center"/>
              <w:rPr>
                <w:rFonts w:ascii="Times New Roman" w:hAnsi="Times New Roman" w:cs="Times New Roman"/>
                <w:sz w:val="18"/>
                <w:szCs w:val="18"/>
              </w:rPr>
            </w:pPr>
            <w:r w:rsidRPr="00723304">
              <w:rPr>
                <w:rFonts w:ascii="Times New Roman" w:hAnsi="Times New Roman" w:cs="Times New Roman"/>
                <w:sz w:val="20"/>
                <w:szCs w:val="20"/>
              </w:rPr>
              <w:t xml:space="preserve"> На территории городского поселения «Поселок Товарково»</w:t>
            </w:r>
          </w:p>
        </w:tc>
      </w:tr>
      <w:tr w:rsidR="00723304" w:rsidRPr="00723304" w14:paraId="11B3A431" w14:textId="77777777" w:rsidTr="00723304">
        <w:tc>
          <w:tcPr>
            <w:tcW w:w="9322" w:type="dxa"/>
            <w:gridSpan w:val="4"/>
            <w:tcBorders>
              <w:top w:val="single" w:sz="4" w:space="0" w:color="auto"/>
              <w:left w:val="single" w:sz="4" w:space="0" w:color="auto"/>
              <w:bottom w:val="single" w:sz="4" w:space="0" w:color="auto"/>
              <w:right w:val="single" w:sz="4" w:space="0" w:color="auto"/>
            </w:tcBorders>
            <w:hideMark/>
          </w:tcPr>
          <w:p w14:paraId="79BAE36C"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Тариф</w:t>
            </w:r>
          </w:p>
        </w:tc>
      </w:tr>
      <w:tr w:rsidR="00723304" w:rsidRPr="00723304" w14:paraId="49AC4ADF"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33AEAC51"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холодную воду</w:t>
            </w:r>
          </w:p>
        </w:tc>
        <w:tc>
          <w:tcPr>
            <w:tcW w:w="2771" w:type="dxa"/>
            <w:tcBorders>
              <w:top w:val="single" w:sz="4" w:space="0" w:color="auto"/>
              <w:left w:val="single" w:sz="4" w:space="0" w:color="auto"/>
              <w:bottom w:val="single" w:sz="4" w:space="0" w:color="auto"/>
              <w:right w:val="single" w:sz="4" w:space="0" w:color="auto"/>
            </w:tcBorders>
            <w:hideMark/>
          </w:tcPr>
          <w:p w14:paraId="4F1561F6" w14:textId="77777777" w:rsidR="00723304" w:rsidRPr="00723304" w:rsidRDefault="00723304" w:rsidP="00F440B0">
            <w:pPr>
              <w:tabs>
                <w:tab w:val="left" w:pos="315"/>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руб./м</w:t>
            </w:r>
            <w:r w:rsidRPr="00723304">
              <w:rPr>
                <w:rFonts w:ascii="Times New Roman" w:hAnsi="Times New Roman" w:cs="Times New Roman"/>
                <w:sz w:val="18"/>
                <w:szCs w:val="18"/>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25BFF99"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19,63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695345"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20,21</w:t>
            </w:r>
          </w:p>
        </w:tc>
      </w:tr>
      <w:tr w:rsidR="00723304" w:rsidRPr="00723304" w14:paraId="64155720"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71C11E75"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тепловую энергию</w:t>
            </w:r>
          </w:p>
        </w:tc>
        <w:tc>
          <w:tcPr>
            <w:tcW w:w="2771" w:type="dxa"/>
            <w:tcBorders>
              <w:top w:val="single" w:sz="4" w:space="0" w:color="auto"/>
              <w:left w:val="single" w:sz="4" w:space="0" w:color="auto"/>
              <w:bottom w:val="single" w:sz="4" w:space="0" w:color="auto"/>
              <w:right w:val="single" w:sz="4" w:space="0" w:color="auto"/>
            </w:tcBorders>
            <w:hideMark/>
          </w:tcPr>
          <w:p w14:paraId="18BA595B" w14:textId="77777777" w:rsidR="00723304" w:rsidRPr="00723304" w:rsidRDefault="00723304" w:rsidP="00F440B0">
            <w:pPr>
              <w:tabs>
                <w:tab w:val="left" w:pos="317"/>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руб./Гкал</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002AC6F"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1825,48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9DF6E4"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1880,23</w:t>
            </w:r>
          </w:p>
        </w:tc>
      </w:tr>
      <w:tr w:rsidR="00723304" w:rsidRPr="00723304" w14:paraId="52B090F9" w14:textId="77777777" w:rsidTr="00723304">
        <w:tc>
          <w:tcPr>
            <w:tcW w:w="9322" w:type="dxa"/>
            <w:gridSpan w:val="4"/>
            <w:tcBorders>
              <w:top w:val="single" w:sz="4" w:space="0" w:color="auto"/>
              <w:left w:val="single" w:sz="4" w:space="0" w:color="auto"/>
              <w:bottom w:val="single" w:sz="4" w:space="0" w:color="auto"/>
              <w:right w:val="single" w:sz="4" w:space="0" w:color="auto"/>
            </w:tcBorders>
            <w:hideMark/>
          </w:tcPr>
          <w:p w14:paraId="21BC5FB6"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lastRenderedPageBreak/>
              <w:t>Тариф для населения</w:t>
            </w:r>
          </w:p>
        </w:tc>
      </w:tr>
      <w:tr w:rsidR="00723304" w:rsidRPr="00723304" w14:paraId="3A360447"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5AB681B6"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холодную воду</w:t>
            </w:r>
          </w:p>
        </w:tc>
        <w:tc>
          <w:tcPr>
            <w:tcW w:w="2771" w:type="dxa"/>
            <w:tcBorders>
              <w:top w:val="single" w:sz="4" w:space="0" w:color="auto"/>
              <w:left w:val="single" w:sz="4" w:space="0" w:color="auto"/>
              <w:bottom w:val="single" w:sz="4" w:space="0" w:color="auto"/>
              <w:right w:val="single" w:sz="4" w:space="0" w:color="auto"/>
            </w:tcBorders>
            <w:hideMark/>
          </w:tcPr>
          <w:p w14:paraId="269B1A7B" w14:textId="77777777" w:rsidR="00723304" w:rsidRPr="00723304" w:rsidRDefault="00723304" w:rsidP="00F440B0">
            <w:pPr>
              <w:tabs>
                <w:tab w:val="left" w:pos="315"/>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руб./м</w:t>
            </w:r>
            <w:r w:rsidRPr="00723304">
              <w:rPr>
                <w:rFonts w:ascii="Times New Roman" w:hAnsi="Times New Roman" w:cs="Times New Roman"/>
                <w:sz w:val="18"/>
                <w:szCs w:val="18"/>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753A1B9"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23,56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700328"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24,25</w:t>
            </w:r>
          </w:p>
        </w:tc>
      </w:tr>
      <w:tr w:rsidR="00723304" w:rsidRPr="00723304" w14:paraId="161C1ECD" w14:textId="77777777" w:rsidTr="00723304">
        <w:tc>
          <w:tcPr>
            <w:tcW w:w="3581" w:type="dxa"/>
            <w:tcBorders>
              <w:top w:val="single" w:sz="4" w:space="0" w:color="auto"/>
              <w:left w:val="single" w:sz="4" w:space="0" w:color="auto"/>
              <w:bottom w:val="single" w:sz="4" w:space="0" w:color="auto"/>
              <w:right w:val="single" w:sz="4" w:space="0" w:color="auto"/>
            </w:tcBorders>
            <w:hideMark/>
          </w:tcPr>
          <w:p w14:paraId="454EDD1A" w14:textId="77777777" w:rsidR="00723304" w:rsidRPr="00723304" w:rsidRDefault="00723304" w:rsidP="00F440B0">
            <w:pPr>
              <w:spacing w:after="0" w:line="240" w:lineRule="auto"/>
              <w:rPr>
                <w:rFonts w:ascii="Times New Roman" w:hAnsi="Times New Roman" w:cs="Times New Roman"/>
                <w:sz w:val="18"/>
                <w:szCs w:val="18"/>
              </w:rPr>
            </w:pPr>
            <w:r w:rsidRPr="00723304">
              <w:rPr>
                <w:rFonts w:ascii="Times New Roman" w:hAnsi="Times New Roman" w:cs="Times New Roman"/>
                <w:sz w:val="18"/>
                <w:szCs w:val="18"/>
              </w:rPr>
              <w:t>Компонент на тепловую энергию</w:t>
            </w:r>
          </w:p>
        </w:tc>
        <w:tc>
          <w:tcPr>
            <w:tcW w:w="2771" w:type="dxa"/>
            <w:tcBorders>
              <w:top w:val="single" w:sz="4" w:space="0" w:color="auto"/>
              <w:left w:val="single" w:sz="4" w:space="0" w:color="auto"/>
              <w:bottom w:val="single" w:sz="4" w:space="0" w:color="auto"/>
              <w:right w:val="single" w:sz="4" w:space="0" w:color="auto"/>
            </w:tcBorders>
            <w:hideMark/>
          </w:tcPr>
          <w:p w14:paraId="7D8508F5" w14:textId="77777777" w:rsidR="00723304" w:rsidRPr="00723304" w:rsidRDefault="00723304" w:rsidP="00F440B0">
            <w:pPr>
              <w:tabs>
                <w:tab w:val="left" w:pos="317"/>
              </w:tabs>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руб./Гкал</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3B58906" w14:textId="77777777" w:rsidR="00723304" w:rsidRPr="00723304" w:rsidRDefault="00723304" w:rsidP="00F440B0">
            <w:pPr>
              <w:spacing w:after="0" w:line="240" w:lineRule="auto"/>
              <w:jc w:val="center"/>
              <w:rPr>
                <w:rFonts w:ascii="Times New Roman" w:hAnsi="Times New Roman" w:cs="Times New Roman"/>
                <w:sz w:val="18"/>
                <w:szCs w:val="18"/>
              </w:rPr>
            </w:pPr>
            <w:r w:rsidRPr="00723304">
              <w:rPr>
                <w:rFonts w:ascii="Times New Roman" w:hAnsi="Times New Roman" w:cs="Times New Roman"/>
                <w:sz w:val="18"/>
                <w:szCs w:val="18"/>
              </w:rPr>
              <w:t>2190,58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56AC49" w14:textId="77777777" w:rsidR="00723304" w:rsidRPr="00723304" w:rsidRDefault="00723304" w:rsidP="00F440B0">
            <w:pPr>
              <w:spacing w:after="0" w:line="240" w:lineRule="auto"/>
              <w:jc w:val="center"/>
              <w:rPr>
                <w:rFonts w:ascii="Times New Roman" w:hAnsi="Times New Roman" w:cs="Times New Roman"/>
                <w:sz w:val="18"/>
                <w:szCs w:val="18"/>
                <w:highlight w:val="yellow"/>
              </w:rPr>
            </w:pPr>
            <w:r w:rsidRPr="00723304">
              <w:rPr>
                <w:rFonts w:ascii="Times New Roman" w:hAnsi="Times New Roman" w:cs="Times New Roman"/>
                <w:sz w:val="18"/>
                <w:szCs w:val="18"/>
              </w:rPr>
              <w:t>2256,28</w:t>
            </w:r>
          </w:p>
        </w:tc>
      </w:tr>
    </w:tbl>
    <w:p w14:paraId="43FAB401" w14:textId="77777777" w:rsidR="00877C16" w:rsidRDefault="00877C16"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p>
    <w:p w14:paraId="6DEE7B88" w14:textId="2C86A1D2" w:rsidR="00723304" w:rsidRPr="00723304" w:rsidRDefault="0072330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723304">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108A047E" w14:textId="28FC9C90" w:rsidR="00723304" w:rsidRPr="00723304" w:rsidRDefault="0072330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r w:rsidRPr="00723304">
        <w:rPr>
          <w:rFonts w:ascii="Times New Roman" w:hAnsi="Times New Roman" w:cs="Times New Roman"/>
          <w:sz w:val="24"/>
          <w:szCs w:val="24"/>
        </w:rPr>
        <w:t xml:space="preserve">Внести </w:t>
      </w:r>
      <w:r w:rsidR="004A77E3">
        <w:rPr>
          <w:rFonts w:ascii="Times New Roman" w:hAnsi="Times New Roman" w:cs="Times New Roman"/>
          <w:sz w:val="24"/>
          <w:szCs w:val="24"/>
        </w:rPr>
        <w:t xml:space="preserve">предложенное </w:t>
      </w:r>
      <w:r w:rsidRPr="00723304">
        <w:rPr>
          <w:rFonts w:ascii="Times New Roman" w:hAnsi="Times New Roman" w:cs="Times New Roman"/>
          <w:sz w:val="24"/>
          <w:szCs w:val="24"/>
        </w:rPr>
        <w:t>изменение в приказ министерства конкурентной политики Калужской области от 17.12.2018 № 489-РК «Об установлении долгосрочных тарифов на горячую воду (горячее водоснабжение) в закрытой системе горячего водоснабжения для акционерного общества «Калужский завод «</w:t>
      </w:r>
      <w:proofErr w:type="spellStart"/>
      <w:r w:rsidRPr="00723304">
        <w:rPr>
          <w:rFonts w:ascii="Times New Roman" w:hAnsi="Times New Roman" w:cs="Times New Roman"/>
          <w:sz w:val="24"/>
          <w:szCs w:val="24"/>
        </w:rPr>
        <w:t>Ремпутьмаш</w:t>
      </w:r>
      <w:proofErr w:type="spellEnd"/>
      <w:r w:rsidRPr="00723304">
        <w:rPr>
          <w:rFonts w:ascii="Times New Roman" w:hAnsi="Times New Roman" w:cs="Times New Roman"/>
          <w:sz w:val="24"/>
          <w:szCs w:val="24"/>
        </w:rPr>
        <w:t xml:space="preserve">» на 2019 - 2023 годы» (в ред. приказа министерства конкурентной политики Калужской области от </w:t>
      </w:r>
      <w:r w:rsidR="00877C16" w:rsidRPr="00723304">
        <w:rPr>
          <w:rFonts w:ascii="Times New Roman" w:hAnsi="Times New Roman" w:cs="Times New Roman"/>
          <w:sz w:val="24"/>
          <w:szCs w:val="24"/>
        </w:rPr>
        <w:t>16.12.2019 №</w:t>
      </w:r>
      <w:r w:rsidRPr="00723304">
        <w:rPr>
          <w:rFonts w:ascii="Times New Roman" w:hAnsi="Times New Roman" w:cs="Times New Roman"/>
          <w:sz w:val="24"/>
          <w:szCs w:val="24"/>
        </w:rPr>
        <w:t xml:space="preserve"> 493-РК).</w:t>
      </w:r>
    </w:p>
    <w:p w14:paraId="226E52BC" w14:textId="77777777" w:rsidR="00877C16" w:rsidRDefault="00877C16" w:rsidP="00F440B0">
      <w:pPr>
        <w:tabs>
          <w:tab w:val="left" w:pos="720"/>
          <w:tab w:val="left" w:pos="1418"/>
        </w:tabs>
        <w:spacing w:after="0" w:line="240" w:lineRule="auto"/>
        <w:ind w:right="-141" w:firstLine="709"/>
        <w:contextualSpacing/>
        <w:jc w:val="both"/>
        <w:rPr>
          <w:rFonts w:ascii="Times New Roman" w:hAnsi="Times New Roman" w:cs="Times New Roman"/>
          <w:b/>
          <w:color w:val="000000"/>
          <w:sz w:val="24"/>
          <w:szCs w:val="24"/>
        </w:rPr>
      </w:pPr>
    </w:p>
    <w:p w14:paraId="11F47D36" w14:textId="779FDB1D" w:rsidR="00723304" w:rsidRDefault="00723304"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w:t>
      </w:r>
      <w:r w:rsidR="004A77E3">
        <w:rPr>
          <w:rFonts w:ascii="Times New Roman" w:hAnsi="Times New Roman" w:cs="Times New Roman"/>
          <w:b/>
          <w:sz w:val="24"/>
          <w:szCs w:val="24"/>
        </w:rPr>
        <w:t xml:space="preserve">и экспертным заключением от 11.12.2020 </w:t>
      </w:r>
      <w:r>
        <w:rPr>
          <w:rFonts w:ascii="Times New Roman" w:hAnsi="Times New Roman" w:cs="Times New Roman"/>
          <w:b/>
          <w:sz w:val="24"/>
          <w:szCs w:val="24"/>
        </w:rPr>
        <w:t xml:space="preserve">по делу № </w:t>
      </w:r>
      <w:r>
        <w:rPr>
          <w:rFonts w:ascii="Times New Roman" w:hAnsi="Times New Roman" w:cs="Times New Roman"/>
          <w:b/>
          <w:sz w:val="26"/>
          <w:szCs w:val="24"/>
        </w:rPr>
        <w:t xml:space="preserve">28/В-03/1648-20 </w:t>
      </w:r>
      <w:r w:rsidR="00877C16" w:rsidRPr="0090354A">
        <w:rPr>
          <w:rFonts w:ascii="Times New Roman" w:hAnsi="Times New Roman" w:cs="Times New Roman"/>
          <w:b/>
          <w:sz w:val="24"/>
          <w:szCs w:val="24"/>
        </w:rPr>
        <w:t xml:space="preserve">в </w:t>
      </w:r>
      <w:r w:rsidR="00877C16">
        <w:rPr>
          <w:rFonts w:ascii="Times New Roman" w:hAnsi="Times New Roman" w:cs="Times New Roman"/>
          <w:b/>
          <w:sz w:val="24"/>
          <w:szCs w:val="24"/>
        </w:rPr>
        <w:t>форме</w:t>
      </w:r>
      <w:r>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6B742FF8" w14:textId="77777777" w:rsidR="00723304" w:rsidRDefault="00723304" w:rsidP="00F440B0">
      <w:pPr>
        <w:spacing w:after="0" w:line="240" w:lineRule="auto"/>
        <w:ind w:firstLine="709"/>
        <w:jc w:val="both"/>
        <w:rPr>
          <w:rFonts w:ascii="Times New Roman" w:hAnsi="Times New Roman" w:cs="Times New Roman"/>
          <w:b/>
          <w:sz w:val="24"/>
          <w:szCs w:val="24"/>
        </w:rPr>
      </w:pPr>
    </w:p>
    <w:p w14:paraId="5FFBE63F" w14:textId="77777777" w:rsidR="00723304" w:rsidRDefault="00723304" w:rsidP="00F440B0">
      <w:pPr>
        <w:spacing w:after="0" w:line="240" w:lineRule="auto"/>
        <w:ind w:firstLine="709"/>
        <w:jc w:val="both"/>
        <w:rPr>
          <w:rFonts w:ascii="Times New Roman" w:hAnsi="Times New Roman" w:cs="Times New Roman"/>
          <w:b/>
          <w:sz w:val="24"/>
          <w:szCs w:val="24"/>
        </w:rPr>
      </w:pPr>
    </w:p>
    <w:p w14:paraId="5E825ACA" w14:textId="5817423C" w:rsidR="00723304" w:rsidRPr="004A77E3" w:rsidRDefault="00723304" w:rsidP="00F440B0">
      <w:pPr>
        <w:spacing w:after="0" w:line="240" w:lineRule="auto"/>
        <w:ind w:firstLine="709"/>
        <w:jc w:val="both"/>
        <w:rPr>
          <w:rFonts w:ascii="Times New Roman" w:hAnsi="Times New Roman" w:cs="Times New Roman"/>
          <w:b/>
          <w:sz w:val="24"/>
          <w:szCs w:val="24"/>
        </w:rPr>
      </w:pPr>
      <w:r w:rsidRPr="004A77E3">
        <w:rPr>
          <w:rFonts w:ascii="Times New Roman" w:hAnsi="Times New Roman" w:cs="Times New Roman"/>
          <w:b/>
          <w:sz w:val="24"/>
          <w:szCs w:val="24"/>
        </w:rPr>
        <w:t xml:space="preserve">23. </w:t>
      </w:r>
      <w:r w:rsidR="004A77E3" w:rsidRPr="004A77E3">
        <w:rPr>
          <w:rFonts w:ascii="Times New Roman" w:hAnsi="Times New Roman" w:cs="Times New Roman"/>
          <w:b/>
          <w:sz w:val="24"/>
          <w:szCs w:val="24"/>
        </w:rPr>
        <w:t>О внесении изменения в приказ министерства конкурентной политики Калужской</w:t>
      </w:r>
      <w:r w:rsidR="004A77E3">
        <w:rPr>
          <w:rFonts w:ascii="Times New Roman" w:hAnsi="Times New Roman" w:cs="Times New Roman"/>
          <w:b/>
          <w:sz w:val="24"/>
          <w:szCs w:val="24"/>
        </w:rPr>
        <w:t xml:space="preserve"> </w:t>
      </w:r>
      <w:r w:rsidR="004A77E3" w:rsidRPr="004A77E3">
        <w:rPr>
          <w:rFonts w:ascii="Times New Roman" w:hAnsi="Times New Roman" w:cs="Times New Roman"/>
          <w:b/>
          <w:sz w:val="24"/>
          <w:szCs w:val="24"/>
        </w:rPr>
        <w:t>области</w:t>
      </w:r>
      <w:r w:rsidR="004A77E3">
        <w:rPr>
          <w:rFonts w:ascii="Times New Roman" w:hAnsi="Times New Roman" w:cs="Times New Roman"/>
          <w:b/>
          <w:sz w:val="24"/>
          <w:szCs w:val="24"/>
        </w:rPr>
        <w:t xml:space="preserve"> </w:t>
      </w:r>
      <w:r w:rsidR="004A77E3" w:rsidRPr="004A77E3">
        <w:rPr>
          <w:rFonts w:ascii="Times New Roman" w:hAnsi="Times New Roman" w:cs="Times New Roman"/>
          <w:b/>
          <w:sz w:val="24"/>
          <w:szCs w:val="24"/>
        </w:rPr>
        <w:t>от</w:t>
      </w:r>
      <w:r w:rsidR="004A77E3">
        <w:rPr>
          <w:rFonts w:ascii="Times New Roman" w:hAnsi="Times New Roman" w:cs="Times New Roman"/>
          <w:b/>
          <w:sz w:val="24"/>
          <w:szCs w:val="24"/>
        </w:rPr>
        <w:t xml:space="preserve"> </w:t>
      </w:r>
      <w:r w:rsidR="004A77E3" w:rsidRPr="004A77E3">
        <w:rPr>
          <w:rFonts w:ascii="Times New Roman" w:hAnsi="Times New Roman" w:cs="Times New Roman"/>
          <w:b/>
          <w:sz w:val="24"/>
          <w:szCs w:val="24"/>
        </w:rPr>
        <w:t>19.12.2018</w:t>
      </w:r>
      <w:r w:rsidR="004A77E3">
        <w:rPr>
          <w:rFonts w:ascii="Times New Roman" w:hAnsi="Times New Roman" w:cs="Times New Roman"/>
          <w:b/>
          <w:sz w:val="24"/>
          <w:szCs w:val="24"/>
        </w:rPr>
        <w:t xml:space="preserve"> </w:t>
      </w:r>
      <w:r w:rsidR="004A77E3" w:rsidRPr="004A77E3">
        <w:rPr>
          <w:rFonts w:ascii="Times New Roman" w:hAnsi="Times New Roman" w:cs="Times New Roman"/>
          <w:b/>
          <w:sz w:val="24"/>
          <w:szCs w:val="24"/>
        </w:rPr>
        <w:t xml:space="preserve">№539-РК «Об утверждении производственной программы в сфере горячего водоснабжения с использованием закрытых систем горячего водоснабжения </w:t>
      </w:r>
      <w:r w:rsidR="004A77E3" w:rsidRPr="004A77E3">
        <w:rPr>
          <w:rFonts w:ascii="Times New Roman" w:hAnsi="Times New Roman" w:cs="Times New Roman"/>
          <w:b/>
          <w:color w:val="000000"/>
          <w:sz w:val="24"/>
          <w:szCs w:val="24"/>
        </w:rPr>
        <w:t>муниципального унитарного предприятия «</w:t>
      </w:r>
      <w:proofErr w:type="spellStart"/>
      <w:r w:rsidR="004A77E3" w:rsidRPr="004A77E3">
        <w:rPr>
          <w:rFonts w:ascii="Times New Roman" w:hAnsi="Times New Roman" w:cs="Times New Roman"/>
          <w:b/>
          <w:color w:val="000000"/>
          <w:sz w:val="24"/>
          <w:szCs w:val="24"/>
        </w:rPr>
        <w:t>Калугатеплосеть</w:t>
      </w:r>
      <w:proofErr w:type="spellEnd"/>
      <w:r w:rsidR="004A77E3" w:rsidRPr="004A77E3">
        <w:rPr>
          <w:rFonts w:ascii="Times New Roman" w:hAnsi="Times New Roman" w:cs="Times New Roman"/>
          <w:b/>
          <w:color w:val="000000"/>
          <w:sz w:val="24"/>
          <w:szCs w:val="24"/>
        </w:rPr>
        <w:t>»</w:t>
      </w:r>
      <w:r w:rsidR="004A77E3">
        <w:rPr>
          <w:rFonts w:ascii="Times New Roman" w:hAnsi="Times New Roman" w:cs="Times New Roman"/>
          <w:b/>
          <w:color w:val="000000"/>
          <w:sz w:val="24"/>
          <w:szCs w:val="24"/>
        </w:rPr>
        <w:t xml:space="preserve"> </w:t>
      </w:r>
      <w:proofErr w:type="spellStart"/>
      <w:r w:rsidR="004A77E3" w:rsidRPr="004A77E3">
        <w:rPr>
          <w:rFonts w:ascii="Times New Roman" w:hAnsi="Times New Roman" w:cs="Times New Roman"/>
          <w:b/>
          <w:color w:val="000000"/>
          <w:sz w:val="24"/>
          <w:szCs w:val="24"/>
        </w:rPr>
        <w:t>г.Калуги</w:t>
      </w:r>
      <w:proofErr w:type="spellEnd"/>
      <w:r w:rsidR="004A77E3" w:rsidRPr="004A77E3">
        <w:rPr>
          <w:rFonts w:ascii="Times New Roman" w:hAnsi="Times New Roman" w:cs="Times New Roman"/>
          <w:sz w:val="24"/>
          <w:szCs w:val="24"/>
        </w:rPr>
        <w:t xml:space="preserve"> </w:t>
      </w:r>
      <w:r w:rsidR="004A77E3" w:rsidRPr="004A77E3">
        <w:rPr>
          <w:rFonts w:ascii="Times New Roman" w:hAnsi="Times New Roman" w:cs="Times New Roman"/>
          <w:b/>
          <w:sz w:val="24"/>
          <w:szCs w:val="24"/>
        </w:rPr>
        <w:t xml:space="preserve">на 2019 - 2023 годы» (в ред. приказа министерства конкурентной политики Калужской области от </w:t>
      </w:r>
      <w:r w:rsidR="00877C16" w:rsidRPr="004A77E3">
        <w:rPr>
          <w:rFonts w:ascii="Times New Roman" w:hAnsi="Times New Roman" w:cs="Times New Roman"/>
          <w:b/>
          <w:sz w:val="24"/>
          <w:szCs w:val="24"/>
        </w:rPr>
        <w:t>18.12.2019 №</w:t>
      </w:r>
      <w:r w:rsidR="004A77E3" w:rsidRPr="004A77E3">
        <w:rPr>
          <w:rFonts w:ascii="Times New Roman" w:hAnsi="Times New Roman" w:cs="Times New Roman"/>
          <w:b/>
          <w:sz w:val="24"/>
          <w:szCs w:val="24"/>
        </w:rPr>
        <w:t xml:space="preserve"> 534-РК)</w:t>
      </w:r>
      <w:r w:rsidRPr="004A77E3">
        <w:rPr>
          <w:rFonts w:ascii="Times New Roman" w:hAnsi="Times New Roman" w:cs="Times New Roman"/>
          <w:b/>
          <w:sz w:val="24"/>
          <w:szCs w:val="24"/>
        </w:rPr>
        <w:t>.</w:t>
      </w:r>
    </w:p>
    <w:p w14:paraId="49E1E347" w14:textId="77777777" w:rsidR="00723304" w:rsidRPr="004A77E3" w:rsidRDefault="00723304" w:rsidP="00F440B0">
      <w:pPr>
        <w:spacing w:after="0" w:line="240" w:lineRule="auto"/>
        <w:jc w:val="both"/>
        <w:rPr>
          <w:rFonts w:ascii="Times New Roman" w:hAnsi="Times New Roman" w:cs="Times New Roman"/>
          <w:b/>
          <w:sz w:val="24"/>
          <w:szCs w:val="24"/>
        </w:rPr>
      </w:pPr>
      <w:r w:rsidRPr="004A77E3">
        <w:rPr>
          <w:rFonts w:ascii="Times New Roman" w:hAnsi="Times New Roman" w:cs="Times New Roman"/>
          <w:b/>
          <w:sz w:val="24"/>
          <w:szCs w:val="24"/>
        </w:rPr>
        <w:t>---------------------------------------------------------------------------------------------------------------------</w:t>
      </w:r>
    </w:p>
    <w:p w14:paraId="79D90A35" w14:textId="77777777" w:rsidR="00723304" w:rsidRPr="004A77E3" w:rsidRDefault="00723304" w:rsidP="00F440B0">
      <w:pPr>
        <w:spacing w:after="0" w:line="240" w:lineRule="auto"/>
        <w:ind w:firstLine="709"/>
        <w:jc w:val="both"/>
        <w:rPr>
          <w:rFonts w:ascii="Times New Roman" w:eastAsia="Times New Roman" w:hAnsi="Times New Roman" w:cs="Times New Roman"/>
          <w:b/>
          <w:bCs/>
          <w:sz w:val="24"/>
          <w:szCs w:val="24"/>
        </w:rPr>
      </w:pPr>
      <w:r w:rsidRPr="004A77E3">
        <w:rPr>
          <w:rFonts w:ascii="Times New Roman" w:hAnsi="Times New Roman" w:cs="Times New Roman"/>
          <w:b/>
          <w:sz w:val="24"/>
          <w:szCs w:val="24"/>
        </w:rPr>
        <w:t>Доложил: С.И. Ландухова</w:t>
      </w:r>
      <w:r w:rsidRPr="004A77E3">
        <w:rPr>
          <w:rFonts w:ascii="Times New Roman" w:eastAsia="Times New Roman" w:hAnsi="Times New Roman" w:cs="Times New Roman"/>
          <w:b/>
          <w:bCs/>
          <w:sz w:val="24"/>
          <w:szCs w:val="24"/>
        </w:rPr>
        <w:t>.</w:t>
      </w:r>
    </w:p>
    <w:p w14:paraId="16699748" w14:textId="77777777" w:rsidR="00723304" w:rsidRPr="004A77E3" w:rsidRDefault="00723304" w:rsidP="00F440B0">
      <w:pPr>
        <w:spacing w:after="0" w:line="240" w:lineRule="auto"/>
        <w:ind w:firstLine="709"/>
        <w:jc w:val="both"/>
        <w:rPr>
          <w:rFonts w:ascii="Times New Roman" w:hAnsi="Times New Roman" w:cs="Times New Roman"/>
          <w:b/>
          <w:sz w:val="24"/>
          <w:szCs w:val="24"/>
        </w:rPr>
      </w:pPr>
    </w:p>
    <w:p w14:paraId="5F7DEBAD" w14:textId="77777777" w:rsidR="00877C16" w:rsidRDefault="004A77E3" w:rsidP="00877C16">
      <w:pPr>
        <w:shd w:val="clear" w:color="auto" w:fill="FFFFFF"/>
        <w:spacing w:after="0" w:line="240" w:lineRule="auto"/>
        <w:ind w:firstLine="709"/>
        <w:jc w:val="both"/>
        <w:rPr>
          <w:rFonts w:ascii="Times New Roman" w:hAnsi="Times New Roman" w:cs="Times New Roman"/>
          <w:sz w:val="24"/>
          <w:szCs w:val="24"/>
        </w:rPr>
      </w:pPr>
      <w:r w:rsidRPr="004A77E3">
        <w:rPr>
          <w:rFonts w:ascii="Times New Roman" w:hAnsi="Times New Roman" w:cs="Times New Roman"/>
          <w:sz w:val="24"/>
          <w:szCs w:val="24"/>
        </w:rPr>
        <w:t>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внести следующие изменения</w:t>
      </w:r>
      <w:r w:rsidR="00877C16">
        <w:rPr>
          <w:rFonts w:ascii="Times New Roman" w:hAnsi="Times New Roman" w:cs="Times New Roman"/>
          <w:sz w:val="24"/>
          <w:szCs w:val="24"/>
        </w:rPr>
        <w:t xml:space="preserve"> </w:t>
      </w:r>
      <w:r w:rsidRPr="004A77E3">
        <w:rPr>
          <w:rFonts w:ascii="Times New Roman" w:hAnsi="Times New Roman" w:cs="Times New Roman"/>
          <w:sz w:val="24"/>
          <w:szCs w:val="24"/>
        </w:rPr>
        <w:t xml:space="preserve">в приказ министерства конкурентной политики Калужской области </w:t>
      </w:r>
      <w:r w:rsidRPr="004A77E3">
        <w:rPr>
          <w:rFonts w:ascii="Times New Roman" w:hAnsi="Times New Roman" w:cs="Times New Roman"/>
          <w:spacing w:val="7"/>
          <w:sz w:val="24"/>
          <w:szCs w:val="24"/>
        </w:rPr>
        <w:t>от 19.12.2018 № 539-РК «Об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w:t>
      </w:r>
      <w:proofErr w:type="spellStart"/>
      <w:r w:rsidRPr="004A77E3">
        <w:rPr>
          <w:rFonts w:ascii="Times New Roman" w:hAnsi="Times New Roman" w:cs="Times New Roman"/>
          <w:spacing w:val="7"/>
          <w:sz w:val="24"/>
          <w:szCs w:val="24"/>
        </w:rPr>
        <w:t>Калугатеплосеть</w:t>
      </w:r>
      <w:proofErr w:type="spellEnd"/>
      <w:r w:rsidRPr="004A77E3">
        <w:rPr>
          <w:rFonts w:ascii="Times New Roman" w:hAnsi="Times New Roman" w:cs="Times New Roman"/>
          <w:spacing w:val="7"/>
          <w:sz w:val="24"/>
          <w:szCs w:val="24"/>
        </w:rPr>
        <w:t>» г. Калуги на 2019 - 2023 годы»,</w:t>
      </w:r>
      <w:r w:rsidRPr="004A77E3">
        <w:rPr>
          <w:rFonts w:ascii="Times New Roman" w:hAnsi="Times New Roman" w:cs="Times New Roman"/>
          <w:sz w:val="24"/>
          <w:szCs w:val="24"/>
        </w:rPr>
        <w:t xml:space="preserve"> изложив приложение к приказу в новой редакции:</w:t>
      </w:r>
    </w:p>
    <w:p w14:paraId="7E82082B" w14:textId="77777777" w:rsidR="00877C16" w:rsidRDefault="00877C16" w:rsidP="00877C16">
      <w:pPr>
        <w:shd w:val="clear" w:color="auto" w:fill="FFFFFF"/>
        <w:spacing w:after="0" w:line="240" w:lineRule="auto"/>
        <w:ind w:firstLine="709"/>
        <w:jc w:val="both"/>
        <w:rPr>
          <w:rFonts w:ascii="Times New Roman" w:hAnsi="Times New Roman" w:cs="Times New Roman"/>
          <w:sz w:val="24"/>
          <w:szCs w:val="24"/>
        </w:rPr>
      </w:pPr>
    </w:p>
    <w:p w14:paraId="31410952" w14:textId="77777777" w:rsidR="004A77E3" w:rsidRPr="004A77E3" w:rsidRDefault="004A77E3" w:rsidP="00F440B0">
      <w:pPr>
        <w:spacing w:after="0" w:line="240" w:lineRule="auto"/>
        <w:jc w:val="right"/>
        <w:rPr>
          <w:rFonts w:ascii="Times New Roman" w:hAnsi="Times New Roman" w:cs="Times New Roman"/>
          <w:sz w:val="24"/>
          <w:szCs w:val="24"/>
        </w:rPr>
      </w:pPr>
      <w:r w:rsidRPr="004A77E3">
        <w:rPr>
          <w:rFonts w:ascii="Times New Roman" w:hAnsi="Times New Roman" w:cs="Times New Roman"/>
          <w:sz w:val="24"/>
          <w:szCs w:val="24"/>
        </w:rPr>
        <w:t>«Приложение</w:t>
      </w:r>
    </w:p>
    <w:p w14:paraId="270F6987" w14:textId="77777777" w:rsidR="004A77E3" w:rsidRPr="004A77E3" w:rsidRDefault="004A77E3" w:rsidP="00F440B0">
      <w:pPr>
        <w:spacing w:after="0" w:line="240" w:lineRule="auto"/>
        <w:jc w:val="right"/>
        <w:rPr>
          <w:rFonts w:ascii="Times New Roman" w:hAnsi="Times New Roman" w:cs="Times New Roman"/>
          <w:sz w:val="24"/>
          <w:szCs w:val="24"/>
        </w:rPr>
      </w:pPr>
      <w:r w:rsidRPr="004A77E3">
        <w:rPr>
          <w:rFonts w:ascii="Times New Roman" w:hAnsi="Times New Roman" w:cs="Times New Roman"/>
          <w:sz w:val="24"/>
          <w:szCs w:val="24"/>
        </w:rPr>
        <w:t>к приказу министерства</w:t>
      </w:r>
    </w:p>
    <w:p w14:paraId="1550389C" w14:textId="77777777" w:rsidR="004A77E3" w:rsidRPr="004A77E3" w:rsidRDefault="004A77E3" w:rsidP="00F440B0">
      <w:pPr>
        <w:spacing w:after="0" w:line="240" w:lineRule="auto"/>
        <w:jc w:val="right"/>
        <w:rPr>
          <w:rFonts w:ascii="Times New Roman" w:hAnsi="Times New Roman" w:cs="Times New Roman"/>
          <w:sz w:val="24"/>
          <w:szCs w:val="24"/>
        </w:rPr>
      </w:pPr>
      <w:r w:rsidRPr="004A77E3">
        <w:rPr>
          <w:rFonts w:ascii="Times New Roman" w:hAnsi="Times New Roman" w:cs="Times New Roman"/>
          <w:sz w:val="24"/>
          <w:szCs w:val="24"/>
        </w:rPr>
        <w:t>конкурентной политики</w:t>
      </w:r>
    </w:p>
    <w:p w14:paraId="419886F9" w14:textId="77777777" w:rsidR="004A77E3" w:rsidRPr="004A77E3" w:rsidRDefault="004A77E3" w:rsidP="00F440B0">
      <w:pPr>
        <w:spacing w:after="0" w:line="240" w:lineRule="auto"/>
        <w:jc w:val="right"/>
        <w:rPr>
          <w:rFonts w:ascii="Times New Roman" w:hAnsi="Times New Roman" w:cs="Times New Roman"/>
          <w:sz w:val="24"/>
          <w:szCs w:val="24"/>
        </w:rPr>
      </w:pPr>
      <w:r w:rsidRPr="004A77E3">
        <w:rPr>
          <w:rFonts w:ascii="Times New Roman" w:hAnsi="Times New Roman" w:cs="Times New Roman"/>
          <w:sz w:val="24"/>
          <w:szCs w:val="24"/>
        </w:rPr>
        <w:t>Калужской области</w:t>
      </w:r>
    </w:p>
    <w:p w14:paraId="137ED12E" w14:textId="77777777" w:rsidR="004A77E3" w:rsidRPr="004A77E3" w:rsidRDefault="004A77E3" w:rsidP="00F440B0">
      <w:pPr>
        <w:spacing w:after="0" w:line="240" w:lineRule="auto"/>
        <w:jc w:val="right"/>
        <w:rPr>
          <w:rFonts w:ascii="Times New Roman" w:hAnsi="Times New Roman" w:cs="Times New Roman"/>
          <w:sz w:val="24"/>
          <w:szCs w:val="24"/>
        </w:rPr>
      </w:pPr>
      <w:r w:rsidRPr="004A77E3">
        <w:rPr>
          <w:rFonts w:ascii="Times New Roman" w:hAnsi="Times New Roman" w:cs="Times New Roman"/>
          <w:sz w:val="24"/>
          <w:szCs w:val="24"/>
        </w:rPr>
        <w:t>от 1</w:t>
      </w:r>
      <w:r w:rsidRPr="004A77E3">
        <w:rPr>
          <w:rFonts w:ascii="Times New Roman" w:hAnsi="Times New Roman" w:cs="Times New Roman"/>
          <w:sz w:val="24"/>
          <w:szCs w:val="24"/>
          <w:lang w:val="en-US"/>
        </w:rPr>
        <w:t>9</w:t>
      </w:r>
      <w:r w:rsidRPr="004A77E3">
        <w:rPr>
          <w:rFonts w:ascii="Times New Roman" w:hAnsi="Times New Roman" w:cs="Times New Roman"/>
          <w:sz w:val="24"/>
          <w:szCs w:val="24"/>
        </w:rPr>
        <w:t>.12.2018 № 539-РК</w:t>
      </w:r>
    </w:p>
    <w:tbl>
      <w:tblPr>
        <w:tblW w:w="9780" w:type="dxa"/>
        <w:tblInd w:w="-34" w:type="dxa"/>
        <w:tblLayout w:type="fixed"/>
        <w:tblLook w:val="04A0" w:firstRow="1" w:lastRow="0" w:firstColumn="1" w:lastColumn="0" w:noHBand="0" w:noVBand="1"/>
      </w:tblPr>
      <w:tblGrid>
        <w:gridCol w:w="708"/>
        <w:gridCol w:w="68"/>
        <w:gridCol w:w="53"/>
        <w:gridCol w:w="2856"/>
        <w:gridCol w:w="425"/>
        <w:gridCol w:w="260"/>
        <w:gridCol w:w="307"/>
        <w:gridCol w:w="851"/>
        <w:gridCol w:w="386"/>
        <w:gridCol w:w="395"/>
        <w:gridCol w:w="495"/>
        <w:gridCol w:w="20"/>
        <w:gridCol w:w="121"/>
        <w:gridCol w:w="142"/>
        <w:gridCol w:w="812"/>
        <w:gridCol w:w="267"/>
        <w:gridCol w:w="19"/>
        <w:gridCol w:w="320"/>
        <w:gridCol w:w="1275"/>
      </w:tblGrid>
      <w:tr w:rsidR="004A77E3" w:rsidRPr="004A77E3" w14:paraId="6DF511D2" w14:textId="77777777" w:rsidTr="004A77E3">
        <w:trPr>
          <w:trHeight w:val="1226"/>
        </w:trPr>
        <w:tc>
          <w:tcPr>
            <w:tcW w:w="9780" w:type="dxa"/>
            <w:gridSpan w:val="19"/>
            <w:hideMark/>
          </w:tcPr>
          <w:p w14:paraId="3AAF30EF"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 xml:space="preserve">ПРОИЗВОДСТВЕННАЯ ПРОГРАММА В СФЕРЕ ГОРЯЧЕГО ВОДОСНАБЖЕНИЯ </w:t>
            </w:r>
            <w:r w:rsidRPr="004A77E3">
              <w:rPr>
                <w:rFonts w:ascii="Times New Roman" w:hAnsi="Times New Roman" w:cs="Times New Roman"/>
                <w:color w:val="000000"/>
                <w:sz w:val="24"/>
                <w:szCs w:val="24"/>
              </w:rPr>
              <w:br/>
              <w:t>С ИСПОЛЬЗОВАНИЕМ ЗАКРЫТЫХ СИСТЕМ ГОРЯЧЕГО ВОДОСНАБЖЕНИЯ МУНИЦИПАЛЬНОГО УНИТАРНОГО ПРЕДПРИЯТИЯ «КАЛУГАТЕПЛОСЕТЬ» Г. КАЛУГИ НА 2019 - 2023 ГОДЫ</w:t>
            </w:r>
          </w:p>
        </w:tc>
      </w:tr>
      <w:tr w:rsidR="004A77E3" w:rsidRPr="004A77E3" w14:paraId="05C9A7A1" w14:textId="77777777" w:rsidTr="004A77E3">
        <w:trPr>
          <w:trHeight w:val="200"/>
        </w:trPr>
        <w:tc>
          <w:tcPr>
            <w:tcW w:w="9780" w:type="dxa"/>
            <w:gridSpan w:val="19"/>
            <w:hideMark/>
          </w:tcPr>
          <w:p w14:paraId="6DB9A3B1"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 xml:space="preserve">Раздел I </w:t>
            </w:r>
            <w:r w:rsidRPr="004A77E3">
              <w:rPr>
                <w:rFonts w:ascii="Times New Roman" w:hAnsi="Times New Roman" w:cs="Times New Roman"/>
                <w:color w:val="000000"/>
                <w:sz w:val="24"/>
                <w:szCs w:val="24"/>
              </w:rPr>
              <w:br/>
              <w:t>Паспорт производственной программы</w:t>
            </w:r>
          </w:p>
        </w:tc>
      </w:tr>
      <w:tr w:rsidR="004A77E3" w:rsidRPr="004A77E3" w14:paraId="77B8A5CD" w14:textId="77777777" w:rsidTr="004A77E3">
        <w:trPr>
          <w:trHeight w:val="70"/>
        </w:trPr>
        <w:tc>
          <w:tcPr>
            <w:tcW w:w="4110" w:type="dxa"/>
            <w:gridSpan w:val="5"/>
            <w:tcBorders>
              <w:top w:val="single" w:sz="4" w:space="0" w:color="auto"/>
              <w:left w:val="single" w:sz="4" w:space="0" w:color="auto"/>
              <w:bottom w:val="single" w:sz="4" w:space="0" w:color="auto"/>
              <w:right w:val="single" w:sz="4" w:space="0" w:color="auto"/>
            </w:tcBorders>
            <w:hideMark/>
          </w:tcPr>
          <w:p w14:paraId="2430756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регулируемой организации</w:t>
            </w:r>
          </w:p>
        </w:tc>
        <w:tc>
          <w:tcPr>
            <w:tcW w:w="5670" w:type="dxa"/>
            <w:gridSpan w:val="14"/>
            <w:tcBorders>
              <w:top w:val="single" w:sz="4" w:space="0" w:color="auto"/>
              <w:left w:val="nil"/>
              <w:bottom w:val="single" w:sz="4" w:space="0" w:color="auto"/>
              <w:right w:val="single" w:sz="4" w:space="0" w:color="000000"/>
            </w:tcBorders>
            <w:hideMark/>
          </w:tcPr>
          <w:p w14:paraId="7213ABF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Муниципальное унитарное предприятие «</w:t>
            </w:r>
            <w:proofErr w:type="spellStart"/>
            <w:r w:rsidRPr="004A77E3">
              <w:rPr>
                <w:rFonts w:ascii="Times New Roman" w:hAnsi="Times New Roman" w:cs="Times New Roman"/>
                <w:color w:val="000000"/>
                <w:sz w:val="18"/>
                <w:szCs w:val="18"/>
              </w:rPr>
              <w:t>Калугатеплосеть</w:t>
            </w:r>
            <w:proofErr w:type="spellEnd"/>
            <w:r w:rsidRPr="004A77E3">
              <w:rPr>
                <w:rFonts w:ascii="Times New Roman" w:hAnsi="Times New Roman" w:cs="Times New Roman"/>
                <w:color w:val="000000"/>
                <w:sz w:val="18"/>
                <w:szCs w:val="18"/>
              </w:rPr>
              <w:t>» г. Калуги</w:t>
            </w:r>
          </w:p>
        </w:tc>
      </w:tr>
      <w:tr w:rsidR="004A77E3" w:rsidRPr="004A77E3" w14:paraId="3988B96A" w14:textId="77777777" w:rsidTr="004A77E3">
        <w:trPr>
          <w:trHeight w:val="70"/>
        </w:trPr>
        <w:tc>
          <w:tcPr>
            <w:tcW w:w="4110" w:type="dxa"/>
            <w:gridSpan w:val="5"/>
            <w:tcBorders>
              <w:top w:val="single" w:sz="4" w:space="0" w:color="auto"/>
              <w:left w:val="single" w:sz="4" w:space="0" w:color="auto"/>
              <w:bottom w:val="single" w:sz="4" w:space="0" w:color="auto"/>
              <w:right w:val="single" w:sz="4" w:space="0" w:color="000000"/>
            </w:tcBorders>
            <w:hideMark/>
          </w:tcPr>
          <w:p w14:paraId="01BD948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Ее местонахождение</w:t>
            </w:r>
          </w:p>
        </w:tc>
        <w:tc>
          <w:tcPr>
            <w:tcW w:w="5670" w:type="dxa"/>
            <w:gridSpan w:val="14"/>
            <w:tcBorders>
              <w:top w:val="single" w:sz="4" w:space="0" w:color="auto"/>
              <w:left w:val="nil"/>
              <w:bottom w:val="single" w:sz="4" w:space="0" w:color="auto"/>
              <w:right w:val="single" w:sz="4" w:space="0" w:color="000000"/>
            </w:tcBorders>
            <w:hideMark/>
          </w:tcPr>
          <w:p w14:paraId="60F8881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xml:space="preserve">ул. Складская, д.2, </w:t>
            </w:r>
            <w:proofErr w:type="spellStart"/>
            <w:r w:rsidRPr="004A77E3">
              <w:rPr>
                <w:rFonts w:ascii="Times New Roman" w:hAnsi="Times New Roman" w:cs="Times New Roman"/>
                <w:color w:val="000000"/>
                <w:sz w:val="18"/>
                <w:szCs w:val="18"/>
              </w:rPr>
              <w:t>г.Калуга</w:t>
            </w:r>
            <w:proofErr w:type="spellEnd"/>
            <w:r w:rsidRPr="004A77E3">
              <w:rPr>
                <w:rFonts w:ascii="Times New Roman" w:hAnsi="Times New Roman" w:cs="Times New Roman"/>
                <w:color w:val="000000"/>
                <w:sz w:val="18"/>
                <w:szCs w:val="18"/>
              </w:rPr>
              <w:t>, 248016</w:t>
            </w:r>
          </w:p>
        </w:tc>
      </w:tr>
      <w:tr w:rsidR="004A77E3" w:rsidRPr="004A77E3" w14:paraId="078F365B" w14:textId="77777777" w:rsidTr="004A77E3">
        <w:trPr>
          <w:trHeight w:val="70"/>
        </w:trPr>
        <w:tc>
          <w:tcPr>
            <w:tcW w:w="4110" w:type="dxa"/>
            <w:gridSpan w:val="5"/>
            <w:tcBorders>
              <w:top w:val="single" w:sz="4" w:space="0" w:color="auto"/>
              <w:left w:val="single" w:sz="4" w:space="0" w:color="auto"/>
              <w:bottom w:val="single" w:sz="4" w:space="0" w:color="auto"/>
              <w:right w:val="single" w:sz="4" w:space="0" w:color="000000"/>
            </w:tcBorders>
            <w:hideMark/>
          </w:tcPr>
          <w:p w14:paraId="4D3DDBB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xml:space="preserve">Наименование уполномоченного органа, </w:t>
            </w:r>
            <w:r w:rsidRPr="004A77E3">
              <w:rPr>
                <w:rFonts w:ascii="Times New Roman" w:hAnsi="Times New Roman" w:cs="Times New Roman"/>
                <w:color w:val="000000"/>
                <w:sz w:val="18"/>
                <w:szCs w:val="18"/>
              </w:rPr>
              <w:lastRenderedPageBreak/>
              <w:t>утвердившего производственную программу, его местонахождение</w:t>
            </w:r>
          </w:p>
        </w:tc>
        <w:tc>
          <w:tcPr>
            <w:tcW w:w="5670" w:type="dxa"/>
            <w:gridSpan w:val="14"/>
            <w:tcBorders>
              <w:top w:val="single" w:sz="4" w:space="0" w:color="auto"/>
              <w:left w:val="nil"/>
              <w:bottom w:val="single" w:sz="4" w:space="0" w:color="auto"/>
              <w:right w:val="single" w:sz="4" w:space="0" w:color="000000"/>
            </w:tcBorders>
            <w:hideMark/>
          </w:tcPr>
          <w:p w14:paraId="5921FA6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lastRenderedPageBreak/>
              <w:t xml:space="preserve">Министерство конкурентной политики Калужской области, ул. </w:t>
            </w:r>
            <w:r w:rsidRPr="004A77E3">
              <w:rPr>
                <w:rFonts w:ascii="Times New Roman" w:hAnsi="Times New Roman" w:cs="Times New Roman"/>
                <w:color w:val="000000"/>
                <w:sz w:val="18"/>
                <w:szCs w:val="18"/>
              </w:rPr>
              <w:lastRenderedPageBreak/>
              <w:t>Плеханова, д. 45, г. Калуга, 248001</w:t>
            </w:r>
          </w:p>
        </w:tc>
      </w:tr>
      <w:tr w:rsidR="004A77E3" w:rsidRPr="004A77E3" w14:paraId="44FE3870" w14:textId="77777777" w:rsidTr="004A77E3">
        <w:trPr>
          <w:trHeight w:val="70"/>
        </w:trPr>
        <w:tc>
          <w:tcPr>
            <w:tcW w:w="4110" w:type="dxa"/>
            <w:gridSpan w:val="5"/>
            <w:tcBorders>
              <w:top w:val="single" w:sz="4" w:space="0" w:color="auto"/>
              <w:left w:val="single" w:sz="4" w:space="0" w:color="auto"/>
              <w:bottom w:val="single" w:sz="4" w:space="0" w:color="auto"/>
              <w:right w:val="single" w:sz="4" w:space="0" w:color="000000"/>
            </w:tcBorders>
            <w:hideMark/>
          </w:tcPr>
          <w:p w14:paraId="1C24EFBE"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lastRenderedPageBreak/>
              <w:t>Период реализации производственной программы</w:t>
            </w:r>
          </w:p>
        </w:tc>
        <w:tc>
          <w:tcPr>
            <w:tcW w:w="5670" w:type="dxa"/>
            <w:gridSpan w:val="14"/>
            <w:tcBorders>
              <w:top w:val="single" w:sz="4" w:space="0" w:color="auto"/>
              <w:left w:val="nil"/>
              <w:bottom w:val="single" w:sz="4" w:space="0" w:color="auto"/>
              <w:right w:val="single" w:sz="4" w:space="0" w:color="000000"/>
            </w:tcBorders>
            <w:hideMark/>
          </w:tcPr>
          <w:p w14:paraId="500E05B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2019 - 2023 годы</w:t>
            </w:r>
          </w:p>
        </w:tc>
      </w:tr>
      <w:tr w:rsidR="004A77E3" w:rsidRPr="004A77E3" w14:paraId="73B439D2" w14:textId="77777777" w:rsidTr="004A77E3">
        <w:trPr>
          <w:trHeight w:val="276"/>
        </w:trPr>
        <w:tc>
          <w:tcPr>
            <w:tcW w:w="9780" w:type="dxa"/>
            <w:gridSpan w:val="19"/>
          </w:tcPr>
          <w:p w14:paraId="67C7FD4C" w14:textId="77777777" w:rsidR="004A77E3" w:rsidRPr="004A77E3" w:rsidRDefault="004A77E3" w:rsidP="00F440B0">
            <w:pPr>
              <w:spacing w:after="0" w:line="240" w:lineRule="auto"/>
              <w:jc w:val="center"/>
              <w:rPr>
                <w:rFonts w:ascii="Times New Roman" w:hAnsi="Times New Roman" w:cs="Times New Roman"/>
                <w:color w:val="000000"/>
                <w:sz w:val="10"/>
                <w:szCs w:val="10"/>
              </w:rPr>
            </w:pPr>
          </w:p>
          <w:p w14:paraId="7E4D39ED"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Раздел II</w:t>
            </w:r>
            <w:r w:rsidRPr="004A77E3">
              <w:rPr>
                <w:rFonts w:ascii="Times New Roman" w:hAnsi="Times New Roman" w:cs="Times New Roman"/>
                <w:color w:val="000000"/>
                <w:sz w:val="24"/>
                <w:szCs w:val="24"/>
              </w:rPr>
              <w:br/>
              <w:t>2.1. Перечень плановых мероприятий по ремонту объектов</w:t>
            </w:r>
            <w:r w:rsidRPr="004A77E3">
              <w:rPr>
                <w:rFonts w:ascii="Times New Roman" w:hAnsi="Times New Roman" w:cs="Times New Roman"/>
                <w:color w:val="000000"/>
                <w:sz w:val="24"/>
                <w:szCs w:val="24"/>
              </w:rPr>
              <w:br/>
              <w:t>централизованных систем горячего водоснабжения</w:t>
            </w:r>
          </w:p>
        </w:tc>
      </w:tr>
      <w:tr w:rsidR="004A77E3" w:rsidRPr="004A77E3" w14:paraId="5FF97794" w14:textId="77777777" w:rsidTr="004A77E3">
        <w:trPr>
          <w:trHeight w:val="70"/>
        </w:trPr>
        <w:tc>
          <w:tcPr>
            <w:tcW w:w="829" w:type="dxa"/>
            <w:gridSpan w:val="3"/>
            <w:tcBorders>
              <w:top w:val="single" w:sz="4" w:space="0" w:color="auto"/>
              <w:left w:val="single" w:sz="4" w:space="0" w:color="auto"/>
              <w:bottom w:val="nil"/>
              <w:right w:val="nil"/>
            </w:tcBorders>
            <w:hideMark/>
          </w:tcPr>
          <w:p w14:paraId="641B2FE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3281" w:type="dxa"/>
            <w:gridSpan w:val="2"/>
            <w:tcBorders>
              <w:top w:val="single" w:sz="4" w:space="0" w:color="auto"/>
              <w:left w:val="single" w:sz="4" w:space="0" w:color="auto"/>
              <w:bottom w:val="nil"/>
              <w:right w:val="nil"/>
            </w:tcBorders>
            <w:vAlign w:val="center"/>
            <w:hideMark/>
          </w:tcPr>
          <w:p w14:paraId="0209086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мероприятия</w:t>
            </w:r>
          </w:p>
        </w:tc>
        <w:tc>
          <w:tcPr>
            <w:tcW w:w="2694" w:type="dxa"/>
            <w:gridSpan w:val="6"/>
            <w:tcBorders>
              <w:top w:val="single" w:sz="4" w:space="0" w:color="auto"/>
              <w:left w:val="single" w:sz="4" w:space="0" w:color="auto"/>
              <w:bottom w:val="nil"/>
              <w:right w:val="single" w:sz="4" w:space="0" w:color="000000"/>
            </w:tcBorders>
            <w:vAlign w:val="center"/>
            <w:hideMark/>
          </w:tcPr>
          <w:p w14:paraId="2F93672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nil"/>
              <w:right w:val="single" w:sz="4" w:space="0" w:color="000000"/>
            </w:tcBorders>
            <w:vAlign w:val="center"/>
            <w:hideMark/>
          </w:tcPr>
          <w:p w14:paraId="44E9FF7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Финансовые потребности на реализацию мероприятия, тыс. руб.</w:t>
            </w:r>
          </w:p>
        </w:tc>
      </w:tr>
      <w:tr w:rsidR="004A77E3" w:rsidRPr="004A77E3" w14:paraId="61270256" w14:textId="77777777" w:rsidTr="004A77E3">
        <w:trPr>
          <w:trHeight w:val="70"/>
        </w:trPr>
        <w:tc>
          <w:tcPr>
            <w:tcW w:w="829" w:type="dxa"/>
            <w:gridSpan w:val="3"/>
            <w:tcBorders>
              <w:top w:val="single" w:sz="4" w:space="0" w:color="auto"/>
              <w:left w:val="single" w:sz="4" w:space="0" w:color="auto"/>
              <w:bottom w:val="nil"/>
              <w:right w:val="nil"/>
            </w:tcBorders>
            <w:hideMark/>
          </w:tcPr>
          <w:p w14:paraId="006D4754"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2019</w:t>
            </w:r>
          </w:p>
        </w:tc>
        <w:tc>
          <w:tcPr>
            <w:tcW w:w="3281" w:type="dxa"/>
            <w:gridSpan w:val="2"/>
            <w:tcBorders>
              <w:top w:val="single" w:sz="4" w:space="0" w:color="auto"/>
              <w:left w:val="nil"/>
              <w:bottom w:val="nil"/>
              <w:right w:val="nil"/>
            </w:tcBorders>
            <w:hideMark/>
          </w:tcPr>
          <w:p w14:paraId="7B561DD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31C356B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2DE168F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hideMark/>
          </w:tcPr>
          <w:p w14:paraId="3B83B89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hideMark/>
          </w:tcPr>
          <w:p w14:paraId="474C9CC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6B3C44C1"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3091961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5C383CC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747FCC1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65C5AAF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B167372"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02269275"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vAlign w:val="bottom"/>
            <w:hideMark/>
          </w:tcPr>
          <w:p w14:paraId="1CCD4D2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3E1852DD" w14:textId="77777777" w:rsidTr="004A77E3">
        <w:trPr>
          <w:trHeight w:val="70"/>
        </w:trPr>
        <w:tc>
          <w:tcPr>
            <w:tcW w:w="829" w:type="dxa"/>
            <w:gridSpan w:val="3"/>
            <w:tcBorders>
              <w:top w:val="nil"/>
              <w:left w:val="single" w:sz="4" w:space="0" w:color="auto"/>
              <w:bottom w:val="single" w:sz="4" w:space="0" w:color="auto"/>
              <w:right w:val="nil"/>
            </w:tcBorders>
            <w:hideMark/>
          </w:tcPr>
          <w:p w14:paraId="77579A74"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2020</w:t>
            </w:r>
          </w:p>
        </w:tc>
        <w:tc>
          <w:tcPr>
            <w:tcW w:w="3281" w:type="dxa"/>
            <w:gridSpan w:val="2"/>
            <w:tcBorders>
              <w:top w:val="nil"/>
              <w:left w:val="nil"/>
              <w:bottom w:val="single" w:sz="4" w:space="0" w:color="auto"/>
              <w:right w:val="nil"/>
            </w:tcBorders>
            <w:hideMark/>
          </w:tcPr>
          <w:p w14:paraId="76CD3D4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nil"/>
              <w:left w:val="nil"/>
              <w:bottom w:val="single" w:sz="4" w:space="0" w:color="auto"/>
              <w:right w:val="nil"/>
            </w:tcBorders>
            <w:hideMark/>
          </w:tcPr>
          <w:p w14:paraId="3AB42D8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nil"/>
              <w:left w:val="nil"/>
              <w:bottom w:val="single" w:sz="4" w:space="0" w:color="auto"/>
              <w:right w:val="nil"/>
            </w:tcBorders>
            <w:hideMark/>
          </w:tcPr>
          <w:p w14:paraId="2D44379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nil"/>
              <w:left w:val="nil"/>
              <w:bottom w:val="single" w:sz="4" w:space="0" w:color="auto"/>
              <w:right w:val="nil"/>
            </w:tcBorders>
          </w:tcPr>
          <w:p w14:paraId="2D156CA1"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tcPr>
          <w:p w14:paraId="29F52EFC"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0C9C0751"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462FAF8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2E6E375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554F031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533753F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193751A" w14:textId="77777777" w:rsidTr="004A77E3">
        <w:trPr>
          <w:trHeight w:val="70"/>
        </w:trPr>
        <w:tc>
          <w:tcPr>
            <w:tcW w:w="6804" w:type="dxa"/>
            <w:gridSpan w:val="11"/>
            <w:tcBorders>
              <w:top w:val="nil"/>
              <w:left w:val="single" w:sz="4" w:space="0" w:color="auto"/>
              <w:bottom w:val="nil"/>
              <w:right w:val="single" w:sz="4" w:space="0" w:color="000000"/>
            </w:tcBorders>
            <w:vAlign w:val="bottom"/>
            <w:hideMark/>
          </w:tcPr>
          <w:p w14:paraId="58D15BD5"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vAlign w:val="bottom"/>
            <w:hideMark/>
          </w:tcPr>
          <w:p w14:paraId="72BCD71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172077E9" w14:textId="77777777" w:rsidTr="004A77E3">
        <w:trPr>
          <w:trHeight w:val="70"/>
        </w:trPr>
        <w:tc>
          <w:tcPr>
            <w:tcW w:w="829" w:type="dxa"/>
            <w:gridSpan w:val="3"/>
            <w:tcBorders>
              <w:top w:val="single" w:sz="4" w:space="0" w:color="auto"/>
              <w:left w:val="single" w:sz="4" w:space="0" w:color="auto"/>
              <w:bottom w:val="nil"/>
              <w:right w:val="nil"/>
            </w:tcBorders>
            <w:hideMark/>
          </w:tcPr>
          <w:p w14:paraId="21003CB1"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2021</w:t>
            </w:r>
          </w:p>
        </w:tc>
        <w:tc>
          <w:tcPr>
            <w:tcW w:w="3281" w:type="dxa"/>
            <w:gridSpan w:val="2"/>
            <w:tcBorders>
              <w:top w:val="single" w:sz="4" w:space="0" w:color="auto"/>
              <w:left w:val="nil"/>
              <w:bottom w:val="nil"/>
              <w:right w:val="nil"/>
            </w:tcBorders>
            <w:hideMark/>
          </w:tcPr>
          <w:p w14:paraId="2125086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24C0107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77437B4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72DDC795"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413E8927"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67F6BCCE"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53A4D7D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75F96E2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7D02E11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72815DC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117ECC81"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7FB6293D"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vAlign w:val="bottom"/>
            <w:hideMark/>
          </w:tcPr>
          <w:p w14:paraId="0A58F36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481736BC" w14:textId="77777777" w:rsidTr="004A77E3">
        <w:trPr>
          <w:trHeight w:val="70"/>
        </w:trPr>
        <w:tc>
          <w:tcPr>
            <w:tcW w:w="829" w:type="dxa"/>
            <w:gridSpan w:val="3"/>
            <w:tcBorders>
              <w:top w:val="single" w:sz="4" w:space="0" w:color="auto"/>
              <w:left w:val="single" w:sz="4" w:space="0" w:color="auto"/>
              <w:bottom w:val="nil"/>
              <w:right w:val="nil"/>
            </w:tcBorders>
            <w:hideMark/>
          </w:tcPr>
          <w:p w14:paraId="48781DAC"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2022</w:t>
            </w:r>
          </w:p>
        </w:tc>
        <w:tc>
          <w:tcPr>
            <w:tcW w:w="3281" w:type="dxa"/>
            <w:gridSpan w:val="2"/>
            <w:tcBorders>
              <w:top w:val="single" w:sz="4" w:space="0" w:color="auto"/>
              <w:left w:val="nil"/>
              <w:bottom w:val="nil"/>
              <w:right w:val="nil"/>
            </w:tcBorders>
            <w:hideMark/>
          </w:tcPr>
          <w:p w14:paraId="43171AC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686B7FE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7F17074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317E1AE3"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4DDA3B06"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7CE513FE"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3D9BB72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19CEC38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2C30539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55035BC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156903D3"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7B3CFFA4"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vAlign w:val="bottom"/>
            <w:hideMark/>
          </w:tcPr>
          <w:p w14:paraId="6E2826E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D90A6C1" w14:textId="77777777" w:rsidTr="004A77E3">
        <w:trPr>
          <w:trHeight w:val="70"/>
        </w:trPr>
        <w:tc>
          <w:tcPr>
            <w:tcW w:w="829" w:type="dxa"/>
            <w:gridSpan w:val="3"/>
            <w:tcBorders>
              <w:top w:val="single" w:sz="4" w:space="0" w:color="auto"/>
              <w:left w:val="single" w:sz="4" w:space="0" w:color="auto"/>
              <w:bottom w:val="nil"/>
              <w:right w:val="nil"/>
            </w:tcBorders>
            <w:hideMark/>
          </w:tcPr>
          <w:p w14:paraId="78C46707"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2023</w:t>
            </w:r>
          </w:p>
        </w:tc>
        <w:tc>
          <w:tcPr>
            <w:tcW w:w="3281" w:type="dxa"/>
            <w:gridSpan w:val="2"/>
            <w:tcBorders>
              <w:top w:val="single" w:sz="4" w:space="0" w:color="auto"/>
              <w:left w:val="nil"/>
              <w:bottom w:val="nil"/>
              <w:right w:val="nil"/>
            </w:tcBorders>
            <w:hideMark/>
          </w:tcPr>
          <w:p w14:paraId="21B16C4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2E93DFF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7A050B4E"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2E8FAF17"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593CD3A8"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1C59684D"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015A01F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750A685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2B5215B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07171A5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752C6511"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2D030167"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vAlign w:val="bottom"/>
            <w:hideMark/>
          </w:tcPr>
          <w:p w14:paraId="6759A56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2C61743" w14:textId="77777777" w:rsidTr="004A77E3">
        <w:trPr>
          <w:trHeight w:val="336"/>
        </w:trPr>
        <w:tc>
          <w:tcPr>
            <w:tcW w:w="9780" w:type="dxa"/>
            <w:gridSpan w:val="19"/>
          </w:tcPr>
          <w:p w14:paraId="432E43E6" w14:textId="77777777" w:rsidR="004A77E3" w:rsidRPr="004A77E3" w:rsidRDefault="004A77E3" w:rsidP="00F440B0">
            <w:pPr>
              <w:spacing w:after="0" w:line="240" w:lineRule="auto"/>
              <w:jc w:val="center"/>
              <w:rPr>
                <w:rFonts w:ascii="Times New Roman" w:hAnsi="Times New Roman" w:cs="Times New Roman"/>
                <w:color w:val="000000"/>
                <w:sz w:val="10"/>
                <w:szCs w:val="10"/>
              </w:rPr>
            </w:pPr>
          </w:p>
          <w:p w14:paraId="60EF98CF"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2.2. Перечень мероприятий, направленных на улучшение качества горячей воды</w:t>
            </w:r>
          </w:p>
        </w:tc>
      </w:tr>
      <w:tr w:rsidR="004A77E3" w:rsidRPr="004A77E3" w14:paraId="53A969FB" w14:textId="77777777" w:rsidTr="004A77E3">
        <w:trPr>
          <w:trHeight w:val="70"/>
        </w:trPr>
        <w:tc>
          <w:tcPr>
            <w:tcW w:w="829" w:type="dxa"/>
            <w:gridSpan w:val="3"/>
            <w:tcBorders>
              <w:top w:val="single" w:sz="4" w:space="0" w:color="auto"/>
              <w:left w:val="single" w:sz="4" w:space="0" w:color="auto"/>
              <w:bottom w:val="single" w:sz="4" w:space="0" w:color="auto"/>
              <w:right w:val="nil"/>
            </w:tcBorders>
            <w:hideMark/>
          </w:tcPr>
          <w:p w14:paraId="64774BE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3281" w:type="dxa"/>
            <w:gridSpan w:val="2"/>
            <w:tcBorders>
              <w:top w:val="single" w:sz="4" w:space="0" w:color="auto"/>
              <w:left w:val="single" w:sz="4" w:space="0" w:color="auto"/>
              <w:bottom w:val="single" w:sz="4" w:space="0" w:color="auto"/>
              <w:right w:val="nil"/>
            </w:tcBorders>
            <w:vAlign w:val="center"/>
            <w:hideMark/>
          </w:tcPr>
          <w:p w14:paraId="4FA8436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мероприятия</w:t>
            </w:r>
          </w:p>
        </w:tc>
        <w:tc>
          <w:tcPr>
            <w:tcW w:w="2694" w:type="dxa"/>
            <w:gridSpan w:val="6"/>
            <w:tcBorders>
              <w:top w:val="single" w:sz="4" w:space="0" w:color="auto"/>
              <w:left w:val="single" w:sz="4" w:space="0" w:color="auto"/>
              <w:bottom w:val="single" w:sz="4" w:space="0" w:color="auto"/>
              <w:right w:val="single" w:sz="4" w:space="0" w:color="000000"/>
            </w:tcBorders>
            <w:vAlign w:val="center"/>
            <w:hideMark/>
          </w:tcPr>
          <w:p w14:paraId="052E6F6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single" w:sz="4" w:space="0" w:color="auto"/>
              <w:right w:val="single" w:sz="4" w:space="0" w:color="000000"/>
            </w:tcBorders>
            <w:vAlign w:val="center"/>
            <w:hideMark/>
          </w:tcPr>
          <w:p w14:paraId="6174A9F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Финансовые потребности на реализацию мероприятия, тыс. руб.</w:t>
            </w:r>
          </w:p>
        </w:tc>
      </w:tr>
      <w:tr w:rsidR="004A77E3" w:rsidRPr="004A77E3" w14:paraId="5792FEEF" w14:textId="77777777" w:rsidTr="004A77E3">
        <w:trPr>
          <w:trHeight w:val="70"/>
        </w:trPr>
        <w:tc>
          <w:tcPr>
            <w:tcW w:w="829" w:type="dxa"/>
            <w:gridSpan w:val="3"/>
            <w:tcBorders>
              <w:top w:val="single" w:sz="4" w:space="0" w:color="auto"/>
              <w:left w:val="single" w:sz="4" w:space="0" w:color="auto"/>
              <w:bottom w:val="nil"/>
              <w:right w:val="nil"/>
            </w:tcBorders>
            <w:hideMark/>
          </w:tcPr>
          <w:p w14:paraId="2553A8B0"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2019</w:t>
            </w:r>
          </w:p>
        </w:tc>
        <w:tc>
          <w:tcPr>
            <w:tcW w:w="3281" w:type="dxa"/>
            <w:gridSpan w:val="2"/>
            <w:tcBorders>
              <w:top w:val="single" w:sz="4" w:space="0" w:color="auto"/>
              <w:left w:val="nil"/>
              <w:bottom w:val="nil"/>
              <w:right w:val="nil"/>
            </w:tcBorders>
            <w:hideMark/>
          </w:tcPr>
          <w:p w14:paraId="157B2E0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31A0631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7106E9F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hideMark/>
          </w:tcPr>
          <w:p w14:paraId="314B46F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hideMark/>
          </w:tcPr>
          <w:p w14:paraId="2FEDF9C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0DD56C4E"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3D4AFBE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00AEA80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47710FF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577DBD5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425A2D8"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4FA89A91"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vAlign w:val="bottom"/>
            <w:hideMark/>
          </w:tcPr>
          <w:p w14:paraId="123E894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E2DF3F5" w14:textId="77777777" w:rsidTr="004A77E3">
        <w:trPr>
          <w:trHeight w:val="70"/>
        </w:trPr>
        <w:tc>
          <w:tcPr>
            <w:tcW w:w="829" w:type="dxa"/>
            <w:gridSpan w:val="3"/>
            <w:tcBorders>
              <w:top w:val="nil"/>
              <w:left w:val="single" w:sz="4" w:space="0" w:color="auto"/>
              <w:bottom w:val="single" w:sz="4" w:space="0" w:color="auto"/>
              <w:right w:val="nil"/>
            </w:tcBorders>
            <w:hideMark/>
          </w:tcPr>
          <w:p w14:paraId="32E4EC78"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2020</w:t>
            </w:r>
          </w:p>
        </w:tc>
        <w:tc>
          <w:tcPr>
            <w:tcW w:w="3281" w:type="dxa"/>
            <w:gridSpan w:val="2"/>
            <w:tcBorders>
              <w:top w:val="nil"/>
              <w:left w:val="nil"/>
              <w:bottom w:val="single" w:sz="4" w:space="0" w:color="auto"/>
              <w:right w:val="nil"/>
            </w:tcBorders>
            <w:hideMark/>
          </w:tcPr>
          <w:p w14:paraId="135093A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nil"/>
              <w:left w:val="nil"/>
              <w:bottom w:val="single" w:sz="4" w:space="0" w:color="auto"/>
              <w:right w:val="nil"/>
            </w:tcBorders>
            <w:hideMark/>
          </w:tcPr>
          <w:p w14:paraId="153E5D1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nil"/>
              <w:left w:val="nil"/>
              <w:bottom w:val="single" w:sz="4" w:space="0" w:color="auto"/>
              <w:right w:val="nil"/>
            </w:tcBorders>
            <w:hideMark/>
          </w:tcPr>
          <w:p w14:paraId="148718C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nil"/>
              <w:left w:val="nil"/>
              <w:bottom w:val="single" w:sz="4" w:space="0" w:color="auto"/>
              <w:right w:val="nil"/>
            </w:tcBorders>
          </w:tcPr>
          <w:p w14:paraId="1DCD30DA"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tcPr>
          <w:p w14:paraId="63D7F063"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7F3A76A3"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73F4F0B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16C3A04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69E8B11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1EDF7FE7"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B70CFA9" w14:textId="77777777" w:rsidTr="004A77E3">
        <w:trPr>
          <w:trHeight w:val="70"/>
        </w:trPr>
        <w:tc>
          <w:tcPr>
            <w:tcW w:w="6804" w:type="dxa"/>
            <w:gridSpan w:val="11"/>
            <w:tcBorders>
              <w:top w:val="nil"/>
              <w:left w:val="single" w:sz="4" w:space="0" w:color="auto"/>
              <w:bottom w:val="nil"/>
              <w:right w:val="single" w:sz="4" w:space="0" w:color="000000"/>
            </w:tcBorders>
            <w:vAlign w:val="bottom"/>
            <w:hideMark/>
          </w:tcPr>
          <w:p w14:paraId="00E6547D"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vAlign w:val="bottom"/>
            <w:hideMark/>
          </w:tcPr>
          <w:p w14:paraId="1F43E9E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EE4934D" w14:textId="77777777" w:rsidTr="004A77E3">
        <w:trPr>
          <w:trHeight w:val="70"/>
        </w:trPr>
        <w:tc>
          <w:tcPr>
            <w:tcW w:w="829" w:type="dxa"/>
            <w:gridSpan w:val="3"/>
            <w:tcBorders>
              <w:top w:val="single" w:sz="4" w:space="0" w:color="auto"/>
              <w:left w:val="single" w:sz="4" w:space="0" w:color="auto"/>
              <w:bottom w:val="nil"/>
              <w:right w:val="nil"/>
            </w:tcBorders>
            <w:hideMark/>
          </w:tcPr>
          <w:p w14:paraId="01DB40BB"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2021</w:t>
            </w:r>
          </w:p>
        </w:tc>
        <w:tc>
          <w:tcPr>
            <w:tcW w:w="3281" w:type="dxa"/>
            <w:gridSpan w:val="2"/>
            <w:tcBorders>
              <w:top w:val="single" w:sz="4" w:space="0" w:color="auto"/>
              <w:left w:val="nil"/>
              <w:bottom w:val="nil"/>
              <w:right w:val="nil"/>
            </w:tcBorders>
            <w:hideMark/>
          </w:tcPr>
          <w:p w14:paraId="534EF5D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173A78F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393F567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4DE54961"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703CFDE1"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133D86B8"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51F3E6D6"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14EB6EF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270BED2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0F96476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2A8161DD"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3A660DF2"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vAlign w:val="bottom"/>
            <w:hideMark/>
          </w:tcPr>
          <w:p w14:paraId="7831D33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1CB81B55" w14:textId="77777777" w:rsidTr="004A77E3">
        <w:trPr>
          <w:trHeight w:val="70"/>
        </w:trPr>
        <w:tc>
          <w:tcPr>
            <w:tcW w:w="829" w:type="dxa"/>
            <w:gridSpan w:val="3"/>
            <w:tcBorders>
              <w:top w:val="single" w:sz="4" w:space="0" w:color="auto"/>
              <w:left w:val="single" w:sz="4" w:space="0" w:color="auto"/>
              <w:bottom w:val="nil"/>
              <w:right w:val="nil"/>
            </w:tcBorders>
            <w:hideMark/>
          </w:tcPr>
          <w:p w14:paraId="4094369F"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2022</w:t>
            </w:r>
          </w:p>
        </w:tc>
        <w:tc>
          <w:tcPr>
            <w:tcW w:w="3281" w:type="dxa"/>
            <w:gridSpan w:val="2"/>
            <w:tcBorders>
              <w:top w:val="single" w:sz="4" w:space="0" w:color="auto"/>
              <w:left w:val="nil"/>
              <w:bottom w:val="nil"/>
              <w:right w:val="nil"/>
            </w:tcBorders>
            <w:hideMark/>
          </w:tcPr>
          <w:p w14:paraId="11005BB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55CB28D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6DE9894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33446134"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6151DDD5"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7E29FB79"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5DFD556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5AC171B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4A34162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4B43ABF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2AC40C44"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2BA146BF"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vAlign w:val="bottom"/>
            <w:hideMark/>
          </w:tcPr>
          <w:p w14:paraId="6523D58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24CB3266" w14:textId="77777777" w:rsidTr="004A77E3">
        <w:trPr>
          <w:trHeight w:val="70"/>
        </w:trPr>
        <w:tc>
          <w:tcPr>
            <w:tcW w:w="829" w:type="dxa"/>
            <w:gridSpan w:val="3"/>
            <w:tcBorders>
              <w:top w:val="single" w:sz="4" w:space="0" w:color="auto"/>
              <w:left w:val="single" w:sz="4" w:space="0" w:color="auto"/>
              <w:bottom w:val="nil"/>
              <w:right w:val="nil"/>
            </w:tcBorders>
            <w:hideMark/>
          </w:tcPr>
          <w:p w14:paraId="3E174D38"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2023</w:t>
            </w:r>
          </w:p>
        </w:tc>
        <w:tc>
          <w:tcPr>
            <w:tcW w:w="3281" w:type="dxa"/>
            <w:gridSpan w:val="2"/>
            <w:tcBorders>
              <w:top w:val="single" w:sz="4" w:space="0" w:color="auto"/>
              <w:left w:val="nil"/>
              <w:bottom w:val="nil"/>
              <w:right w:val="nil"/>
            </w:tcBorders>
            <w:hideMark/>
          </w:tcPr>
          <w:p w14:paraId="1EFA1FE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804" w:type="dxa"/>
            <w:gridSpan w:val="4"/>
            <w:tcBorders>
              <w:top w:val="single" w:sz="4" w:space="0" w:color="auto"/>
              <w:left w:val="nil"/>
              <w:bottom w:val="nil"/>
              <w:right w:val="nil"/>
            </w:tcBorders>
            <w:hideMark/>
          </w:tcPr>
          <w:p w14:paraId="7CA5DFF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028DEFC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hideMark/>
          </w:tcPr>
          <w:p w14:paraId="1A34989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hideMark/>
          </w:tcPr>
          <w:p w14:paraId="6ECF610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39EDFF54"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2259448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281" w:type="dxa"/>
            <w:gridSpan w:val="2"/>
            <w:tcBorders>
              <w:top w:val="single" w:sz="4" w:space="0" w:color="auto"/>
              <w:left w:val="nil"/>
              <w:bottom w:val="single" w:sz="4" w:space="0" w:color="auto"/>
              <w:right w:val="single" w:sz="4" w:space="0" w:color="auto"/>
            </w:tcBorders>
            <w:hideMark/>
          </w:tcPr>
          <w:p w14:paraId="55A5CD5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694" w:type="dxa"/>
            <w:gridSpan w:val="6"/>
            <w:tcBorders>
              <w:top w:val="single" w:sz="4" w:space="0" w:color="auto"/>
              <w:left w:val="nil"/>
              <w:bottom w:val="single" w:sz="4" w:space="0" w:color="auto"/>
              <w:right w:val="single" w:sz="4" w:space="0" w:color="auto"/>
            </w:tcBorders>
            <w:hideMark/>
          </w:tcPr>
          <w:p w14:paraId="54C3A9E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715A8D5C"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 xml:space="preserve">                                          -     </w:t>
            </w:r>
          </w:p>
        </w:tc>
      </w:tr>
      <w:tr w:rsidR="004A77E3" w:rsidRPr="004A77E3" w14:paraId="70E8E9D7"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7A690B8F"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vAlign w:val="bottom"/>
            <w:hideMark/>
          </w:tcPr>
          <w:p w14:paraId="2AED692F"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 xml:space="preserve">                                         -     </w:t>
            </w:r>
          </w:p>
        </w:tc>
      </w:tr>
      <w:tr w:rsidR="004A77E3" w:rsidRPr="004A77E3" w14:paraId="22FC0E8C" w14:textId="77777777" w:rsidTr="004A77E3">
        <w:trPr>
          <w:trHeight w:val="336"/>
        </w:trPr>
        <w:tc>
          <w:tcPr>
            <w:tcW w:w="9780" w:type="dxa"/>
            <w:gridSpan w:val="19"/>
            <w:hideMark/>
          </w:tcPr>
          <w:p w14:paraId="325FDF08"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2.3. Перечень мероприятий по энергосбережению и повышению</w:t>
            </w:r>
            <w:r w:rsidRPr="004A77E3">
              <w:rPr>
                <w:rFonts w:ascii="Times New Roman" w:hAnsi="Times New Roman" w:cs="Times New Roman"/>
                <w:color w:val="000000"/>
                <w:sz w:val="24"/>
                <w:szCs w:val="24"/>
              </w:rPr>
              <w:br/>
              <w:t>энергетической эффективности</w:t>
            </w:r>
          </w:p>
        </w:tc>
      </w:tr>
      <w:tr w:rsidR="004A77E3" w:rsidRPr="004A77E3" w14:paraId="08B49E54" w14:textId="77777777" w:rsidTr="004A77E3">
        <w:trPr>
          <w:trHeight w:val="70"/>
        </w:trPr>
        <w:tc>
          <w:tcPr>
            <w:tcW w:w="829" w:type="dxa"/>
            <w:gridSpan w:val="3"/>
            <w:tcBorders>
              <w:top w:val="single" w:sz="4" w:space="0" w:color="auto"/>
              <w:left w:val="single" w:sz="4" w:space="0" w:color="auto"/>
              <w:bottom w:val="single" w:sz="4" w:space="0" w:color="auto"/>
              <w:right w:val="nil"/>
            </w:tcBorders>
            <w:hideMark/>
          </w:tcPr>
          <w:p w14:paraId="3AC6E62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3541" w:type="dxa"/>
            <w:gridSpan w:val="3"/>
            <w:tcBorders>
              <w:top w:val="single" w:sz="4" w:space="0" w:color="auto"/>
              <w:left w:val="single" w:sz="4" w:space="0" w:color="auto"/>
              <w:bottom w:val="single" w:sz="4" w:space="0" w:color="auto"/>
              <w:right w:val="nil"/>
            </w:tcBorders>
            <w:vAlign w:val="center"/>
            <w:hideMark/>
          </w:tcPr>
          <w:p w14:paraId="7B774E9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мероприятия</w:t>
            </w:r>
          </w:p>
        </w:tc>
        <w:tc>
          <w:tcPr>
            <w:tcW w:w="2434" w:type="dxa"/>
            <w:gridSpan w:val="5"/>
            <w:tcBorders>
              <w:top w:val="single" w:sz="4" w:space="0" w:color="auto"/>
              <w:left w:val="single" w:sz="4" w:space="0" w:color="auto"/>
              <w:bottom w:val="single" w:sz="4" w:space="0" w:color="auto"/>
              <w:right w:val="single" w:sz="4" w:space="0" w:color="000000"/>
            </w:tcBorders>
            <w:vAlign w:val="center"/>
            <w:hideMark/>
          </w:tcPr>
          <w:p w14:paraId="2B0EBF17"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single" w:sz="4" w:space="0" w:color="auto"/>
              <w:right w:val="single" w:sz="4" w:space="0" w:color="000000"/>
            </w:tcBorders>
            <w:vAlign w:val="center"/>
            <w:hideMark/>
          </w:tcPr>
          <w:p w14:paraId="6FC58CB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Финансовые потребности на реализацию мероприятия, тыс. руб.</w:t>
            </w:r>
          </w:p>
        </w:tc>
      </w:tr>
      <w:tr w:rsidR="004A77E3" w:rsidRPr="004A77E3" w14:paraId="2ACEB854" w14:textId="77777777" w:rsidTr="004A77E3">
        <w:trPr>
          <w:trHeight w:val="70"/>
        </w:trPr>
        <w:tc>
          <w:tcPr>
            <w:tcW w:w="829" w:type="dxa"/>
            <w:gridSpan w:val="3"/>
            <w:tcBorders>
              <w:top w:val="single" w:sz="4" w:space="0" w:color="auto"/>
              <w:left w:val="single" w:sz="4" w:space="0" w:color="auto"/>
              <w:bottom w:val="nil"/>
              <w:right w:val="nil"/>
            </w:tcBorders>
            <w:hideMark/>
          </w:tcPr>
          <w:p w14:paraId="142ABF94"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2019</w:t>
            </w:r>
          </w:p>
        </w:tc>
        <w:tc>
          <w:tcPr>
            <w:tcW w:w="3541" w:type="dxa"/>
            <w:gridSpan w:val="3"/>
            <w:tcBorders>
              <w:top w:val="single" w:sz="4" w:space="0" w:color="auto"/>
              <w:left w:val="nil"/>
              <w:bottom w:val="nil"/>
              <w:right w:val="nil"/>
            </w:tcBorders>
            <w:hideMark/>
          </w:tcPr>
          <w:p w14:paraId="47045A0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0CFF4A9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38DC45B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hideMark/>
          </w:tcPr>
          <w:p w14:paraId="756C2BD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hideMark/>
          </w:tcPr>
          <w:p w14:paraId="51D9C7B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0124D4DF"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57823EF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3AB74CE6"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250DD6F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1EFD940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5CCCE05"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7D0719F1"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vAlign w:val="bottom"/>
            <w:hideMark/>
          </w:tcPr>
          <w:p w14:paraId="147B35D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4C05BAC" w14:textId="77777777" w:rsidTr="004A77E3">
        <w:trPr>
          <w:trHeight w:val="70"/>
        </w:trPr>
        <w:tc>
          <w:tcPr>
            <w:tcW w:w="829" w:type="dxa"/>
            <w:gridSpan w:val="3"/>
            <w:tcBorders>
              <w:top w:val="nil"/>
              <w:left w:val="single" w:sz="4" w:space="0" w:color="auto"/>
              <w:bottom w:val="single" w:sz="4" w:space="0" w:color="auto"/>
              <w:right w:val="nil"/>
            </w:tcBorders>
            <w:hideMark/>
          </w:tcPr>
          <w:p w14:paraId="2D088503"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2020</w:t>
            </w:r>
          </w:p>
        </w:tc>
        <w:tc>
          <w:tcPr>
            <w:tcW w:w="3541" w:type="dxa"/>
            <w:gridSpan w:val="3"/>
            <w:tcBorders>
              <w:top w:val="nil"/>
              <w:left w:val="nil"/>
              <w:bottom w:val="single" w:sz="4" w:space="0" w:color="auto"/>
              <w:right w:val="nil"/>
            </w:tcBorders>
            <w:hideMark/>
          </w:tcPr>
          <w:p w14:paraId="3AE38CD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nil"/>
              <w:left w:val="nil"/>
              <w:bottom w:val="single" w:sz="4" w:space="0" w:color="auto"/>
              <w:right w:val="nil"/>
            </w:tcBorders>
            <w:hideMark/>
          </w:tcPr>
          <w:p w14:paraId="469F229E"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nil"/>
              <w:left w:val="nil"/>
              <w:bottom w:val="single" w:sz="4" w:space="0" w:color="auto"/>
              <w:right w:val="nil"/>
            </w:tcBorders>
            <w:hideMark/>
          </w:tcPr>
          <w:p w14:paraId="61FFF3A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nil"/>
              <w:left w:val="nil"/>
              <w:bottom w:val="single" w:sz="4" w:space="0" w:color="auto"/>
              <w:right w:val="nil"/>
            </w:tcBorders>
          </w:tcPr>
          <w:p w14:paraId="3333D305"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tcPr>
          <w:p w14:paraId="66332FDF"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107CB60F"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7289B14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2762917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0B733D3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5EFFA57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06DBC37" w14:textId="77777777" w:rsidTr="004A77E3">
        <w:trPr>
          <w:trHeight w:val="70"/>
        </w:trPr>
        <w:tc>
          <w:tcPr>
            <w:tcW w:w="6804" w:type="dxa"/>
            <w:gridSpan w:val="11"/>
            <w:tcBorders>
              <w:top w:val="nil"/>
              <w:left w:val="single" w:sz="4" w:space="0" w:color="auto"/>
              <w:bottom w:val="nil"/>
              <w:right w:val="single" w:sz="4" w:space="0" w:color="000000"/>
            </w:tcBorders>
            <w:vAlign w:val="bottom"/>
            <w:hideMark/>
          </w:tcPr>
          <w:p w14:paraId="1B61046A"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vAlign w:val="bottom"/>
            <w:hideMark/>
          </w:tcPr>
          <w:p w14:paraId="73F31B5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95BB696" w14:textId="77777777" w:rsidTr="004A77E3">
        <w:trPr>
          <w:trHeight w:val="70"/>
        </w:trPr>
        <w:tc>
          <w:tcPr>
            <w:tcW w:w="829" w:type="dxa"/>
            <w:gridSpan w:val="3"/>
            <w:tcBorders>
              <w:top w:val="single" w:sz="4" w:space="0" w:color="auto"/>
              <w:left w:val="single" w:sz="4" w:space="0" w:color="auto"/>
              <w:bottom w:val="nil"/>
              <w:right w:val="nil"/>
            </w:tcBorders>
            <w:hideMark/>
          </w:tcPr>
          <w:p w14:paraId="1CDA6685"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2021</w:t>
            </w:r>
          </w:p>
        </w:tc>
        <w:tc>
          <w:tcPr>
            <w:tcW w:w="3541" w:type="dxa"/>
            <w:gridSpan w:val="3"/>
            <w:tcBorders>
              <w:top w:val="single" w:sz="4" w:space="0" w:color="auto"/>
              <w:left w:val="nil"/>
              <w:bottom w:val="nil"/>
              <w:right w:val="nil"/>
            </w:tcBorders>
            <w:hideMark/>
          </w:tcPr>
          <w:p w14:paraId="019BBC4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4E93DAD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193E860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0EA79FE5"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4FADCB43"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39C17F5C"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2E786BE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5CCFC3A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2992800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7445EDD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39C1BE2"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4F3FBFD1"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vAlign w:val="bottom"/>
            <w:hideMark/>
          </w:tcPr>
          <w:p w14:paraId="5BAE952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7B6B2CD" w14:textId="77777777" w:rsidTr="004A77E3">
        <w:trPr>
          <w:trHeight w:val="70"/>
        </w:trPr>
        <w:tc>
          <w:tcPr>
            <w:tcW w:w="829" w:type="dxa"/>
            <w:gridSpan w:val="3"/>
            <w:tcBorders>
              <w:top w:val="single" w:sz="4" w:space="0" w:color="auto"/>
              <w:left w:val="single" w:sz="4" w:space="0" w:color="auto"/>
              <w:bottom w:val="nil"/>
              <w:right w:val="nil"/>
            </w:tcBorders>
            <w:hideMark/>
          </w:tcPr>
          <w:p w14:paraId="26E68179"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2022</w:t>
            </w:r>
          </w:p>
        </w:tc>
        <w:tc>
          <w:tcPr>
            <w:tcW w:w="3541" w:type="dxa"/>
            <w:gridSpan w:val="3"/>
            <w:tcBorders>
              <w:top w:val="single" w:sz="4" w:space="0" w:color="auto"/>
              <w:left w:val="nil"/>
              <w:bottom w:val="nil"/>
              <w:right w:val="nil"/>
            </w:tcBorders>
            <w:hideMark/>
          </w:tcPr>
          <w:p w14:paraId="7401C6A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032F3B1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45FA478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2D960685"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6F84E0F3"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514814D0"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16F64B4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01B380E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5E63B1D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31A991B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498316D7"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555348A7"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vAlign w:val="bottom"/>
            <w:hideMark/>
          </w:tcPr>
          <w:p w14:paraId="7717076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38A1760" w14:textId="77777777" w:rsidTr="004A77E3">
        <w:trPr>
          <w:trHeight w:val="70"/>
        </w:trPr>
        <w:tc>
          <w:tcPr>
            <w:tcW w:w="829" w:type="dxa"/>
            <w:gridSpan w:val="3"/>
            <w:tcBorders>
              <w:top w:val="single" w:sz="4" w:space="0" w:color="auto"/>
              <w:left w:val="single" w:sz="4" w:space="0" w:color="auto"/>
              <w:bottom w:val="nil"/>
              <w:right w:val="nil"/>
            </w:tcBorders>
            <w:hideMark/>
          </w:tcPr>
          <w:p w14:paraId="451000A9"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2023</w:t>
            </w:r>
          </w:p>
        </w:tc>
        <w:tc>
          <w:tcPr>
            <w:tcW w:w="3541" w:type="dxa"/>
            <w:gridSpan w:val="3"/>
            <w:tcBorders>
              <w:top w:val="single" w:sz="4" w:space="0" w:color="auto"/>
              <w:left w:val="nil"/>
              <w:bottom w:val="nil"/>
              <w:right w:val="nil"/>
            </w:tcBorders>
            <w:hideMark/>
          </w:tcPr>
          <w:p w14:paraId="11F622F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2AA85A3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1798B1F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57F011FE"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2FEF1F22"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2CB12A9B"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63AF5DF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59B3DCD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642CDCD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28219DD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1734CB4"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23BC4C8F"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vAlign w:val="bottom"/>
            <w:hideMark/>
          </w:tcPr>
          <w:p w14:paraId="09D1D20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42AE2A29" w14:textId="77777777" w:rsidTr="004A77E3">
        <w:trPr>
          <w:trHeight w:val="93"/>
        </w:trPr>
        <w:tc>
          <w:tcPr>
            <w:tcW w:w="9780" w:type="dxa"/>
            <w:gridSpan w:val="19"/>
          </w:tcPr>
          <w:p w14:paraId="2B143E7E"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Раздел III</w:t>
            </w:r>
            <w:r w:rsidRPr="004A77E3">
              <w:rPr>
                <w:rFonts w:ascii="Times New Roman" w:hAnsi="Times New Roman" w:cs="Times New Roman"/>
                <w:color w:val="000000"/>
                <w:sz w:val="24"/>
                <w:szCs w:val="24"/>
              </w:rPr>
              <w:br/>
              <w:t xml:space="preserve"> Планируемый объем горячего водоснабжения</w:t>
            </w:r>
          </w:p>
        </w:tc>
      </w:tr>
      <w:tr w:rsidR="004A77E3" w:rsidRPr="004A77E3" w14:paraId="018C31A4" w14:textId="77777777" w:rsidTr="004A77E3">
        <w:trPr>
          <w:trHeight w:val="70"/>
        </w:trPr>
        <w:tc>
          <w:tcPr>
            <w:tcW w:w="829" w:type="dxa"/>
            <w:gridSpan w:val="3"/>
            <w:tcBorders>
              <w:top w:val="single" w:sz="4" w:space="0" w:color="auto"/>
              <w:left w:val="single" w:sz="4" w:space="0" w:color="auto"/>
              <w:bottom w:val="single" w:sz="4" w:space="0" w:color="auto"/>
              <w:right w:val="nil"/>
            </w:tcBorders>
            <w:hideMark/>
          </w:tcPr>
          <w:p w14:paraId="2E943E3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3541" w:type="dxa"/>
            <w:gridSpan w:val="3"/>
            <w:tcBorders>
              <w:top w:val="single" w:sz="4" w:space="0" w:color="auto"/>
              <w:left w:val="single" w:sz="4" w:space="0" w:color="auto"/>
              <w:bottom w:val="single" w:sz="4" w:space="0" w:color="auto"/>
              <w:right w:val="nil"/>
            </w:tcBorders>
            <w:vAlign w:val="center"/>
            <w:hideMark/>
          </w:tcPr>
          <w:p w14:paraId="0822825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xml:space="preserve">Показатели производственной </w:t>
            </w:r>
            <w:r w:rsidRPr="004A77E3">
              <w:rPr>
                <w:rFonts w:ascii="Times New Roman" w:hAnsi="Times New Roman" w:cs="Times New Roman"/>
                <w:color w:val="000000"/>
                <w:sz w:val="18"/>
                <w:szCs w:val="18"/>
              </w:rPr>
              <w:lastRenderedPageBreak/>
              <w:t>деятельности</w:t>
            </w:r>
          </w:p>
        </w:tc>
        <w:tc>
          <w:tcPr>
            <w:tcW w:w="2434" w:type="dxa"/>
            <w:gridSpan w:val="5"/>
            <w:tcBorders>
              <w:top w:val="single" w:sz="4" w:space="0" w:color="auto"/>
              <w:left w:val="single" w:sz="4" w:space="0" w:color="auto"/>
              <w:bottom w:val="single" w:sz="4" w:space="0" w:color="auto"/>
              <w:right w:val="single" w:sz="4" w:space="0" w:color="000000"/>
            </w:tcBorders>
            <w:vAlign w:val="center"/>
            <w:hideMark/>
          </w:tcPr>
          <w:p w14:paraId="2EF01C3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lastRenderedPageBreak/>
              <w:t>Единицы измерения</w:t>
            </w:r>
          </w:p>
        </w:tc>
        <w:tc>
          <w:tcPr>
            <w:tcW w:w="2976" w:type="dxa"/>
            <w:gridSpan w:val="8"/>
            <w:tcBorders>
              <w:top w:val="single" w:sz="4" w:space="0" w:color="auto"/>
              <w:left w:val="nil"/>
              <w:bottom w:val="single" w:sz="4" w:space="0" w:color="auto"/>
              <w:right w:val="single" w:sz="4" w:space="0" w:color="000000"/>
            </w:tcBorders>
            <w:vAlign w:val="center"/>
            <w:hideMark/>
          </w:tcPr>
          <w:p w14:paraId="4C76B86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Объем</w:t>
            </w:r>
          </w:p>
        </w:tc>
      </w:tr>
      <w:tr w:rsidR="004A77E3" w:rsidRPr="004A77E3" w14:paraId="2576855D"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7A59103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3541" w:type="dxa"/>
            <w:gridSpan w:val="3"/>
            <w:tcBorders>
              <w:top w:val="nil"/>
              <w:left w:val="nil"/>
              <w:bottom w:val="single" w:sz="4" w:space="0" w:color="auto"/>
              <w:right w:val="single" w:sz="4" w:space="0" w:color="auto"/>
            </w:tcBorders>
            <w:vAlign w:val="bottom"/>
            <w:hideMark/>
          </w:tcPr>
          <w:p w14:paraId="45D0955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2019 год</w:t>
            </w:r>
          </w:p>
        </w:tc>
        <w:tc>
          <w:tcPr>
            <w:tcW w:w="2434" w:type="dxa"/>
            <w:gridSpan w:val="5"/>
            <w:tcBorders>
              <w:top w:val="single" w:sz="4" w:space="0" w:color="auto"/>
              <w:left w:val="nil"/>
              <w:bottom w:val="single" w:sz="4" w:space="0" w:color="auto"/>
              <w:right w:val="single" w:sz="4" w:space="0" w:color="000000"/>
            </w:tcBorders>
            <w:vAlign w:val="bottom"/>
            <w:hideMark/>
          </w:tcPr>
          <w:p w14:paraId="6DFE950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vAlign w:val="bottom"/>
            <w:hideMark/>
          </w:tcPr>
          <w:p w14:paraId="5AA9217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3040,81</w:t>
            </w:r>
          </w:p>
        </w:tc>
      </w:tr>
      <w:tr w:rsidR="004A77E3" w:rsidRPr="004A77E3" w14:paraId="22536659"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4EE7092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3541" w:type="dxa"/>
            <w:gridSpan w:val="3"/>
            <w:tcBorders>
              <w:top w:val="nil"/>
              <w:left w:val="nil"/>
              <w:bottom w:val="single" w:sz="4" w:space="0" w:color="auto"/>
              <w:right w:val="single" w:sz="4" w:space="0" w:color="auto"/>
            </w:tcBorders>
            <w:vAlign w:val="bottom"/>
            <w:hideMark/>
          </w:tcPr>
          <w:p w14:paraId="10577BE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2020 год</w:t>
            </w:r>
          </w:p>
        </w:tc>
        <w:tc>
          <w:tcPr>
            <w:tcW w:w="2434" w:type="dxa"/>
            <w:gridSpan w:val="5"/>
            <w:tcBorders>
              <w:top w:val="single" w:sz="4" w:space="0" w:color="auto"/>
              <w:left w:val="nil"/>
              <w:bottom w:val="single" w:sz="4" w:space="0" w:color="auto"/>
              <w:right w:val="single" w:sz="4" w:space="0" w:color="000000"/>
            </w:tcBorders>
            <w:vAlign w:val="bottom"/>
            <w:hideMark/>
          </w:tcPr>
          <w:p w14:paraId="073A33F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vAlign w:val="bottom"/>
            <w:hideMark/>
          </w:tcPr>
          <w:p w14:paraId="5EE8C17B" w14:textId="77777777" w:rsidR="004A77E3" w:rsidRPr="004A77E3" w:rsidRDefault="004A77E3" w:rsidP="00F440B0">
            <w:pPr>
              <w:spacing w:after="0" w:line="240" w:lineRule="auto"/>
              <w:jc w:val="center"/>
              <w:rPr>
                <w:rFonts w:ascii="Times New Roman" w:hAnsi="Times New Roman" w:cs="Times New Roman"/>
                <w:color w:val="000000"/>
                <w:sz w:val="18"/>
                <w:szCs w:val="18"/>
                <w:lang w:val="en-US"/>
              </w:rPr>
            </w:pPr>
            <w:r w:rsidRPr="004A77E3">
              <w:rPr>
                <w:rFonts w:ascii="Times New Roman" w:hAnsi="Times New Roman" w:cs="Times New Roman"/>
                <w:color w:val="000000"/>
                <w:sz w:val="18"/>
                <w:szCs w:val="18"/>
              </w:rPr>
              <w:t>406</w:t>
            </w:r>
            <w:r w:rsidRPr="004A77E3">
              <w:rPr>
                <w:rFonts w:ascii="Times New Roman" w:hAnsi="Times New Roman" w:cs="Times New Roman"/>
                <w:color w:val="000000"/>
                <w:sz w:val="18"/>
                <w:szCs w:val="18"/>
                <w:lang w:val="en-US"/>
              </w:rPr>
              <w:t>4</w:t>
            </w:r>
            <w:r w:rsidRPr="004A77E3">
              <w:rPr>
                <w:rFonts w:ascii="Times New Roman" w:hAnsi="Times New Roman" w:cs="Times New Roman"/>
                <w:color w:val="000000"/>
                <w:sz w:val="18"/>
                <w:szCs w:val="18"/>
              </w:rPr>
              <w:t>,</w:t>
            </w:r>
            <w:r w:rsidRPr="004A77E3">
              <w:rPr>
                <w:rFonts w:ascii="Times New Roman" w:hAnsi="Times New Roman" w:cs="Times New Roman"/>
                <w:color w:val="000000"/>
                <w:sz w:val="18"/>
                <w:szCs w:val="18"/>
                <w:lang w:val="en-US"/>
              </w:rPr>
              <w:t>97</w:t>
            </w:r>
          </w:p>
        </w:tc>
      </w:tr>
      <w:tr w:rsidR="004A77E3" w:rsidRPr="004A77E3" w14:paraId="069B19E8"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748A35E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3541" w:type="dxa"/>
            <w:gridSpan w:val="3"/>
            <w:tcBorders>
              <w:top w:val="nil"/>
              <w:left w:val="nil"/>
              <w:bottom w:val="single" w:sz="4" w:space="0" w:color="auto"/>
              <w:right w:val="single" w:sz="4" w:space="0" w:color="auto"/>
            </w:tcBorders>
            <w:vAlign w:val="bottom"/>
            <w:hideMark/>
          </w:tcPr>
          <w:p w14:paraId="7543BDE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2021 год</w:t>
            </w:r>
          </w:p>
        </w:tc>
        <w:tc>
          <w:tcPr>
            <w:tcW w:w="2434" w:type="dxa"/>
            <w:gridSpan w:val="5"/>
            <w:tcBorders>
              <w:top w:val="single" w:sz="4" w:space="0" w:color="auto"/>
              <w:left w:val="nil"/>
              <w:bottom w:val="single" w:sz="4" w:space="0" w:color="auto"/>
              <w:right w:val="single" w:sz="4" w:space="0" w:color="000000"/>
            </w:tcBorders>
            <w:vAlign w:val="bottom"/>
            <w:hideMark/>
          </w:tcPr>
          <w:p w14:paraId="42D8597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vAlign w:val="bottom"/>
            <w:hideMark/>
          </w:tcPr>
          <w:p w14:paraId="00EC5C3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4052,00</w:t>
            </w:r>
          </w:p>
        </w:tc>
      </w:tr>
      <w:tr w:rsidR="004A77E3" w:rsidRPr="004A77E3" w14:paraId="2F0224CB"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073D7DE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3541" w:type="dxa"/>
            <w:gridSpan w:val="3"/>
            <w:tcBorders>
              <w:top w:val="nil"/>
              <w:left w:val="nil"/>
              <w:bottom w:val="single" w:sz="4" w:space="0" w:color="auto"/>
              <w:right w:val="single" w:sz="4" w:space="0" w:color="auto"/>
            </w:tcBorders>
            <w:vAlign w:val="bottom"/>
            <w:hideMark/>
          </w:tcPr>
          <w:p w14:paraId="5D14A54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2022 год</w:t>
            </w:r>
          </w:p>
        </w:tc>
        <w:tc>
          <w:tcPr>
            <w:tcW w:w="2434" w:type="dxa"/>
            <w:gridSpan w:val="5"/>
            <w:tcBorders>
              <w:top w:val="single" w:sz="4" w:space="0" w:color="auto"/>
              <w:left w:val="nil"/>
              <w:bottom w:val="single" w:sz="4" w:space="0" w:color="auto"/>
              <w:right w:val="single" w:sz="4" w:space="0" w:color="000000"/>
            </w:tcBorders>
            <w:vAlign w:val="bottom"/>
            <w:hideMark/>
          </w:tcPr>
          <w:p w14:paraId="7C14730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vAlign w:val="bottom"/>
            <w:hideMark/>
          </w:tcPr>
          <w:p w14:paraId="378CC8D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3040,81</w:t>
            </w:r>
          </w:p>
        </w:tc>
      </w:tr>
      <w:tr w:rsidR="004A77E3" w:rsidRPr="004A77E3" w14:paraId="46C769CC"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004A522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5.</w:t>
            </w:r>
          </w:p>
        </w:tc>
        <w:tc>
          <w:tcPr>
            <w:tcW w:w="3541" w:type="dxa"/>
            <w:gridSpan w:val="3"/>
            <w:tcBorders>
              <w:top w:val="nil"/>
              <w:left w:val="nil"/>
              <w:bottom w:val="single" w:sz="4" w:space="0" w:color="auto"/>
              <w:right w:val="single" w:sz="4" w:space="0" w:color="auto"/>
            </w:tcBorders>
            <w:vAlign w:val="bottom"/>
            <w:hideMark/>
          </w:tcPr>
          <w:p w14:paraId="3E3F0DF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2023 год</w:t>
            </w:r>
          </w:p>
        </w:tc>
        <w:tc>
          <w:tcPr>
            <w:tcW w:w="2434" w:type="dxa"/>
            <w:gridSpan w:val="5"/>
            <w:tcBorders>
              <w:top w:val="single" w:sz="4" w:space="0" w:color="auto"/>
              <w:left w:val="nil"/>
              <w:bottom w:val="single" w:sz="4" w:space="0" w:color="auto"/>
              <w:right w:val="single" w:sz="4" w:space="0" w:color="000000"/>
            </w:tcBorders>
            <w:vAlign w:val="bottom"/>
            <w:hideMark/>
          </w:tcPr>
          <w:p w14:paraId="1407AE7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куб. м.</w:t>
            </w:r>
          </w:p>
        </w:tc>
        <w:tc>
          <w:tcPr>
            <w:tcW w:w="2976" w:type="dxa"/>
            <w:gridSpan w:val="8"/>
            <w:tcBorders>
              <w:top w:val="single" w:sz="4" w:space="0" w:color="auto"/>
              <w:left w:val="nil"/>
              <w:bottom w:val="single" w:sz="4" w:space="0" w:color="auto"/>
              <w:right w:val="single" w:sz="4" w:space="0" w:color="000000"/>
            </w:tcBorders>
            <w:vAlign w:val="bottom"/>
            <w:hideMark/>
          </w:tcPr>
          <w:p w14:paraId="05BD35D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3040,81</w:t>
            </w:r>
          </w:p>
        </w:tc>
      </w:tr>
      <w:tr w:rsidR="004A77E3" w:rsidRPr="004A77E3" w14:paraId="14407853" w14:textId="77777777" w:rsidTr="004A77E3">
        <w:trPr>
          <w:trHeight w:val="309"/>
        </w:trPr>
        <w:tc>
          <w:tcPr>
            <w:tcW w:w="9780" w:type="dxa"/>
            <w:gridSpan w:val="19"/>
          </w:tcPr>
          <w:p w14:paraId="0F037F8A"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Раздел IV</w:t>
            </w:r>
            <w:r w:rsidRPr="004A77E3">
              <w:rPr>
                <w:rFonts w:ascii="Times New Roman" w:hAnsi="Times New Roman" w:cs="Times New Roman"/>
                <w:color w:val="000000"/>
                <w:sz w:val="24"/>
                <w:szCs w:val="24"/>
              </w:rPr>
              <w:br/>
              <w:t>Объем финансовых потребностей, необходимый для реализации производственной</w:t>
            </w:r>
            <w:r w:rsidRPr="004A77E3">
              <w:rPr>
                <w:rFonts w:ascii="Times New Roman" w:hAnsi="Times New Roman" w:cs="Times New Roman"/>
                <w:color w:val="000000"/>
                <w:sz w:val="24"/>
                <w:szCs w:val="24"/>
              </w:rPr>
              <w:br/>
              <w:t>программы</w:t>
            </w:r>
          </w:p>
        </w:tc>
      </w:tr>
      <w:tr w:rsidR="004A77E3" w:rsidRPr="004A77E3" w14:paraId="5AFE6CC5" w14:textId="77777777" w:rsidTr="004A77E3">
        <w:trPr>
          <w:trHeight w:val="70"/>
        </w:trPr>
        <w:tc>
          <w:tcPr>
            <w:tcW w:w="829" w:type="dxa"/>
            <w:gridSpan w:val="3"/>
            <w:tcBorders>
              <w:top w:val="single" w:sz="4" w:space="0" w:color="auto"/>
              <w:left w:val="single" w:sz="4" w:space="0" w:color="auto"/>
              <w:bottom w:val="single" w:sz="4" w:space="0" w:color="auto"/>
              <w:right w:val="nil"/>
            </w:tcBorders>
            <w:hideMark/>
          </w:tcPr>
          <w:p w14:paraId="0854BB8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3848" w:type="dxa"/>
            <w:gridSpan w:val="4"/>
            <w:tcBorders>
              <w:top w:val="single" w:sz="4" w:space="0" w:color="auto"/>
              <w:left w:val="single" w:sz="4" w:space="0" w:color="auto"/>
              <w:bottom w:val="single" w:sz="4" w:space="0" w:color="auto"/>
              <w:right w:val="nil"/>
            </w:tcBorders>
            <w:vAlign w:val="center"/>
            <w:hideMark/>
          </w:tcPr>
          <w:p w14:paraId="35AC014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показателя</w:t>
            </w:r>
          </w:p>
        </w:tc>
        <w:tc>
          <w:tcPr>
            <w:tcW w:w="2268" w:type="dxa"/>
            <w:gridSpan w:val="6"/>
            <w:tcBorders>
              <w:top w:val="single" w:sz="4" w:space="0" w:color="auto"/>
              <w:left w:val="single" w:sz="4" w:space="0" w:color="auto"/>
              <w:bottom w:val="single" w:sz="4" w:space="0" w:color="auto"/>
              <w:right w:val="single" w:sz="4" w:space="0" w:color="000000"/>
            </w:tcBorders>
            <w:vAlign w:val="center"/>
            <w:hideMark/>
          </w:tcPr>
          <w:p w14:paraId="22BA516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Единицы измерения</w:t>
            </w:r>
          </w:p>
        </w:tc>
        <w:tc>
          <w:tcPr>
            <w:tcW w:w="2835" w:type="dxa"/>
            <w:gridSpan w:val="6"/>
            <w:tcBorders>
              <w:top w:val="single" w:sz="4" w:space="0" w:color="auto"/>
              <w:left w:val="nil"/>
              <w:bottom w:val="single" w:sz="4" w:space="0" w:color="auto"/>
              <w:right w:val="single" w:sz="4" w:space="0" w:color="000000"/>
            </w:tcBorders>
            <w:vAlign w:val="center"/>
            <w:hideMark/>
          </w:tcPr>
          <w:p w14:paraId="60D15D8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Сумма финансовых потребностей</w:t>
            </w:r>
          </w:p>
        </w:tc>
      </w:tr>
      <w:tr w:rsidR="004A77E3" w:rsidRPr="004A77E3" w14:paraId="0CB4BDF8"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6D9FA226"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3848" w:type="dxa"/>
            <w:gridSpan w:val="4"/>
            <w:tcBorders>
              <w:top w:val="nil"/>
              <w:left w:val="nil"/>
              <w:bottom w:val="single" w:sz="4" w:space="0" w:color="auto"/>
              <w:right w:val="single" w:sz="4" w:space="0" w:color="auto"/>
            </w:tcBorders>
            <w:vAlign w:val="bottom"/>
            <w:hideMark/>
          </w:tcPr>
          <w:p w14:paraId="201C6AD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Объем финансовых потребностей в 2019 году</w:t>
            </w:r>
          </w:p>
        </w:tc>
        <w:tc>
          <w:tcPr>
            <w:tcW w:w="2268" w:type="dxa"/>
            <w:gridSpan w:val="6"/>
            <w:tcBorders>
              <w:top w:val="single" w:sz="4" w:space="0" w:color="auto"/>
              <w:left w:val="nil"/>
              <w:bottom w:val="single" w:sz="4" w:space="0" w:color="auto"/>
              <w:right w:val="single" w:sz="4" w:space="0" w:color="000000"/>
            </w:tcBorders>
            <w:vAlign w:val="bottom"/>
            <w:hideMark/>
          </w:tcPr>
          <w:p w14:paraId="7D3A93B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vAlign w:val="bottom"/>
            <w:hideMark/>
          </w:tcPr>
          <w:p w14:paraId="4B40B6E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8DD5F10"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0CE8799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3848" w:type="dxa"/>
            <w:gridSpan w:val="4"/>
            <w:tcBorders>
              <w:top w:val="nil"/>
              <w:left w:val="nil"/>
              <w:bottom w:val="single" w:sz="4" w:space="0" w:color="auto"/>
              <w:right w:val="single" w:sz="4" w:space="0" w:color="auto"/>
            </w:tcBorders>
            <w:vAlign w:val="bottom"/>
            <w:hideMark/>
          </w:tcPr>
          <w:p w14:paraId="4D8E171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Объем финансовых потребностей в 2020 году</w:t>
            </w:r>
          </w:p>
        </w:tc>
        <w:tc>
          <w:tcPr>
            <w:tcW w:w="2268" w:type="dxa"/>
            <w:gridSpan w:val="6"/>
            <w:tcBorders>
              <w:top w:val="single" w:sz="4" w:space="0" w:color="auto"/>
              <w:left w:val="nil"/>
              <w:bottom w:val="single" w:sz="4" w:space="0" w:color="auto"/>
              <w:right w:val="single" w:sz="4" w:space="0" w:color="000000"/>
            </w:tcBorders>
            <w:vAlign w:val="bottom"/>
            <w:hideMark/>
          </w:tcPr>
          <w:p w14:paraId="5F18706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vAlign w:val="bottom"/>
            <w:hideMark/>
          </w:tcPr>
          <w:p w14:paraId="479DB95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7CE6B98"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2F948B5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3848" w:type="dxa"/>
            <w:gridSpan w:val="4"/>
            <w:tcBorders>
              <w:top w:val="nil"/>
              <w:left w:val="nil"/>
              <w:bottom w:val="single" w:sz="4" w:space="0" w:color="auto"/>
              <w:right w:val="single" w:sz="4" w:space="0" w:color="auto"/>
            </w:tcBorders>
            <w:vAlign w:val="bottom"/>
            <w:hideMark/>
          </w:tcPr>
          <w:p w14:paraId="70B2F1C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Объем финансовых потребностей в 2021 году</w:t>
            </w:r>
          </w:p>
        </w:tc>
        <w:tc>
          <w:tcPr>
            <w:tcW w:w="2268" w:type="dxa"/>
            <w:gridSpan w:val="6"/>
            <w:tcBorders>
              <w:top w:val="single" w:sz="4" w:space="0" w:color="auto"/>
              <w:left w:val="nil"/>
              <w:bottom w:val="single" w:sz="4" w:space="0" w:color="auto"/>
              <w:right w:val="single" w:sz="4" w:space="0" w:color="000000"/>
            </w:tcBorders>
            <w:vAlign w:val="bottom"/>
            <w:hideMark/>
          </w:tcPr>
          <w:p w14:paraId="1BF269B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vAlign w:val="bottom"/>
            <w:hideMark/>
          </w:tcPr>
          <w:p w14:paraId="3DCD4B4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232D185"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1502568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3848" w:type="dxa"/>
            <w:gridSpan w:val="4"/>
            <w:tcBorders>
              <w:top w:val="nil"/>
              <w:left w:val="nil"/>
              <w:bottom w:val="single" w:sz="4" w:space="0" w:color="auto"/>
              <w:right w:val="single" w:sz="4" w:space="0" w:color="auto"/>
            </w:tcBorders>
            <w:vAlign w:val="bottom"/>
            <w:hideMark/>
          </w:tcPr>
          <w:p w14:paraId="15BF18C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Объем финансовых потребностей в 2022 году</w:t>
            </w:r>
          </w:p>
        </w:tc>
        <w:tc>
          <w:tcPr>
            <w:tcW w:w="2268" w:type="dxa"/>
            <w:gridSpan w:val="6"/>
            <w:tcBorders>
              <w:top w:val="single" w:sz="4" w:space="0" w:color="auto"/>
              <w:left w:val="nil"/>
              <w:bottom w:val="single" w:sz="4" w:space="0" w:color="auto"/>
              <w:right w:val="single" w:sz="4" w:space="0" w:color="000000"/>
            </w:tcBorders>
            <w:vAlign w:val="bottom"/>
            <w:hideMark/>
          </w:tcPr>
          <w:p w14:paraId="5F26043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vAlign w:val="bottom"/>
            <w:hideMark/>
          </w:tcPr>
          <w:p w14:paraId="507CE38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359C44A0" w14:textId="77777777" w:rsidTr="004A77E3">
        <w:trPr>
          <w:trHeight w:val="70"/>
        </w:trPr>
        <w:tc>
          <w:tcPr>
            <w:tcW w:w="829" w:type="dxa"/>
            <w:gridSpan w:val="3"/>
            <w:tcBorders>
              <w:top w:val="nil"/>
              <w:left w:val="single" w:sz="4" w:space="0" w:color="auto"/>
              <w:bottom w:val="single" w:sz="4" w:space="0" w:color="auto"/>
              <w:right w:val="single" w:sz="4" w:space="0" w:color="auto"/>
            </w:tcBorders>
            <w:vAlign w:val="bottom"/>
            <w:hideMark/>
          </w:tcPr>
          <w:p w14:paraId="529CBCB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5.</w:t>
            </w:r>
          </w:p>
        </w:tc>
        <w:tc>
          <w:tcPr>
            <w:tcW w:w="3848" w:type="dxa"/>
            <w:gridSpan w:val="4"/>
            <w:tcBorders>
              <w:top w:val="nil"/>
              <w:left w:val="nil"/>
              <w:bottom w:val="single" w:sz="4" w:space="0" w:color="auto"/>
              <w:right w:val="single" w:sz="4" w:space="0" w:color="auto"/>
            </w:tcBorders>
            <w:vAlign w:val="bottom"/>
            <w:hideMark/>
          </w:tcPr>
          <w:p w14:paraId="6200E42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Объем финансовых потребностей в 2023 году</w:t>
            </w:r>
          </w:p>
        </w:tc>
        <w:tc>
          <w:tcPr>
            <w:tcW w:w="2268" w:type="dxa"/>
            <w:gridSpan w:val="6"/>
            <w:tcBorders>
              <w:top w:val="single" w:sz="4" w:space="0" w:color="auto"/>
              <w:left w:val="nil"/>
              <w:bottom w:val="single" w:sz="4" w:space="0" w:color="auto"/>
              <w:right w:val="single" w:sz="4" w:space="0" w:color="000000"/>
            </w:tcBorders>
            <w:vAlign w:val="bottom"/>
            <w:hideMark/>
          </w:tcPr>
          <w:p w14:paraId="573D183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2835" w:type="dxa"/>
            <w:gridSpan w:val="6"/>
            <w:tcBorders>
              <w:top w:val="single" w:sz="4" w:space="0" w:color="auto"/>
              <w:left w:val="nil"/>
              <w:bottom w:val="single" w:sz="4" w:space="0" w:color="auto"/>
              <w:right w:val="single" w:sz="4" w:space="0" w:color="000000"/>
            </w:tcBorders>
            <w:vAlign w:val="bottom"/>
            <w:hideMark/>
          </w:tcPr>
          <w:p w14:paraId="5DD7A9D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15E19AEC" w14:textId="77777777" w:rsidTr="004A77E3">
        <w:trPr>
          <w:trHeight w:val="402"/>
        </w:trPr>
        <w:tc>
          <w:tcPr>
            <w:tcW w:w="9780" w:type="dxa"/>
            <w:gridSpan w:val="19"/>
          </w:tcPr>
          <w:p w14:paraId="1D4908C1"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Раздел V</w:t>
            </w:r>
            <w:r w:rsidRPr="004A77E3">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4A77E3" w:rsidRPr="004A77E3" w14:paraId="356ACDA9" w14:textId="77777777" w:rsidTr="004A77E3">
        <w:trPr>
          <w:trHeight w:val="70"/>
        </w:trPr>
        <w:tc>
          <w:tcPr>
            <w:tcW w:w="776" w:type="dxa"/>
            <w:gridSpan w:val="2"/>
            <w:tcBorders>
              <w:top w:val="single" w:sz="4" w:space="0" w:color="auto"/>
              <w:left w:val="single" w:sz="4" w:space="0" w:color="auto"/>
              <w:bottom w:val="nil"/>
              <w:right w:val="nil"/>
            </w:tcBorders>
            <w:hideMark/>
          </w:tcPr>
          <w:p w14:paraId="0B011C2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5533" w:type="dxa"/>
            <w:gridSpan w:val="8"/>
            <w:tcBorders>
              <w:top w:val="single" w:sz="4" w:space="0" w:color="auto"/>
              <w:left w:val="single" w:sz="4" w:space="0" w:color="auto"/>
              <w:bottom w:val="nil"/>
              <w:right w:val="nil"/>
            </w:tcBorders>
            <w:vAlign w:val="center"/>
            <w:hideMark/>
          </w:tcPr>
          <w:p w14:paraId="44A2353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показателя</w:t>
            </w:r>
          </w:p>
        </w:tc>
        <w:tc>
          <w:tcPr>
            <w:tcW w:w="1590" w:type="dxa"/>
            <w:gridSpan w:val="5"/>
            <w:tcBorders>
              <w:top w:val="single" w:sz="4" w:space="0" w:color="auto"/>
              <w:left w:val="single" w:sz="4" w:space="0" w:color="auto"/>
              <w:bottom w:val="nil"/>
              <w:right w:val="single" w:sz="4" w:space="0" w:color="000000"/>
            </w:tcBorders>
            <w:vAlign w:val="center"/>
            <w:hideMark/>
          </w:tcPr>
          <w:p w14:paraId="1DE0ADD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Единицы измерения</w:t>
            </w:r>
          </w:p>
        </w:tc>
        <w:tc>
          <w:tcPr>
            <w:tcW w:w="1881" w:type="dxa"/>
            <w:gridSpan w:val="4"/>
            <w:tcBorders>
              <w:top w:val="single" w:sz="4" w:space="0" w:color="auto"/>
              <w:left w:val="nil"/>
              <w:bottom w:val="nil"/>
              <w:right w:val="single" w:sz="4" w:space="0" w:color="000000"/>
            </w:tcBorders>
            <w:vAlign w:val="center"/>
            <w:hideMark/>
          </w:tcPr>
          <w:p w14:paraId="4F7ACF2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Значение показателя</w:t>
            </w:r>
          </w:p>
        </w:tc>
      </w:tr>
      <w:tr w:rsidR="004A77E3" w:rsidRPr="004A77E3" w14:paraId="55F4A507" w14:textId="77777777" w:rsidTr="004A77E3">
        <w:trPr>
          <w:trHeight w:val="70"/>
        </w:trPr>
        <w:tc>
          <w:tcPr>
            <w:tcW w:w="776" w:type="dxa"/>
            <w:gridSpan w:val="2"/>
            <w:tcBorders>
              <w:top w:val="single" w:sz="4" w:space="0" w:color="auto"/>
              <w:left w:val="single" w:sz="4" w:space="0" w:color="auto"/>
              <w:bottom w:val="single" w:sz="4" w:space="0" w:color="auto"/>
              <w:right w:val="nil"/>
            </w:tcBorders>
            <w:vAlign w:val="bottom"/>
            <w:hideMark/>
          </w:tcPr>
          <w:p w14:paraId="5D609DD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vAlign w:val="bottom"/>
            <w:hideMark/>
          </w:tcPr>
          <w:p w14:paraId="5E942BF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2019 год</w:t>
            </w:r>
          </w:p>
        </w:tc>
        <w:tc>
          <w:tcPr>
            <w:tcW w:w="515" w:type="dxa"/>
            <w:gridSpan w:val="2"/>
            <w:tcBorders>
              <w:top w:val="single" w:sz="4" w:space="0" w:color="auto"/>
              <w:left w:val="nil"/>
              <w:bottom w:val="single" w:sz="4" w:space="0" w:color="auto"/>
              <w:right w:val="nil"/>
            </w:tcBorders>
            <w:vAlign w:val="bottom"/>
            <w:hideMark/>
          </w:tcPr>
          <w:p w14:paraId="75670A3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vAlign w:val="bottom"/>
            <w:hideMark/>
          </w:tcPr>
          <w:p w14:paraId="0D00441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vAlign w:val="bottom"/>
            <w:hideMark/>
          </w:tcPr>
          <w:p w14:paraId="5E3FF05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7D2DFA7C" w14:textId="77777777" w:rsidTr="004A77E3">
        <w:trPr>
          <w:trHeight w:val="70"/>
        </w:trPr>
        <w:tc>
          <w:tcPr>
            <w:tcW w:w="776" w:type="dxa"/>
            <w:gridSpan w:val="2"/>
            <w:tcBorders>
              <w:top w:val="nil"/>
              <w:left w:val="single" w:sz="4" w:space="0" w:color="auto"/>
              <w:bottom w:val="single" w:sz="4" w:space="0" w:color="auto"/>
              <w:right w:val="single" w:sz="4" w:space="0" w:color="auto"/>
            </w:tcBorders>
            <w:hideMark/>
          </w:tcPr>
          <w:p w14:paraId="256BF2C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vAlign w:val="center"/>
            <w:hideMark/>
          </w:tcPr>
          <w:p w14:paraId="394EACF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1A4D66C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tcPr>
          <w:p w14:paraId="266DAAB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p w14:paraId="583B7CC2"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1236387C" w14:textId="77777777" w:rsidTr="004A77E3">
        <w:trPr>
          <w:trHeight w:val="70"/>
        </w:trPr>
        <w:tc>
          <w:tcPr>
            <w:tcW w:w="776" w:type="dxa"/>
            <w:gridSpan w:val="2"/>
            <w:tcBorders>
              <w:top w:val="nil"/>
              <w:left w:val="single" w:sz="4" w:space="0" w:color="auto"/>
              <w:bottom w:val="single" w:sz="4" w:space="0" w:color="auto"/>
              <w:right w:val="single" w:sz="4" w:space="0" w:color="auto"/>
            </w:tcBorders>
            <w:hideMark/>
          </w:tcPr>
          <w:p w14:paraId="67EF695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vAlign w:val="center"/>
            <w:hideMark/>
          </w:tcPr>
          <w:p w14:paraId="66A9506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087D52F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4AE36F6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37790209" w14:textId="77777777" w:rsidTr="004A77E3">
        <w:trPr>
          <w:trHeight w:val="70"/>
        </w:trPr>
        <w:tc>
          <w:tcPr>
            <w:tcW w:w="776" w:type="dxa"/>
            <w:gridSpan w:val="2"/>
            <w:tcBorders>
              <w:top w:val="nil"/>
              <w:left w:val="single" w:sz="4" w:space="0" w:color="auto"/>
              <w:bottom w:val="single" w:sz="4" w:space="0" w:color="auto"/>
              <w:right w:val="single" w:sz="4" w:space="0" w:color="auto"/>
            </w:tcBorders>
            <w:vAlign w:val="center"/>
            <w:hideMark/>
          </w:tcPr>
          <w:p w14:paraId="4521B40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vAlign w:val="center"/>
            <w:hideMark/>
          </w:tcPr>
          <w:p w14:paraId="390364B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vAlign w:val="center"/>
            <w:hideMark/>
          </w:tcPr>
          <w:p w14:paraId="523C0FA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vAlign w:val="center"/>
            <w:hideMark/>
          </w:tcPr>
          <w:p w14:paraId="653182E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7256F1B6" w14:textId="77777777" w:rsidTr="004A77E3">
        <w:trPr>
          <w:trHeight w:val="70"/>
        </w:trPr>
        <w:tc>
          <w:tcPr>
            <w:tcW w:w="776" w:type="dxa"/>
            <w:gridSpan w:val="2"/>
            <w:tcBorders>
              <w:top w:val="nil"/>
              <w:left w:val="single" w:sz="4" w:space="0" w:color="auto"/>
              <w:bottom w:val="single" w:sz="4" w:space="0" w:color="auto"/>
              <w:right w:val="single" w:sz="4" w:space="0" w:color="auto"/>
            </w:tcBorders>
            <w:vAlign w:val="center"/>
            <w:hideMark/>
          </w:tcPr>
          <w:p w14:paraId="384FECB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vAlign w:val="center"/>
            <w:hideMark/>
          </w:tcPr>
          <w:p w14:paraId="6D39BD7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5B275267"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Гкал/</w:t>
            </w:r>
            <w:proofErr w:type="spellStart"/>
            <w:r w:rsidRPr="004A77E3">
              <w:rPr>
                <w:rFonts w:ascii="Times New Roman" w:hAnsi="Times New Roman" w:cs="Times New Roman"/>
                <w:color w:val="000000"/>
                <w:sz w:val="18"/>
                <w:szCs w:val="18"/>
              </w:rPr>
              <w:t>куб.м</w:t>
            </w:r>
            <w:proofErr w:type="spellEnd"/>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0E912C2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0,0648</w:t>
            </w:r>
          </w:p>
        </w:tc>
      </w:tr>
      <w:tr w:rsidR="004A77E3" w:rsidRPr="004A77E3" w14:paraId="62BD39A8" w14:textId="77777777" w:rsidTr="004A77E3">
        <w:trPr>
          <w:trHeight w:val="70"/>
        </w:trPr>
        <w:tc>
          <w:tcPr>
            <w:tcW w:w="776" w:type="dxa"/>
            <w:gridSpan w:val="2"/>
            <w:tcBorders>
              <w:top w:val="single" w:sz="4" w:space="0" w:color="auto"/>
              <w:left w:val="single" w:sz="4" w:space="0" w:color="auto"/>
              <w:bottom w:val="single" w:sz="4" w:space="0" w:color="auto"/>
              <w:right w:val="nil"/>
            </w:tcBorders>
            <w:vAlign w:val="bottom"/>
            <w:hideMark/>
          </w:tcPr>
          <w:p w14:paraId="0C83B966"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vAlign w:val="bottom"/>
            <w:hideMark/>
          </w:tcPr>
          <w:p w14:paraId="346C2F4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2020 год</w:t>
            </w:r>
          </w:p>
        </w:tc>
        <w:tc>
          <w:tcPr>
            <w:tcW w:w="515" w:type="dxa"/>
            <w:gridSpan w:val="2"/>
            <w:tcBorders>
              <w:top w:val="single" w:sz="4" w:space="0" w:color="auto"/>
              <w:left w:val="nil"/>
              <w:bottom w:val="single" w:sz="4" w:space="0" w:color="auto"/>
              <w:right w:val="nil"/>
            </w:tcBorders>
            <w:vAlign w:val="bottom"/>
            <w:hideMark/>
          </w:tcPr>
          <w:p w14:paraId="355EC3F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vAlign w:val="bottom"/>
            <w:hideMark/>
          </w:tcPr>
          <w:p w14:paraId="0F906FF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vAlign w:val="bottom"/>
            <w:hideMark/>
          </w:tcPr>
          <w:p w14:paraId="33230D2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18C34570" w14:textId="77777777" w:rsidTr="004A77E3">
        <w:trPr>
          <w:trHeight w:val="240"/>
        </w:trPr>
        <w:tc>
          <w:tcPr>
            <w:tcW w:w="776" w:type="dxa"/>
            <w:gridSpan w:val="2"/>
            <w:tcBorders>
              <w:top w:val="nil"/>
              <w:left w:val="single" w:sz="4" w:space="0" w:color="auto"/>
              <w:bottom w:val="single" w:sz="4" w:space="0" w:color="auto"/>
              <w:right w:val="single" w:sz="4" w:space="0" w:color="auto"/>
            </w:tcBorders>
            <w:hideMark/>
          </w:tcPr>
          <w:p w14:paraId="1059D8B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vAlign w:val="center"/>
            <w:hideMark/>
          </w:tcPr>
          <w:p w14:paraId="61DBD9E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4A42F1D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tcPr>
          <w:p w14:paraId="0545BD0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p w14:paraId="5F714DD1"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2866E1AB" w14:textId="77777777" w:rsidTr="004A77E3">
        <w:trPr>
          <w:trHeight w:val="70"/>
        </w:trPr>
        <w:tc>
          <w:tcPr>
            <w:tcW w:w="776" w:type="dxa"/>
            <w:gridSpan w:val="2"/>
            <w:tcBorders>
              <w:top w:val="nil"/>
              <w:left w:val="single" w:sz="4" w:space="0" w:color="auto"/>
              <w:bottom w:val="single" w:sz="4" w:space="0" w:color="auto"/>
              <w:right w:val="single" w:sz="4" w:space="0" w:color="auto"/>
            </w:tcBorders>
            <w:hideMark/>
          </w:tcPr>
          <w:p w14:paraId="164B8C7E"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vAlign w:val="center"/>
            <w:hideMark/>
          </w:tcPr>
          <w:p w14:paraId="6B59771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623AABD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7FDEFB9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2,0</w:t>
            </w:r>
          </w:p>
        </w:tc>
      </w:tr>
      <w:tr w:rsidR="004A77E3" w:rsidRPr="004A77E3" w14:paraId="01A8B0A6" w14:textId="77777777" w:rsidTr="004A77E3">
        <w:trPr>
          <w:trHeight w:val="70"/>
        </w:trPr>
        <w:tc>
          <w:tcPr>
            <w:tcW w:w="776" w:type="dxa"/>
            <w:gridSpan w:val="2"/>
            <w:tcBorders>
              <w:top w:val="nil"/>
              <w:left w:val="single" w:sz="4" w:space="0" w:color="auto"/>
              <w:bottom w:val="single" w:sz="4" w:space="0" w:color="auto"/>
              <w:right w:val="single" w:sz="4" w:space="0" w:color="auto"/>
            </w:tcBorders>
            <w:vAlign w:val="center"/>
            <w:hideMark/>
          </w:tcPr>
          <w:p w14:paraId="0DEC22E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vAlign w:val="center"/>
            <w:hideMark/>
          </w:tcPr>
          <w:p w14:paraId="3702EFB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vAlign w:val="center"/>
            <w:hideMark/>
          </w:tcPr>
          <w:p w14:paraId="06B2775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vAlign w:val="center"/>
            <w:hideMark/>
          </w:tcPr>
          <w:p w14:paraId="0798881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742474A7" w14:textId="77777777" w:rsidTr="004A77E3">
        <w:trPr>
          <w:trHeight w:val="240"/>
        </w:trPr>
        <w:tc>
          <w:tcPr>
            <w:tcW w:w="776" w:type="dxa"/>
            <w:gridSpan w:val="2"/>
            <w:tcBorders>
              <w:top w:val="nil"/>
              <w:left w:val="single" w:sz="4" w:space="0" w:color="auto"/>
              <w:bottom w:val="single" w:sz="4" w:space="0" w:color="auto"/>
              <w:right w:val="single" w:sz="4" w:space="0" w:color="auto"/>
            </w:tcBorders>
            <w:vAlign w:val="center"/>
            <w:hideMark/>
          </w:tcPr>
          <w:p w14:paraId="3F8D73D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vAlign w:val="center"/>
            <w:hideMark/>
          </w:tcPr>
          <w:p w14:paraId="30A11CE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2FDD9DA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Гкал/</w:t>
            </w:r>
            <w:proofErr w:type="spellStart"/>
            <w:r w:rsidRPr="004A77E3">
              <w:rPr>
                <w:rFonts w:ascii="Times New Roman" w:hAnsi="Times New Roman" w:cs="Times New Roman"/>
                <w:color w:val="000000"/>
                <w:sz w:val="18"/>
                <w:szCs w:val="18"/>
              </w:rPr>
              <w:t>куб.м</w:t>
            </w:r>
            <w:proofErr w:type="spellEnd"/>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63F61F87"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0,08</w:t>
            </w:r>
          </w:p>
        </w:tc>
      </w:tr>
      <w:tr w:rsidR="004A77E3" w:rsidRPr="004A77E3" w14:paraId="7796074F" w14:textId="77777777" w:rsidTr="004A77E3">
        <w:trPr>
          <w:trHeight w:val="70"/>
        </w:trPr>
        <w:tc>
          <w:tcPr>
            <w:tcW w:w="776" w:type="dxa"/>
            <w:gridSpan w:val="2"/>
            <w:tcBorders>
              <w:top w:val="single" w:sz="4" w:space="0" w:color="auto"/>
              <w:left w:val="single" w:sz="4" w:space="0" w:color="auto"/>
              <w:bottom w:val="single" w:sz="4" w:space="0" w:color="auto"/>
              <w:right w:val="nil"/>
            </w:tcBorders>
            <w:vAlign w:val="bottom"/>
            <w:hideMark/>
          </w:tcPr>
          <w:p w14:paraId="359C191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vAlign w:val="bottom"/>
            <w:hideMark/>
          </w:tcPr>
          <w:p w14:paraId="407C3D7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2021 год</w:t>
            </w:r>
          </w:p>
        </w:tc>
        <w:tc>
          <w:tcPr>
            <w:tcW w:w="515" w:type="dxa"/>
            <w:gridSpan w:val="2"/>
            <w:tcBorders>
              <w:top w:val="single" w:sz="4" w:space="0" w:color="auto"/>
              <w:left w:val="nil"/>
              <w:bottom w:val="single" w:sz="4" w:space="0" w:color="auto"/>
              <w:right w:val="nil"/>
            </w:tcBorders>
            <w:vAlign w:val="bottom"/>
            <w:hideMark/>
          </w:tcPr>
          <w:p w14:paraId="794F909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vAlign w:val="bottom"/>
            <w:hideMark/>
          </w:tcPr>
          <w:p w14:paraId="7C6BDDAE"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vAlign w:val="bottom"/>
            <w:hideMark/>
          </w:tcPr>
          <w:p w14:paraId="512445C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5B79B1C6" w14:textId="77777777" w:rsidTr="004A77E3">
        <w:trPr>
          <w:trHeight w:val="70"/>
        </w:trPr>
        <w:tc>
          <w:tcPr>
            <w:tcW w:w="776" w:type="dxa"/>
            <w:gridSpan w:val="2"/>
            <w:tcBorders>
              <w:top w:val="nil"/>
              <w:left w:val="single" w:sz="4" w:space="0" w:color="auto"/>
              <w:bottom w:val="single" w:sz="4" w:space="0" w:color="auto"/>
              <w:right w:val="single" w:sz="4" w:space="0" w:color="auto"/>
            </w:tcBorders>
            <w:hideMark/>
          </w:tcPr>
          <w:p w14:paraId="51A352F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vAlign w:val="center"/>
            <w:hideMark/>
          </w:tcPr>
          <w:p w14:paraId="01B3A65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6400A60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tcPr>
          <w:p w14:paraId="07ED44C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p w14:paraId="3473D9DD"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51B4F6C7" w14:textId="77777777" w:rsidTr="004A77E3">
        <w:trPr>
          <w:trHeight w:val="70"/>
        </w:trPr>
        <w:tc>
          <w:tcPr>
            <w:tcW w:w="776" w:type="dxa"/>
            <w:gridSpan w:val="2"/>
            <w:tcBorders>
              <w:top w:val="nil"/>
              <w:left w:val="single" w:sz="4" w:space="0" w:color="auto"/>
              <w:bottom w:val="single" w:sz="4" w:space="0" w:color="auto"/>
              <w:right w:val="single" w:sz="4" w:space="0" w:color="auto"/>
            </w:tcBorders>
            <w:hideMark/>
          </w:tcPr>
          <w:p w14:paraId="66A5E58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vAlign w:val="center"/>
            <w:hideMark/>
          </w:tcPr>
          <w:p w14:paraId="056240E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2560E33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10F9942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4617E5B8" w14:textId="77777777" w:rsidTr="004A77E3">
        <w:trPr>
          <w:trHeight w:val="70"/>
        </w:trPr>
        <w:tc>
          <w:tcPr>
            <w:tcW w:w="776" w:type="dxa"/>
            <w:gridSpan w:val="2"/>
            <w:tcBorders>
              <w:top w:val="nil"/>
              <w:left w:val="single" w:sz="4" w:space="0" w:color="auto"/>
              <w:bottom w:val="single" w:sz="4" w:space="0" w:color="auto"/>
              <w:right w:val="single" w:sz="4" w:space="0" w:color="auto"/>
            </w:tcBorders>
            <w:vAlign w:val="center"/>
            <w:hideMark/>
          </w:tcPr>
          <w:p w14:paraId="266C17F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vAlign w:val="center"/>
            <w:hideMark/>
          </w:tcPr>
          <w:p w14:paraId="1BE1541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vAlign w:val="center"/>
            <w:hideMark/>
          </w:tcPr>
          <w:p w14:paraId="2E64215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vAlign w:val="center"/>
            <w:hideMark/>
          </w:tcPr>
          <w:p w14:paraId="525FF3C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1BB0523C" w14:textId="77777777" w:rsidTr="004A77E3">
        <w:trPr>
          <w:trHeight w:val="240"/>
        </w:trPr>
        <w:tc>
          <w:tcPr>
            <w:tcW w:w="776" w:type="dxa"/>
            <w:gridSpan w:val="2"/>
            <w:tcBorders>
              <w:top w:val="nil"/>
              <w:left w:val="single" w:sz="4" w:space="0" w:color="auto"/>
              <w:bottom w:val="single" w:sz="4" w:space="0" w:color="auto"/>
              <w:right w:val="single" w:sz="4" w:space="0" w:color="auto"/>
            </w:tcBorders>
            <w:vAlign w:val="center"/>
            <w:hideMark/>
          </w:tcPr>
          <w:p w14:paraId="1DD4A82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vAlign w:val="center"/>
            <w:hideMark/>
          </w:tcPr>
          <w:p w14:paraId="0244822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194176F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Гкал/</w:t>
            </w:r>
            <w:proofErr w:type="spellStart"/>
            <w:r w:rsidRPr="004A77E3">
              <w:rPr>
                <w:rFonts w:ascii="Times New Roman" w:hAnsi="Times New Roman" w:cs="Times New Roman"/>
                <w:color w:val="000000"/>
                <w:sz w:val="18"/>
                <w:szCs w:val="18"/>
              </w:rPr>
              <w:t>куб.м</w:t>
            </w:r>
            <w:proofErr w:type="spellEnd"/>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7F7DE467"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0,0648</w:t>
            </w:r>
          </w:p>
        </w:tc>
      </w:tr>
      <w:tr w:rsidR="004A77E3" w:rsidRPr="004A77E3" w14:paraId="3E30B6B5" w14:textId="77777777" w:rsidTr="004A77E3">
        <w:trPr>
          <w:trHeight w:val="70"/>
        </w:trPr>
        <w:tc>
          <w:tcPr>
            <w:tcW w:w="776" w:type="dxa"/>
            <w:gridSpan w:val="2"/>
            <w:tcBorders>
              <w:top w:val="single" w:sz="4" w:space="0" w:color="auto"/>
              <w:left w:val="single" w:sz="4" w:space="0" w:color="auto"/>
              <w:bottom w:val="single" w:sz="4" w:space="0" w:color="auto"/>
              <w:right w:val="nil"/>
            </w:tcBorders>
            <w:vAlign w:val="bottom"/>
            <w:hideMark/>
          </w:tcPr>
          <w:p w14:paraId="564F835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vAlign w:val="bottom"/>
            <w:hideMark/>
          </w:tcPr>
          <w:p w14:paraId="436F702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2022 год</w:t>
            </w:r>
          </w:p>
        </w:tc>
        <w:tc>
          <w:tcPr>
            <w:tcW w:w="515" w:type="dxa"/>
            <w:gridSpan w:val="2"/>
            <w:tcBorders>
              <w:top w:val="single" w:sz="4" w:space="0" w:color="auto"/>
              <w:left w:val="nil"/>
              <w:bottom w:val="single" w:sz="4" w:space="0" w:color="auto"/>
              <w:right w:val="nil"/>
            </w:tcBorders>
            <w:vAlign w:val="bottom"/>
            <w:hideMark/>
          </w:tcPr>
          <w:p w14:paraId="252DB10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vAlign w:val="bottom"/>
            <w:hideMark/>
          </w:tcPr>
          <w:p w14:paraId="64ED29D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vAlign w:val="bottom"/>
            <w:hideMark/>
          </w:tcPr>
          <w:p w14:paraId="796BF8B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353A54D8" w14:textId="77777777" w:rsidTr="004A77E3">
        <w:trPr>
          <w:trHeight w:val="240"/>
        </w:trPr>
        <w:tc>
          <w:tcPr>
            <w:tcW w:w="776" w:type="dxa"/>
            <w:gridSpan w:val="2"/>
            <w:tcBorders>
              <w:top w:val="nil"/>
              <w:left w:val="single" w:sz="4" w:space="0" w:color="auto"/>
              <w:bottom w:val="single" w:sz="4" w:space="0" w:color="auto"/>
              <w:right w:val="single" w:sz="4" w:space="0" w:color="auto"/>
            </w:tcBorders>
            <w:hideMark/>
          </w:tcPr>
          <w:p w14:paraId="6DDE02E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vAlign w:val="center"/>
            <w:hideMark/>
          </w:tcPr>
          <w:p w14:paraId="7922979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3F1E218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tcPr>
          <w:p w14:paraId="01F9B96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p w14:paraId="644B3B99"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12B0094A" w14:textId="77777777" w:rsidTr="004A77E3">
        <w:trPr>
          <w:trHeight w:val="240"/>
        </w:trPr>
        <w:tc>
          <w:tcPr>
            <w:tcW w:w="776" w:type="dxa"/>
            <w:gridSpan w:val="2"/>
            <w:tcBorders>
              <w:top w:val="nil"/>
              <w:left w:val="single" w:sz="4" w:space="0" w:color="auto"/>
              <w:bottom w:val="single" w:sz="4" w:space="0" w:color="auto"/>
              <w:right w:val="single" w:sz="4" w:space="0" w:color="auto"/>
            </w:tcBorders>
            <w:hideMark/>
          </w:tcPr>
          <w:p w14:paraId="19D5C16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vAlign w:val="center"/>
            <w:hideMark/>
          </w:tcPr>
          <w:p w14:paraId="38696B9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xml:space="preserve">Доля проб горячей воды в тепловой сети или в сети горячего водоснабжения, не соответствующих установленным требованиям </w:t>
            </w:r>
            <w:r w:rsidRPr="004A77E3">
              <w:rPr>
                <w:rFonts w:ascii="Times New Roman" w:hAnsi="Times New Roman" w:cs="Times New Roman"/>
                <w:color w:val="000000"/>
                <w:sz w:val="18"/>
                <w:szCs w:val="18"/>
              </w:rPr>
              <w:lastRenderedPageBreak/>
              <w:t>(за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3F50DA77"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lastRenderedPageBreak/>
              <w:t>%</w:t>
            </w:r>
          </w:p>
        </w:tc>
        <w:tc>
          <w:tcPr>
            <w:tcW w:w="1881" w:type="dxa"/>
            <w:gridSpan w:val="4"/>
            <w:tcBorders>
              <w:top w:val="single" w:sz="4" w:space="0" w:color="auto"/>
              <w:left w:val="nil"/>
              <w:bottom w:val="single" w:sz="4" w:space="0" w:color="auto"/>
              <w:right w:val="single" w:sz="4" w:space="0" w:color="000000"/>
            </w:tcBorders>
            <w:vAlign w:val="center"/>
            <w:hideMark/>
          </w:tcPr>
          <w:p w14:paraId="1BD9EEE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23517F94" w14:textId="77777777" w:rsidTr="004A77E3">
        <w:trPr>
          <w:trHeight w:val="240"/>
        </w:trPr>
        <w:tc>
          <w:tcPr>
            <w:tcW w:w="776" w:type="dxa"/>
            <w:gridSpan w:val="2"/>
            <w:tcBorders>
              <w:top w:val="nil"/>
              <w:left w:val="single" w:sz="4" w:space="0" w:color="auto"/>
              <w:bottom w:val="single" w:sz="4" w:space="0" w:color="auto"/>
              <w:right w:val="single" w:sz="4" w:space="0" w:color="auto"/>
            </w:tcBorders>
            <w:vAlign w:val="center"/>
            <w:hideMark/>
          </w:tcPr>
          <w:p w14:paraId="066113C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vAlign w:val="center"/>
            <w:hideMark/>
          </w:tcPr>
          <w:p w14:paraId="5540A676"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vAlign w:val="center"/>
            <w:hideMark/>
          </w:tcPr>
          <w:p w14:paraId="2C3EEFA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vAlign w:val="center"/>
            <w:hideMark/>
          </w:tcPr>
          <w:p w14:paraId="057CE45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5A3D94A5" w14:textId="77777777" w:rsidTr="004A77E3">
        <w:trPr>
          <w:trHeight w:val="240"/>
        </w:trPr>
        <w:tc>
          <w:tcPr>
            <w:tcW w:w="776" w:type="dxa"/>
            <w:gridSpan w:val="2"/>
            <w:tcBorders>
              <w:top w:val="nil"/>
              <w:left w:val="single" w:sz="4" w:space="0" w:color="auto"/>
              <w:bottom w:val="single" w:sz="4" w:space="0" w:color="auto"/>
              <w:right w:val="single" w:sz="4" w:space="0" w:color="auto"/>
            </w:tcBorders>
            <w:vAlign w:val="center"/>
            <w:hideMark/>
          </w:tcPr>
          <w:p w14:paraId="089828A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vAlign w:val="center"/>
            <w:hideMark/>
          </w:tcPr>
          <w:p w14:paraId="505C915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0A40AE6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Гкал/</w:t>
            </w:r>
            <w:proofErr w:type="spellStart"/>
            <w:r w:rsidRPr="004A77E3">
              <w:rPr>
                <w:rFonts w:ascii="Times New Roman" w:hAnsi="Times New Roman" w:cs="Times New Roman"/>
                <w:color w:val="000000"/>
                <w:sz w:val="18"/>
                <w:szCs w:val="18"/>
              </w:rPr>
              <w:t>куб.м</w:t>
            </w:r>
            <w:proofErr w:type="spellEnd"/>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6E70035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0,0648</w:t>
            </w:r>
          </w:p>
        </w:tc>
      </w:tr>
      <w:tr w:rsidR="004A77E3" w:rsidRPr="004A77E3" w14:paraId="39BADDE6" w14:textId="77777777" w:rsidTr="004A77E3">
        <w:trPr>
          <w:trHeight w:val="70"/>
        </w:trPr>
        <w:tc>
          <w:tcPr>
            <w:tcW w:w="776" w:type="dxa"/>
            <w:gridSpan w:val="2"/>
            <w:tcBorders>
              <w:top w:val="single" w:sz="4" w:space="0" w:color="auto"/>
              <w:left w:val="single" w:sz="4" w:space="0" w:color="auto"/>
              <w:bottom w:val="single" w:sz="4" w:space="0" w:color="auto"/>
              <w:right w:val="nil"/>
            </w:tcBorders>
            <w:vAlign w:val="bottom"/>
            <w:hideMark/>
          </w:tcPr>
          <w:p w14:paraId="077C6F0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5533" w:type="dxa"/>
            <w:gridSpan w:val="8"/>
            <w:tcBorders>
              <w:top w:val="single" w:sz="4" w:space="0" w:color="auto"/>
              <w:left w:val="nil"/>
              <w:bottom w:val="single" w:sz="4" w:space="0" w:color="auto"/>
              <w:right w:val="nil"/>
            </w:tcBorders>
            <w:vAlign w:val="bottom"/>
            <w:hideMark/>
          </w:tcPr>
          <w:p w14:paraId="4BBB7D3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2023 год</w:t>
            </w:r>
          </w:p>
        </w:tc>
        <w:tc>
          <w:tcPr>
            <w:tcW w:w="515" w:type="dxa"/>
            <w:gridSpan w:val="2"/>
            <w:tcBorders>
              <w:top w:val="single" w:sz="4" w:space="0" w:color="auto"/>
              <w:left w:val="nil"/>
              <w:bottom w:val="single" w:sz="4" w:space="0" w:color="auto"/>
              <w:right w:val="nil"/>
            </w:tcBorders>
            <w:vAlign w:val="bottom"/>
            <w:hideMark/>
          </w:tcPr>
          <w:p w14:paraId="72C05B0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42" w:type="dxa"/>
            <w:gridSpan w:val="4"/>
            <w:tcBorders>
              <w:top w:val="single" w:sz="4" w:space="0" w:color="auto"/>
              <w:left w:val="nil"/>
              <w:bottom w:val="single" w:sz="4" w:space="0" w:color="auto"/>
              <w:right w:val="nil"/>
            </w:tcBorders>
            <w:vAlign w:val="bottom"/>
            <w:hideMark/>
          </w:tcPr>
          <w:p w14:paraId="5870515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614" w:type="dxa"/>
            <w:gridSpan w:val="3"/>
            <w:tcBorders>
              <w:top w:val="single" w:sz="4" w:space="0" w:color="auto"/>
              <w:left w:val="nil"/>
              <w:bottom w:val="single" w:sz="4" w:space="0" w:color="auto"/>
              <w:right w:val="single" w:sz="4" w:space="0" w:color="auto"/>
            </w:tcBorders>
            <w:vAlign w:val="bottom"/>
            <w:hideMark/>
          </w:tcPr>
          <w:p w14:paraId="67EE3D8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4CF82D75" w14:textId="77777777" w:rsidTr="004A77E3">
        <w:trPr>
          <w:trHeight w:val="240"/>
        </w:trPr>
        <w:tc>
          <w:tcPr>
            <w:tcW w:w="776" w:type="dxa"/>
            <w:gridSpan w:val="2"/>
            <w:tcBorders>
              <w:top w:val="nil"/>
              <w:left w:val="single" w:sz="4" w:space="0" w:color="auto"/>
              <w:bottom w:val="single" w:sz="4" w:space="0" w:color="auto"/>
              <w:right w:val="single" w:sz="4" w:space="0" w:color="auto"/>
            </w:tcBorders>
            <w:hideMark/>
          </w:tcPr>
          <w:p w14:paraId="50DF9E7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5533" w:type="dxa"/>
            <w:gridSpan w:val="8"/>
            <w:tcBorders>
              <w:top w:val="nil"/>
              <w:left w:val="nil"/>
              <w:bottom w:val="single" w:sz="4" w:space="0" w:color="auto"/>
              <w:right w:val="single" w:sz="4" w:space="0" w:color="auto"/>
            </w:tcBorders>
            <w:vAlign w:val="center"/>
            <w:hideMark/>
          </w:tcPr>
          <w:p w14:paraId="2DCE1F6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5796AD4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tcPr>
          <w:p w14:paraId="4A82128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p w14:paraId="7B0D6C14"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6BB44398" w14:textId="77777777" w:rsidTr="004A77E3">
        <w:trPr>
          <w:trHeight w:val="240"/>
        </w:trPr>
        <w:tc>
          <w:tcPr>
            <w:tcW w:w="776" w:type="dxa"/>
            <w:gridSpan w:val="2"/>
            <w:tcBorders>
              <w:top w:val="nil"/>
              <w:left w:val="single" w:sz="4" w:space="0" w:color="auto"/>
              <w:bottom w:val="single" w:sz="4" w:space="0" w:color="auto"/>
              <w:right w:val="single" w:sz="4" w:space="0" w:color="auto"/>
            </w:tcBorders>
            <w:hideMark/>
          </w:tcPr>
          <w:p w14:paraId="67F4B47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5533" w:type="dxa"/>
            <w:gridSpan w:val="8"/>
            <w:tcBorders>
              <w:top w:val="nil"/>
              <w:left w:val="nil"/>
              <w:bottom w:val="single" w:sz="4" w:space="0" w:color="auto"/>
              <w:right w:val="single" w:sz="4" w:space="0" w:color="auto"/>
            </w:tcBorders>
            <w:vAlign w:val="center"/>
            <w:hideMark/>
          </w:tcPr>
          <w:p w14:paraId="31BB7C8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00A58F0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6A6CD1A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6B580474" w14:textId="77777777" w:rsidTr="004A77E3">
        <w:trPr>
          <w:trHeight w:val="240"/>
        </w:trPr>
        <w:tc>
          <w:tcPr>
            <w:tcW w:w="776" w:type="dxa"/>
            <w:gridSpan w:val="2"/>
            <w:tcBorders>
              <w:top w:val="nil"/>
              <w:left w:val="single" w:sz="4" w:space="0" w:color="auto"/>
              <w:bottom w:val="single" w:sz="4" w:space="0" w:color="auto"/>
              <w:right w:val="single" w:sz="4" w:space="0" w:color="auto"/>
            </w:tcBorders>
            <w:vAlign w:val="center"/>
            <w:hideMark/>
          </w:tcPr>
          <w:p w14:paraId="7D92058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5533" w:type="dxa"/>
            <w:gridSpan w:val="8"/>
            <w:tcBorders>
              <w:top w:val="nil"/>
              <w:left w:val="nil"/>
              <w:bottom w:val="single" w:sz="4" w:space="0" w:color="auto"/>
              <w:right w:val="single" w:sz="4" w:space="0" w:color="auto"/>
            </w:tcBorders>
            <w:vAlign w:val="center"/>
            <w:hideMark/>
          </w:tcPr>
          <w:p w14:paraId="65EB91E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590" w:type="dxa"/>
            <w:gridSpan w:val="5"/>
            <w:tcBorders>
              <w:top w:val="single" w:sz="4" w:space="0" w:color="auto"/>
              <w:left w:val="nil"/>
              <w:bottom w:val="single" w:sz="4" w:space="0" w:color="auto"/>
              <w:right w:val="single" w:sz="4" w:space="0" w:color="000000"/>
            </w:tcBorders>
            <w:vAlign w:val="center"/>
            <w:hideMark/>
          </w:tcPr>
          <w:p w14:paraId="1949B7E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ед./км</w:t>
            </w:r>
          </w:p>
        </w:tc>
        <w:tc>
          <w:tcPr>
            <w:tcW w:w="1881" w:type="dxa"/>
            <w:gridSpan w:val="4"/>
            <w:tcBorders>
              <w:top w:val="single" w:sz="4" w:space="0" w:color="auto"/>
              <w:left w:val="nil"/>
              <w:bottom w:val="single" w:sz="4" w:space="0" w:color="auto"/>
              <w:right w:val="single" w:sz="4" w:space="0" w:color="000000"/>
            </w:tcBorders>
            <w:vAlign w:val="center"/>
            <w:hideMark/>
          </w:tcPr>
          <w:p w14:paraId="3C217A27"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w:t>
            </w:r>
          </w:p>
        </w:tc>
      </w:tr>
      <w:tr w:rsidR="004A77E3" w:rsidRPr="004A77E3" w14:paraId="4E8AB44B" w14:textId="77777777" w:rsidTr="004A77E3">
        <w:trPr>
          <w:trHeight w:val="240"/>
        </w:trPr>
        <w:tc>
          <w:tcPr>
            <w:tcW w:w="776" w:type="dxa"/>
            <w:gridSpan w:val="2"/>
            <w:tcBorders>
              <w:top w:val="nil"/>
              <w:left w:val="single" w:sz="4" w:space="0" w:color="auto"/>
              <w:bottom w:val="single" w:sz="4" w:space="0" w:color="auto"/>
              <w:right w:val="single" w:sz="4" w:space="0" w:color="auto"/>
            </w:tcBorders>
            <w:vAlign w:val="center"/>
            <w:hideMark/>
          </w:tcPr>
          <w:p w14:paraId="2AAFD1A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5533" w:type="dxa"/>
            <w:gridSpan w:val="8"/>
            <w:tcBorders>
              <w:top w:val="nil"/>
              <w:left w:val="nil"/>
              <w:bottom w:val="single" w:sz="4" w:space="0" w:color="auto"/>
              <w:right w:val="single" w:sz="4" w:space="0" w:color="auto"/>
            </w:tcBorders>
            <w:vAlign w:val="center"/>
            <w:hideMark/>
          </w:tcPr>
          <w:p w14:paraId="3609A7C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590" w:type="dxa"/>
            <w:gridSpan w:val="5"/>
            <w:tcBorders>
              <w:top w:val="single" w:sz="4" w:space="0" w:color="auto"/>
              <w:left w:val="nil"/>
              <w:bottom w:val="single" w:sz="4" w:space="0" w:color="auto"/>
              <w:right w:val="single" w:sz="4" w:space="0" w:color="000000"/>
            </w:tcBorders>
            <w:vAlign w:val="center"/>
            <w:hideMark/>
          </w:tcPr>
          <w:p w14:paraId="2B76C0D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Гкал/</w:t>
            </w:r>
            <w:proofErr w:type="spellStart"/>
            <w:r w:rsidRPr="004A77E3">
              <w:rPr>
                <w:rFonts w:ascii="Times New Roman" w:hAnsi="Times New Roman" w:cs="Times New Roman"/>
                <w:color w:val="000000"/>
                <w:sz w:val="18"/>
                <w:szCs w:val="18"/>
              </w:rPr>
              <w:t>куб.м</w:t>
            </w:r>
            <w:proofErr w:type="spellEnd"/>
            <w:r w:rsidRPr="004A77E3">
              <w:rPr>
                <w:rFonts w:ascii="Times New Roman" w:hAnsi="Times New Roman" w:cs="Times New Roman"/>
                <w:color w:val="000000"/>
                <w:sz w:val="18"/>
                <w:szCs w:val="18"/>
              </w:rPr>
              <w:t>.</w:t>
            </w:r>
          </w:p>
        </w:tc>
        <w:tc>
          <w:tcPr>
            <w:tcW w:w="1881" w:type="dxa"/>
            <w:gridSpan w:val="4"/>
            <w:tcBorders>
              <w:top w:val="single" w:sz="4" w:space="0" w:color="auto"/>
              <w:left w:val="nil"/>
              <w:bottom w:val="single" w:sz="4" w:space="0" w:color="auto"/>
              <w:right w:val="single" w:sz="4" w:space="0" w:color="000000"/>
            </w:tcBorders>
            <w:vAlign w:val="center"/>
            <w:hideMark/>
          </w:tcPr>
          <w:p w14:paraId="05D16E8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0,0648</w:t>
            </w:r>
          </w:p>
        </w:tc>
      </w:tr>
      <w:tr w:rsidR="004A77E3" w:rsidRPr="004A77E3" w14:paraId="66C32D1B" w14:textId="77777777" w:rsidTr="004A77E3">
        <w:trPr>
          <w:trHeight w:val="70"/>
        </w:trPr>
        <w:tc>
          <w:tcPr>
            <w:tcW w:w="9780" w:type="dxa"/>
            <w:gridSpan w:val="19"/>
            <w:tcBorders>
              <w:top w:val="single" w:sz="4" w:space="0" w:color="auto"/>
              <w:left w:val="nil"/>
              <w:bottom w:val="nil"/>
              <w:right w:val="nil"/>
            </w:tcBorders>
          </w:tcPr>
          <w:p w14:paraId="3A338D5E"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1BA5586A" w14:textId="77777777" w:rsidTr="004A77E3">
        <w:trPr>
          <w:trHeight w:val="1275"/>
        </w:trPr>
        <w:tc>
          <w:tcPr>
            <w:tcW w:w="9780" w:type="dxa"/>
            <w:gridSpan w:val="19"/>
            <w:hideMark/>
          </w:tcPr>
          <w:p w14:paraId="68A65C78"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Раздел VI</w:t>
            </w:r>
          </w:p>
          <w:p w14:paraId="51364481"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bl>
            <w:tblPr>
              <w:tblW w:w="9675" w:type="dxa"/>
              <w:tblLayout w:type="fixed"/>
              <w:tblLook w:val="04A0" w:firstRow="1" w:lastRow="0" w:firstColumn="1" w:lastColumn="0" w:noHBand="0" w:noVBand="1"/>
            </w:tblPr>
            <w:tblGrid>
              <w:gridCol w:w="592"/>
              <w:gridCol w:w="5245"/>
              <w:gridCol w:w="1134"/>
              <w:gridCol w:w="2704"/>
            </w:tblGrid>
            <w:tr w:rsidR="004A77E3" w:rsidRPr="004A77E3" w14:paraId="2576C3EF" w14:textId="77777777" w:rsidTr="00877C16">
              <w:trPr>
                <w:trHeight w:val="70"/>
              </w:trPr>
              <w:tc>
                <w:tcPr>
                  <w:tcW w:w="592" w:type="dxa"/>
                  <w:tcBorders>
                    <w:top w:val="single" w:sz="4" w:space="0" w:color="auto"/>
                    <w:left w:val="single" w:sz="4" w:space="0" w:color="auto"/>
                    <w:bottom w:val="nil"/>
                    <w:right w:val="nil"/>
                  </w:tcBorders>
                  <w:hideMark/>
                </w:tcPr>
                <w:p w14:paraId="29EEEBB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5245" w:type="dxa"/>
                  <w:tcBorders>
                    <w:top w:val="single" w:sz="4" w:space="0" w:color="auto"/>
                    <w:left w:val="single" w:sz="4" w:space="0" w:color="auto"/>
                    <w:bottom w:val="nil"/>
                    <w:right w:val="nil"/>
                  </w:tcBorders>
                  <w:vAlign w:val="center"/>
                  <w:hideMark/>
                </w:tcPr>
                <w:p w14:paraId="4DD4D58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показателя</w:t>
                  </w:r>
                </w:p>
              </w:tc>
              <w:tc>
                <w:tcPr>
                  <w:tcW w:w="1134" w:type="dxa"/>
                  <w:tcBorders>
                    <w:top w:val="single" w:sz="4" w:space="0" w:color="auto"/>
                    <w:left w:val="single" w:sz="4" w:space="0" w:color="auto"/>
                    <w:bottom w:val="nil"/>
                    <w:right w:val="single" w:sz="4" w:space="0" w:color="auto"/>
                  </w:tcBorders>
                  <w:vAlign w:val="center"/>
                  <w:hideMark/>
                </w:tcPr>
                <w:p w14:paraId="7911131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Единицы измерения</w:t>
                  </w:r>
                </w:p>
              </w:tc>
              <w:tc>
                <w:tcPr>
                  <w:tcW w:w="2704" w:type="dxa"/>
                  <w:tcBorders>
                    <w:top w:val="single" w:sz="4" w:space="0" w:color="auto"/>
                    <w:left w:val="single" w:sz="4" w:space="0" w:color="auto"/>
                    <w:bottom w:val="nil"/>
                    <w:right w:val="single" w:sz="4" w:space="0" w:color="000000"/>
                  </w:tcBorders>
                  <w:vAlign w:val="center"/>
                  <w:hideMark/>
                </w:tcPr>
                <w:p w14:paraId="1F15E17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Динамика изменения плановых значений (2021/2020 г.)</w:t>
                  </w:r>
                </w:p>
              </w:tc>
            </w:tr>
            <w:tr w:rsidR="004A77E3" w:rsidRPr="004A77E3" w14:paraId="2621BF9E" w14:textId="77777777" w:rsidTr="00877C16">
              <w:trPr>
                <w:trHeight w:val="70"/>
              </w:trPr>
              <w:tc>
                <w:tcPr>
                  <w:tcW w:w="592" w:type="dxa"/>
                  <w:tcBorders>
                    <w:top w:val="single" w:sz="4" w:space="0" w:color="auto"/>
                    <w:left w:val="single" w:sz="4" w:space="0" w:color="auto"/>
                    <w:bottom w:val="single" w:sz="4" w:space="0" w:color="auto"/>
                    <w:right w:val="single" w:sz="4" w:space="0" w:color="auto"/>
                  </w:tcBorders>
                  <w:vAlign w:val="center"/>
                  <w:hideMark/>
                </w:tcPr>
                <w:p w14:paraId="5847626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5245" w:type="dxa"/>
                  <w:tcBorders>
                    <w:top w:val="single" w:sz="4" w:space="0" w:color="auto"/>
                    <w:left w:val="nil"/>
                    <w:bottom w:val="single" w:sz="4" w:space="0" w:color="auto"/>
                    <w:right w:val="single" w:sz="4" w:space="0" w:color="auto"/>
                  </w:tcBorders>
                  <w:vAlign w:val="center"/>
                  <w:hideMark/>
                </w:tcPr>
                <w:p w14:paraId="45977E5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4" w:type="dxa"/>
                  <w:tcBorders>
                    <w:top w:val="single" w:sz="4" w:space="0" w:color="auto"/>
                    <w:left w:val="nil"/>
                    <w:bottom w:val="single" w:sz="4" w:space="0" w:color="auto"/>
                    <w:right w:val="single" w:sz="4" w:space="0" w:color="000000"/>
                  </w:tcBorders>
                  <w:vAlign w:val="center"/>
                  <w:hideMark/>
                </w:tcPr>
                <w:p w14:paraId="5FD760F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704" w:type="dxa"/>
                  <w:tcBorders>
                    <w:top w:val="single" w:sz="4" w:space="0" w:color="auto"/>
                    <w:left w:val="nil"/>
                    <w:bottom w:val="single" w:sz="4" w:space="0" w:color="auto"/>
                    <w:right w:val="single" w:sz="4" w:space="0" w:color="000000"/>
                  </w:tcBorders>
                  <w:vAlign w:val="center"/>
                  <w:hideMark/>
                </w:tcPr>
                <w:p w14:paraId="64AEEF5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1105248C" w14:textId="77777777" w:rsidTr="00877C16">
              <w:trPr>
                <w:trHeight w:val="72"/>
              </w:trPr>
              <w:tc>
                <w:tcPr>
                  <w:tcW w:w="592" w:type="dxa"/>
                  <w:tcBorders>
                    <w:top w:val="nil"/>
                    <w:left w:val="single" w:sz="4" w:space="0" w:color="auto"/>
                    <w:bottom w:val="single" w:sz="4" w:space="0" w:color="auto"/>
                    <w:right w:val="single" w:sz="4" w:space="0" w:color="auto"/>
                  </w:tcBorders>
                  <w:vAlign w:val="center"/>
                  <w:hideMark/>
                </w:tcPr>
                <w:p w14:paraId="77C0DB6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5245" w:type="dxa"/>
                  <w:tcBorders>
                    <w:top w:val="nil"/>
                    <w:left w:val="nil"/>
                    <w:bottom w:val="single" w:sz="4" w:space="0" w:color="auto"/>
                    <w:right w:val="single" w:sz="4" w:space="0" w:color="auto"/>
                  </w:tcBorders>
                  <w:vAlign w:val="center"/>
                  <w:hideMark/>
                </w:tcPr>
                <w:p w14:paraId="3CADD17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tcBorders>
                    <w:top w:val="single" w:sz="4" w:space="0" w:color="auto"/>
                    <w:left w:val="nil"/>
                    <w:bottom w:val="single" w:sz="4" w:space="0" w:color="auto"/>
                    <w:right w:val="single" w:sz="4" w:space="0" w:color="000000"/>
                  </w:tcBorders>
                  <w:vAlign w:val="center"/>
                  <w:hideMark/>
                </w:tcPr>
                <w:p w14:paraId="7348996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704" w:type="dxa"/>
                  <w:tcBorders>
                    <w:top w:val="single" w:sz="4" w:space="0" w:color="auto"/>
                    <w:left w:val="nil"/>
                    <w:bottom w:val="single" w:sz="4" w:space="0" w:color="auto"/>
                    <w:right w:val="single" w:sz="4" w:space="0" w:color="000000"/>
                  </w:tcBorders>
                  <w:vAlign w:val="center"/>
                </w:tcPr>
                <w:p w14:paraId="43326EA5"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p w14:paraId="00CB8297"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p w14:paraId="1A5D9BBF"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p w14:paraId="142CAD6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0F546C90" w14:textId="77777777" w:rsidTr="00877C16">
              <w:trPr>
                <w:trHeight w:val="72"/>
              </w:trPr>
              <w:tc>
                <w:tcPr>
                  <w:tcW w:w="592" w:type="dxa"/>
                  <w:tcBorders>
                    <w:top w:val="nil"/>
                    <w:left w:val="single" w:sz="4" w:space="0" w:color="auto"/>
                    <w:bottom w:val="single" w:sz="4" w:space="0" w:color="auto"/>
                    <w:right w:val="single" w:sz="4" w:space="0" w:color="auto"/>
                  </w:tcBorders>
                  <w:vAlign w:val="center"/>
                  <w:hideMark/>
                </w:tcPr>
                <w:p w14:paraId="0D57BBB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5245" w:type="dxa"/>
                  <w:tcBorders>
                    <w:top w:val="nil"/>
                    <w:left w:val="nil"/>
                    <w:bottom w:val="single" w:sz="4" w:space="0" w:color="auto"/>
                    <w:right w:val="single" w:sz="4" w:space="0" w:color="auto"/>
                  </w:tcBorders>
                  <w:vAlign w:val="center"/>
                  <w:hideMark/>
                </w:tcPr>
                <w:p w14:paraId="79C8CA5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134" w:type="dxa"/>
                  <w:tcBorders>
                    <w:top w:val="single" w:sz="4" w:space="0" w:color="auto"/>
                    <w:left w:val="nil"/>
                    <w:bottom w:val="single" w:sz="4" w:space="0" w:color="auto"/>
                    <w:right w:val="single" w:sz="4" w:space="0" w:color="000000"/>
                  </w:tcBorders>
                  <w:vAlign w:val="center"/>
                  <w:hideMark/>
                </w:tcPr>
                <w:p w14:paraId="2708051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704" w:type="dxa"/>
                  <w:tcBorders>
                    <w:top w:val="single" w:sz="4" w:space="0" w:color="auto"/>
                    <w:left w:val="nil"/>
                    <w:bottom w:val="single" w:sz="4" w:space="0" w:color="auto"/>
                    <w:right w:val="single" w:sz="4" w:space="0" w:color="000000"/>
                  </w:tcBorders>
                  <w:vAlign w:val="center"/>
                  <w:hideMark/>
                </w:tcPr>
                <w:p w14:paraId="79B77D7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2DF4C770" w14:textId="77777777" w:rsidTr="00877C16">
              <w:trPr>
                <w:trHeight w:val="72"/>
              </w:trPr>
              <w:tc>
                <w:tcPr>
                  <w:tcW w:w="592" w:type="dxa"/>
                  <w:tcBorders>
                    <w:top w:val="nil"/>
                    <w:left w:val="single" w:sz="4" w:space="0" w:color="auto"/>
                    <w:bottom w:val="single" w:sz="4" w:space="0" w:color="auto"/>
                    <w:right w:val="single" w:sz="4" w:space="0" w:color="auto"/>
                  </w:tcBorders>
                  <w:vAlign w:val="center"/>
                  <w:hideMark/>
                </w:tcPr>
                <w:p w14:paraId="34D5846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5245" w:type="dxa"/>
                  <w:tcBorders>
                    <w:top w:val="nil"/>
                    <w:left w:val="nil"/>
                    <w:bottom w:val="single" w:sz="4" w:space="0" w:color="auto"/>
                    <w:right w:val="single" w:sz="4" w:space="0" w:color="auto"/>
                  </w:tcBorders>
                  <w:vAlign w:val="center"/>
                  <w:hideMark/>
                </w:tcPr>
                <w:p w14:paraId="7E44AD0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134" w:type="dxa"/>
                  <w:tcBorders>
                    <w:top w:val="single" w:sz="4" w:space="0" w:color="auto"/>
                    <w:left w:val="nil"/>
                    <w:bottom w:val="single" w:sz="4" w:space="0" w:color="auto"/>
                    <w:right w:val="single" w:sz="4" w:space="0" w:color="000000"/>
                  </w:tcBorders>
                  <w:vAlign w:val="center"/>
                  <w:hideMark/>
                </w:tcPr>
                <w:p w14:paraId="2BAE779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704" w:type="dxa"/>
                  <w:tcBorders>
                    <w:top w:val="single" w:sz="4" w:space="0" w:color="auto"/>
                    <w:left w:val="nil"/>
                    <w:bottom w:val="single" w:sz="4" w:space="0" w:color="auto"/>
                    <w:right w:val="single" w:sz="4" w:space="0" w:color="000000"/>
                  </w:tcBorders>
                  <w:vAlign w:val="center"/>
                  <w:hideMark/>
                </w:tcPr>
                <w:p w14:paraId="5F2F203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100,0</w:t>
                  </w:r>
                </w:p>
              </w:tc>
            </w:tr>
          </w:tbl>
          <w:p w14:paraId="2293D028" w14:textId="77777777" w:rsidR="004A77E3" w:rsidRPr="004A77E3" w:rsidRDefault="004A77E3" w:rsidP="00F440B0">
            <w:pPr>
              <w:spacing w:after="0" w:line="240" w:lineRule="auto"/>
              <w:jc w:val="center"/>
              <w:rPr>
                <w:rFonts w:ascii="Times New Roman" w:hAnsi="Times New Roman" w:cs="Times New Roman"/>
                <w:color w:val="000000"/>
                <w:sz w:val="20"/>
                <w:szCs w:val="20"/>
              </w:rPr>
            </w:pPr>
          </w:p>
        </w:tc>
      </w:tr>
      <w:tr w:rsidR="004A77E3" w:rsidRPr="004A77E3" w14:paraId="220C87C1" w14:textId="77777777" w:rsidTr="004A77E3">
        <w:trPr>
          <w:trHeight w:val="567"/>
        </w:trPr>
        <w:tc>
          <w:tcPr>
            <w:tcW w:w="9780" w:type="dxa"/>
            <w:gridSpan w:val="19"/>
            <w:hideMark/>
          </w:tcPr>
          <w:p w14:paraId="313D91BB"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Раздел VII</w:t>
            </w:r>
            <w:r w:rsidRPr="004A77E3">
              <w:rPr>
                <w:rFonts w:ascii="Times New Roman" w:hAnsi="Times New Roman" w:cs="Times New Roman"/>
                <w:color w:val="000000"/>
                <w:sz w:val="24"/>
                <w:szCs w:val="24"/>
              </w:rPr>
              <w:br/>
              <w:t xml:space="preserve"> Отчет об исполнении производственной программы за 2019 год</w:t>
            </w:r>
          </w:p>
        </w:tc>
      </w:tr>
      <w:tr w:rsidR="004A77E3" w:rsidRPr="004A77E3" w14:paraId="784E91CC" w14:textId="77777777" w:rsidTr="004A77E3">
        <w:trPr>
          <w:trHeight w:val="70"/>
        </w:trPr>
        <w:tc>
          <w:tcPr>
            <w:tcW w:w="708" w:type="dxa"/>
            <w:tcBorders>
              <w:top w:val="single" w:sz="4" w:space="0" w:color="auto"/>
              <w:left w:val="single" w:sz="4" w:space="0" w:color="auto"/>
              <w:bottom w:val="nil"/>
              <w:right w:val="nil"/>
            </w:tcBorders>
            <w:hideMark/>
          </w:tcPr>
          <w:p w14:paraId="55C0C24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2977" w:type="dxa"/>
            <w:gridSpan w:val="3"/>
            <w:tcBorders>
              <w:top w:val="single" w:sz="4" w:space="0" w:color="auto"/>
              <w:left w:val="single" w:sz="4" w:space="0" w:color="auto"/>
              <w:bottom w:val="single" w:sz="4" w:space="0" w:color="auto"/>
              <w:right w:val="nil"/>
            </w:tcBorders>
            <w:vAlign w:val="center"/>
            <w:hideMark/>
          </w:tcPr>
          <w:p w14:paraId="5EE98BA9"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мероприятия</w:t>
            </w:r>
          </w:p>
        </w:tc>
        <w:tc>
          <w:tcPr>
            <w:tcW w:w="1843" w:type="dxa"/>
            <w:gridSpan w:val="4"/>
            <w:tcBorders>
              <w:top w:val="single" w:sz="4" w:space="0" w:color="auto"/>
              <w:left w:val="single" w:sz="4" w:space="0" w:color="auto"/>
              <w:bottom w:val="single" w:sz="4" w:space="0" w:color="auto"/>
              <w:right w:val="nil"/>
            </w:tcBorders>
            <w:vAlign w:val="center"/>
            <w:hideMark/>
          </w:tcPr>
          <w:p w14:paraId="409FADE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Единицы измерения</w:t>
            </w:r>
          </w:p>
        </w:tc>
        <w:tc>
          <w:tcPr>
            <w:tcW w:w="1559" w:type="dxa"/>
            <w:gridSpan w:val="6"/>
            <w:tcBorders>
              <w:top w:val="single" w:sz="4" w:space="0" w:color="auto"/>
              <w:left w:val="single" w:sz="4" w:space="0" w:color="auto"/>
              <w:bottom w:val="single" w:sz="4" w:space="0" w:color="auto"/>
              <w:right w:val="nil"/>
            </w:tcBorders>
            <w:vAlign w:val="center"/>
            <w:hideMark/>
          </w:tcPr>
          <w:p w14:paraId="48DE88A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План 2019 года</w:t>
            </w:r>
          </w:p>
        </w:tc>
        <w:tc>
          <w:tcPr>
            <w:tcW w:w="1418" w:type="dxa"/>
            <w:gridSpan w:val="4"/>
            <w:tcBorders>
              <w:top w:val="single" w:sz="4" w:space="0" w:color="auto"/>
              <w:left w:val="single" w:sz="4" w:space="0" w:color="auto"/>
              <w:bottom w:val="single" w:sz="4" w:space="0" w:color="auto"/>
              <w:right w:val="nil"/>
            </w:tcBorders>
            <w:vAlign w:val="center"/>
            <w:hideMark/>
          </w:tcPr>
          <w:p w14:paraId="1C2C2D9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Факт 2019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DD5D3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Отклонение</w:t>
            </w:r>
          </w:p>
        </w:tc>
      </w:tr>
      <w:tr w:rsidR="004A77E3" w:rsidRPr="004A77E3" w14:paraId="60F6C05F" w14:textId="77777777" w:rsidTr="004A77E3">
        <w:trPr>
          <w:trHeight w:val="70"/>
        </w:trPr>
        <w:tc>
          <w:tcPr>
            <w:tcW w:w="708" w:type="dxa"/>
            <w:tcBorders>
              <w:top w:val="single" w:sz="4" w:space="0" w:color="auto"/>
              <w:left w:val="single" w:sz="4" w:space="0" w:color="auto"/>
              <w:bottom w:val="single" w:sz="4" w:space="0" w:color="auto"/>
              <w:right w:val="single" w:sz="4" w:space="0" w:color="auto"/>
            </w:tcBorders>
            <w:vAlign w:val="center"/>
            <w:hideMark/>
          </w:tcPr>
          <w:p w14:paraId="793C387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16501D8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Объем горячего водоснабжения</w:t>
            </w:r>
          </w:p>
        </w:tc>
        <w:tc>
          <w:tcPr>
            <w:tcW w:w="1843" w:type="dxa"/>
            <w:gridSpan w:val="4"/>
            <w:tcBorders>
              <w:top w:val="nil"/>
              <w:left w:val="nil"/>
              <w:bottom w:val="single" w:sz="4" w:space="0" w:color="auto"/>
              <w:right w:val="single" w:sz="4" w:space="0" w:color="auto"/>
            </w:tcBorders>
            <w:vAlign w:val="center"/>
            <w:hideMark/>
          </w:tcPr>
          <w:p w14:paraId="1A88AEB7" w14:textId="77777777" w:rsidR="004A77E3" w:rsidRPr="004A77E3" w:rsidRDefault="004A77E3" w:rsidP="00F440B0">
            <w:pPr>
              <w:spacing w:after="0" w:line="240" w:lineRule="auto"/>
              <w:jc w:val="center"/>
              <w:rPr>
                <w:rFonts w:ascii="Times New Roman" w:hAnsi="Times New Roman" w:cs="Times New Roman"/>
                <w:color w:val="000000"/>
                <w:sz w:val="18"/>
                <w:szCs w:val="18"/>
              </w:rPr>
            </w:pPr>
            <w:proofErr w:type="spellStart"/>
            <w:proofErr w:type="gramStart"/>
            <w:r w:rsidRPr="004A77E3">
              <w:rPr>
                <w:rFonts w:ascii="Times New Roman" w:hAnsi="Times New Roman" w:cs="Times New Roman"/>
                <w:color w:val="000000"/>
                <w:sz w:val="18"/>
                <w:szCs w:val="18"/>
              </w:rPr>
              <w:t>тыс.куб</w:t>
            </w:r>
            <w:proofErr w:type="gramEnd"/>
            <w:r w:rsidRPr="004A77E3">
              <w:rPr>
                <w:rFonts w:ascii="Times New Roman" w:hAnsi="Times New Roman" w:cs="Times New Roman"/>
                <w:color w:val="000000"/>
                <w:sz w:val="18"/>
                <w:szCs w:val="18"/>
              </w:rPr>
              <w:t>.м</w:t>
            </w:r>
            <w:proofErr w:type="spellEnd"/>
          </w:p>
        </w:tc>
        <w:tc>
          <w:tcPr>
            <w:tcW w:w="1559" w:type="dxa"/>
            <w:gridSpan w:val="6"/>
            <w:tcBorders>
              <w:top w:val="nil"/>
              <w:left w:val="nil"/>
              <w:bottom w:val="single" w:sz="4" w:space="0" w:color="auto"/>
              <w:right w:val="single" w:sz="4" w:space="0" w:color="auto"/>
            </w:tcBorders>
            <w:vAlign w:val="center"/>
            <w:hideMark/>
          </w:tcPr>
          <w:p w14:paraId="08A35596" w14:textId="77777777" w:rsidR="004A77E3" w:rsidRPr="004A77E3" w:rsidRDefault="004A77E3" w:rsidP="00F440B0">
            <w:pPr>
              <w:spacing w:after="0" w:line="240" w:lineRule="auto"/>
              <w:jc w:val="center"/>
              <w:rPr>
                <w:rFonts w:ascii="Times New Roman" w:hAnsi="Times New Roman" w:cs="Times New Roman"/>
                <w:color w:val="000000"/>
                <w:sz w:val="18"/>
                <w:szCs w:val="18"/>
                <w:highlight w:val="yellow"/>
              </w:rPr>
            </w:pPr>
            <w:r w:rsidRPr="004A77E3">
              <w:rPr>
                <w:rFonts w:ascii="Times New Roman" w:hAnsi="Times New Roman" w:cs="Times New Roman"/>
                <w:color w:val="000000"/>
                <w:sz w:val="18"/>
                <w:szCs w:val="18"/>
              </w:rPr>
              <w:t>3 040,81</w:t>
            </w:r>
          </w:p>
        </w:tc>
        <w:tc>
          <w:tcPr>
            <w:tcW w:w="1418" w:type="dxa"/>
            <w:gridSpan w:val="4"/>
            <w:tcBorders>
              <w:top w:val="nil"/>
              <w:left w:val="nil"/>
              <w:bottom w:val="single" w:sz="4" w:space="0" w:color="auto"/>
              <w:right w:val="single" w:sz="4" w:space="0" w:color="auto"/>
            </w:tcBorders>
            <w:vAlign w:val="center"/>
            <w:hideMark/>
          </w:tcPr>
          <w:p w14:paraId="7D170A5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2 822,50</w:t>
            </w:r>
          </w:p>
        </w:tc>
        <w:tc>
          <w:tcPr>
            <w:tcW w:w="1275" w:type="dxa"/>
            <w:tcBorders>
              <w:top w:val="nil"/>
              <w:left w:val="nil"/>
              <w:bottom w:val="single" w:sz="4" w:space="0" w:color="auto"/>
              <w:right w:val="single" w:sz="4" w:space="0" w:color="auto"/>
            </w:tcBorders>
            <w:vAlign w:val="center"/>
            <w:hideMark/>
          </w:tcPr>
          <w:p w14:paraId="77F3D9C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-1 218,31</w:t>
            </w:r>
          </w:p>
        </w:tc>
      </w:tr>
      <w:tr w:rsidR="004A77E3" w:rsidRPr="004A77E3" w14:paraId="24C52671" w14:textId="77777777" w:rsidTr="004A77E3">
        <w:trPr>
          <w:trHeight w:val="70"/>
        </w:trPr>
        <w:tc>
          <w:tcPr>
            <w:tcW w:w="708" w:type="dxa"/>
            <w:tcBorders>
              <w:top w:val="single" w:sz="4" w:space="0" w:color="auto"/>
              <w:left w:val="single" w:sz="4" w:space="0" w:color="auto"/>
              <w:bottom w:val="single" w:sz="4" w:space="0" w:color="auto"/>
              <w:right w:val="nil"/>
            </w:tcBorders>
            <w:hideMark/>
          </w:tcPr>
          <w:p w14:paraId="753ED9F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hideMark/>
          </w:tcPr>
          <w:p w14:paraId="073C062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4A77E3" w:rsidRPr="004A77E3" w14:paraId="0FC61F4A" w14:textId="77777777" w:rsidTr="004A77E3">
        <w:trPr>
          <w:trHeight w:val="70"/>
        </w:trPr>
        <w:tc>
          <w:tcPr>
            <w:tcW w:w="708" w:type="dxa"/>
            <w:tcBorders>
              <w:top w:val="nil"/>
              <w:left w:val="single" w:sz="4" w:space="0" w:color="auto"/>
              <w:bottom w:val="single" w:sz="4" w:space="0" w:color="auto"/>
              <w:right w:val="single" w:sz="4" w:space="0" w:color="auto"/>
            </w:tcBorders>
            <w:vAlign w:val="center"/>
            <w:hideMark/>
          </w:tcPr>
          <w:p w14:paraId="3A6084D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2</w:t>
            </w:r>
          </w:p>
        </w:tc>
        <w:tc>
          <w:tcPr>
            <w:tcW w:w="2977" w:type="dxa"/>
            <w:gridSpan w:val="3"/>
            <w:tcBorders>
              <w:top w:val="nil"/>
              <w:left w:val="nil"/>
              <w:bottom w:val="single" w:sz="4" w:space="0" w:color="auto"/>
              <w:right w:val="single" w:sz="4" w:space="0" w:color="auto"/>
            </w:tcBorders>
            <w:vAlign w:val="center"/>
            <w:hideMark/>
          </w:tcPr>
          <w:p w14:paraId="23D4B9A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vAlign w:val="center"/>
            <w:hideMark/>
          </w:tcPr>
          <w:p w14:paraId="32E3AA3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vAlign w:val="center"/>
            <w:hideMark/>
          </w:tcPr>
          <w:p w14:paraId="6306CD2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16FA7AE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vAlign w:val="center"/>
            <w:hideMark/>
          </w:tcPr>
          <w:p w14:paraId="224A19A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31BFE36E" w14:textId="77777777" w:rsidTr="004A77E3">
        <w:trPr>
          <w:trHeight w:val="70"/>
        </w:trPr>
        <w:tc>
          <w:tcPr>
            <w:tcW w:w="708" w:type="dxa"/>
            <w:tcBorders>
              <w:top w:val="nil"/>
              <w:left w:val="single" w:sz="4" w:space="0" w:color="auto"/>
              <w:bottom w:val="single" w:sz="4" w:space="0" w:color="auto"/>
              <w:right w:val="nil"/>
            </w:tcBorders>
            <w:hideMark/>
          </w:tcPr>
          <w:p w14:paraId="3EAB1FA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hideMark/>
          </w:tcPr>
          <w:p w14:paraId="45E9B48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4A77E3" w:rsidRPr="004A77E3" w14:paraId="074BC87E" w14:textId="77777777" w:rsidTr="004A77E3">
        <w:trPr>
          <w:trHeight w:val="70"/>
        </w:trPr>
        <w:tc>
          <w:tcPr>
            <w:tcW w:w="708" w:type="dxa"/>
            <w:tcBorders>
              <w:top w:val="nil"/>
              <w:left w:val="single" w:sz="4" w:space="0" w:color="auto"/>
              <w:bottom w:val="single" w:sz="4" w:space="0" w:color="auto"/>
              <w:right w:val="single" w:sz="4" w:space="0" w:color="auto"/>
            </w:tcBorders>
            <w:vAlign w:val="center"/>
            <w:hideMark/>
          </w:tcPr>
          <w:p w14:paraId="2984CFE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3</w:t>
            </w:r>
          </w:p>
        </w:tc>
        <w:tc>
          <w:tcPr>
            <w:tcW w:w="2977" w:type="dxa"/>
            <w:gridSpan w:val="3"/>
            <w:tcBorders>
              <w:top w:val="nil"/>
              <w:left w:val="nil"/>
              <w:bottom w:val="single" w:sz="4" w:space="0" w:color="auto"/>
              <w:right w:val="single" w:sz="4" w:space="0" w:color="auto"/>
            </w:tcBorders>
            <w:vAlign w:val="center"/>
            <w:hideMark/>
          </w:tcPr>
          <w:p w14:paraId="672780D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vAlign w:val="center"/>
            <w:hideMark/>
          </w:tcPr>
          <w:p w14:paraId="7186A85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vAlign w:val="center"/>
            <w:hideMark/>
          </w:tcPr>
          <w:p w14:paraId="55F53BE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3C087B4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vAlign w:val="center"/>
            <w:hideMark/>
          </w:tcPr>
          <w:p w14:paraId="2C6DB1D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FB90F2C" w14:textId="77777777" w:rsidTr="004A77E3">
        <w:trPr>
          <w:trHeight w:val="70"/>
        </w:trPr>
        <w:tc>
          <w:tcPr>
            <w:tcW w:w="708" w:type="dxa"/>
            <w:tcBorders>
              <w:top w:val="nil"/>
              <w:left w:val="single" w:sz="4" w:space="0" w:color="auto"/>
              <w:bottom w:val="single" w:sz="4" w:space="0" w:color="auto"/>
              <w:right w:val="nil"/>
            </w:tcBorders>
            <w:hideMark/>
          </w:tcPr>
          <w:p w14:paraId="01573F4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hideMark/>
          </w:tcPr>
          <w:p w14:paraId="0B232E6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4A77E3" w:rsidRPr="004A77E3" w14:paraId="2D2B06CC" w14:textId="77777777" w:rsidTr="004A77E3">
        <w:trPr>
          <w:trHeight w:val="70"/>
        </w:trPr>
        <w:tc>
          <w:tcPr>
            <w:tcW w:w="708" w:type="dxa"/>
            <w:tcBorders>
              <w:top w:val="nil"/>
              <w:left w:val="single" w:sz="4" w:space="0" w:color="auto"/>
              <w:bottom w:val="single" w:sz="4" w:space="0" w:color="auto"/>
              <w:right w:val="single" w:sz="4" w:space="0" w:color="auto"/>
            </w:tcBorders>
            <w:vAlign w:val="center"/>
            <w:hideMark/>
          </w:tcPr>
          <w:p w14:paraId="5987EED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4</w:t>
            </w:r>
          </w:p>
        </w:tc>
        <w:tc>
          <w:tcPr>
            <w:tcW w:w="2977" w:type="dxa"/>
            <w:gridSpan w:val="3"/>
            <w:tcBorders>
              <w:top w:val="nil"/>
              <w:left w:val="nil"/>
              <w:bottom w:val="single" w:sz="4" w:space="0" w:color="auto"/>
              <w:right w:val="single" w:sz="4" w:space="0" w:color="auto"/>
            </w:tcBorders>
            <w:vAlign w:val="center"/>
            <w:hideMark/>
          </w:tcPr>
          <w:p w14:paraId="4EE2031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vAlign w:val="center"/>
            <w:hideMark/>
          </w:tcPr>
          <w:p w14:paraId="4F9DA5E1"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vAlign w:val="center"/>
            <w:hideMark/>
          </w:tcPr>
          <w:p w14:paraId="6DF193B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67BD7BD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vAlign w:val="center"/>
            <w:hideMark/>
          </w:tcPr>
          <w:p w14:paraId="6B44101D"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6229738" w14:textId="77777777" w:rsidTr="004A77E3">
        <w:trPr>
          <w:trHeight w:val="70"/>
        </w:trPr>
        <w:tc>
          <w:tcPr>
            <w:tcW w:w="708" w:type="dxa"/>
            <w:tcBorders>
              <w:top w:val="nil"/>
              <w:left w:val="single" w:sz="4" w:space="0" w:color="auto"/>
              <w:bottom w:val="single" w:sz="4" w:space="0" w:color="auto"/>
              <w:right w:val="nil"/>
            </w:tcBorders>
            <w:hideMark/>
          </w:tcPr>
          <w:p w14:paraId="66B0871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9072" w:type="dxa"/>
            <w:gridSpan w:val="18"/>
            <w:tcBorders>
              <w:top w:val="single" w:sz="4" w:space="0" w:color="auto"/>
              <w:left w:val="nil"/>
              <w:bottom w:val="single" w:sz="4" w:space="0" w:color="auto"/>
              <w:right w:val="single" w:sz="4" w:space="0" w:color="000000"/>
            </w:tcBorders>
            <w:hideMark/>
          </w:tcPr>
          <w:p w14:paraId="1D3A718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4A77E3" w:rsidRPr="004A77E3" w14:paraId="16AE20EF" w14:textId="77777777" w:rsidTr="004A77E3">
        <w:trPr>
          <w:trHeight w:val="70"/>
        </w:trPr>
        <w:tc>
          <w:tcPr>
            <w:tcW w:w="708" w:type="dxa"/>
            <w:tcBorders>
              <w:top w:val="nil"/>
              <w:left w:val="single" w:sz="4" w:space="0" w:color="auto"/>
              <w:bottom w:val="single" w:sz="4" w:space="0" w:color="auto"/>
              <w:right w:val="single" w:sz="4" w:space="0" w:color="auto"/>
            </w:tcBorders>
            <w:vAlign w:val="center"/>
            <w:hideMark/>
          </w:tcPr>
          <w:p w14:paraId="5810223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5</w:t>
            </w:r>
          </w:p>
        </w:tc>
        <w:tc>
          <w:tcPr>
            <w:tcW w:w="2977" w:type="dxa"/>
            <w:gridSpan w:val="3"/>
            <w:tcBorders>
              <w:top w:val="nil"/>
              <w:left w:val="nil"/>
              <w:bottom w:val="single" w:sz="4" w:space="0" w:color="auto"/>
              <w:right w:val="single" w:sz="4" w:space="0" w:color="auto"/>
            </w:tcBorders>
            <w:vAlign w:val="center"/>
            <w:hideMark/>
          </w:tcPr>
          <w:p w14:paraId="7DFEC21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планировались</w:t>
            </w:r>
          </w:p>
        </w:tc>
        <w:tc>
          <w:tcPr>
            <w:tcW w:w="1843" w:type="dxa"/>
            <w:gridSpan w:val="4"/>
            <w:tcBorders>
              <w:top w:val="nil"/>
              <w:left w:val="nil"/>
              <w:bottom w:val="single" w:sz="4" w:space="0" w:color="auto"/>
              <w:right w:val="single" w:sz="4" w:space="0" w:color="auto"/>
            </w:tcBorders>
            <w:vAlign w:val="center"/>
            <w:hideMark/>
          </w:tcPr>
          <w:p w14:paraId="3169128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тыс. руб.</w:t>
            </w:r>
          </w:p>
        </w:tc>
        <w:tc>
          <w:tcPr>
            <w:tcW w:w="1559" w:type="dxa"/>
            <w:gridSpan w:val="6"/>
            <w:tcBorders>
              <w:top w:val="nil"/>
              <w:left w:val="nil"/>
              <w:bottom w:val="single" w:sz="4" w:space="0" w:color="auto"/>
              <w:right w:val="single" w:sz="4" w:space="0" w:color="auto"/>
            </w:tcBorders>
            <w:vAlign w:val="center"/>
            <w:hideMark/>
          </w:tcPr>
          <w:p w14:paraId="26F95A34"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418" w:type="dxa"/>
            <w:gridSpan w:val="4"/>
            <w:tcBorders>
              <w:top w:val="nil"/>
              <w:left w:val="nil"/>
              <w:bottom w:val="single" w:sz="4" w:space="0" w:color="auto"/>
              <w:right w:val="single" w:sz="4" w:space="0" w:color="auto"/>
            </w:tcBorders>
            <w:vAlign w:val="center"/>
            <w:hideMark/>
          </w:tcPr>
          <w:p w14:paraId="4706527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vAlign w:val="center"/>
            <w:hideMark/>
          </w:tcPr>
          <w:p w14:paraId="58963CFA"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D71A7C7" w14:textId="77777777" w:rsidTr="004A77E3">
        <w:trPr>
          <w:trHeight w:val="202"/>
        </w:trPr>
        <w:tc>
          <w:tcPr>
            <w:tcW w:w="9780" w:type="dxa"/>
            <w:gridSpan w:val="19"/>
          </w:tcPr>
          <w:p w14:paraId="1540AE76" w14:textId="77777777" w:rsidR="004A77E3" w:rsidRPr="004A77E3" w:rsidRDefault="004A77E3" w:rsidP="00F440B0">
            <w:pPr>
              <w:spacing w:after="0" w:line="240" w:lineRule="auto"/>
              <w:jc w:val="center"/>
              <w:rPr>
                <w:rFonts w:ascii="Times New Roman" w:hAnsi="Times New Roman" w:cs="Times New Roman"/>
                <w:color w:val="000000"/>
                <w:sz w:val="24"/>
                <w:szCs w:val="24"/>
              </w:rPr>
            </w:pPr>
            <w:r w:rsidRPr="004A77E3">
              <w:rPr>
                <w:rFonts w:ascii="Times New Roman" w:hAnsi="Times New Roman" w:cs="Times New Roman"/>
                <w:color w:val="000000"/>
                <w:sz w:val="24"/>
                <w:szCs w:val="24"/>
              </w:rPr>
              <w:t>Раздел VIII</w:t>
            </w:r>
            <w:r w:rsidRPr="004A77E3">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4A77E3" w:rsidRPr="004A77E3" w14:paraId="41807533" w14:textId="77777777" w:rsidTr="004A77E3">
        <w:trPr>
          <w:trHeight w:val="70"/>
        </w:trPr>
        <w:tc>
          <w:tcPr>
            <w:tcW w:w="829" w:type="dxa"/>
            <w:gridSpan w:val="3"/>
            <w:tcBorders>
              <w:top w:val="single" w:sz="4" w:space="0" w:color="auto"/>
              <w:left w:val="single" w:sz="4" w:space="0" w:color="auto"/>
              <w:bottom w:val="single" w:sz="4" w:space="0" w:color="auto"/>
              <w:right w:val="nil"/>
            </w:tcBorders>
            <w:hideMark/>
          </w:tcPr>
          <w:p w14:paraId="3C3E5F0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 п/п</w:t>
            </w:r>
          </w:p>
        </w:tc>
        <w:tc>
          <w:tcPr>
            <w:tcW w:w="3541" w:type="dxa"/>
            <w:gridSpan w:val="3"/>
            <w:tcBorders>
              <w:top w:val="single" w:sz="4" w:space="0" w:color="auto"/>
              <w:left w:val="single" w:sz="4" w:space="0" w:color="auto"/>
              <w:bottom w:val="single" w:sz="4" w:space="0" w:color="auto"/>
              <w:right w:val="nil"/>
            </w:tcBorders>
            <w:vAlign w:val="center"/>
            <w:hideMark/>
          </w:tcPr>
          <w:p w14:paraId="3FCF577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Наименование мероприятия</w:t>
            </w:r>
          </w:p>
        </w:tc>
        <w:tc>
          <w:tcPr>
            <w:tcW w:w="2434" w:type="dxa"/>
            <w:gridSpan w:val="5"/>
            <w:tcBorders>
              <w:top w:val="single" w:sz="4" w:space="0" w:color="auto"/>
              <w:left w:val="single" w:sz="4" w:space="0" w:color="auto"/>
              <w:bottom w:val="single" w:sz="4" w:space="0" w:color="auto"/>
              <w:right w:val="single" w:sz="4" w:space="0" w:color="000000"/>
            </w:tcBorders>
            <w:vAlign w:val="center"/>
            <w:hideMark/>
          </w:tcPr>
          <w:p w14:paraId="105A7F1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График реализации мероприятия</w:t>
            </w:r>
          </w:p>
        </w:tc>
        <w:tc>
          <w:tcPr>
            <w:tcW w:w="2976" w:type="dxa"/>
            <w:gridSpan w:val="8"/>
            <w:tcBorders>
              <w:top w:val="single" w:sz="4" w:space="0" w:color="auto"/>
              <w:left w:val="nil"/>
              <w:bottom w:val="single" w:sz="4" w:space="0" w:color="auto"/>
              <w:right w:val="single" w:sz="4" w:space="0" w:color="000000"/>
            </w:tcBorders>
            <w:vAlign w:val="center"/>
            <w:hideMark/>
          </w:tcPr>
          <w:p w14:paraId="7ACA648D" w14:textId="61BDEBA6"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Финансовые потребности на реализацию мероприятия, тыс. руб.</w:t>
            </w:r>
          </w:p>
        </w:tc>
      </w:tr>
      <w:tr w:rsidR="004A77E3" w:rsidRPr="004A77E3" w14:paraId="35491A51" w14:textId="77777777" w:rsidTr="004A77E3">
        <w:trPr>
          <w:trHeight w:val="70"/>
        </w:trPr>
        <w:tc>
          <w:tcPr>
            <w:tcW w:w="829" w:type="dxa"/>
            <w:gridSpan w:val="3"/>
            <w:tcBorders>
              <w:top w:val="single" w:sz="4" w:space="0" w:color="auto"/>
              <w:left w:val="single" w:sz="4" w:space="0" w:color="auto"/>
              <w:bottom w:val="nil"/>
              <w:right w:val="nil"/>
            </w:tcBorders>
            <w:hideMark/>
          </w:tcPr>
          <w:p w14:paraId="781D08A8"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2019</w:t>
            </w:r>
          </w:p>
        </w:tc>
        <w:tc>
          <w:tcPr>
            <w:tcW w:w="3541" w:type="dxa"/>
            <w:gridSpan w:val="3"/>
            <w:tcBorders>
              <w:top w:val="single" w:sz="4" w:space="0" w:color="auto"/>
              <w:left w:val="nil"/>
              <w:bottom w:val="nil"/>
              <w:right w:val="nil"/>
            </w:tcBorders>
            <w:hideMark/>
          </w:tcPr>
          <w:p w14:paraId="0CE1FAC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545EBE4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51B64152"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hideMark/>
          </w:tcPr>
          <w:p w14:paraId="57F4C1FA"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595" w:type="dxa"/>
            <w:gridSpan w:val="2"/>
            <w:tcBorders>
              <w:top w:val="single" w:sz="4" w:space="0" w:color="auto"/>
              <w:left w:val="nil"/>
              <w:bottom w:val="nil"/>
              <w:right w:val="single" w:sz="4" w:space="0" w:color="auto"/>
            </w:tcBorders>
            <w:hideMark/>
          </w:tcPr>
          <w:p w14:paraId="63C26FD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r>
      <w:tr w:rsidR="004A77E3" w:rsidRPr="004A77E3" w14:paraId="790FD24D"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50836A6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5C957DC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6E073A5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26572AC0"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7E6571FF"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6F03C9E8"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2019 год:</w:t>
            </w:r>
          </w:p>
        </w:tc>
        <w:tc>
          <w:tcPr>
            <w:tcW w:w="2976" w:type="dxa"/>
            <w:gridSpan w:val="8"/>
            <w:tcBorders>
              <w:top w:val="nil"/>
              <w:left w:val="single" w:sz="4" w:space="0" w:color="auto"/>
              <w:bottom w:val="single" w:sz="4" w:space="0" w:color="auto"/>
              <w:right w:val="single" w:sz="4" w:space="0" w:color="000000"/>
            </w:tcBorders>
            <w:vAlign w:val="bottom"/>
            <w:hideMark/>
          </w:tcPr>
          <w:p w14:paraId="7F65C5E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7C4AB518" w14:textId="77777777" w:rsidTr="004A77E3">
        <w:trPr>
          <w:trHeight w:val="70"/>
        </w:trPr>
        <w:tc>
          <w:tcPr>
            <w:tcW w:w="829" w:type="dxa"/>
            <w:gridSpan w:val="3"/>
            <w:tcBorders>
              <w:top w:val="nil"/>
              <w:left w:val="single" w:sz="4" w:space="0" w:color="auto"/>
              <w:bottom w:val="single" w:sz="4" w:space="0" w:color="auto"/>
              <w:right w:val="nil"/>
            </w:tcBorders>
            <w:hideMark/>
          </w:tcPr>
          <w:p w14:paraId="14D3506E"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2020</w:t>
            </w:r>
          </w:p>
        </w:tc>
        <w:tc>
          <w:tcPr>
            <w:tcW w:w="3541" w:type="dxa"/>
            <w:gridSpan w:val="3"/>
            <w:tcBorders>
              <w:top w:val="nil"/>
              <w:left w:val="nil"/>
              <w:bottom w:val="single" w:sz="4" w:space="0" w:color="auto"/>
              <w:right w:val="nil"/>
            </w:tcBorders>
            <w:hideMark/>
          </w:tcPr>
          <w:p w14:paraId="09C14B2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nil"/>
              <w:left w:val="nil"/>
              <w:bottom w:val="single" w:sz="4" w:space="0" w:color="auto"/>
              <w:right w:val="nil"/>
            </w:tcBorders>
            <w:hideMark/>
          </w:tcPr>
          <w:p w14:paraId="576BE92F"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nil"/>
              <w:left w:val="nil"/>
              <w:bottom w:val="single" w:sz="4" w:space="0" w:color="auto"/>
              <w:right w:val="nil"/>
            </w:tcBorders>
            <w:hideMark/>
          </w:tcPr>
          <w:p w14:paraId="61DD92C1"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nil"/>
              <w:left w:val="nil"/>
              <w:bottom w:val="single" w:sz="4" w:space="0" w:color="auto"/>
              <w:right w:val="nil"/>
            </w:tcBorders>
          </w:tcPr>
          <w:p w14:paraId="0C53D86C"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nil"/>
              <w:left w:val="nil"/>
              <w:bottom w:val="single" w:sz="4" w:space="0" w:color="auto"/>
              <w:right w:val="single" w:sz="4" w:space="0" w:color="auto"/>
            </w:tcBorders>
          </w:tcPr>
          <w:p w14:paraId="07A266B4"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6D342CEF"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59125247"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2EEB51AC"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14A91232"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352BD26B"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270A1BA3" w14:textId="77777777" w:rsidTr="004A77E3">
        <w:trPr>
          <w:trHeight w:val="70"/>
        </w:trPr>
        <w:tc>
          <w:tcPr>
            <w:tcW w:w="6804" w:type="dxa"/>
            <w:gridSpan w:val="11"/>
            <w:tcBorders>
              <w:top w:val="nil"/>
              <w:left w:val="single" w:sz="4" w:space="0" w:color="auto"/>
              <w:bottom w:val="nil"/>
              <w:right w:val="single" w:sz="4" w:space="0" w:color="000000"/>
            </w:tcBorders>
            <w:vAlign w:val="bottom"/>
            <w:hideMark/>
          </w:tcPr>
          <w:p w14:paraId="05ACB368"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2020 год:</w:t>
            </w:r>
          </w:p>
        </w:tc>
        <w:tc>
          <w:tcPr>
            <w:tcW w:w="2976" w:type="dxa"/>
            <w:gridSpan w:val="8"/>
            <w:tcBorders>
              <w:top w:val="nil"/>
              <w:left w:val="nil"/>
              <w:bottom w:val="nil"/>
              <w:right w:val="single" w:sz="4" w:space="0" w:color="000000"/>
            </w:tcBorders>
            <w:vAlign w:val="bottom"/>
            <w:hideMark/>
          </w:tcPr>
          <w:p w14:paraId="4D6B438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1815473" w14:textId="77777777" w:rsidTr="004A77E3">
        <w:trPr>
          <w:trHeight w:val="70"/>
        </w:trPr>
        <w:tc>
          <w:tcPr>
            <w:tcW w:w="829" w:type="dxa"/>
            <w:gridSpan w:val="3"/>
            <w:tcBorders>
              <w:top w:val="single" w:sz="4" w:space="0" w:color="auto"/>
              <w:left w:val="single" w:sz="4" w:space="0" w:color="auto"/>
              <w:bottom w:val="nil"/>
              <w:right w:val="nil"/>
            </w:tcBorders>
            <w:hideMark/>
          </w:tcPr>
          <w:p w14:paraId="49D2F948"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2021</w:t>
            </w:r>
          </w:p>
        </w:tc>
        <w:tc>
          <w:tcPr>
            <w:tcW w:w="3541" w:type="dxa"/>
            <w:gridSpan w:val="3"/>
            <w:tcBorders>
              <w:top w:val="single" w:sz="4" w:space="0" w:color="auto"/>
              <w:left w:val="nil"/>
              <w:bottom w:val="nil"/>
              <w:right w:val="nil"/>
            </w:tcBorders>
            <w:hideMark/>
          </w:tcPr>
          <w:p w14:paraId="3DB21A6B"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74AC5DD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13994C0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7B05E46E"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2C194BE5"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526DB95B"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3991ABD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lastRenderedPageBreak/>
              <w:t> </w:t>
            </w:r>
          </w:p>
        </w:tc>
        <w:tc>
          <w:tcPr>
            <w:tcW w:w="3541" w:type="dxa"/>
            <w:gridSpan w:val="3"/>
            <w:tcBorders>
              <w:top w:val="single" w:sz="4" w:space="0" w:color="auto"/>
              <w:left w:val="nil"/>
              <w:bottom w:val="single" w:sz="4" w:space="0" w:color="auto"/>
              <w:right w:val="single" w:sz="4" w:space="0" w:color="auto"/>
            </w:tcBorders>
            <w:hideMark/>
          </w:tcPr>
          <w:p w14:paraId="247994A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6748535C"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5CB2CCF5"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5E2AADAE"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566CB68B"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2021 год:</w:t>
            </w:r>
          </w:p>
        </w:tc>
        <w:tc>
          <w:tcPr>
            <w:tcW w:w="2976" w:type="dxa"/>
            <w:gridSpan w:val="8"/>
            <w:tcBorders>
              <w:top w:val="nil"/>
              <w:left w:val="single" w:sz="4" w:space="0" w:color="auto"/>
              <w:bottom w:val="single" w:sz="4" w:space="0" w:color="auto"/>
              <w:right w:val="single" w:sz="4" w:space="0" w:color="000000"/>
            </w:tcBorders>
            <w:vAlign w:val="bottom"/>
            <w:hideMark/>
          </w:tcPr>
          <w:p w14:paraId="23A3CE3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61750745" w14:textId="77777777" w:rsidTr="004A77E3">
        <w:trPr>
          <w:trHeight w:val="70"/>
        </w:trPr>
        <w:tc>
          <w:tcPr>
            <w:tcW w:w="829" w:type="dxa"/>
            <w:gridSpan w:val="3"/>
            <w:tcBorders>
              <w:top w:val="single" w:sz="4" w:space="0" w:color="auto"/>
              <w:left w:val="single" w:sz="4" w:space="0" w:color="auto"/>
              <w:bottom w:val="nil"/>
              <w:right w:val="nil"/>
            </w:tcBorders>
            <w:hideMark/>
          </w:tcPr>
          <w:p w14:paraId="2655D1AA"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2022</w:t>
            </w:r>
          </w:p>
        </w:tc>
        <w:tc>
          <w:tcPr>
            <w:tcW w:w="3541" w:type="dxa"/>
            <w:gridSpan w:val="3"/>
            <w:tcBorders>
              <w:top w:val="single" w:sz="4" w:space="0" w:color="auto"/>
              <w:left w:val="nil"/>
              <w:bottom w:val="nil"/>
              <w:right w:val="nil"/>
            </w:tcBorders>
            <w:hideMark/>
          </w:tcPr>
          <w:p w14:paraId="45593E59"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0BB9C32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707FD148"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728CA081"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17F65DB1"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66F3599F"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61A4D634"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0BBA7790"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0B898DA8"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370C1E4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38EE4772"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20C206F3"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2022 год:</w:t>
            </w:r>
          </w:p>
        </w:tc>
        <w:tc>
          <w:tcPr>
            <w:tcW w:w="2976" w:type="dxa"/>
            <w:gridSpan w:val="8"/>
            <w:tcBorders>
              <w:top w:val="nil"/>
              <w:left w:val="single" w:sz="4" w:space="0" w:color="auto"/>
              <w:bottom w:val="single" w:sz="4" w:space="0" w:color="auto"/>
              <w:right w:val="single" w:sz="4" w:space="0" w:color="000000"/>
            </w:tcBorders>
            <w:vAlign w:val="bottom"/>
            <w:hideMark/>
          </w:tcPr>
          <w:p w14:paraId="4E91581E"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4698A735" w14:textId="77777777" w:rsidTr="004A77E3">
        <w:trPr>
          <w:trHeight w:val="70"/>
        </w:trPr>
        <w:tc>
          <w:tcPr>
            <w:tcW w:w="829" w:type="dxa"/>
            <w:gridSpan w:val="3"/>
            <w:tcBorders>
              <w:top w:val="single" w:sz="4" w:space="0" w:color="auto"/>
              <w:left w:val="single" w:sz="4" w:space="0" w:color="auto"/>
              <w:bottom w:val="nil"/>
              <w:right w:val="nil"/>
            </w:tcBorders>
            <w:hideMark/>
          </w:tcPr>
          <w:p w14:paraId="2837C45F"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2023</w:t>
            </w:r>
          </w:p>
        </w:tc>
        <w:tc>
          <w:tcPr>
            <w:tcW w:w="3541" w:type="dxa"/>
            <w:gridSpan w:val="3"/>
            <w:tcBorders>
              <w:top w:val="single" w:sz="4" w:space="0" w:color="auto"/>
              <w:left w:val="nil"/>
              <w:bottom w:val="nil"/>
              <w:right w:val="nil"/>
            </w:tcBorders>
            <w:hideMark/>
          </w:tcPr>
          <w:p w14:paraId="7E752FD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год</w:t>
            </w:r>
          </w:p>
        </w:tc>
        <w:tc>
          <w:tcPr>
            <w:tcW w:w="1544" w:type="dxa"/>
            <w:gridSpan w:val="3"/>
            <w:tcBorders>
              <w:top w:val="single" w:sz="4" w:space="0" w:color="auto"/>
              <w:left w:val="nil"/>
              <w:bottom w:val="nil"/>
              <w:right w:val="nil"/>
            </w:tcBorders>
            <w:hideMark/>
          </w:tcPr>
          <w:p w14:paraId="70B89E2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890" w:type="dxa"/>
            <w:gridSpan w:val="2"/>
            <w:tcBorders>
              <w:top w:val="single" w:sz="4" w:space="0" w:color="auto"/>
              <w:left w:val="nil"/>
              <w:bottom w:val="nil"/>
              <w:right w:val="nil"/>
            </w:tcBorders>
            <w:hideMark/>
          </w:tcPr>
          <w:p w14:paraId="7597F23D"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1381" w:type="dxa"/>
            <w:gridSpan w:val="6"/>
            <w:tcBorders>
              <w:top w:val="single" w:sz="4" w:space="0" w:color="auto"/>
              <w:left w:val="nil"/>
              <w:bottom w:val="nil"/>
              <w:right w:val="nil"/>
            </w:tcBorders>
          </w:tcPr>
          <w:p w14:paraId="613517A7"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c>
          <w:tcPr>
            <w:tcW w:w="1595" w:type="dxa"/>
            <w:gridSpan w:val="2"/>
            <w:tcBorders>
              <w:top w:val="single" w:sz="4" w:space="0" w:color="auto"/>
              <w:left w:val="nil"/>
              <w:bottom w:val="nil"/>
              <w:right w:val="single" w:sz="4" w:space="0" w:color="auto"/>
            </w:tcBorders>
          </w:tcPr>
          <w:p w14:paraId="4CD9477F" w14:textId="77777777" w:rsidR="004A77E3" w:rsidRPr="004A77E3" w:rsidRDefault="004A77E3" w:rsidP="00F440B0">
            <w:pPr>
              <w:spacing w:after="0" w:line="240" w:lineRule="auto"/>
              <w:jc w:val="center"/>
              <w:rPr>
                <w:rFonts w:ascii="Times New Roman" w:hAnsi="Times New Roman" w:cs="Times New Roman"/>
                <w:color w:val="000000"/>
                <w:sz w:val="18"/>
                <w:szCs w:val="18"/>
              </w:rPr>
            </w:pPr>
          </w:p>
        </w:tc>
      </w:tr>
      <w:tr w:rsidR="004A77E3" w:rsidRPr="004A77E3" w14:paraId="1CE590A8" w14:textId="77777777" w:rsidTr="004A77E3">
        <w:trPr>
          <w:trHeight w:val="70"/>
        </w:trPr>
        <w:tc>
          <w:tcPr>
            <w:tcW w:w="829" w:type="dxa"/>
            <w:gridSpan w:val="3"/>
            <w:tcBorders>
              <w:top w:val="single" w:sz="4" w:space="0" w:color="auto"/>
              <w:left w:val="single" w:sz="4" w:space="0" w:color="auto"/>
              <w:bottom w:val="single" w:sz="4" w:space="0" w:color="auto"/>
              <w:right w:val="single" w:sz="4" w:space="0" w:color="auto"/>
            </w:tcBorders>
            <w:hideMark/>
          </w:tcPr>
          <w:p w14:paraId="69536E73"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 </w:t>
            </w:r>
          </w:p>
        </w:tc>
        <w:tc>
          <w:tcPr>
            <w:tcW w:w="3541" w:type="dxa"/>
            <w:gridSpan w:val="3"/>
            <w:tcBorders>
              <w:top w:val="single" w:sz="4" w:space="0" w:color="auto"/>
              <w:left w:val="nil"/>
              <w:bottom w:val="single" w:sz="4" w:space="0" w:color="auto"/>
              <w:right w:val="single" w:sz="4" w:space="0" w:color="auto"/>
            </w:tcBorders>
            <w:hideMark/>
          </w:tcPr>
          <w:p w14:paraId="40C11595" w14:textId="77777777" w:rsidR="004A77E3" w:rsidRPr="004A77E3" w:rsidRDefault="004A77E3" w:rsidP="00F440B0">
            <w:pPr>
              <w:spacing w:after="0" w:line="240" w:lineRule="auto"/>
              <w:rPr>
                <w:rFonts w:ascii="Times New Roman" w:hAnsi="Times New Roman" w:cs="Times New Roman"/>
                <w:color w:val="000000"/>
                <w:sz w:val="18"/>
                <w:szCs w:val="18"/>
              </w:rPr>
            </w:pPr>
            <w:r w:rsidRPr="004A77E3">
              <w:rPr>
                <w:rFonts w:ascii="Times New Roman" w:hAnsi="Times New Roman" w:cs="Times New Roman"/>
                <w:color w:val="000000"/>
                <w:sz w:val="18"/>
                <w:szCs w:val="18"/>
              </w:rPr>
              <w:t>Мероприятия не планируются</w:t>
            </w:r>
          </w:p>
        </w:tc>
        <w:tc>
          <w:tcPr>
            <w:tcW w:w="2434" w:type="dxa"/>
            <w:gridSpan w:val="5"/>
            <w:tcBorders>
              <w:top w:val="single" w:sz="4" w:space="0" w:color="auto"/>
              <w:left w:val="nil"/>
              <w:bottom w:val="single" w:sz="4" w:space="0" w:color="auto"/>
              <w:right w:val="single" w:sz="4" w:space="0" w:color="auto"/>
            </w:tcBorders>
            <w:hideMark/>
          </w:tcPr>
          <w:p w14:paraId="4A65CCDF"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c>
          <w:tcPr>
            <w:tcW w:w="2976" w:type="dxa"/>
            <w:gridSpan w:val="8"/>
            <w:tcBorders>
              <w:top w:val="single" w:sz="4" w:space="0" w:color="auto"/>
              <w:left w:val="nil"/>
              <w:bottom w:val="single" w:sz="4" w:space="0" w:color="auto"/>
              <w:right w:val="single" w:sz="4" w:space="0" w:color="000000"/>
            </w:tcBorders>
            <w:hideMark/>
          </w:tcPr>
          <w:p w14:paraId="3E715563"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r w:rsidR="004A77E3" w:rsidRPr="004A77E3" w14:paraId="3AFB5F38" w14:textId="77777777" w:rsidTr="004A77E3">
        <w:trPr>
          <w:trHeight w:val="70"/>
        </w:trPr>
        <w:tc>
          <w:tcPr>
            <w:tcW w:w="6804" w:type="dxa"/>
            <w:gridSpan w:val="11"/>
            <w:tcBorders>
              <w:top w:val="nil"/>
              <w:left w:val="single" w:sz="4" w:space="0" w:color="auto"/>
              <w:bottom w:val="single" w:sz="4" w:space="0" w:color="auto"/>
              <w:right w:val="nil"/>
            </w:tcBorders>
            <w:vAlign w:val="bottom"/>
            <w:hideMark/>
          </w:tcPr>
          <w:p w14:paraId="2DEB40C5" w14:textId="77777777" w:rsidR="004A77E3" w:rsidRPr="004A77E3" w:rsidRDefault="004A77E3" w:rsidP="00F440B0">
            <w:pPr>
              <w:spacing w:after="0" w:line="240" w:lineRule="auto"/>
              <w:jc w:val="right"/>
              <w:rPr>
                <w:rFonts w:ascii="Times New Roman" w:hAnsi="Times New Roman" w:cs="Times New Roman"/>
                <w:color w:val="000000"/>
                <w:sz w:val="18"/>
                <w:szCs w:val="18"/>
              </w:rPr>
            </w:pPr>
            <w:r w:rsidRPr="004A77E3">
              <w:rPr>
                <w:rFonts w:ascii="Times New Roman" w:hAnsi="Times New Roman" w:cs="Times New Roman"/>
                <w:color w:val="000000"/>
                <w:sz w:val="18"/>
                <w:szCs w:val="18"/>
              </w:rPr>
              <w:t>Итого 2023 год:</w:t>
            </w:r>
          </w:p>
        </w:tc>
        <w:tc>
          <w:tcPr>
            <w:tcW w:w="2976" w:type="dxa"/>
            <w:gridSpan w:val="8"/>
            <w:tcBorders>
              <w:top w:val="nil"/>
              <w:left w:val="single" w:sz="4" w:space="0" w:color="auto"/>
              <w:bottom w:val="single" w:sz="4" w:space="0" w:color="auto"/>
              <w:right w:val="single" w:sz="4" w:space="0" w:color="000000"/>
            </w:tcBorders>
            <w:vAlign w:val="bottom"/>
            <w:hideMark/>
          </w:tcPr>
          <w:p w14:paraId="352080D6" w14:textId="77777777" w:rsidR="004A77E3" w:rsidRPr="004A77E3" w:rsidRDefault="004A77E3" w:rsidP="00F440B0">
            <w:pPr>
              <w:spacing w:after="0" w:line="240" w:lineRule="auto"/>
              <w:jc w:val="center"/>
              <w:rPr>
                <w:rFonts w:ascii="Times New Roman" w:hAnsi="Times New Roman" w:cs="Times New Roman"/>
                <w:color w:val="000000"/>
                <w:sz w:val="18"/>
                <w:szCs w:val="18"/>
              </w:rPr>
            </w:pPr>
            <w:r w:rsidRPr="004A77E3">
              <w:rPr>
                <w:rFonts w:ascii="Times New Roman" w:hAnsi="Times New Roman" w:cs="Times New Roman"/>
                <w:color w:val="000000"/>
                <w:sz w:val="18"/>
                <w:szCs w:val="18"/>
              </w:rPr>
              <w:t>-</w:t>
            </w:r>
          </w:p>
        </w:tc>
      </w:tr>
    </w:tbl>
    <w:p w14:paraId="5880BA23" w14:textId="77777777" w:rsidR="004A77E3" w:rsidRPr="004A77E3" w:rsidRDefault="004A77E3" w:rsidP="00F440B0">
      <w:pPr>
        <w:spacing w:after="0" w:line="240" w:lineRule="auto"/>
        <w:rPr>
          <w:rFonts w:ascii="Times New Roman" w:hAnsi="Times New Roman" w:cs="Times New Roman"/>
          <w:color w:val="000000"/>
          <w:sz w:val="26"/>
          <w:szCs w:val="26"/>
        </w:rPr>
      </w:pPr>
      <w:r w:rsidRPr="004A77E3">
        <w:rPr>
          <w:rFonts w:ascii="Times New Roman" w:hAnsi="Times New Roman" w:cs="Times New Roman"/>
          <w:color w:val="000000"/>
          <w:sz w:val="26"/>
          <w:szCs w:val="26"/>
        </w:rPr>
        <w:t>».</w:t>
      </w:r>
    </w:p>
    <w:p w14:paraId="60A30C2E" w14:textId="77777777" w:rsidR="00723304" w:rsidRPr="004A77E3" w:rsidRDefault="0072330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4A77E3">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6A173B11" w14:textId="4C848202" w:rsidR="00723304" w:rsidRPr="004A77E3" w:rsidRDefault="004A77E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4A77E3">
        <w:rPr>
          <w:rFonts w:ascii="Times New Roman" w:hAnsi="Times New Roman" w:cs="Times New Roman"/>
          <w:sz w:val="24"/>
          <w:szCs w:val="24"/>
        </w:rPr>
        <w:t xml:space="preserve">Внести </w:t>
      </w:r>
      <w:r>
        <w:rPr>
          <w:rFonts w:ascii="Times New Roman" w:hAnsi="Times New Roman" w:cs="Times New Roman"/>
          <w:sz w:val="24"/>
          <w:szCs w:val="24"/>
        </w:rPr>
        <w:t xml:space="preserve">предложенное </w:t>
      </w:r>
      <w:r w:rsidRPr="004A77E3">
        <w:rPr>
          <w:rFonts w:ascii="Times New Roman" w:hAnsi="Times New Roman" w:cs="Times New Roman"/>
          <w:sz w:val="24"/>
          <w:szCs w:val="24"/>
        </w:rPr>
        <w:t>изменение в приказ министерства конкурентной политики Калужской области от 19.12.2018 № 539-РК «Об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w:t>
      </w:r>
      <w:proofErr w:type="spellStart"/>
      <w:r w:rsidRPr="004A77E3">
        <w:rPr>
          <w:rFonts w:ascii="Times New Roman" w:hAnsi="Times New Roman" w:cs="Times New Roman"/>
          <w:sz w:val="24"/>
          <w:szCs w:val="24"/>
        </w:rPr>
        <w:t>Калугатеплосеть</w:t>
      </w:r>
      <w:proofErr w:type="spellEnd"/>
      <w:r w:rsidRPr="004A77E3">
        <w:rPr>
          <w:rFonts w:ascii="Times New Roman" w:hAnsi="Times New Roman" w:cs="Times New Roman"/>
          <w:sz w:val="24"/>
          <w:szCs w:val="24"/>
        </w:rPr>
        <w:t>» г. Калуги на 2019 - 2023 годы» (в ред. приказа министерства конкурентной политики Калужской области от 18.12.2019 № 534-РК)</w:t>
      </w:r>
      <w:r w:rsidR="00723304" w:rsidRPr="004A77E3">
        <w:rPr>
          <w:rFonts w:ascii="Times New Roman" w:hAnsi="Times New Roman" w:cs="Times New Roman"/>
          <w:sz w:val="24"/>
          <w:szCs w:val="24"/>
        </w:rPr>
        <w:t>.</w:t>
      </w:r>
    </w:p>
    <w:p w14:paraId="1841ECC5" w14:textId="77777777" w:rsidR="00723304" w:rsidRPr="00E705B3" w:rsidRDefault="00723304"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34250321" w14:textId="225F5343" w:rsidR="00723304" w:rsidRDefault="00723304" w:rsidP="00F440B0">
      <w:pPr>
        <w:tabs>
          <w:tab w:val="left" w:pos="720"/>
          <w:tab w:val="left" w:pos="1418"/>
        </w:tabs>
        <w:spacing w:after="0" w:line="240" w:lineRule="auto"/>
        <w:ind w:right="-141" w:firstLine="709"/>
        <w:contextualSpacing/>
        <w:jc w:val="both"/>
        <w:rPr>
          <w:rFonts w:ascii="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w:t>
      </w:r>
      <w:r w:rsidR="00877C16" w:rsidRPr="0090354A">
        <w:rPr>
          <w:rFonts w:ascii="Times New Roman" w:hAnsi="Times New Roman" w:cs="Times New Roman"/>
          <w:b/>
          <w:sz w:val="24"/>
          <w:szCs w:val="24"/>
        </w:rPr>
        <w:t xml:space="preserve">в </w:t>
      </w:r>
      <w:r w:rsidR="00877C16">
        <w:rPr>
          <w:rFonts w:ascii="Times New Roman" w:hAnsi="Times New Roman" w:cs="Times New Roman"/>
          <w:b/>
          <w:sz w:val="24"/>
          <w:szCs w:val="24"/>
        </w:rPr>
        <w:t>форме</w:t>
      </w:r>
      <w:r>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5F4FC2C9" w14:textId="11F07376" w:rsidR="00877C16" w:rsidRDefault="00877C16" w:rsidP="00F440B0">
      <w:pPr>
        <w:tabs>
          <w:tab w:val="left" w:pos="720"/>
          <w:tab w:val="left" w:pos="1418"/>
        </w:tabs>
        <w:spacing w:after="0" w:line="240" w:lineRule="auto"/>
        <w:ind w:right="-141" w:firstLine="709"/>
        <w:contextualSpacing/>
        <w:jc w:val="both"/>
        <w:rPr>
          <w:rFonts w:ascii="Times New Roman" w:hAnsi="Times New Roman" w:cs="Times New Roman"/>
          <w:b/>
          <w:sz w:val="24"/>
          <w:szCs w:val="24"/>
        </w:rPr>
      </w:pPr>
    </w:p>
    <w:p w14:paraId="508A328F" w14:textId="77777777" w:rsidR="00877C16" w:rsidRDefault="00877C16"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17B0CBFD" w14:textId="1E9300F8" w:rsidR="004A77E3" w:rsidRPr="004A77E3" w:rsidRDefault="004A77E3"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24</w:t>
      </w:r>
      <w:r w:rsidRPr="00E83DC8">
        <w:rPr>
          <w:rFonts w:ascii="Times New Roman" w:hAnsi="Times New Roman" w:cs="Times New Roman"/>
          <w:b/>
          <w:sz w:val="24"/>
          <w:szCs w:val="24"/>
        </w:rPr>
        <w:t xml:space="preserve">. </w:t>
      </w:r>
      <w:r w:rsidRPr="004A77E3">
        <w:rPr>
          <w:rFonts w:ascii="Times New Roman" w:hAnsi="Times New Roman" w:cs="Times New Roman"/>
          <w:b/>
          <w:sz w:val="24"/>
          <w:szCs w:val="24"/>
        </w:rPr>
        <w:t>О внесении изменения в приказ министерства конкурентной политики Калужской</w:t>
      </w:r>
      <w:r>
        <w:rPr>
          <w:rFonts w:ascii="Times New Roman" w:hAnsi="Times New Roman" w:cs="Times New Roman"/>
          <w:b/>
          <w:sz w:val="24"/>
          <w:szCs w:val="24"/>
        </w:rPr>
        <w:t xml:space="preserve"> </w:t>
      </w:r>
      <w:r w:rsidRPr="004A77E3">
        <w:rPr>
          <w:rFonts w:ascii="Times New Roman" w:hAnsi="Times New Roman" w:cs="Times New Roman"/>
          <w:b/>
          <w:sz w:val="24"/>
          <w:szCs w:val="24"/>
        </w:rPr>
        <w:t>области</w:t>
      </w:r>
      <w:r>
        <w:rPr>
          <w:rFonts w:ascii="Times New Roman" w:hAnsi="Times New Roman" w:cs="Times New Roman"/>
          <w:b/>
          <w:sz w:val="24"/>
          <w:szCs w:val="24"/>
        </w:rPr>
        <w:t xml:space="preserve"> </w:t>
      </w:r>
      <w:r w:rsidRPr="004A77E3">
        <w:rPr>
          <w:rFonts w:ascii="Times New Roman" w:hAnsi="Times New Roman" w:cs="Times New Roman"/>
          <w:b/>
          <w:sz w:val="24"/>
          <w:szCs w:val="24"/>
        </w:rPr>
        <w:t>от</w:t>
      </w:r>
      <w:r>
        <w:rPr>
          <w:rFonts w:ascii="Times New Roman" w:hAnsi="Times New Roman" w:cs="Times New Roman"/>
          <w:b/>
          <w:sz w:val="24"/>
          <w:szCs w:val="24"/>
        </w:rPr>
        <w:t xml:space="preserve"> </w:t>
      </w:r>
      <w:r w:rsidRPr="004A77E3">
        <w:rPr>
          <w:rFonts w:ascii="Times New Roman" w:hAnsi="Times New Roman" w:cs="Times New Roman"/>
          <w:b/>
          <w:sz w:val="24"/>
          <w:szCs w:val="24"/>
        </w:rPr>
        <w:t xml:space="preserve">19.12.2018 № 552-РК «Об установлении долгосрочных тарифов на горячую воду (горячее водоснабжение) в закрытой системе горячего водоснабжения для </w:t>
      </w:r>
      <w:r w:rsidRPr="004A77E3">
        <w:rPr>
          <w:rFonts w:ascii="Times New Roman" w:hAnsi="Times New Roman" w:cs="Times New Roman"/>
          <w:b/>
          <w:color w:val="000000"/>
          <w:sz w:val="24"/>
          <w:szCs w:val="24"/>
        </w:rPr>
        <w:t>муниципального унитарного предприятия «</w:t>
      </w:r>
      <w:proofErr w:type="spellStart"/>
      <w:r w:rsidRPr="004A77E3">
        <w:rPr>
          <w:rFonts w:ascii="Times New Roman" w:hAnsi="Times New Roman" w:cs="Times New Roman"/>
          <w:b/>
          <w:color w:val="000000"/>
          <w:sz w:val="24"/>
          <w:szCs w:val="24"/>
        </w:rPr>
        <w:t>Калугатеплосеть</w:t>
      </w:r>
      <w:proofErr w:type="spellEnd"/>
      <w:r w:rsidRPr="004A77E3">
        <w:rPr>
          <w:rFonts w:ascii="Times New Roman" w:hAnsi="Times New Roman" w:cs="Times New Roman"/>
          <w:b/>
          <w:color w:val="000000"/>
          <w:sz w:val="24"/>
          <w:szCs w:val="24"/>
        </w:rPr>
        <w:t xml:space="preserve">» </w:t>
      </w:r>
      <w:r w:rsidRPr="004A77E3">
        <w:rPr>
          <w:rFonts w:ascii="Times New Roman" w:hAnsi="Times New Roman" w:cs="Times New Roman"/>
          <w:b/>
          <w:color w:val="000000"/>
          <w:sz w:val="24"/>
          <w:szCs w:val="24"/>
        </w:rPr>
        <w:br/>
        <w:t xml:space="preserve">г. Калуги </w:t>
      </w:r>
      <w:r w:rsidRPr="004A77E3">
        <w:rPr>
          <w:rFonts w:ascii="Times New Roman" w:hAnsi="Times New Roman" w:cs="Times New Roman"/>
          <w:b/>
          <w:sz w:val="24"/>
          <w:szCs w:val="24"/>
        </w:rPr>
        <w:t xml:space="preserve">на 2019 - 2023 годы» (в ред. приказа министерства конкурентной политики Калужской </w:t>
      </w:r>
      <w:r w:rsidR="00877C16" w:rsidRPr="004A77E3">
        <w:rPr>
          <w:rFonts w:ascii="Times New Roman" w:hAnsi="Times New Roman" w:cs="Times New Roman"/>
          <w:b/>
          <w:sz w:val="24"/>
          <w:szCs w:val="24"/>
        </w:rPr>
        <w:t>области от</w:t>
      </w:r>
      <w:r w:rsidRPr="004A77E3">
        <w:rPr>
          <w:rFonts w:ascii="Times New Roman" w:hAnsi="Times New Roman" w:cs="Times New Roman"/>
          <w:b/>
          <w:sz w:val="24"/>
          <w:szCs w:val="24"/>
        </w:rPr>
        <w:t xml:space="preserve"> 18.12.2019 № 535-РК).</w:t>
      </w:r>
    </w:p>
    <w:p w14:paraId="748E5ACF" w14:textId="77777777" w:rsidR="004A77E3" w:rsidRPr="00E83DC8" w:rsidRDefault="004A77E3"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143EB65B" w14:textId="77777777" w:rsidR="004A77E3" w:rsidRPr="006815DE" w:rsidRDefault="004A77E3"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44E67DFA" w14:textId="77777777" w:rsidR="004A77E3" w:rsidRDefault="004A77E3" w:rsidP="00F440B0">
      <w:pPr>
        <w:spacing w:after="0" w:line="240" w:lineRule="auto"/>
        <w:ind w:firstLine="709"/>
        <w:jc w:val="both"/>
        <w:rPr>
          <w:rFonts w:ascii="Times New Roman" w:hAnsi="Times New Roman" w:cs="Times New Roman"/>
          <w:b/>
          <w:sz w:val="24"/>
          <w:szCs w:val="24"/>
        </w:rPr>
      </w:pPr>
    </w:p>
    <w:p w14:paraId="6CA1F8B6" w14:textId="77777777" w:rsidR="004A77E3" w:rsidRPr="004A77E3" w:rsidRDefault="004A77E3" w:rsidP="00F440B0">
      <w:pPr>
        <w:shd w:val="clear" w:color="auto" w:fill="FFFFFF"/>
        <w:tabs>
          <w:tab w:val="left" w:pos="709"/>
        </w:tabs>
        <w:spacing w:after="0" w:line="240" w:lineRule="auto"/>
        <w:ind w:firstLine="709"/>
        <w:jc w:val="both"/>
        <w:rPr>
          <w:rFonts w:ascii="Times New Roman" w:hAnsi="Times New Roman" w:cs="Times New Roman"/>
          <w:sz w:val="24"/>
          <w:szCs w:val="24"/>
        </w:rPr>
      </w:pPr>
      <w:r w:rsidRPr="004A77E3">
        <w:rPr>
          <w:rFonts w:ascii="Times New Roman" w:hAnsi="Times New Roman" w:cs="Times New Roman"/>
          <w:sz w:val="24"/>
          <w:szCs w:val="24"/>
        </w:rPr>
        <w:t xml:space="preserve">Дело об установлении тарифов на горячую воду (горячее водоснабжение) </w:t>
      </w:r>
      <w:r w:rsidRPr="004A77E3">
        <w:rPr>
          <w:rFonts w:ascii="Times New Roman" w:hAnsi="Times New Roman" w:cs="Times New Roman"/>
          <w:sz w:val="24"/>
          <w:szCs w:val="24"/>
        </w:rPr>
        <w:br/>
        <w:t xml:space="preserve">в закрытой системе горячего водоснабжения на очередной 2021 год методом индексации открыто по материалам, представленным </w:t>
      </w:r>
      <w:r w:rsidRPr="004A77E3">
        <w:rPr>
          <w:rFonts w:ascii="Times New Roman" w:hAnsi="Times New Roman" w:cs="Times New Roman"/>
          <w:spacing w:val="7"/>
          <w:sz w:val="24"/>
          <w:szCs w:val="24"/>
        </w:rPr>
        <w:t>организацией</w:t>
      </w:r>
      <w:r w:rsidRPr="004A77E3">
        <w:rPr>
          <w:rFonts w:ascii="Times New Roman" w:hAnsi="Times New Roman" w:cs="Times New Roman"/>
          <w:sz w:val="24"/>
          <w:szCs w:val="24"/>
        </w:rPr>
        <w:t>.</w:t>
      </w:r>
    </w:p>
    <w:p w14:paraId="1CCF4EE3" w14:textId="77777777" w:rsidR="004A77E3" w:rsidRPr="004A77E3" w:rsidRDefault="004A77E3" w:rsidP="00F440B0">
      <w:pPr>
        <w:spacing w:after="0" w:line="240" w:lineRule="auto"/>
        <w:ind w:firstLine="709"/>
        <w:jc w:val="both"/>
        <w:rPr>
          <w:rFonts w:ascii="Times New Roman" w:hAnsi="Times New Roman" w:cs="Times New Roman"/>
          <w:sz w:val="24"/>
          <w:szCs w:val="24"/>
        </w:rPr>
      </w:pPr>
      <w:r w:rsidRPr="004A77E3">
        <w:rPr>
          <w:rFonts w:ascii="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1024001432564 от 08.12.1992, с присвоением ИНН/КПП 4026000669/402901001. Основные средства, относящиеся к деятельности по производству и передаче тепловой энергии, находятся у организации в хозяйственном ведении. Организация применяет обычную систему налогообложения.</w:t>
      </w:r>
    </w:p>
    <w:p w14:paraId="58121C2D" w14:textId="77777777" w:rsidR="004A77E3" w:rsidRPr="004A77E3" w:rsidRDefault="004A77E3" w:rsidP="00F440B0">
      <w:pPr>
        <w:spacing w:after="0" w:line="240" w:lineRule="auto"/>
        <w:ind w:firstLine="709"/>
        <w:jc w:val="both"/>
        <w:rPr>
          <w:rFonts w:ascii="Times New Roman" w:hAnsi="Times New Roman" w:cs="Times New Roman"/>
          <w:sz w:val="24"/>
          <w:szCs w:val="24"/>
        </w:rPr>
      </w:pPr>
      <w:r w:rsidRPr="004A77E3">
        <w:rPr>
          <w:rFonts w:ascii="Times New Roman" w:hAnsi="Times New Roman" w:cs="Times New Roman"/>
          <w:sz w:val="24"/>
          <w:szCs w:val="24"/>
        </w:rPr>
        <w:t xml:space="preserve">Ранее установленные для организации тарифы были утверждены приказом министерства тарифного регулирования Калужской области от 19.12.2018 № 552-РК </w:t>
      </w:r>
      <w:r w:rsidRPr="004A77E3">
        <w:rPr>
          <w:rFonts w:ascii="Times New Roman" w:hAnsi="Times New Roman" w:cs="Times New Roman"/>
          <w:sz w:val="24"/>
          <w:szCs w:val="24"/>
        </w:rPr>
        <w:br/>
        <w:t>в</w:t>
      </w:r>
      <w:r w:rsidRPr="004A77E3">
        <w:rPr>
          <w:rFonts w:ascii="Times New Roman" w:hAnsi="Times New Roman" w:cs="Times New Roman"/>
          <w:color w:val="FF0000"/>
          <w:sz w:val="24"/>
          <w:szCs w:val="24"/>
        </w:rPr>
        <w:t xml:space="preserve"> </w:t>
      </w:r>
      <w:r w:rsidRPr="004A77E3">
        <w:rPr>
          <w:rFonts w:ascii="Times New Roman" w:hAnsi="Times New Roman" w:cs="Times New Roman"/>
          <w:sz w:val="24"/>
          <w:szCs w:val="24"/>
        </w:rPr>
        <w:t xml:space="preserve">размере: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414"/>
        <w:gridCol w:w="1554"/>
        <w:gridCol w:w="1418"/>
      </w:tblGrid>
      <w:tr w:rsidR="004A77E3" w:rsidRPr="004A77E3" w14:paraId="04AD7F91" w14:textId="77777777" w:rsidTr="004A77E3">
        <w:tc>
          <w:tcPr>
            <w:tcW w:w="3970" w:type="dxa"/>
            <w:vMerge w:val="restart"/>
            <w:tcBorders>
              <w:top w:val="single" w:sz="4" w:space="0" w:color="auto"/>
              <w:left w:val="single" w:sz="4" w:space="0" w:color="auto"/>
              <w:bottom w:val="single" w:sz="4" w:space="0" w:color="auto"/>
              <w:right w:val="single" w:sz="4" w:space="0" w:color="auto"/>
            </w:tcBorders>
            <w:vAlign w:val="center"/>
            <w:hideMark/>
          </w:tcPr>
          <w:p w14:paraId="49CFCFA7"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Составная часть тарифа</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14:paraId="445E0353"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Ед. изм.</w:t>
            </w:r>
          </w:p>
        </w:tc>
        <w:tc>
          <w:tcPr>
            <w:tcW w:w="2972" w:type="dxa"/>
            <w:gridSpan w:val="2"/>
            <w:tcBorders>
              <w:top w:val="single" w:sz="4" w:space="0" w:color="auto"/>
              <w:left w:val="single" w:sz="4" w:space="0" w:color="auto"/>
              <w:bottom w:val="single" w:sz="4" w:space="0" w:color="auto"/>
              <w:right w:val="single" w:sz="4" w:space="0" w:color="auto"/>
            </w:tcBorders>
            <w:hideMark/>
          </w:tcPr>
          <w:p w14:paraId="65B24FD5" w14:textId="77777777" w:rsidR="004A77E3" w:rsidRPr="004A77E3" w:rsidRDefault="004A77E3" w:rsidP="00F440B0">
            <w:pPr>
              <w:autoSpaceDE w:val="0"/>
              <w:autoSpaceDN w:val="0"/>
              <w:adjustRightInd w:val="0"/>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Период действия тарифов</w:t>
            </w:r>
          </w:p>
        </w:tc>
      </w:tr>
      <w:tr w:rsidR="004A77E3" w:rsidRPr="004A77E3" w14:paraId="028AEE5C" w14:textId="77777777" w:rsidTr="00244455">
        <w:tc>
          <w:tcPr>
            <w:tcW w:w="3970" w:type="dxa"/>
            <w:vMerge/>
            <w:tcBorders>
              <w:top w:val="single" w:sz="4" w:space="0" w:color="auto"/>
              <w:left w:val="single" w:sz="4" w:space="0" w:color="auto"/>
              <w:bottom w:val="single" w:sz="4" w:space="0" w:color="auto"/>
              <w:right w:val="single" w:sz="4" w:space="0" w:color="auto"/>
            </w:tcBorders>
            <w:vAlign w:val="center"/>
            <w:hideMark/>
          </w:tcPr>
          <w:p w14:paraId="0F038158" w14:textId="77777777" w:rsidR="004A77E3" w:rsidRPr="004A77E3" w:rsidRDefault="004A77E3" w:rsidP="00F440B0">
            <w:pPr>
              <w:spacing w:after="0" w:line="240" w:lineRule="auto"/>
              <w:rPr>
                <w:rFonts w:ascii="Times New Roman" w:eastAsia="Times New Roman" w:hAnsi="Times New Roman" w:cs="Times New Roman"/>
                <w:sz w:val="18"/>
                <w:szCs w:val="18"/>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1485D221" w14:textId="77777777" w:rsidR="004A77E3" w:rsidRPr="004A77E3" w:rsidRDefault="004A77E3" w:rsidP="00F440B0">
            <w:pPr>
              <w:spacing w:after="0" w:line="240" w:lineRule="auto"/>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hideMark/>
          </w:tcPr>
          <w:p w14:paraId="6CDB0890" w14:textId="77777777" w:rsidR="004A77E3" w:rsidRPr="004A77E3" w:rsidRDefault="004A77E3" w:rsidP="00F440B0">
            <w:pPr>
              <w:spacing w:after="0" w:line="240" w:lineRule="auto"/>
              <w:jc w:val="center"/>
              <w:rPr>
                <w:rFonts w:ascii="Times New Roman" w:hAnsi="Times New Roman" w:cs="Times New Roman"/>
                <w:sz w:val="18"/>
                <w:szCs w:val="18"/>
                <w:lang w:val="en-US"/>
              </w:rPr>
            </w:pPr>
            <w:r w:rsidRPr="004A77E3">
              <w:rPr>
                <w:rFonts w:ascii="Times New Roman" w:hAnsi="Times New Roman" w:cs="Times New Roman"/>
                <w:sz w:val="18"/>
                <w:szCs w:val="18"/>
              </w:rPr>
              <w:t>с 01.01.2020</w:t>
            </w:r>
          </w:p>
          <w:p w14:paraId="29E46E94" w14:textId="77777777" w:rsidR="004A77E3" w:rsidRPr="004A77E3" w:rsidRDefault="004A77E3" w:rsidP="00F440B0">
            <w:pPr>
              <w:spacing w:after="0" w:line="240" w:lineRule="auto"/>
              <w:jc w:val="center"/>
              <w:rPr>
                <w:rFonts w:ascii="Times New Roman" w:hAnsi="Times New Roman" w:cs="Times New Roman"/>
                <w:sz w:val="18"/>
                <w:szCs w:val="18"/>
                <w:lang w:val="en-US"/>
              </w:rPr>
            </w:pPr>
            <w:r w:rsidRPr="004A77E3">
              <w:rPr>
                <w:rFonts w:ascii="Times New Roman" w:hAnsi="Times New Roman" w:cs="Times New Roman"/>
                <w:sz w:val="18"/>
                <w:szCs w:val="18"/>
              </w:rPr>
              <w:t>по 30.06.2020</w:t>
            </w:r>
          </w:p>
        </w:tc>
        <w:tc>
          <w:tcPr>
            <w:tcW w:w="1418" w:type="dxa"/>
            <w:tcBorders>
              <w:top w:val="single" w:sz="4" w:space="0" w:color="auto"/>
              <w:left w:val="single" w:sz="4" w:space="0" w:color="auto"/>
              <w:bottom w:val="single" w:sz="4" w:space="0" w:color="auto"/>
              <w:right w:val="single" w:sz="4" w:space="0" w:color="auto"/>
            </w:tcBorders>
            <w:hideMark/>
          </w:tcPr>
          <w:p w14:paraId="3B72FDC1" w14:textId="77777777" w:rsidR="004A77E3" w:rsidRPr="004A77E3" w:rsidRDefault="004A77E3" w:rsidP="00F440B0">
            <w:pPr>
              <w:autoSpaceDE w:val="0"/>
              <w:autoSpaceDN w:val="0"/>
              <w:adjustRightInd w:val="0"/>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с 01.07.2020</w:t>
            </w:r>
          </w:p>
          <w:p w14:paraId="457DB4B9"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по 31.12.2020</w:t>
            </w:r>
          </w:p>
        </w:tc>
      </w:tr>
      <w:tr w:rsidR="004A77E3" w:rsidRPr="004A77E3" w14:paraId="036065FC"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26E6E809" w14:textId="77777777" w:rsidR="004A77E3" w:rsidRPr="004A77E3" w:rsidRDefault="004A77E3" w:rsidP="00AF66E5">
            <w:pPr>
              <w:numPr>
                <w:ilvl w:val="0"/>
                <w:numId w:val="20"/>
              </w:numPr>
              <w:spacing w:after="0" w:line="240" w:lineRule="auto"/>
              <w:rPr>
                <w:rFonts w:ascii="Times New Roman" w:hAnsi="Times New Roman" w:cs="Times New Roman"/>
                <w:sz w:val="20"/>
                <w:szCs w:val="20"/>
              </w:rPr>
            </w:pPr>
            <w:r w:rsidRPr="004A77E3">
              <w:rPr>
                <w:rFonts w:ascii="Times New Roman" w:hAnsi="Times New Roman" w:cs="Times New Roman"/>
                <w:sz w:val="20"/>
                <w:szCs w:val="20"/>
              </w:rPr>
              <w:t xml:space="preserve">При приготовлении горячей воды с использованием собственных источников тепловой энергии кроме котельных, расположенных по следующим адресам: ул. Баррикад, 181 «а»; ул. Вишневского, 1; </w:t>
            </w:r>
            <w:proofErr w:type="spellStart"/>
            <w:r w:rsidRPr="004A77E3">
              <w:rPr>
                <w:rFonts w:ascii="Times New Roman" w:hAnsi="Times New Roman" w:cs="Times New Roman"/>
                <w:sz w:val="20"/>
                <w:szCs w:val="20"/>
              </w:rPr>
              <w:t>Грабцевское</w:t>
            </w:r>
            <w:proofErr w:type="spellEnd"/>
            <w:r w:rsidRPr="004A77E3">
              <w:rPr>
                <w:rFonts w:ascii="Times New Roman" w:hAnsi="Times New Roman" w:cs="Times New Roman"/>
                <w:sz w:val="20"/>
                <w:szCs w:val="20"/>
              </w:rPr>
              <w:t xml:space="preserve"> шоссе, 115; </w:t>
            </w:r>
            <w:proofErr w:type="spellStart"/>
            <w:r w:rsidRPr="004A77E3">
              <w:rPr>
                <w:rFonts w:ascii="Times New Roman" w:hAnsi="Times New Roman" w:cs="Times New Roman"/>
                <w:sz w:val="20"/>
                <w:szCs w:val="20"/>
              </w:rPr>
              <w:t>Грабцевское</w:t>
            </w:r>
            <w:proofErr w:type="spellEnd"/>
            <w:r w:rsidRPr="004A77E3">
              <w:rPr>
                <w:rFonts w:ascii="Times New Roman" w:hAnsi="Times New Roman" w:cs="Times New Roman"/>
                <w:sz w:val="20"/>
                <w:szCs w:val="20"/>
              </w:rPr>
              <w:t xml:space="preserve"> шоссе, 22 «б»; ул. Молодёжная, 58 (д. </w:t>
            </w:r>
            <w:proofErr w:type="spellStart"/>
            <w:r w:rsidRPr="004A77E3">
              <w:rPr>
                <w:rFonts w:ascii="Times New Roman" w:hAnsi="Times New Roman" w:cs="Times New Roman"/>
                <w:sz w:val="20"/>
                <w:szCs w:val="20"/>
              </w:rPr>
              <w:t>Лихун</w:t>
            </w:r>
            <w:proofErr w:type="spellEnd"/>
            <w:r w:rsidRPr="004A77E3">
              <w:rPr>
                <w:rFonts w:ascii="Times New Roman" w:hAnsi="Times New Roman" w:cs="Times New Roman"/>
                <w:sz w:val="20"/>
                <w:szCs w:val="20"/>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Тарутинская, 171; ул. Широкая, 51 «б»; Кирпичный завод МПС, 3 «в» (д. </w:t>
            </w:r>
            <w:proofErr w:type="spellStart"/>
            <w:r w:rsidRPr="004A77E3">
              <w:rPr>
                <w:rFonts w:ascii="Times New Roman" w:hAnsi="Times New Roman" w:cs="Times New Roman"/>
                <w:sz w:val="20"/>
                <w:szCs w:val="20"/>
              </w:rPr>
              <w:t>Мстихино</w:t>
            </w:r>
            <w:proofErr w:type="spellEnd"/>
            <w:r w:rsidRPr="004A77E3">
              <w:rPr>
                <w:rFonts w:ascii="Times New Roman" w:hAnsi="Times New Roman" w:cs="Times New Roman"/>
                <w:sz w:val="20"/>
                <w:szCs w:val="20"/>
              </w:rPr>
              <w:t>)</w:t>
            </w:r>
          </w:p>
        </w:tc>
      </w:tr>
      <w:tr w:rsidR="004A77E3" w:rsidRPr="004A77E3" w14:paraId="273EB4FD"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24352E52"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5B78BDAD"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2BB22667"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6C7804BF"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35B1097"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23,54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985EC6"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r>
      <w:tr w:rsidR="004A77E3" w:rsidRPr="004A77E3" w14:paraId="06961D07"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42117754"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331BB76B"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9585EE9"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1753,85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3DDEB8"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1816,99</w:t>
            </w:r>
          </w:p>
        </w:tc>
      </w:tr>
      <w:tr w:rsidR="004A77E3" w:rsidRPr="004A77E3" w14:paraId="1AFA8031"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47E44366"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 для населения</w:t>
            </w:r>
          </w:p>
        </w:tc>
      </w:tr>
      <w:tr w:rsidR="004A77E3" w:rsidRPr="004A77E3" w14:paraId="08F6EE27"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17148D01"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lastRenderedPageBreak/>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0A72117E"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515D61B"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28,25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C3A0A7"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29,38</w:t>
            </w:r>
          </w:p>
        </w:tc>
      </w:tr>
      <w:tr w:rsidR="004A77E3" w:rsidRPr="004A77E3" w14:paraId="1EE4DD48"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041B0C96"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1CBE95BC"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6830C76"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2104,62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81E96C"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2180,39</w:t>
            </w:r>
          </w:p>
        </w:tc>
      </w:tr>
      <w:tr w:rsidR="004A77E3" w:rsidRPr="004A77E3" w14:paraId="0C5DB7C9"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4D09CF2C" w14:textId="77777777" w:rsidR="004A77E3" w:rsidRPr="004A77E3" w:rsidRDefault="004A77E3" w:rsidP="00F440B0">
            <w:pPr>
              <w:spacing w:after="0" w:line="240" w:lineRule="auto"/>
              <w:ind w:left="179"/>
              <w:rPr>
                <w:rFonts w:ascii="Times New Roman" w:hAnsi="Times New Roman" w:cs="Times New Roman"/>
                <w:sz w:val="20"/>
                <w:szCs w:val="20"/>
              </w:rPr>
            </w:pPr>
            <w:r w:rsidRPr="004A77E3">
              <w:rPr>
                <w:rFonts w:ascii="Times New Roman" w:hAnsi="Times New Roman" w:cs="Times New Roman"/>
                <w:sz w:val="20"/>
                <w:szCs w:val="20"/>
              </w:rPr>
              <w:t>2. С передачей по сетям МУП «</w:t>
            </w:r>
            <w:proofErr w:type="spellStart"/>
            <w:r w:rsidRPr="004A77E3">
              <w:rPr>
                <w:rFonts w:ascii="Times New Roman" w:hAnsi="Times New Roman" w:cs="Times New Roman"/>
                <w:sz w:val="20"/>
                <w:szCs w:val="20"/>
              </w:rPr>
              <w:t>Калугатеплосеть</w:t>
            </w:r>
            <w:proofErr w:type="spellEnd"/>
            <w:r w:rsidRPr="004A77E3">
              <w:rPr>
                <w:rFonts w:ascii="Times New Roman" w:hAnsi="Times New Roman" w:cs="Times New Roman"/>
                <w:sz w:val="20"/>
                <w:szCs w:val="20"/>
              </w:rPr>
              <w:t>» г. Калуги горячей воды ОАО «Калужский завод автомобильного электрооборудования»</w:t>
            </w:r>
          </w:p>
        </w:tc>
      </w:tr>
      <w:tr w:rsidR="004A77E3" w:rsidRPr="004A77E3" w14:paraId="420E63E1"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0260439C"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1AFDE383"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3D1A8F06"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3EEDB352"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00517F9"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23,54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5745D"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r>
      <w:tr w:rsidR="004A77E3" w:rsidRPr="004A77E3" w14:paraId="49C529C3"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190DD642"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42E16842"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C69945A"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1905,93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6D1B82"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1974,54</w:t>
            </w:r>
          </w:p>
        </w:tc>
      </w:tr>
      <w:tr w:rsidR="004A77E3" w:rsidRPr="004A77E3" w14:paraId="47D4DAE9"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2BDFE805"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 для населения</w:t>
            </w:r>
          </w:p>
        </w:tc>
      </w:tr>
      <w:tr w:rsidR="004A77E3" w:rsidRPr="004A77E3" w14:paraId="4764B7F5"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4BDF0758"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4629879F"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244B1A2"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28,25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5F69A5"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29,38</w:t>
            </w:r>
          </w:p>
        </w:tc>
      </w:tr>
      <w:tr w:rsidR="004A77E3" w:rsidRPr="004A77E3" w14:paraId="0D65DA20"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7DF203BF"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4886BD1C"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411A56C"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2287,12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0420A9"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2369,45</w:t>
            </w:r>
          </w:p>
        </w:tc>
      </w:tr>
      <w:tr w:rsidR="004A77E3" w:rsidRPr="004A77E3" w14:paraId="665B222D"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176DB23A" w14:textId="77777777" w:rsidR="004A77E3" w:rsidRPr="004A77E3" w:rsidRDefault="004A77E3" w:rsidP="00F440B0">
            <w:pPr>
              <w:spacing w:after="0" w:line="240" w:lineRule="auto"/>
              <w:ind w:left="179"/>
              <w:rPr>
                <w:rFonts w:ascii="Times New Roman" w:hAnsi="Times New Roman" w:cs="Times New Roman"/>
                <w:sz w:val="20"/>
                <w:szCs w:val="20"/>
              </w:rPr>
            </w:pPr>
            <w:r w:rsidRPr="004A77E3">
              <w:rPr>
                <w:rFonts w:ascii="Times New Roman" w:hAnsi="Times New Roman" w:cs="Times New Roman"/>
                <w:sz w:val="20"/>
                <w:szCs w:val="20"/>
              </w:rPr>
              <w:t>3. При приготовлении горячей воды с использованием покупной тепловой энергии АО «Калужский завод телеграфной аппаратуры</w:t>
            </w:r>
          </w:p>
        </w:tc>
      </w:tr>
      <w:tr w:rsidR="004A77E3" w:rsidRPr="004A77E3" w14:paraId="5F94B426"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513B00A6"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5CF08CBE"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66CFF975"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53A1EDAC"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627B61B"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23,54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81DC63"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r>
      <w:tr w:rsidR="004A77E3" w:rsidRPr="004A77E3" w14:paraId="7640F285"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13543981"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212ED398"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C783DDF"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1672,29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EA4AB5"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1765,94</w:t>
            </w:r>
          </w:p>
        </w:tc>
      </w:tr>
      <w:tr w:rsidR="004A77E3" w:rsidRPr="004A77E3" w14:paraId="2F72C1C3"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34A4C051"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 для населения</w:t>
            </w:r>
          </w:p>
        </w:tc>
      </w:tr>
      <w:tr w:rsidR="004A77E3" w:rsidRPr="004A77E3" w14:paraId="6DC2CB57"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6080239D"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2EE32CB5"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C36DA18"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28,25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59A95B"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29,38</w:t>
            </w:r>
          </w:p>
        </w:tc>
      </w:tr>
      <w:tr w:rsidR="004A77E3" w:rsidRPr="004A77E3" w14:paraId="6C0FA44C"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64FFCD27"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446E3772"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351E7EE"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2006,75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3B754C"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2119,13</w:t>
            </w:r>
          </w:p>
        </w:tc>
      </w:tr>
      <w:tr w:rsidR="004A77E3" w:rsidRPr="004A77E3" w14:paraId="4E9AA066"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2F1EE096" w14:textId="77777777" w:rsidR="004A77E3" w:rsidRPr="004A77E3" w:rsidRDefault="004A77E3" w:rsidP="00F440B0">
            <w:pPr>
              <w:spacing w:after="0" w:line="240" w:lineRule="auto"/>
              <w:ind w:left="179"/>
              <w:rPr>
                <w:rFonts w:ascii="Times New Roman" w:hAnsi="Times New Roman" w:cs="Times New Roman"/>
                <w:sz w:val="20"/>
                <w:szCs w:val="20"/>
              </w:rPr>
            </w:pPr>
            <w:r w:rsidRPr="004A77E3">
              <w:rPr>
                <w:rFonts w:ascii="Times New Roman" w:hAnsi="Times New Roman" w:cs="Times New Roman"/>
                <w:sz w:val="20"/>
                <w:szCs w:val="20"/>
              </w:rPr>
              <w:t>4. При приготовлении горячей воды с использованием покупной тепловой энергии АО «Калужский электромеханический завод»</w:t>
            </w:r>
          </w:p>
        </w:tc>
      </w:tr>
      <w:tr w:rsidR="004A77E3" w:rsidRPr="004A77E3" w14:paraId="63AFDDB2"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1D0854F4"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41C3EFB9"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6CD8D352"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552FF2F0"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B87CEA9"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23,54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0FEB56"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r>
      <w:tr w:rsidR="004A77E3" w:rsidRPr="004A77E3" w14:paraId="4354A7D5"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14D06FDD"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1B603B18"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5C7B7F9"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1621,92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E9A465"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1680,31</w:t>
            </w:r>
          </w:p>
        </w:tc>
      </w:tr>
      <w:tr w:rsidR="004A77E3" w:rsidRPr="004A77E3" w14:paraId="16F113A7"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21B77ADC"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 для населения</w:t>
            </w:r>
          </w:p>
        </w:tc>
      </w:tr>
      <w:tr w:rsidR="004A77E3" w:rsidRPr="004A77E3" w14:paraId="348513A6"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398BBD51"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40EAA97D"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574EAD1"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28,25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61158F"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29,38</w:t>
            </w:r>
          </w:p>
        </w:tc>
      </w:tr>
      <w:tr w:rsidR="004A77E3" w:rsidRPr="004A77E3" w14:paraId="4252F9A6"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704F9527"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3819EECE"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5EB3591"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1946,30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72E89F"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2016,37</w:t>
            </w:r>
          </w:p>
        </w:tc>
      </w:tr>
      <w:tr w:rsidR="004A77E3" w:rsidRPr="004A77E3" w14:paraId="2B0A6AE3"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04401FA3" w14:textId="77777777" w:rsidR="004A77E3" w:rsidRPr="004A77E3" w:rsidRDefault="004A77E3" w:rsidP="00F440B0">
            <w:pPr>
              <w:spacing w:after="0" w:line="240" w:lineRule="auto"/>
              <w:ind w:left="179"/>
              <w:rPr>
                <w:rFonts w:ascii="Times New Roman" w:hAnsi="Times New Roman" w:cs="Times New Roman"/>
                <w:sz w:val="20"/>
                <w:szCs w:val="20"/>
              </w:rPr>
            </w:pPr>
            <w:r w:rsidRPr="004A77E3">
              <w:rPr>
                <w:rFonts w:ascii="Times New Roman" w:hAnsi="Times New Roman" w:cs="Times New Roman"/>
                <w:sz w:val="20"/>
                <w:szCs w:val="20"/>
              </w:rPr>
              <w:t xml:space="preserve">5. При приготовлении горячей воды с использованием собственных источников тепловой энергии по котельным, расположенных по следующим адресам: ул. Баррикад, 181 «а»; ул. Вишневского, 1; </w:t>
            </w:r>
            <w:proofErr w:type="spellStart"/>
            <w:r w:rsidRPr="004A77E3">
              <w:rPr>
                <w:rFonts w:ascii="Times New Roman" w:hAnsi="Times New Roman" w:cs="Times New Roman"/>
                <w:sz w:val="20"/>
                <w:szCs w:val="20"/>
              </w:rPr>
              <w:t>Грабцевское</w:t>
            </w:r>
            <w:proofErr w:type="spellEnd"/>
            <w:r w:rsidRPr="004A77E3">
              <w:rPr>
                <w:rFonts w:ascii="Times New Roman" w:hAnsi="Times New Roman" w:cs="Times New Roman"/>
                <w:sz w:val="20"/>
                <w:szCs w:val="20"/>
              </w:rPr>
              <w:t xml:space="preserve"> шоссе, 115; </w:t>
            </w:r>
            <w:proofErr w:type="spellStart"/>
            <w:r w:rsidRPr="004A77E3">
              <w:rPr>
                <w:rFonts w:ascii="Times New Roman" w:hAnsi="Times New Roman" w:cs="Times New Roman"/>
                <w:sz w:val="20"/>
                <w:szCs w:val="20"/>
              </w:rPr>
              <w:t>Грабцевское</w:t>
            </w:r>
            <w:proofErr w:type="spellEnd"/>
            <w:r w:rsidRPr="004A77E3">
              <w:rPr>
                <w:rFonts w:ascii="Times New Roman" w:hAnsi="Times New Roman" w:cs="Times New Roman"/>
                <w:sz w:val="20"/>
                <w:szCs w:val="20"/>
              </w:rPr>
              <w:t xml:space="preserve"> шоссе, 22 «б»;  ул. Молодёжная, 58 (д. </w:t>
            </w:r>
            <w:proofErr w:type="spellStart"/>
            <w:r w:rsidRPr="004A77E3">
              <w:rPr>
                <w:rFonts w:ascii="Times New Roman" w:hAnsi="Times New Roman" w:cs="Times New Roman"/>
                <w:sz w:val="20"/>
                <w:szCs w:val="20"/>
              </w:rPr>
              <w:t>Лихун</w:t>
            </w:r>
            <w:proofErr w:type="spellEnd"/>
            <w:r w:rsidRPr="004A77E3">
              <w:rPr>
                <w:rFonts w:ascii="Times New Roman" w:hAnsi="Times New Roman" w:cs="Times New Roman"/>
                <w:sz w:val="20"/>
                <w:szCs w:val="20"/>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Тарутинская, 171; ул. Широкая, 51 «б»; Кирпичный завод МПС, 3 «в» (д. </w:t>
            </w:r>
            <w:proofErr w:type="spellStart"/>
            <w:r w:rsidRPr="004A77E3">
              <w:rPr>
                <w:rFonts w:ascii="Times New Roman" w:hAnsi="Times New Roman" w:cs="Times New Roman"/>
                <w:sz w:val="20"/>
                <w:szCs w:val="20"/>
              </w:rPr>
              <w:t>Мстихино</w:t>
            </w:r>
            <w:proofErr w:type="spellEnd"/>
            <w:r w:rsidRPr="004A77E3">
              <w:rPr>
                <w:rFonts w:ascii="Times New Roman" w:hAnsi="Times New Roman" w:cs="Times New Roman"/>
                <w:sz w:val="20"/>
                <w:szCs w:val="20"/>
              </w:rPr>
              <w:t>)</w:t>
            </w:r>
          </w:p>
        </w:tc>
      </w:tr>
      <w:tr w:rsidR="004A77E3" w:rsidRPr="004A77E3" w14:paraId="7D0D3559"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49B3428F"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5C353C6F"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7EC48985"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2414" w:type="dxa"/>
            <w:tcBorders>
              <w:top w:val="single" w:sz="4" w:space="0" w:color="auto"/>
              <w:left w:val="single" w:sz="4" w:space="0" w:color="auto"/>
              <w:bottom w:val="single" w:sz="4" w:space="0" w:color="auto"/>
              <w:right w:val="single" w:sz="4" w:space="0" w:color="auto"/>
            </w:tcBorders>
            <w:hideMark/>
          </w:tcPr>
          <w:p w14:paraId="54DCACA0"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0D752F6"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23,54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96833B"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r>
      <w:tr w:rsidR="004A77E3" w:rsidRPr="004A77E3" w14:paraId="13F1C6CF" w14:textId="77777777" w:rsidTr="00244455">
        <w:tc>
          <w:tcPr>
            <w:tcW w:w="3970" w:type="dxa"/>
            <w:tcBorders>
              <w:top w:val="single" w:sz="4" w:space="0" w:color="auto"/>
              <w:left w:val="single" w:sz="4" w:space="0" w:color="auto"/>
              <w:bottom w:val="single" w:sz="4" w:space="0" w:color="auto"/>
              <w:right w:val="single" w:sz="4" w:space="0" w:color="auto"/>
            </w:tcBorders>
            <w:hideMark/>
          </w:tcPr>
          <w:p w14:paraId="015C4B8A"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2414" w:type="dxa"/>
            <w:tcBorders>
              <w:top w:val="single" w:sz="4" w:space="0" w:color="auto"/>
              <w:left w:val="single" w:sz="4" w:space="0" w:color="auto"/>
              <w:bottom w:val="single" w:sz="4" w:space="0" w:color="auto"/>
              <w:right w:val="single" w:sz="4" w:space="0" w:color="auto"/>
            </w:tcBorders>
            <w:hideMark/>
          </w:tcPr>
          <w:p w14:paraId="4CCA9F1C"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446D4EF"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2243,13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39901"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2368,60</w:t>
            </w:r>
          </w:p>
        </w:tc>
      </w:tr>
    </w:tbl>
    <w:p w14:paraId="3D64A806" w14:textId="77777777" w:rsidR="004A77E3" w:rsidRPr="004A77E3" w:rsidRDefault="004A77E3" w:rsidP="00F440B0">
      <w:pPr>
        <w:spacing w:after="0" w:line="240" w:lineRule="auto"/>
        <w:ind w:right="-1" w:firstLine="709"/>
        <w:jc w:val="both"/>
        <w:rPr>
          <w:rFonts w:ascii="Times New Roman" w:eastAsia="Times New Roman" w:hAnsi="Times New Roman" w:cs="Times New Roman"/>
          <w:sz w:val="24"/>
          <w:szCs w:val="24"/>
        </w:rPr>
      </w:pPr>
      <w:r w:rsidRPr="004A77E3">
        <w:rPr>
          <w:rFonts w:ascii="Times New Roman" w:hAnsi="Times New Roman" w:cs="Times New Roman"/>
          <w:sz w:val="24"/>
          <w:szCs w:val="24"/>
        </w:rPr>
        <w:t xml:space="preserve">Организация оказывает услуги горячего водоснабжения на территории муниципального образования ГП «Город Калуга». В соответствии с пунктами 4 и 5 методических указаний, организацией рассчитан объем горячего водоснабжения на 2021 год в размере - 4052,0 </w:t>
      </w:r>
      <w:proofErr w:type="gramStart"/>
      <w:r w:rsidRPr="004A77E3">
        <w:rPr>
          <w:rFonts w:ascii="Times New Roman" w:hAnsi="Times New Roman" w:cs="Times New Roman"/>
          <w:sz w:val="24"/>
          <w:szCs w:val="24"/>
        </w:rPr>
        <w:t>тыс.м</w:t>
      </w:r>
      <w:proofErr w:type="gramEnd"/>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/год, в том числе: население – 3039,58 тыс.м</w:t>
      </w:r>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/год, бюджет – 559,52 тыс.м</w:t>
      </w:r>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/год, прочие – 452,90 тыс.м</w:t>
      </w:r>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/год.</w:t>
      </w:r>
    </w:p>
    <w:p w14:paraId="598ECA31" w14:textId="77777777" w:rsidR="004A77E3" w:rsidRPr="004A77E3" w:rsidRDefault="004A77E3" w:rsidP="00F440B0">
      <w:pPr>
        <w:spacing w:after="0" w:line="240" w:lineRule="auto"/>
        <w:ind w:right="-1" w:firstLine="709"/>
        <w:jc w:val="both"/>
        <w:rPr>
          <w:rFonts w:ascii="Times New Roman" w:hAnsi="Times New Roman" w:cs="Times New Roman"/>
          <w:sz w:val="24"/>
          <w:szCs w:val="24"/>
        </w:rPr>
      </w:pPr>
      <w:r w:rsidRPr="004A77E3">
        <w:rPr>
          <w:rFonts w:ascii="Times New Roman" w:hAnsi="Times New Roman" w:cs="Times New Roman"/>
          <w:sz w:val="24"/>
          <w:szCs w:val="24"/>
        </w:rPr>
        <w:t>В связи с изменением схемы горячего водоснабжения регулирование услуги по передачей по сетям МУП «</w:t>
      </w:r>
      <w:proofErr w:type="spellStart"/>
      <w:r w:rsidRPr="004A77E3">
        <w:rPr>
          <w:rFonts w:ascii="Times New Roman" w:hAnsi="Times New Roman" w:cs="Times New Roman"/>
          <w:sz w:val="24"/>
          <w:szCs w:val="24"/>
        </w:rPr>
        <w:t>Калугатеплосеть</w:t>
      </w:r>
      <w:proofErr w:type="spellEnd"/>
      <w:r w:rsidRPr="004A77E3">
        <w:rPr>
          <w:rFonts w:ascii="Times New Roman" w:hAnsi="Times New Roman" w:cs="Times New Roman"/>
          <w:sz w:val="24"/>
          <w:szCs w:val="24"/>
        </w:rPr>
        <w:t>» г. Калуги горячей воды ОАО «Калужский завод автомобильного электрооборудования» прекращено.</w:t>
      </w:r>
    </w:p>
    <w:p w14:paraId="55EF95BD" w14:textId="77777777" w:rsidR="004A77E3" w:rsidRPr="004A77E3" w:rsidRDefault="004A77E3" w:rsidP="00F440B0">
      <w:pPr>
        <w:spacing w:after="0" w:line="240" w:lineRule="auto"/>
        <w:ind w:right="-1" w:firstLine="709"/>
        <w:jc w:val="both"/>
        <w:rPr>
          <w:rFonts w:ascii="Times New Roman" w:hAnsi="Times New Roman" w:cs="Times New Roman"/>
          <w:sz w:val="24"/>
          <w:szCs w:val="24"/>
        </w:rPr>
      </w:pPr>
      <w:r w:rsidRPr="004A77E3">
        <w:rPr>
          <w:rFonts w:ascii="Times New Roman" w:hAnsi="Times New Roman" w:cs="Times New Roman"/>
          <w:sz w:val="24"/>
          <w:szCs w:val="24"/>
        </w:rPr>
        <w:t xml:space="preserve">Экспертная группа предлагает принять объемы отпуска товаров, услуг по данным, представленным организацией в размере 4052,0 </w:t>
      </w:r>
      <w:proofErr w:type="gramStart"/>
      <w:r w:rsidRPr="004A77E3">
        <w:rPr>
          <w:rFonts w:ascii="Times New Roman" w:hAnsi="Times New Roman" w:cs="Times New Roman"/>
          <w:sz w:val="24"/>
          <w:szCs w:val="24"/>
        </w:rPr>
        <w:t>тыс.м</w:t>
      </w:r>
      <w:proofErr w:type="gramEnd"/>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 xml:space="preserve"> на очередной 2021 год долгосрочного периода регулирования.</w:t>
      </w:r>
    </w:p>
    <w:p w14:paraId="635048A1" w14:textId="77777777" w:rsidR="004A77E3" w:rsidRPr="004A77E3" w:rsidRDefault="004A77E3" w:rsidP="00F440B0">
      <w:pPr>
        <w:spacing w:after="0" w:line="240" w:lineRule="auto"/>
        <w:ind w:right="-1" w:firstLine="709"/>
        <w:jc w:val="both"/>
        <w:rPr>
          <w:rFonts w:ascii="Times New Roman" w:hAnsi="Times New Roman" w:cs="Times New Roman"/>
          <w:sz w:val="24"/>
          <w:szCs w:val="24"/>
        </w:rPr>
      </w:pPr>
      <w:r w:rsidRPr="004A77E3">
        <w:rPr>
          <w:rFonts w:ascii="Times New Roman" w:hAnsi="Times New Roman" w:cs="Times New Roman"/>
          <w:sz w:val="24"/>
          <w:szCs w:val="24"/>
        </w:rPr>
        <w:t>Экспертная группа, рассмотрев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очередной 2021 год долгосрочного периода регулирования с учетом тарифов:</w:t>
      </w:r>
    </w:p>
    <w:p w14:paraId="19FF2195" w14:textId="77777777" w:rsidR="004A77E3" w:rsidRPr="004A77E3" w:rsidRDefault="004A77E3" w:rsidP="00F440B0">
      <w:pPr>
        <w:spacing w:after="0" w:line="240" w:lineRule="auto"/>
        <w:ind w:firstLine="709"/>
        <w:jc w:val="both"/>
        <w:rPr>
          <w:rFonts w:ascii="Times New Roman" w:hAnsi="Times New Roman" w:cs="Times New Roman"/>
          <w:sz w:val="24"/>
          <w:szCs w:val="24"/>
        </w:rPr>
      </w:pPr>
      <w:r w:rsidRPr="004A77E3">
        <w:rPr>
          <w:rFonts w:ascii="Times New Roman" w:hAnsi="Times New Roman" w:cs="Times New Roman"/>
          <w:sz w:val="24"/>
          <w:szCs w:val="24"/>
        </w:rPr>
        <w:t>- на питьевую воду, устанавливаемых для ГП Калужской области «</w:t>
      </w:r>
      <w:proofErr w:type="spellStart"/>
      <w:r w:rsidRPr="004A77E3">
        <w:rPr>
          <w:rFonts w:ascii="Times New Roman" w:hAnsi="Times New Roman" w:cs="Times New Roman"/>
          <w:sz w:val="24"/>
          <w:szCs w:val="24"/>
        </w:rPr>
        <w:t>Калугаоблводоканал</w:t>
      </w:r>
      <w:proofErr w:type="spellEnd"/>
      <w:r w:rsidRPr="004A77E3">
        <w:rPr>
          <w:rFonts w:ascii="Times New Roman" w:hAnsi="Times New Roman" w:cs="Times New Roman"/>
          <w:sz w:val="24"/>
          <w:szCs w:val="24"/>
        </w:rPr>
        <w:t>» в размере:</w:t>
      </w:r>
    </w:p>
    <w:p w14:paraId="6BB8037A"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01.01.2021 по 30.06.2021 – 24,48 руб./м</w:t>
      </w:r>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 xml:space="preserve"> (без НДС) или – 29,38 руб./м</w:t>
      </w:r>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 xml:space="preserve"> (с НДС);</w:t>
      </w:r>
    </w:p>
    <w:p w14:paraId="0D6A61EC"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01.07.2021 по 31.12.2021 – 25,08 руб./м</w:t>
      </w:r>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 xml:space="preserve"> (без НДС) или – 30,10 руб./м</w:t>
      </w:r>
      <w:r w:rsidRPr="004A77E3">
        <w:rPr>
          <w:rFonts w:ascii="Times New Roman" w:hAnsi="Times New Roman" w:cs="Times New Roman"/>
          <w:sz w:val="24"/>
          <w:szCs w:val="24"/>
          <w:vertAlign w:val="superscript"/>
        </w:rPr>
        <w:t>3</w:t>
      </w:r>
      <w:r w:rsidRPr="004A77E3">
        <w:rPr>
          <w:rFonts w:ascii="Times New Roman" w:hAnsi="Times New Roman" w:cs="Times New Roman"/>
          <w:sz w:val="24"/>
          <w:szCs w:val="24"/>
        </w:rPr>
        <w:t xml:space="preserve"> (с НДС);</w:t>
      </w:r>
    </w:p>
    <w:p w14:paraId="453B654A"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 xml:space="preserve">- на тепловую энергию, устанавливаемых для </w:t>
      </w:r>
      <w:r w:rsidRPr="004A77E3">
        <w:rPr>
          <w:rFonts w:ascii="Times New Roman" w:hAnsi="Times New Roman" w:cs="Times New Roman"/>
          <w:color w:val="000000"/>
          <w:spacing w:val="7"/>
          <w:sz w:val="24"/>
          <w:szCs w:val="24"/>
        </w:rPr>
        <w:t>муниципального унитарного предприятия «</w:t>
      </w:r>
      <w:proofErr w:type="spellStart"/>
      <w:r w:rsidRPr="004A77E3">
        <w:rPr>
          <w:rFonts w:ascii="Times New Roman" w:hAnsi="Times New Roman" w:cs="Times New Roman"/>
          <w:color w:val="000000"/>
          <w:spacing w:val="7"/>
          <w:sz w:val="24"/>
          <w:szCs w:val="24"/>
        </w:rPr>
        <w:t>Калугатеплосеть</w:t>
      </w:r>
      <w:proofErr w:type="spellEnd"/>
      <w:r w:rsidRPr="004A77E3">
        <w:rPr>
          <w:rFonts w:ascii="Times New Roman" w:hAnsi="Times New Roman" w:cs="Times New Roman"/>
          <w:color w:val="000000"/>
          <w:spacing w:val="7"/>
          <w:sz w:val="24"/>
          <w:szCs w:val="24"/>
        </w:rPr>
        <w:t xml:space="preserve">» г. Калуги </w:t>
      </w:r>
      <w:r w:rsidRPr="004A77E3">
        <w:rPr>
          <w:rFonts w:ascii="Times New Roman" w:hAnsi="Times New Roman" w:cs="Times New Roman"/>
          <w:sz w:val="24"/>
          <w:szCs w:val="24"/>
        </w:rPr>
        <w:t>в размере:</w:t>
      </w:r>
    </w:p>
    <w:p w14:paraId="12A99776" w14:textId="77777777" w:rsidR="004A77E3" w:rsidRPr="004A77E3" w:rsidRDefault="004A77E3" w:rsidP="00F440B0">
      <w:pPr>
        <w:spacing w:after="0" w:line="240" w:lineRule="auto"/>
        <w:ind w:right="-1" w:firstLine="709"/>
        <w:jc w:val="both"/>
        <w:rPr>
          <w:rFonts w:ascii="Times New Roman" w:hAnsi="Times New Roman" w:cs="Times New Roman"/>
          <w:sz w:val="24"/>
          <w:szCs w:val="24"/>
        </w:rPr>
      </w:pPr>
      <w:r w:rsidRPr="004A77E3">
        <w:rPr>
          <w:rFonts w:ascii="Times New Roman" w:hAnsi="Times New Roman" w:cs="Times New Roman"/>
          <w:sz w:val="24"/>
          <w:szCs w:val="24"/>
        </w:rPr>
        <w:lastRenderedPageBreak/>
        <w:t>При приготовлении горячей воды с использованием  собственных источников тепловой энергии кроме котельных,</w:t>
      </w:r>
      <w:r w:rsidRPr="004A77E3">
        <w:rPr>
          <w:rFonts w:ascii="Times New Roman" w:hAnsi="Times New Roman" w:cs="Times New Roman"/>
          <w:color w:val="FF0000"/>
          <w:sz w:val="24"/>
          <w:szCs w:val="24"/>
        </w:rPr>
        <w:t xml:space="preserve"> </w:t>
      </w:r>
      <w:r w:rsidRPr="004A77E3">
        <w:rPr>
          <w:rFonts w:ascii="Times New Roman" w:hAnsi="Times New Roman" w:cs="Times New Roman"/>
          <w:sz w:val="24"/>
          <w:szCs w:val="24"/>
        </w:rPr>
        <w:t>расположенных</w:t>
      </w:r>
      <w:r w:rsidRPr="004A77E3">
        <w:rPr>
          <w:rFonts w:ascii="Times New Roman" w:hAnsi="Times New Roman" w:cs="Times New Roman"/>
          <w:color w:val="FF0000"/>
          <w:sz w:val="24"/>
          <w:szCs w:val="24"/>
        </w:rPr>
        <w:t xml:space="preserve"> </w:t>
      </w:r>
      <w:r w:rsidRPr="004A77E3">
        <w:rPr>
          <w:rFonts w:ascii="Times New Roman" w:hAnsi="Times New Roman" w:cs="Times New Roman"/>
          <w:sz w:val="24"/>
          <w:szCs w:val="24"/>
        </w:rPr>
        <w:t xml:space="preserve">по следующим адресам:                          ул. Баррикад, 181 «а»; ул. Вишневского, 1; </w:t>
      </w:r>
      <w:proofErr w:type="spellStart"/>
      <w:r w:rsidRPr="004A77E3">
        <w:rPr>
          <w:rFonts w:ascii="Times New Roman" w:hAnsi="Times New Roman" w:cs="Times New Roman"/>
          <w:sz w:val="24"/>
          <w:szCs w:val="24"/>
        </w:rPr>
        <w:t>Грабцевское</w:t>
      </w:r>
      <w:proofErr w:type="spellEnd"/>
      <w:r w:rsidRPr="004A77E3">
        <w:rPr>
          <w:rFonts w:ascii="Times New Roman" w:hAnsi="Times New Roman" w:cs="Times New Roman"/>
          <w:sz w:val="24"/>
          <w:szCs w:val="24"/>
        </w:rPr>
        <w:t xml:space="preserve"> шоссе, 115; </w:t>
      </w:r>
      <w:proofErr w:type="spellStart"/>
      <w:r w:rsidRPr="004A77E3">
        <w:rPr>
          <w:rFonts w:ascii="Times New Roman" w:hAnsi="Times New Roman" w:cs="Times New Roman"/>
          <w:sz w:val="24"/>
          <w:szCs w:val="24"/>
        </w:rPr>
        <w:t>Грабцевское</w:t>
      </w:r>
      <w:proofErr w:type="spellEnd"/>
      <w:r w:rsidRPr="004A77E3">
        <w:rPr>
          <w:rFonts w:ascii="Times New Roman" w:hAnsi="Times New Roman" w:cs="Times New Roman"/>
          <w:sz w:val="24"/>
          <w:szCs w:val="24"/>
        </w:rPr>
        <w:t xml:space="preserve"> шоссе,    22 «б»; ул. Молодёжная, 58 (д. </w:t>
      </w:r>
      <w:proofErr w:type="spellStart"/>
      <w:r w:rsidRPr="004A77E3">
        <w:rPr>
          <w:rFonts w:ascii="Times New Roman" w:hAnsi="Times New Roman" w:cs="Times New Roman"/>
          <w:sz w:val="24"/>
          <w:szCs w:val="24"/>
        </w:rPr>
        <w:t>Лихун</w:t>
      </w:r>
      <w:proofErr w:type="spellEnd"/>
      <w:r w:rsidRPr="004A77E3">
        <w:rPr>
          <w:rFonts w:ascii="Times New Roman" w:hAnsi="Times New Roman" w:cs="Times New Roman"/>
          <w:sz w:val="24"/>
          <w:szCs w:val="24"/>
        </w:rPr>
        <w:t xml:space="preserve">); ул. Ипподромная, 37; Калуга Бор, 15 «а»;              ул. Кропоткина, 4 «а»; ул. Ленина, 60 «а»; ОЛ «Белка»; ул. Пролетарская, 111;                        ул. Салтыкова Щедрина, 80 «а»; ул. Советская, 3 «б» (ж/д ст. Тихонова пустынь);                ул. Тарутинская, 171; ул. Широкая, 51 «б»; Кирпичный завод МПС, 3 «в» (д. </w:t>
      </w:r>
      <w:proofErr w:type="spellStart"/>
      <w:r w:rsidRPr="004A77E3">
        <w:rPr>
          <w:rFonts w:ascii="Times New Roman" w:hAnsi="Times New Roman" w:cs="Times New Roman"/>
          <w:sz w:val="24"/>
          <w:szCs w:val="24"/>
        </w:rPr>
        <w:t>Мстихино</w:t>
      </w:r>
      <w:proofErr w:type="spellEnd"/>
      <w:r w:rsidRPr="004A77E3">
        <w:rPr>
          <w:rFonts w:ascii="Times New Roman" w:hAnsi="Times New Roman" w:cs="Times New Roman"/>
          <w:sz w:val="24"/>
          <w:szCs w:val="24"/>
        </w:rPr>
        <w:t xml:space="preserve">)   </w:t>
      </w:r>
    </w:p>
    <w:p w14:paraId="0F24399A"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01.01.2021 по 30.06.2021 – 1816,99 руб./Гкал (без НДС) или – 2180,39 руб./Гкал (с НДС);</w:t>
      </w:r>
    </w:p>
    <w:p w14:paraId="7BC2711B"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01.07.2021 по 31.12.2021 – 1872,88 руб./Гкал (без НДС) или – 2247,46 руб./Гкал (с НДС);</w:t>
      </w:r>
    </w:p>
    <w:p w14:paraId="6D7A006F" w14:textId="77777777" w:rsidR="004A77E3" w:rsidRPr="004A77E3" w:rsidRDefault="004A77E3" w:rsidP="00F440B0">
      <w:pPr>
        <w:spacing w:after="0" w:line="240" w:lineRule="auto"/>
        <w:ind w:right="-1" w:firstLine="709"/>
        <w:jc w:val="both"/>
        <w:rPr>
          <w:rFonts w:ascii="Times New Roman" w:hAnsi="Times New Roman" w:cs="Times New Roman"/>
          <w:sz w:val="24"/>
          <w:szCs w:val="24"/>
        </w:rPr>
      </w:pPr>
      <w:r w:rsidRPr="004A77E3">
        <w:rPr>
          <w:rFonts w:ascii="Times New Roman" w:hAnsi="Times New Roman" w:cs="Times New Roman"/>
          <w:sz w:val="24"/>
          <w:szCs w:val="24"/>
        </w:rPr>
        <w:t>При приготовлении горячей воды с использованием покупной тепловой энергии АО «Калужский завод телеграфной аппаратуры»</w:t>
      </w:r>
    </w:p>
    <w:p w14:paraId="7C6F8441"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01.01.2021 по 30.06.2021 – 1765,94 руб./Гкал (без НДС) или – 2119,13 руб./Гкал (с НДС);</w:t>
      </w:r>
    </w:p>
    <w:p w14:paraId="5D319B09"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01.07.2021 по 31.12.2021 – 1861,30 руб./Гкал (без НДС) или – 2233,56 руб./Гкал (с НДС);</w:t>
      </w:r>
    </w:p>
    <w:p w14:paraId="531597FD" w14:textId="77777777" w:rsidR="004A77E3" w:rsidRPr="004A77E3" w:rsidRDefault="004A77E3" w:rsidP="00F440B0">
      <w:pPr>
        <w:spacing w:after="0" w:line="240" w:lineRule="auto"/>
        <w:ind w:right="-1" w:firstLine="709"/>
        <w:jc w:val="both"/>
        <w:rPr>
          <w:rFonts w:ascii="Times New Roman" w:hAnsi="Times New Roman" w:cs="Times New Roman"/>
          <w:sz w:val="24"/>
          <w:szCs w:val="24"/>
        </w:rPr>
      </w:pPr>
      <w:r w:rsidRPr="004A77E3">
        <w:rPr>
          <w:rFonts w:ascii="Times New Roman" w:hAnsi="Times New Roman" w:cs="Times New Roman"/>
          <w:sz w:val="24"/>
          <w:szCs w:val="24"/>
        </w:rPr>
        <w:t>При приготовлении горячей воды с использованием покупной тепловой энергии АО «Калужский электромеханический завод»</w:t>
      </w:r>
    </w:p>
    <w:p w14:paraId="7E749814"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01.01.2021 по 30.06.2021 – 1680,31 руб./Гкал (без НДС) или – 2016,37 руб./Гкал (с НДС);</w:t>
      </w:r>
    </w:p>
    <w:p w14:paraId="59FB28EE"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01.07.2021 по 31.12.2021 – 1730,71 руб./Гкал (без НДС) или – 2076,85 руб./Гкал (с НДС);</w:t>
      </w:r>
    </w:p>
    <w:p w14:paraId="135E216F" w14:textId="77777777" w:rsidR="004A77E3" w:rsidRPr="004A77E3" w:rsidRDefault="004A77E3" w:rsidP="00F440B0">
      <w:pPr>
        <w:spacing w:after="0" w:line="240" w:lineRule="auto"/>
        <w:ind w:right="-1" w:firstLine="709"/>
        <w:jc w:val="both"/>
        <w:rPr>
          <w:rFonts w:ascii="Times New Roman" w:hAnsi="Times New Roman" w:cs="Times New Roman"/>
          <w:sz w:val="24"/>
          <w:szCs w:val="24"/>
        </w:rPr>
      </w:pPr>
      <w:r w:rsidRPr="004A77E3">
        <w:rPr>
          <w:rFonts w:ascii="Times New Roman" w:hAnsi="Times New Roman" w:cs="Times New Roman"/>
          <w:sz w:val="24"/>
          <w:szCs w:val="24"/>
        </w:rPr>
        <w:t xml:space="preserve">При приготовлении горячей воды с использованием собственных источников тепловой энергии по котельным, расположенных по следующим адресам: ул. Баррикад, 181 «а»; ул. Вишневского, 1; ул. Ипподромная, 37; ул. Кропоткина, 4 «а»; ул. Тарутинская, 171; ул. Широкая, 51 «б»; Кирпичный завод МПС, 3 «в» (д. </w:t>
      </w:r>
      <w:proofErr w:type="spellStart"/>
      <w:r w:rsidRPr="004A77E3">
        <w:rPr>
          <w:rFonts w:ascii="Times New Roman" w:hAnsi="Times New Roman" w:cs="Times New Roman"/>
          <w:sz w:val="24"/>
          <w:szCs w:val="24"/>
        </w:rPr>
        <w:t>Мстихино</w:t>
      </w:r>
      <w:proofErr w:type="spellEnd"/>
      <w:r w:rsidRPr="004A77E3">
        <w:rPr>
          <w:rFonts w:ascii="Times New Roman" w:hAnsi="Times New Roman" w:cs="Times New Roman"/>
          <w:sz w:val="24"/>
          <w:szCs w:val="24"/>
        </w:rPr>
        <w:t>)</w:t>
      </w:r>
    </w:p>
    <w:p w14:paraId="1D35532D"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01.01.2021 по 30.06.2021 – 2368,60 руб./Гкал (без НДС) или – 2842,32 руб./Гкал (с НДС);</w:t>
      </w:r>
    </w:p>
    <w:p w14:paraId="21C4B380" w14:textId="77777777" w:rsidR="004A77E3" w:rsidRPr="004A77E3" w:rsidRDefault="004A77E3" w:rsidP="00F440B0">
      <w:pPr>
        <w:spacing w:after="0" w:line="240" w:lineRule="auto"/>
        <w:jc w:val="both"/>
        <w:rPr>
          <w:rFonts w:ascii="Times New Roman" w:hAnsi="Times New Roman" w:cs="Times New Roman"/>
          <w:sz w:val="24"/>
          <w:szCs w:val="24"/>
        </w:rPr>
      </w:pPr>
      <w:r w:rsidRPr="004A77E3">
        <w:rPr>
          <w:rFonts w:ascii="Times New Roman" w:hAnsi="Times New Roman" w:cs="Times New Roman"/>
          <w:sz w:val="24"/>
          <w:szCs w:val="24"/>
        </w:rPr>
        <w:t>с 01.07.2021 по 31.12.2021 – 2463,32 руб./Гкал (без НДС) или – 2955,98 руб./Гкал (с НДС);</w:t>
      </w:r>
    </w:p>
    <w:p w14:paraId="1226FA4A" w14:textId="77777777" w:rsidR="004A77E3" w:rsidRPr="004A77E3" w:rsidRDefault="004A77E3" w:rsidP="00F440B0">
      <w:pPr>
        <w:spacing w:after="0" w:line="240" w:lineRule="auto"/>
        <w:ind w:firstLine="709"/>
        <w:jc w:val="both"/>
        <w:rPr>
          <w:rFonts w:ascii="Times New Roman" w:hAnsi="Times New Roman" w:cs="Times New Roman"/>
          <w:sz w:val="24"/>
          <w:szCs w:val="24"/>
        </w:rPr>
      </w:pPr>
      <w:r w:rsidRPr="004A77E3">
        <w:rPr>
          <w:rFonts w:ascii="Times New Roman" w:hAnsi="Times New Roman" w:cs="Times New Roman"/>
          <w:sz w:val="24"/>
          <w:szCs w:val="24"/>
        </w:rPr>
        <w:t>Таким образом, по расчету экспертной группы долгосрочные тарифы на горячую воду (горячее водоснабжение) в закрытой системе горячего водоснабжения на очередной 2021 год долгосрочного периода регулирования составят: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2551"/>
        <w:gridCol w:w="2410"/>
      </w:tblGrid>
      <w:tr w:rsidR="004A77E3" w:rsidRPr="004A77E3" w14:paraId="21376F0A" w14:textId="77777777" w:rsidTr="00244455">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C5C929D"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Составная часть тарифа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7197E9"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Ед. изм.</w:t>
            </w:r>
          </w:p>
        </w:tc>
        <w:tc>
          <w:tcPr>
            <w:tcW w:w="4961" w:type="dxa"/>
            <w:gridSpan w:val="2"/>
            <w:tcBorders>
              <w:top w:val="single" w:sz="4" w:space="0" w:color="auto"/>
              <w:left w:val="single" w:sz="4" w:space="0" w:color="auto"/>
              <w:bottom w:val="single" w:sz="4" w:space="0" w:color="auto"/>
              <w:right w:val="single" w:sz="4" w:space="0" w:color="auto"/>
            </w:tcBorders>
            <w:hideMark/>
          </w:tcPr>
          <w:p w14:paraId="4EDD7752" w14:textId="77777777" w:rsidR="004A77E3" w:rsidRPr="004A77E3" w:rsidRDefault="004A77E3" w:rsidP="00F440B0">
            <w:pPr>
              <w:autoSpaceDE w:val="0"/>
              <w:autoSpaceDN w:val="0"/>
              <w:adjustRightInd w:val="0"/>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Период действия тарифов</w:t>
            </w:r>
          </w:p>
        </w:tc>
      </w:tr>
      <w:tr w:rsidR="004A77E3" w:rsidRPr="004A77E3" w14:paraId="799A6DA4" w14:textId="77777777" w:rsidTr="00244455">
        <w:tc>
          <w:tcPr>
            <w:tcW w:w="3261" w:type="dxa"/>
            <w:vMerge/>
            <w:tcBorders>
              <w:top w:val="single" w:sz="4" w:space="0" w:color="auto"/>
              <w:left w:val="single" w:sz="4" w:space="0" w:color="auto"/>
              <w:bottom w:val="single" w:sz="4" w:space="0" w:color="auto"/>
              <w:right w:val="single" w:sz="4" w:space="0" w:color="auto"/>
            </w:tcBorders>
            <w:vAlign w:val="center"/>
            <w:hideMark/>
          </w:tcPr>
          <w:p w14:paraId="66AB9BD6" w14:textId="77777777" w:rsidR="004A77E3" w:rsidRPr="004A77E3" w:rsidRDefault="004A77E3" w:rsidP="00F440B0">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864C56" w14:textId="77777777" w:rsidR="004A77E3" w:rsidRPr="004A77E3" w:rsidRDefault="004A77E3" w:rsidP="00F440B0">
            <w:pPr>
              <w:spacing w:after="0" w:line="240" w:lineRule="auto"/>
              <w:rPr>
                <w:rFonts w:ascii="Times New Roman" w:eastAsia="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6DD394F2" w14:textId="2CB0AB24" w:rsidR="004A77E3" w:rsidRPr="004A77E3" w:rsidRDefault="004A77E3" w:rsidP="00244455">
            <w:pPr>
              <w:spacing w:after="0" w:line="240" w:lineRule="auto"/>
              <w:jc w:val="center"/>
              <w:rPr>
                <w:rFonts w:ascii="Times New Roman" w:hAnsi="Times New Roman" w:cs="Times New Roman"/>
                <w:sz w:val="18"/>
                <w:szCs w:val="18"/>
                <w:lang w:val="en-US"/>
              </w:rPr>
            </w:pPr>
            <w:r w:rsidRPr="004A77E3">
              <w:rPr>
                <w:rFonts w:ascii="Times New Roman" w:hAnsi="Times New Roman" w:cs="Times New Roman"/>
                <w:sz w:val="18"/>
                <w:szCs w:val="18"/>
              </w:rPr>
              <w:t>с 01.01.2021</w:t>
            </w:r>
            <w:r w:rsidR="00244455">
              <w:rPr>
                <w:rFonts w:ascii="Times New Roman" w:hAnsi="Times New Roman" w:cs="Times New Roman"/>
                <w:sz w:val="18"/>
                <w:szCs w:val="18"/>
              </w:rPr>
              <w:t xml:space="preserve"> </w:t>
            </w:r>
            <w:r w:rsidRPr="004A77E3">
              <w:rPr>
                <w:rFonts w:ascii="Times New Roman" w:hAnsi="Times New Roman" w:cs="Times New Roman"/>
                <w:sz w:val="18"/>
                <w:szCs w:val="18"/>
              </w:rPr>
              <w:t>по 30.06.2021</w:t>
            </w:r>
          </w:p>
        </w:tc>
        <w:tc>
          <w:tcPr>
            <w:tcW w:w="2410" w:type="dxa"/>
            <w:tcBorders>
              <w:top w:val="single" w:sz="4" w:space="0" w:color="auto"/>
              <w:left w:val="single" w:sz="4" w:space="0" w:color="auto"/>
              <w:bottom w:val="single" w:sz="4" w:space="0" w:color="auto"/>
              <w:right w:val="single" w:sz="4" w:space="0" w:color="auto"/>
            </w:tcBorders>
            <w:hideMark/>
          </w:tcPr>
          <w:p w14:paraId="278377DF" w14:textId="3D7E8EA0" w:rsidR="004A77E3" w:rsidRPr="004A77E3" w:rsidRDefault="004A77E3" w:rsidP="00244455">
            <w:pPr>
              <w:autoSpaceDE w:val="0"/>
              <w:autoSpaceDN w:val="0"/>
              <w:adjustRightInd w:val="0"/>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с 01.07.2021</w:t>
            </w:r>
            <w:r w:rsidR="00244455">
              <w:rPr>
                <w:rFonts w:ascii="Times New Roman" w:hAnsi="Times New Roman" w:cs="Times New Roman"/>
                <w:sz w:val="18"/>
                <w:szCs w:val="18"/>
              </w:rPr>
              <w:t xml:space="preserve"> </w:t>
            </w:r>
            <w:r w:rsidRPr="004A77E3">
              <w:rPr>
                <w:rFonts w:ascii="Times New Roman" w:hAnsi="Times New Roman" w:cs="Times New Roman"/>
                <w:sz w:val="18"/>
                <w:szCs w:val="18"/>
              </w:rPr>
              <w:t>по 31.12.2021</w:t>
            </w:r>
          </w:p>
        </w:tc>
      </w:tr>
      <w:tr w:rsidR="004A77E3" w:rsidRPr="004A77E3" w14:paraId="59565DAE"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346D1F4B" w14:textId="77777777" w:rsidR="004A77E3" w:rsidRPr="004A77E3" w:rsidRDefault="004A77E3" w:rsidP="00AF66E5">
            <w:pPr>
              <w:numPr>
                <w:ilvl w:val="0"/>
                <w:numId w:val="21"/>
              </w:numPr>
              <w:spacing w:after="0" w:line="240" w:lineRule="auto"/>
              <w:rPr>
                <w:rFonts w:ascii="Times New Roman" w:hAnsi="Times New Roman" w:cs="Times New Roman"/>
                <w:sz w:val="20"/>
                <w:szCs w:val="20"/>
              </w:rPr>
            </w:pPr>
            <w:r w:rsidRPr="004A77E3">
              <w:rPr>
                <w:rFonts w:ascii="Times New Roman" w:hAnsi="Times New Roman" w:cs="Times New Roman"/>
                <w:sz w:val="20"/>
                <w:szCs w:val="20"/>
              </w:rPr>
              <w:t xml:space="preserve">При приготовлении горячей воды с использованием собственных источников тепловой энергии кроме котельных, расположенных по следующим адресам: ул. Баррикад, 181 «а»; ул. Вишневского, 1; </w:t>
            </w:r>
            <w:proofErr w:type="spellStart"/>
            <w:r w:rsidRPr="004A77E3">
              <w:rPr>
                <w:rFonts w:ascii="Times New Roman" w:hAnsi="Times New Roman" w:cs="Times New Roman"/>
                <w:sz w:val="20"/>
                <w:szCs w:val="20"/>
              </w:rPr>
              <w:t>Грабцевское</w:t>
            </w:r>
            <w:proofErr w:type="spellEnd"/>
            <w:r w:rsidRPr="004A77E3">
              <w:rPr>
                <w:rFonts w:ascii="Times New Roman" w:hAnsi="Times New Roman" w:cs="Times New Roman"/>
                <w:sz w:val="20"/>
                <w:szCs w:val="20"/>
              </w:rPr>
              <w:t xml:space="preserve"> шоссе, 115; </w:t>
            </w:r>
            <w:proofErr w:type="spellStart"/>
            <w:r w:rsidRPr="004A77E3">
              <w:rPr>
                <w:rFonts w:ascii="Times New Roman" w:hAnsi="Times New Roman" w:cs="Times New Roman"/>
                <w:sz w:val="20"/>
                <w:szCs w:val="20"/>
              </w:rPr>
              <w:t>Грабцевское</w:t>
            </w:r>
            <w:proofErr w:type="spellEnd"/>
            <w:r w:rsidRPr="004A77E3">
              <w:rPr>
                <w:rFonts w:ascii="Times New Roman" w:hAnsi="Times New Roman" w:cs="Times New Roman"/>
                <w:sz w:val="20"/>
                <w:szCs w:val="20"/>
              </w:rPr>
              <w:t xml:space="preserve"> шоссе, 22 «б»; ул. Молодёжная, 58 (д. </w:t>
            </w:r>
            <w:proofErr w:type="spellStart"/>
            <w:r w:rsidRPr="004A77E3">
              <w:rPr>
                <w:rFonts w:ascii="Times New Roman" w:hAnsi="Times New Roman" w:cs="Times New Roman"/>
                <w:sz w:val="20"/>
                <w:szCs w:val="20"/>
              </w:rPr>
              <w:t>Лихун</w:t>
            </w:r>
            <w:proofErr w:type="spellEnd"/>
            <w:r w:rsidRPr="004A77E3">
              <w:rPr>
                <w:rFonts w:ascii="Times New Roman" w:hAnsi="Times New Roman" w:cs="Times New Roman"/>
                <w:sz w:val="20"/>
                <w:szCs w:val="20"/>
              </w:rPr>
              <w:t xml:space="preserve">); ул. Ипподромная, 37; Калуга Бор, 15 «а»; ул. Кропоткина, 4 «а»; ул. Ленина, 60 «а»; ОЛ «Белка»; ул. Пролетарская, 111; ул. Советская, 3 «б» (ж/д ст. Тихонова пустынь); ул. Тарутинская, 171; ул. Широкая, 51 «б»; Кирпичный завод МПС, 3 «в» (д. </w:t>
            </w:r>
            <w:proofErr w:type="spellStart"/>
            <w:r w:rsidRPr="004A77E3">
              <w:rPr>
                <w:rFonts w:ascii="Times New Roman" w:hAnsi="Times New Roman" w:cs="Times New Roman"/>
                <w:sz w:val="20"/>
                <w:szCs w:val="20"/>
              </w:rPr>
              <w:t>Мстихино</w:t>
            </w:r>
            <w:proofErr w:type="spellEnd"/>
            <w:r w:rsidRPr="004A77E3">
              <w:rPr>
                <w:rFonts w:ascii="Times New Roman" w:hAnsi="Times New Roman" w:cs="Times New Roman"/>
                <w:sz w:val="20"/>
                <w:szCs w:val="20"/>
              </w:rPr>
              <w:t>)</w:t>
            </w:r>
          </w:p>
        </w:tc>
      </w:tr>
      <w:tr w:rsidR="004A77E3" w:rsidRPr="004A77E3" w14:paraId="0CC160E7"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6154C974"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66093168"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71AF37C3"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69FB165E"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960EF4"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C89BAD"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25,08</w:t>
            </w:r>
          </w:p>
        </w:tc>
      </w:tr>
      <w:tr w:rsidR="004A77E3" w:rsidRPr="004A77E3" w14:paraId="17BFD3B2"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09B962D6"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28116F7B"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EE7CF4"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1816,99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3C6A1E"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1872,88</w:t>
            </w:r>
          </w:p>
        </w:tc>
      </w:tr>
      <w:tr w:rsidR="004A77E3" w:rsidRPr="004A77E3" w14:paraId="061CF28D"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3529227D"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 для населения</w:t>
            </w:r>
          </w:p>
        </w:tc>
      </w:tr>
      <w:tr w:rsidR="004A77E3" w:rsidRPr="004A77E3" w14:paraId="14EBF324"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1F91B63C"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3408D950"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85B0C5"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29,38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DB662E"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30,10</w:t>
            </w:r>
          </w:p>
        </w:tc>
      </w:tr>
      <w:tr w:rsidR="004A77E3" w:rsidRPr="004A77E3" w14:paraId="6DB02718"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3ADB6C71"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0EDC0604"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DF8E90"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2180,39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6CEC41"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2247,46</w:t>
            </w:r>
          </w:p>
        </w:tc>
      </w:tr>
      <w:tr w:rsidR="004A77E3" w:rsidRPr="004A77E3" w14:paraId="2799E338"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19D8A761" w14:textId="77777777" w:rsidR="004A77E3" w:rsidRPr="004A77E3" w:rsidRDefault="004A77E3" w:rsidP="00F440B0">
            <w:pPr>
              <w:spacing w:after="0" w:line="240" w:lineRule="auto"/>
              <w:ind w:left="179"/>
              <w:rPr>
                <w:rFonts w:ascii="Times New Roman" w:hAnsi="Times New Roman" w:cs="Times New Roman"/>
                <w:sz w:val="20"/>
                <w:szCs w:val="20"/>
              </w:rPr>
            </w:pPr>
            <w:r w:rsidRPr="004A77E3">
              <w:rPr>
                <w:rFonts w:ascii="Times New Roman" w:hAnsi="Times New Roman" w:cs="Times New Roman"/>
                <w:sz w:val="20"/>
                <w:szCs w:val="20"/>
              </w:rPr>
              <w:t>2. При приготовлении горячей воды с использованием покупной тепловой энергии АО «Калужский завод телеграфной аппаратуры</w:t>
            </w:r>
          </w:p>
        </w:tc>
      </w:tr>
      <w:tr w:rsidR="004A77E3" w:rsidRPr="004A77E3" w14:paraId="29C5C51F"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55AEB0E9"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2AE52108"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2327EE03"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4DE2A1F6"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6C2F0A"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554FD9"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25,08</w:t>
            </w:r>
          </w:p>
        </w:tc>
      </w:tr>
      <w:tr w:rsidR="004A77E3" w:rsidRPr="004A77E3" w14:paraId="753614ED"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33310AA5"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7B723481"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552D86"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1765,94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C066D7"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1861,30</w:t>
            </w:r>
          </w:p>
        </w:tc>
      </w:tr>
      <w:tr w:rsidR="004A77E3" w:rsidRPr="004A77E3" w14:paraId="10087E08"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36CDCB99"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 для населения</w:t>
            </w:r>
          </w:p>
        </w:tc>
      </w:tr>
      <w:tr w:rsidR="004A77E3" w:rsidRPr="004A77E3" w14:paraId="14A27178"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30D7BD64"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5F897FEA"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FD2500"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29,38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81478A"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30,10</w:t>
            </w:r>
          </w:p>
        </w:tc>
      </w:tr>
      <w:tr w:rsidR="004A77E3" w:rsidRPr="004A77E3" w14:paraId="6566E050"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36E7D77E"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7742E0E0"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B9E4FD"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2119,13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92A23E"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2233,56</w:t>
            </w:r>
          </w:p>
        </w:tc>
      </w:tr>
      <w:tr w:rsidR="004A77E3" w:rsidRPr="004A77E3" w14:paraId="59940EBC"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36B85B51" w14:textId="77777777" w:rsidR="004A77E3" w:rsidRPr="004A77E3" w:rsidRDefault="004A77E3" w:rsidP="00F440B0">
            <w:pPr>
              <w:spacing w:after="0" w:line="240" w:lineRule="auto"/>
              <w:ind w:left="179"/>
              <w:rPr>
                <w:rFonts w:ascii="Times New Roman" w:hAnsi="Times New Roman" w:cs="Times New Roman"/>
                <w:sz w:val="20"/>
                <w:szCs w:val="20"/>
              </w:rPr>
            </w:pPr>
            <w:r w:rsidRPr="004A77E3">
              <w:rPr>
                <w:rFonts w:ascii="Times New Roman" w:hAnsi="Times New Roman" w:cs="Times New Roman"/>
                <w:sz w:val="20"/>
                <w:szCs w:val="20"/>
              </w:rPr>
              <w:t>3. При приготовлении горячей воды с использованием покупной тепловой энергии АО «Калужский электромеханический завод»</w:t>
            </w:r>
          </w:p>
        </w:tc>
      </w:tr>
      <w:tr w:rsidR="004A77E3" w:rsidRPr="004A77E3" w14:paraId="29F008A8"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20063A1C"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w:t>
            </w:r>
          </w:p>
        </w:tc>
      </w:tr>
      <w:tr w:rsidR="004A77E3" w:rsidRPr="004A77E3" w14:paraId="15E37599"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7888EF9E"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385D7164"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D3DFDE"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403FFC"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25,08</w:t>
            </w:r>
          </w:p>
        </w:tc>
      </w:tr>
      <w:tr w:rsidR="004A77E3" w:rsidRPr="004A77E3" w14:paraId="6006E221"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52233A42"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2C7EE15A"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97F857"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1680,31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1ECF63"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1730,71</w:t>
            </w:r>
          </w:p>
        </w:tc>
      </w:tr>
      <w:tr w:rsidR="004A77E3" w:rsidRPr="004A77E3" w14:paraId="2DE6FD9A"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031DEBAD"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 xml:space="preserve">   Тариф для населения</w:t>
            </w:r>
          </w:p>
        </w:tc>
      </w:tr>
      <w:tr w:rsidR="004A77E3" w:rsidRPr="004A77E3" w14:paraId="10757440"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119BC7CE"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204CDF90"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2953DB"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29,38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82C969"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30,10</w:t>
            </w:r>
          </w:p>
        </w:tc>
      </w:tr>
      <w:tr w:rsidR="004A77E3" w:rsidRPr="004A77E3" w14:paraId="14D3419F"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04F96A16"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6F676F42"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2429B0"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2016,37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6048BC"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2076,85</w:t>
            </w:r>
          </w:p>
        </w:tc>
      </w:tr>
      <w:tr w:rsidR="004A77E3" w:rsidRPr="004A77E3" w14:paraId="335708CC"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078924D7" w14:textId="77777777" w:rsidR="004A77E3" w:rsidRPr="004A77E3" w:rsidRDefault="004A77E3" w:rsidP="00F440B0">
            <w:pPr>
              <w:spacing w:after="0" w:line="240" w:lineRule="auto"/>
              <w:ind w:left="179"/>
              <w:rPr>
                <w:rFonts w:ascii="Times New Roman" w:hAnsi="Times New Roman" w:cs="Times New Roman"/>
                <w:sz w:val="20"/>
                <w:szCs w:val="20"/>
              </w:rPr>
            </w:pPr>
            <w:r w:rsidRPr="004A77E3">
              <w:rPr>
                <w:rFonts w:ascii="Times New Roman" w:hAnsi="Times New Roman" w:cs="Times New Roman"/>
                <w:sz w:val="20"/>
                <w:szCs w:val="20"/>
              </w:rPr>
              <w:t xml:space="preserve">4. При приготовлении горячей воды с использованием собственных источников тепловой энергии по котельным, расположенных по следующим адресам: ул. Баррикад, 181 «а»; ул. Вишневского, 1; ул. </w:t>
            </w:r>
            <w:r w:rsidRPr="004A77E3">
              <w:rPr>
                <w:rFonts w:ascii="Times New Roman" w:hAnsi="Times New Roman" w:cs="Times New Roman"/>
                <w:sz w:val="20"/>
                <w:szCs w:val="20"/>
              </w:rPr>
              <w:lastRenderedPageBreak/>
              <w:t xml:space="preserve">Ипподромная, 37; ул. Кропоткина, 4 «а»; ул. Тарутинская, 171; ул. Широкая, 51 «б»; Кирпичный завод МПС, 3 «в» (д. </w:t>
            </w:r>
            <w:proofErr w:type="spellStart"/>
            <w:r w:rsidRPr="004A77E3">
              <w:rPr>
                <w:rFonts w:ascii="Times New Roman" w:hAnsi="Times New Roman" w:cs="Times New Roman"/>
                <w:sz w:val="20"/>
                <w:szCs w:val="20"/>
              </w:rPr>
              <w:t>Мстихино</w:t>
            </w:r>
            <w:proofErr w:type="spellEnd"/>
            <w:r w:rsidRPr="004A77E3">
              <w:rPr>
                <w:rFonts w:ascii="Times New Roman" w:hAnsi="Times New Roman" w:cs="Times New Roman"/>
                <w:sz w:val="20"/>
                <w:szCs w:val="20"/>
              </w:rPr>
              <w:t>)</w:t>
            </w:r>
          </w:p>
        </w:tc>
      </w:tr>
      <w:tr w:rsidR="004A77E3" w:rsidRPr="004A77E3" w14:paraId="74D41A69" w14:textId="77777777" w:rsidTr="004A77E3">
        <w:tc>
          <w:tcPr>
            <w:tcW w:w="9356" w:type="dxa"/>
            <w:gridSpan w:val="4"/>
            <w:tcBorders>
              <w:top w:val="single" w:sz="4" w:space="0" w:color="auto"/>
              <w:left w:val="single" w:sz="4" w:space="0" w:color="auto"/>
              <w:bottom w:val="single" w:sz="4" w:space="0" w:color="auto"/>
              <w:right w:val="single" w:sz="4" w:space="0" w:color="auto"/>
            </w:tcBorders>
            <w:hideMark/>
          </w:tcPr>
          <w:p w14:paraId="2CF958E5"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lastRenderedPageBreak/>
              <w:t xml:space="preserve">   Тариф</w:t>
            </w:r>
          </w:p>
        </w:tc>
      </w:tr>
      <w:tr w:rsidR="004A77E3" w:rsidRPr="004A77E3" w14:paraId="244C451E"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08062A74"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холодную воду</w:t>
            </w:r>
          </w:p>
        </w:tc>
        <w:tc>
          <w:tcPr>
            <w:tcW w:w="1134" w:type="dxa"/>
            <w:tcBorders>
              <w:top w:val="single" w:sz="4" w:space="0" w:color="auto"/>
              <w:left w:val="single" w:sz="4" w:space="0" w:color="auto"/>
              <w:bottom w:val="single" w:sz="4" w:space="0" w:color="auto"/>
              <w:right w:val="single" w:sz="4" w:space="0" w:color="auto"/>
            </w:tcBorders>
            <w:hideMark/>
          </w:tcPr>
          <w:p w14:paraId="6F9764CD" w14:textId="77777777" w:rsidR="004A77E3" w:rsidRPr="004A77E3" w:rsidRDefault="004A77E3" w:rsidP="00F440B0">
            <w:pPr>
              <w:tabs>
                <w:tab w:val="left" w:pos="315"/>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руб./м</w:t>
            </w:r>
            <w:r w:rsidRPr="004A77E3">
              <w:rPr>
                <w:rFonts w:ascii="Times New Roman" w:hAnsi="Times New Roman" w:cs="Times New Roman"/>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E030350" w14:textId="77777777" w:rsidR="004A77E3" w:rsidRPr="004A77E3" w:rsidRDefault="004A77E3" w:rsidP="00F440B0">
            <w:pPr>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24,48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A2CAD5"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25,08</w:t>
            </w:r>
          </w:p>
        </w:tc>
      </w:tr>
      <w:tr w:rsidR="004A77E3" w:rsidRPr="004A77E3" w14:paraId="295D5A42" w14:textId="77777777" w:rsidTr="00244455">
        <w:tc>
          <w:tcPr>
            <w:tcW w:w="3261" w:type="dxa"/>
            <w:tcBorders>
              <w:top w:val="single" w:sz="4" w:space="0" w:color="auto"/>
              <w:left w:val="single" w:sz="4" w:space="0" w:color="auto"/>
              <w:bottom w:val="single" w:sz="4" w:space="0" w:color="auto"/>
              <w:right w:val="single" w:sz="4" w:space="0" w:color="auto"/>
            </w:tcBorders>
            <w:hideMark/>
          </w:tcPr>
          <w:p w14:paraId="1D044D91" w14:textId="77777777" w:rsidR="004A77E3" w:rsidRPr="004A77E3" w:rsidRDefault="004A77E3" w:rsidP="00F440B0">
            <w:pPr>
              <w:spacing w:after="0" w:line="240" w:lineRule="auto"/>
              <w:rPr>
                <w:rFonts w:ascii="Times New Roman" w:hAnsi="Times New Roman" w:cs="Times New Roman"/>
                <w:sz w:val="18"/>
                <w:szCs w:val="18"/>
              </w:rPr>
            </w:pPr>
            <w:r w:rsidRPr="004A77E3">
              <w:rPr>
                <w:rFonts w:ascii="Times New Roman" w:hAnsi="Times New Roman" w:cs="Times New Roman"/>
                <w:sz w:val="18"/>
                <w:szCs w:val="18"/>
              </w:rPr>
              <w:t>Компонент на тепловую энергию</w:t>
            </w:r>
          </w:p>
        </w:tc>
        <w:tc>
          <w:tcPr>
            <w:tcW w:w="1134" w:type="dxa"/>
            <w:tcBorders>
              <w:top w:val="single" w:sz="4" w:space="0" w:color="auto"/>
              <w:left w:val="single" w:sz="4" w:space="0" w:color="auto"/>
              <w:bottom w:val="single" w:sz="4" w:space="0" w:color="auto"/>
              <w:right w:val="single" w:sz="4" w:space="0" w:color="auto"/>
            </w:tcBorders>
            <w:hideMark/>
          </w:tcPr>
          <w:p w14:paraId="492079F5" w14:textId="77777777" w:rsidR="004A77E3" w:rsidRPr="004A77E3" w:rsidRDefault="004A77E3" w:rsidP="00F440B0">
            <w:pPr>
              <w:tabs>
                <w:tab w:val="left" w:pos="317"/>
              </w:tabs>
              <w:spacing w:after="0" w:line="240" w:lineRule="auto"/>
              <w:jc w:val="center"/>
              <w:rPr>
                <w:rFonts w:ascii="Times New Roman" w:hAnsi="Times New Roman" w:cs="Times New Roman"/>
                <w:sz w:val="18"/>
                <w:szCs w:val="18"/>
              </w:rPr>
            </w:pPr>
            <w:r w:rsidRPr="004A77E3">
              <w:rPr>
                <w:rFonts w:ascii="Times New Roman" w:hAnsi="Times New Roman" w:cs="Times New Roman"/>
                <w:sz w:val="18"/>
                <w:szCs w:val="18"/>
              </w:rPr>
              <w:t>руб./Гкал</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F39460"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2368,60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90280E" w14:textId="77777777" w:rsidR="004A77E3" w:rsidRPr="004A77E3" w:rsidRDefault="004A77E3" w:rsidP="00F440B0">
            <w:pPr>
              <w:spacing w:after="0" w:line="240" w:lineRule="auto"/>
              <w:jc w:val="center"/>
              <w:rPr>
                <w:rFonts w:ascii="Times New Roman" w:hAnsi="Times New Roman" w:cs="Times New Roman"/>
                <w:sz w:val="18"/>
                <w:szCs w:val="18"/>
                <w:highlight w:val="yellow"/>
              </w:rPr>
            </w:pPr>
            <w:r w:rsidRPr="004A77E3">
              <w:rPr>
                <w:rFonts w:ascii="Times New Roman" w:hAnsi="Times New Roman" w:cs="Times New Roman"/>
                <w:sz w:val="18"/>
                <w:szCs w:val="18"/>
              </w:rPr>
              <w:t>2463,32</w:t>
            </w:r>
          </w:p>
        </w:tc>
      </w:tr>
    </w:tbl>
    <w:p w14:paraId="0A269231" w14:textId="77777777" w:rsidR="004A77E3" w:rsidRPr="00E83DC8" w:rsidRDefault="004A77E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04C321CB" w14:textId="25840346" w:rsidR="004A77E3" w:rsidRPr="004A77E3" w:rsidRDefault="004A77E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4A77E3">
        <w:rPr>
          <w:rFonts w:ascii="Times New Roman" w:hAnsi="Times New Roman" w:cs="Times New Roman"/>
          <w:sz w:val="24"/>
          <w:szCs w:val="24"/>
        </w:rPr>
        <w:t xml:space="preserve">Внести </w:t>
      </w:r>
      <w:r w:rsidR="00D75C92">
        <w:rPr>
          <w:rFonts w:ascii="Times New Roman" w:hAnsi="Times New Roman" w:cs="Times New Roman"/>
          <w:sz w:val="24"/>
          <w:szCs w:val="24"/>
        </w:rPr>
        <w:t xml:space="preserve">предложенное </w:t>
      </w:r>
      <w:r w:rsidRPr="004A77E3">
        <w:rPr>
          <w:rFonts w:ascii="Times New Roman" w:hAnsi="Times New Roman" w:cs="Times New Roman"/>
          <w:sz w:val="24"/>
          <w:szCs w:val="24"/>
        </w:rPr>
        <w:t>изменение в приказ министерства конкурентной политики Калужской области от 19.12.2018 № 552-РК «Об установлении долгосрочных тарифов на горячую воду (горячее водоснабжение) в закрытой системе горячего водоснабжения для муниципального унитарного предприятия «</w:t>
      </w:r>
      <w:proofErr w:type="spellStart"/>
      <w:r w:rsidRPr="004A77E3">
        <w:rPr>
          <w:rFonts w:ascii="Times New Roman" w:hAnsi="Times New Roman" w:cs="Times New Roman"/>
          <w:sz w:val="24"/>
          <w:szCs w:val="24"/>
        </w:rPr>
        <w:t>Калугатеплосеть</w:t>
      </w:r>
      <w:proofErr w:type="spellEnd"/>
      <w:r w:rsidRPr="004A77E3">
        <w:rPr>
          <w:rFonts w:ascii="Times New Roman" w:hAnsi="Times New Roman" w:cs="Times New Roman"/>
          <w:sz w:val="24"/>
          <w:szCs w:val="24"/>
        </w:rPr>
        <w:t>»</w:t>
      </w:r>
      <w:r w:rsidR="00877C16">
        <w:rPr>
          <w:rFonts w:ascii="Times New Roman" w:hAnsi="Times New Roman" w:cs="Times New Roman"/>
          <w:sz w:val="24"/>
          <w:szCs w:val="24"/>
        </w:rPr>
        <w:t xml:space="preserve"> </w:t>
      </w:r>
      <w:r w:rsidRPr="004A77E3">
        <w:rPr>
          <w:rFonts w:ascii="Times New Roman" w:hAnsi="Times New Roman" w:cs="Times New Roman"/>
          <w:sz w:val="24"/>
          <w:szCs w:val="24"/>
        </w:rPr>
        <w:t>г. Калуги на 2019 - 2023 годы» (в ред. приказа министерства конкурентной политики Калужской области от 18.12.2019 № 535-РК).</w:t>
      </w:r>
    </w:p>
    <w:p w14:paraId="4CF420DE" w14:textId="77777777" w:rsidR="004A77E3" w:rsidRPr="00E705B3" w:rsidRDefault="004A77E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0C078862" w14:textId="1A4F9299" w:rsidR="004A77E3" w:rsidRDefault="004A77E3"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.2020</w:t>
      </w:r>
      <w:r w:rsidR="00D75C92">
        <w:rPr>
          <w:rFonts w:ascii="Times New Roman" w:hAnsi="Times New Roman" w:cs="Times New Roman"/>
          <w:b/>
          <w:sz w:val="24"/>
          <w:szCs w:val="24"/>
        </w:rPr>
        <w:t xml:space="preserve"> и экспертным заключением от 11.12.2020</w:t>
      </w:r>
      <w:r w:rsidRPr="0090354A">
        <w:rPr>
          <w:rFonts w:ascii="Times New Roman" w:hAnsi="Times New Roman" w:cs="Times New Roman"/>
          <w:b/>
          <w:sz w:val="24"/>
          <w:szCs w:val="24"/>
        </w:rPr>
        <w:t xml:space="preserve"> </w:t>
      </w:r>
      <w:r>
        <w:rPr>
          <w:rFonts w:ascii="Times New Roman" w:hAnsi="Times New Roman" w:cs="Times New Roman"/>
          <w:b/>
          <w:sz w:val="24"/>
          <w:szCs w:val="24"/>
        </w:rPr>
        <w:t xml:space="preserve">по делу № </w:t>
      </w:r>
      <w:r>
        <w:rPr>
          <w:rFonts w:ascii="Times New Roman" w:hAnsi="Times New Roman" w:cs="Times New Roman"/>
          <w:b/>
          <w:sz w:val="26"/>
          <w:szCs w:val="24"/>
        </w:rPr>
        <w:t xml:space="preserve">66/В-03/1766-20 </w:t>
      </w:r>
      <w:r w:rsidRPr="0090354A">
        <w:rPr>
          <w:rFonts w:ascii="Times New Roman" w:hAnsi="Times New Roman" w:cs="Times New Roman"/>
          <w:b/>
          <w:sz w:val="24"/>
          <w:szCs w:val="24"/>
        </w:rPr>
        <w:t xml:space="preserve">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1E15F30D" w14:textId="77777777" w:rsidR="00723304" w:rsidRDefault="00723304" w:rsidP="00F440B0">
      <w:pPr>
        <w:spacing w:after="0" w:line="240" w:lineRule="auto"/>
        <w:ind w:firstLine="709"/>
        <w:jc w:val="both"/>
        <w:rPr>
          <w:rFonts w:ascii="Times New Roman" w:hAnsi="Times New Roman" w:cs="Times New Roman"/>
          <w:b/>
          <w:sz w:val="24"/>
          <w:szCs w:val="24"/>
        </w:rPr>
      </w:pPr>
    </w:p>
    <w:p w14:paraId="31B0964A" w14:textId="77777777" w:rsidR="00723304" w:rsidRDefault="00723304" w:rsidP="00F440B0">
      <w:pPr>
        <w:spacing w:after="0" w:line="240" w:lineRule="auto"/>
        <w:ind w:firstLine="709"/>
        <w:jc w:val="both"/>
        <w:rPr>
          <w:rFonts w:ascii="Times New Roman" w:hAnsi="Times New Roman" w:cs="Times New Roman"/>
          <w:b/>
          <w:sz w:val="24"/>
          <w:szCs w:val="24"/>
        </w:rPr>
      </w:pPr>
    </w:p>
    <w:p w14:paraId="418E711C" w14:textId="5F949A11" w:rsidR="004A77E3" w:rsidRPr="00077103" w:rsidRDefault="004A77E3" w:rsidP="00F440B0">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25</w:t>
      </w:r>
      <w:r w:rsidRPr="00E83DC8">
        <w:rPr>
          <w:rFonts w:ascii="Times New Roman" w:hAnsi="Times New Roman" w:cs="Times New Roman"/>
          <w:b/>
          <w:sz w:val="24"/>
          <w:szCs w:val="24"/>
        </w:rPr>
        <w:t xml:space="preserve">. </w:t>
      </w:r>
      <w:r w:rsidR="00077103" w:rsidRPr="00077103">
        <w:rPr>
          <w:rFonts w:ascii="Times New Roman" w:hAnsi="Times New Roman"/>
          <w:b/>
          <w:sz w:val="24"/>
          <w:szCs w:val="24"/>
        </w:rPr>
        <w:t>О признании утратившими силу некоторых приказов министерства конкурентной политики Калужской области;</w:t>
      </w:r>
    </w:p>
    <w:p w14:paraId="62E766A0" w14:textId="0C207AE1" w:rsidR="00077103" w:rsidRPr="00077103" w:rsidRDefault="00077103" w:rsidP="00F440B0">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 xml:space="preserve">       </w:t>
      </w:r>
      <w:r w:rsidR="00877C16">
        <w:rPr>
          <w:rFonts w:ascii="Times New Roman" w:hAnsi="Times New Roman"/>
          <w:b/>
          <w:sz w:val="24"/>
          <w:szCs w:val="24"/>
        </w:rPr>
        <w:t xml:space="preserve"> </w:t>
      </w:r>
      <w:r w:rsidRPr="00077103">
        <w:rPr>
          <w:rFonts w:ascii="Times New Roman" w:hAnsi="Times New Roman"/>
          <w:b/>
          <w:sz w:val="24"/>
          <w:szCs w:val="24"/>
        </w:rPr>
        <w:t>О признании утратившими силу некоторых приказов министерства конкурентной политики Калужской области.</w:t>
      </w:r>
    </w:p>
    <w:p w14:paraId="109625FA" w14:textId="77777777" w:rsidR="004A77E3" w:rsidRPr="00E83DC8" w:rsidRDefault="004A77E3"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6B3BA363" w14:textId="77777777" w:rsidR="004A77E3" w:rsidRPr="006815DE" w:rsidRDefault="004A77E3"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69F7F650" w14:textId="77777777" w:rsidR="004A77E3" w:rsidRDefault="004A77E3" w:rsidP="00F440B0">
      <w:pPr>
        <w:spacing w:after="0" w:line="240" w:lineRule="auto"/>
        <w:ind w:firstLine="709"/>
        <w:jc w:val="both"/>
        <w:rPr>
          <w:rFonts w:ascii="Times New Roman" w:hAnsi="Times New Roman" w:cs="Times New Roman"/>
          <w:b/>
          <w:sz w:val="24"/>
          <w:szCs w:val="24"/>
        </w:rPr>
      </w:pPr>
    </w:p>
    <w:p w14:paraId="352525BD" w14:textId="77777777" w:rsidR="00077103" w:rsidRPr="00077103" w:rsidRDefault="00077103" w:rsidP="00877C16">
      <w:pPr>
        <w:tabs>
          <w:tab w:val="left" w:pos="10205"/>
        </w:tabs>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Приказами министерства конкурентной политики Калужской области от 03.12.2018 № 278-РК «Об утверждении производственной программы в сфере водоснабжения и (или) водоотведения для Федерального государственного бюджетного учреждения науки Институт космических исследований Российской академии наук на 2019-2023 годы»</w:t>
      </w:r>
      <w:r w:rsidRPr="00077103">
        <w:rPr>
          <w:rFonts w:ascii="Times New Roman" w:hAnsi="Times New Roman" w:cs="Times New Roman"/>
          <w:bCs/>
          <w:sz w:val="24"/>
          <w:szCs w:val="24"/>
        </w:rPr>
        <w:t xml:space="preserve"> (в ред. приказа министерства конкурентной политики Калужской области от 25.11.209 № 233-РК); от </w:t>
      </w:r>
      <w:r w:rsidRPr="00077103">
        <w:rPr>
          <w:rFonts w:ascii="Times New Roman" w:hAnsi="Times New Roman" w:cs="Times New Roman"/>
          <w:sz w:val="24"/>
          <w:szCs w:val="24"/>
        </w:rPr>
        <w:t>03.12.2018 № 303-РК «Об установлении долгосрочных тарифов  на питьевую воду (питьевое водоснабжение) для Федерального государственного бюджетного учреждения науки Институт космических исследований Российской академии наук на 2019-2023 годы»</w:t>
      </w:r>
      <w:r w:rsidRPr="00077103">
        <w:rPr>
          <w:rFonts w:ascii="Times New Roman" w:hAnsi="Times New Roman" w:cs="Times New Roman"/>
          <w:bCs/>
          <w:sz w:val="24"/>
          <w:szCs w:val="24"/>
        </w:rPr>
        <w:t xml:space="preserve"> (в ред. приказа министерства конкурентной политики Калужской области от </w:t>
      </w:r>
      <w:r w:rsidRPr="00077103">
        <w:rPr>
          <w:rFonts w:ascii="Times New Roman" w:hAnsi="Times New Roman" w:cs="Times New Roman"/>
          <w:sz w:val="24"/>
          <w:szCs w:val="24"/>
        </w:rPr>
        <w:t>25.11.2019 № 247-РК</w:t>
      </w:r>
      <w:r w:rsidRPr="00077103">
        <w:rPr>
          <w:rFonts w:ascii="Times New Roman" w:hAnsi="Times New Roman" w:cs="Times New Roman"/>
          <w:bCs/>
          <w:sz w:val="24"/>
          <w:szCs w:val="24"/>
        </w:rPr>
        <w:t>)</w:t>
      </w:r>
      <w:r w:rsidRPr="00077103">
        <w:rPr>
          <w:rFonts w:ascii="Times New Roman" w:hAnsi="Times New Roman" w:cs="Times New Roman"/>
          <w:sz w:val="24"/>
          <w:szCs w:val="24"/>
        </w:rPr>
        <w:t xml:space="preserve"> для Федерального государственного бюджетного учреждения науки Институт космических исследований Российской академии наук была утверждена производственная программа и  установлены тарифы в целях оказания услуг в сфере водоснабжения на территории МО ГП «Город Таруса».</w:t>
      </w:r>
      <w:r w:rsidRPr="00077103">
        <w:rPr>
          <w:rFonts w:ascii="Times New Roman" w:hAnsi="Times New Roman" w:cs="Times New Roman"/>
          <w:bCs/>
          <w:sz w:val="24"/>
          <w:szCs w:val="24"/>
        </w:rPr>
        <w:t xml:space="preserve"> </w:t>
      </w:r>
    </w:p>
    <w:p w14:paraId="6D258957" w14:textId="77777777"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 xml:space="preserve">В соответствии с Федеральным законом «О водоснабжении и водоотведении», утвержденным постановлением Правительства Российской Федерации от 13.05.2013 № 406 «О государственном регулировании тарифов  в  сфере водоснабжения и водоотведения», постановлением Правительства Калужской области от 04.04.2007 № 88 «О министерстве конкурентной политики Калужской области», на основании заявления </w:t>
      </w:r>
      <w:r w:rsidRPr="00077103">
        <w:rPr>
          <w:rFonts w:ascii="Times New Roman" w:hAnsi="Times New Roman" w:cs="Times New Roman"/>
          <w:bCs/>
          <w:sz w:val="24"/>
          <w:szCs w:val="24"/>
        </w:rPr>
        <w:t>Федерального государственного бюджетного учреждения науки Институт космических исследований Российской академии наук</w:t>
      </w:r>
      <w:r w:rsidRPr="00077103">
        <w:rPr>
          <w:rFonts w:ascii="Times New Roman" w:hAnsi="Times New Roman" w:cs="Times New Roman"/>
          <w:sz w:val="24"/>
          <w:szCs w:val="24"/>
        </w:rPr>
        <w:t xml:space="preserve"> от 15.10.2020 № 1886-А91.020 о прекращении регулируемой деятельности в сфере водоснабжения, в связи с передачей объектов централизованной системы водоснабжения в хозяйственной ведение муниципальному унитарному предприятию «Тарусское коммунальное предприятие» (постановление администрации МР «Тарусский район» от 09.10.2020 № 411 и акт приема-передачи от 09.10.2020),</w:t>
      </w:r>
      <w:r w:rsidRPr="00077103">
        <w:rPr>
          <w:rFonts w:ascii="Times New Roman" w:hAnsi="Times New Roman" w:cs="Times New Roman"/>
          <w:b/>
          <w:bCs/>
          <w:sz w:val="24"/>
          <w:szCs w:val="24"/>
        </w:rPr>
        <w:t xml:space="preserve"> </w:t>
      </w:r>
      <w:r w:rsidRPr="00077103">
        <w:rPr>
          <w:rFonts w:ascii="Times New Roman" w:hAnsi="Times New Roman" w:cs="Times New Roman"/>
          <w:sz w:val="24"/>
          <w:szCs w:val="24"/>
        </w:rPr>
        <w:t>требуют признания утратившими силу следующие приказы министерства конкурентной политики Калужской области:</w:t>
      </w:r>
    </w:p>
    <w:p w14:paraId="5412CBF6" w14:textId="77777777"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lastRenderedPageBreak/>
        <w:t>-</w:t>
      </w:r>
      <w:r w:rsidRPr="00077103">
        <w:rPr>
          <w:rFonts w:ascii="Times New Roman" w:hAnsi="Times New Roman" w:cs="Times New Roman"/>
          <w:bCs/>
          <w:sz w:val="24"/>
          <w:szCs w:val="24"/>
        </w:rPr>
        <w:t xml:space="preserve"> от </w:t>
      </w:r>
      <w:r w:rsidRPr="00077103">
        <w:rPr>
          <w:rFonts w:ascii="Times New Roman" w:hAnsi="Times New Roman" w:cs="Times New Roman"/>
          <w:sz w:val="24"/>
          <w:szCs w:val="24"/>
        </w:rPr>
        <w:t>03.12.2018 № 278-РК «Об утверждении производственной программы в сфере водоснабжения и (или) водоотведения для Федерального государственного бюджетного учреждения науки Институт космических исследований Российской академии наук на 2019-2023 годы»;</w:t>
      </w:r>
    </w:p>
    <w:p w14:paraId="702771DC" w14:textId="77777777" w:rsidR="00077103" w:rsidRPr="00077103" w:rsidRDefault="00077103" w:rsidP="00877C16">
      <w:pPr>
        <w:pStyle w:val="a5"/>
        <w:spacing w:after="0" w:line="240" w:lineRule="auto"/>
        <w:ind w:left="0" w:firstLine="709"/>
        <w:jc w:val="both"/>
        <w:rPr>
          <w:rFonts w:ascii="Times New Roman" w:hAnsi="Times New Roman" w:cs="Times New Roman"/>
          <w:sz w:val="24"/>
          <w:szCs w:val="24"/>
        </w:rPr>
      </w:pPr>
      <w:r w:rsidRPr="00077103">
        <w:rPr>
          <w:rFonts w:ascii="Times New Roman" w:hAnsi="Times New Roman" w:cs="Times New Roman"/>
          <w:sz w:val="24"/>
          <w:szCs w:val="24"/>
        </w:rPr>
        <w:t>- от 25.11.209 № 233-РК «О внесении изменения в приказ министерства конкурентной политики Калужской области от 03.12.2018 № 278-РК «Об утверждении производственной программы в сфере водоснабжения и (или) водоотведения для Федерального государственного бюджетного учреждения науки Институт космических исследований Российской академии наук на 2019-2023 годы»;</w:t>
      </w:r>
    </w:p>
    <w:p w14:paraId="3447E86D" w14:textId="245D6AD3"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 xml:space="preserve">- от 03.12.2018 № 303-РК «Об установлении долгосрочных </w:t>
      </w:r>
      <w:r w:rsidR="00877C16" w:rsidRPr="00077103">
        <w:rPr>
          <w:rFonts w:ascii="Times New Roman" w:hAnsi="Times New Roman" w:cs="Times New Roman"/>
          <w:sz w:val="24"/>
          <w:szCs w:val="24"/>
        </w:rPr>
        <w:t>тарифов на</w:t>
      </w:r>
      <w:r w:rsidRPr="00077103">
        <w:rPr>
          <w:rFonts w:ascii="Times New Roman" w:hAnsi="Times New Roman" w:cs="Times New Roman"/>
          <w:sz w:val="24"/>
          <w:szCs w:val="24"/>
        </w:rPr>
        <w:t xml:space="preserve"> питьевую воду (питьевое водоснабжение) для Федерального государственного бюджетного учреждения науки Институт космических исследований Российской академии наук на 2019-2023 годы»;</w:t>
      </w:r>
    </w:p>
    <w:p w14:paraId="45AC7FD4" w14:textId="77777777"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 от 25.11.2019 № 247-РК «О внесении изменения в приказ министерства конкурентной политики Калужской области от 03.12.2018 № 303-РК «Об установлении долгосрочных тарифов на питьевую воду (питьевое водоснабжение) для Федерального государственного бюджетного учреждения науки Институт космических исследований Российской академии наук на 2019-2023 годы».</w:t>
      </w:r>
    </w:p>
    <w:p w14:paraId="7F615B60" w14:textId="77777777" w:rsidR="004A77E3" w:rsidRPr="00077103" w:rsidRDefault="004A77E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54FB64BD" w14:textId="77777777" w:rsidR="004A77E3" w:rsidRPr="00E83DC8" w:rsidRDefault="004A77E3" w:rsidP="00877C1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2AE7C70C" w14:textId="05340473"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Признать утратившими силу следующие приказы министерства конкурентной политики Калужской области:</w:t>
      </w:r>
    </w:p>
    <w:p w14:paraId="18CBE49D" w14:textId="77777777"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 от 03.12.2018 № 278-РК «Об утверждении производственной программы в сфере водоснабжения и (или) водоотведения для федерального государственного бюджетного учреждения науки Институт космических исследований Российской академии наук на 2019-2023 годы»;</w:t>
      </w:r>
    </w:p>
    <w:p w14:paraId="4E1E77DB" w14:textId="77777777" w:rsidR="00877C16"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 от 25.11.209 № 233-РК «О внесении изменения в приказ министерства конкурентной политики Калужской области от 03.12.2018 № 278-РК «Об утверждении производственной программы в сфере водоснабжения и (или) водоотведения для федерального государственного бюджетного учреждения науки Институт космических исследований Российской академии наук на 2019-2023 годы»</w:t>
      </w:r>
      <w:r w:rsidR="00877C16">
        <w:rPr>
          <w:rFonts w:ascii="Times New Roman" w:hAnsi="Times New Roman" w:cs="Times New Roman"/>
          <w:sz w:val="24"/>
          <w:szCs w:val="24"/>
        </w:rPr>
        <w:t>;</w:t>
      </w:r>
    </w:p>
    <w:p w14:paraId="351976AA" w14:textId="25699A2D"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 от 03.12.2018 № 303-РК «Об установлении долгосрочных тарифов на питьевую воду (питьевое водоснабжение) для федерального государственного бюджетного учреждения науки Институт космических исследований Российской академии наук на 2019-2023 годы»;</w:t>
      </w:r>
    </w:p>
    <w:p w14:paraId="2CEA1550" w14:textId="77777777" w:rsidR="00077103" w:rsidRPr="00077103" w:rsidRDefault="00077103" w:rsidP="00877C16">
      <w:pPr>
        <w:spacing w:after="0" w:line="240" w:lineRule="auto"/>
        <w:ind w:firstLine="709"/>
        <w:jc w:val="both"/>
        <w:rPr>
          <w:rFonts w:ascii="Times New Roman" w:hAnsi="Times New Roman" w:cs="Times New Roman"/>
          <w:sz w:val="24"/>
          <w:szCs w:val="24"/>
        </w:rPr>
      </w:pPr>
      <w:r w:rsidRPr="00077103">
        <w:rPr>
          <w:rFonts w:ascii="Times New Roman" w:hAnsi="Times New Roman" w:cs="Times New Roman"/>
          <w:sz w:val="24"/>
          <w:szCs w:val="24"/>
        </w:rPr>
        <w:t>- от 25.11.2019 № 247-РК «О внесении изменения в приказ министерства конкурентной политики Калужской области от 03.12.2018 № 303-РК «Об установлении долгосрочных тарифов на питьевую воду (питьевое водоснабжение) для федерального государственного бюджетного учреждения науки Институт космических исследований Российской академии наук на 2019-2023 годы».</w:t>
      </w:r>
    </w:p>
    <w:p w14:paraId="067321EA" w14:textId="77777777" w:rsidR="004A77E3" w:rsidRPr="00077103" w:rsidRDefault="004A77E3" w:rsidP="00877C1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09E8BBCB" w14:textId="488213D7" w:rsidR="004A77E3" w:rsidRDefault="004A77E3" w:rsidP="00877C16">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w:t>
      </w:r>
      <w:r w:rsidR="00077103">
        <w:rPr>
          <w:rFonts w:ascii="Times New Roman" w:hAnsi="Times New Roman" w:cs="Times New Roman"/>
          <w:b/>
          <w:sz w:val="24"/>
          <w:szCs w:val="24"/>
        </w:rPr>
        <w:t>0</w:t>
      </w:r>
      <w:r>
        <w:rPr>
          <w:rFonts w:ascii="Times New Roman" w:hAnsi="Times New Roman" w:cs="Times New Roman"/>
          <w:b/>
          <w:sz w:val="24"/>
          <w:szCs w:val="24"/>
        </w:rPr>
        <w:t>.12</w:t>
      </w:r>
      <w:r w:rsidRPr="0090354A">
        <w:rPr>
          <w:rFonts w:ascii="Times New Roman" w:hAnsi="Times New Roman" w:cs="Times New Roman"/>
          <w:b/>
          <w:sz w:val="24"/>
          <w:szCs w:val="24"/>
        </w:rPr>
        <w:t>.2020 в</w:t>
      </w:r>
      <w:r w:rsidR="00244455">
        <w:rPr>
          <w:rFonts w:ascii="Times New Roman" w:hAnsi="Times New Roman" w:cs="Times New Roman"/>
          <w:b/>
          <w:sz w:val="24"/>
          <w:szCs w:val="24"/>
        </w:rPr>
        <w:t xml:space="preserve"> </w:t>
      </w:r>
      <w:r>
        <w:rPr>
          <w:rFonts w:ascii="Times New Roman" w:hAnsi="Times New Roman" w:cs="Times New Roman"/>
          <w:b/>
          <w:sz w:val="24"/>
          <w:szCs w:val="24"/>
        </w:rPr>
        <w:t>форме приказ</w:t>
      </w:r>
      <w:r w:rsidR="00077103">
        <w:rPr>
          <w:rFonts w:ascii="Times New Roman" w:hAnsi="Times New Roman" w:cs="Times New Roman"/>
          <w:b/>
          <w:sz w:val="24"/>
          <w:szCs w:val="24"/>
        </w:rPr>
        <w:t>ов</w:t>
      </w:r>
      <w:r>
        <w:rPr>
          <w:rFonts w:ascii="Times New Roman" w:hAnsi="Times New Roman" w:cs="Times New Roman"/>
          <w:b/>
          <w:sz w:val="24"/>
          <w:szCs w:val="24"/>
        </w:rPr>
        <w:t xml:space="preserve">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4BC523CC" w14:textId="77777777" w:rsidR="00022216" w:rsidRDefault="00022216" w:rsidP="00877C16">
      <w:pPr>
        <w:spacing w:after="0" w:line="240" w:lineRule="auto"/>
        <w:ind w:firstLine="709"/>
        <w:jc w:val="both"/>
        <w:rPr>
          <w:rFonts w:ascii="Times New Roman" w:hAnsi="Times New Roman" w:cs="Times New Roman"/>
          <w:b/>
          <w:sz w:val="24"/>
          <w:szCs w:val="24"/>
        </w:rPr>
      </w:pPr>
    </w:p>
    <w:p w14:paraId="64FB317C" w14:textId="77777777" w:rsidR="00022216" w:rsidRDefault="00022216" w:rsidP="00877C16">
      <w:pPr>
        <w:spacing w:after="0" w:line="240" w:lineRule="auto"/>
        <w:ind w:firstLine="709"/>
        <w:jc w:val="both"/>
        <w:rPr>
          <w:rFonts w:ascii="Times New Roman" w:hAnsi="Times New Roman" w:cs="Times New Roman"/>
          <w:b/>
          <w:sz w:val="24"/>
          <w:szCs w:val="24"/>
        </w:rPr>
      </w:pPr>
    </w:p>
    <w:p w14:paraId="2CFFC542" w14:textId="6532937A" w:rsidR="00077103" w:rsidRPr="00077103" w:rsidRDefault="00077103"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26</w:t>
      </w:r>
      <w:r w:rsidRPr="00E83DC8">
        <w:rPr>
          <w:rFonts w:ascii="Times New Roman" w:hAnsi="Times New Roman" w:cs="Times New Roman"/>
          <w:b/>
          <w:sz w:val="24"/>
          <w:szCs w:val="24"/>
        </w:rPr>
        <w:t xml:space="preserve">. </w:t>
      </w:r>
      <w:r w:rsidRPr="00077103">
        <w:rPr>
          <w:rFonts w:ascii="Times New Roman" w:hAnsi="Times New Roman"/>
          <w:b/>
          <w:sz w:val="24"/>
          <w:szCs w:val="24"/>
        </w:rPr>
        <w:t>Об утверждении производственной программы в сфере водоснабжения и (или) водоотведения для муниципального предприятия «Топливообеспечение» на 2021 год.</w:t>
      </w:r>
    </w:p>
    <w:p w14:paraId="6B3F4A05" w14:textId="77777777" w:rsidR="00077103" w:rsidRPr="00E83DC8" w:rsidRDefault="00077103"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760781DF" w14:textId="77777777" w:rsidR="00077103" w:rsidRPr="006815DE" w:rsidRDefault="00077103"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190E431F" w14:textId="77777777" w:rsidR="00077103" w:rsidRDefault="00077103" w:rsidP="00F440B0">
      <w:pPr>
        <w:spacing w:after="0" w:line="240" w:lineRule="auto"/>
        <w:ind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822"/>
        <w:gridCol w:w="680"/>
        <w:gridCol w:w="570"/>
        <w:gridCol w:w="562"/>
        <w:gridCol w:w="486"/>
        <w:gridCol w:w="424"/>
        <w:gridCol w:w="205"/>
        <w:gridCol w:w="548"/>
        <w:gridCol w:w="603"/>
        <w:gridCol w:w="482"/>
        <w:gridCol w:w="714"/>
        <w:gridCol w:w="32"/>
        <w:gridCol w:w="96"/>
        <w:gridCol w:w="549"/>
        <w:gridCol w:w="380"/>
        <w:gridCol w:w="426"/>
        <w:gridCol w:w="161"/>
        <w:gridCol w:w="506"/>
        <w:gridCol w:w="561"/>
        <w:gridCol w:w="548"/>
      </w:tblGrid>
      <w:tr w:rsidR="00077103" w:rsidRPr="00077103" w14:paraId="4805EA21" w14:textId="77777777" w:rsidTr="00077103">
        <w:trPr>
          <w:trHeight w:val="60"/>
        </w:trPr>
        <w:tc>
          <w:tcPr>
            <w:tcW w:w="9355" w:type="dxa"/>
            <w:gridSpan w:val="20"/>
            <w:hideMark/>
          </w:tcPr>
          <w:p w14:paraId="47093A14" w14:textId="77777777"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4"/>
                <w:szCs w:val="24"/>
              </w:rPr>
              <w:lastRenderedPageBreak/>
              <w:tab/>
              <w:t>Регулируемой организацией представлен проект производственной программы в сфере водоснабжения и (или) водоотведения на 2021 год.</w:t>
            </w:r>
          </w:p>
        </w:tc>
      </w:tr>
      <w:tr w:rsidR="00077103" w:rsidRPr="00077103" w14:paraId="179EB37F" w14:textId="77777777" w:rsidTr="00077103">
        <w:tc>
          <w:tcPr>
            <w:tcW w:w="9355" w:type="dxa"/>
            <w:gridSpan w:val="20"/>
            <w:hideMark/>
          </w:tcPr>
          <w:p w14:paraId="25F3DE2A" w14:textId="77777777"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4"/>
                <w:szCs w:val="24"/>
              </w:rPr>
              <w:tab/>
              <w:t>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077103" w:rsidRPr="00077103" w14:paraId="71762CF1" w14:textId="77777777" w:rsidTr="00077103">
        <w:tc>
          <w:tcPr>
            <w:tcW w:w="9355" w:type="dxa"/>
            <w:gridSpan w:val="20"/>
            <w:hideMark/>
          </w:tcPr>
          <w:p w14:paraId="3E58D87E" w14:textId="77777777"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4"/>
                <w:szCs w:val="24"/>
              </w:rPr>
              <w:tab/>
              <w:t>По результатам рассмотрения проекта производственной программы в сфере водоснабжения и (или) водоотведения на 2021 год экспертной группой предлагается утвердить для муниципального предприятия «Топливообеспечение» на 2021 год производственную программу:</w:t>
            </w:r>
          </w:p>
        </w:tc>
      </w:tr>
      <w:tr w:rsidR="00077103" w:rsidRPr="00077103" w14:paraId="18B8DC02" w14:textId="77777777" w:rsidTr="00077103">
        <w:trPr>
          <w:trHeight w:val="345"/>
        </w:trPr>
        <w:tc>
          <w:tcPr>
            <w:tcW w:w="822" w:type="dxa"/>
            <w:vAlign w:val="bottom"/>
          </w:tcPr>
          <w:p w14:paraId="5DA70B37" w14:textId="77777777" w:rsidR="00077103" w:rsidRPr="00077103" w:rsidRDefault="00077103" w:rsidP="00F440B0">
            <w:pPr>
              <w:rPr>
                <w:rFonts w:ascii="Times New Roman" w:hAnsi="Times New Roman" w:cs="Times New Roman"/>
                <w:sz w:val="24"/>
                <w:szCs w:val="24"/>
              </w:rPr>
            </w:pPr>
          </w:p>
        </w:tc>
        <w:tc>
          <w:tcPr>
            <w:tcW w:w="680" w:type="dxa"/>
            <w:vAlign w:val="bottom"/>
          </w:tcPr>
          <w:p w14:paraId="6C662BF2" w14:textId="77777777" w:rsidR="00077103" w:rsidRPr="00077103" w:rsidRDefault="00077103" w:rsidP="00F440B0">
            <w:pPr>
              <w:rPr>
                <w:rFonts w:ascii="Times New Roman" w:hAnsi="Times New Roman" w:cs="Times New Roman"/>
                <w:sz w:val="24"/>
                <w:szCs w:val="24"/>
              </w:rPr>
            </w:pPr>
          </w:p>
        </w:tc>
        <w:tc>
          <w:tcPr>
            <w:tcW w:w="570" w:type="dxa"/>
            <w:vAlign w:val="bottom"/>
          </w:tcPr>
          <w:p w14:paraId="26B0E37E" w14:textId="77777777" w:rsidR="00077103" w:rsidRPr="00077103" w:rsidRDefault="00077103" w:rsidP="00F440B0">
            <w:pPr>
              <w:rPr>
                <w:rFonts w:ascii="Times New Roman" w:hAnsi="Times New Roman" w:cs="Times New Roman"/>
                <w:sz w:val="24"/>
                <w:szCs w:val="24"/>
              </w:rPr>
            </w:pPr>
          </w:p>
        </w:tc>
        <w:tc>
          <w:tcPr>
            <w:tcW w:w="562" w:type="dxa"/>
            <w:vAlign w:val="bottom"/>
          </w:tcPr>
          <w:p w14:paraId="6B1426EC" w14:textId="77777777" w:rsidR="00077103" w:rsidRPr="00077103" w:rsidRDefault="00077103" w:rsidP="00F440B0">
            <w:pPr>
              <w:rPr>
                <w:rFonts w:ascii="Times New Roman" w:hAnsi="Times New Roman" w:cs="Times New Roman"/>
                <w:sz w:val="24"/>
                <w:szCs w:val="24"/>
              </w:rPr>
            </w:pPr>
          </w:p>
        </w:tc>
        <w:tc>
          <w:tcPr>
            <w:tcW w:w="486" w:type="dxa"/>
            <w:vAlign w:val="bottom"/>
          </w:tcPr>
          <w:p w14:paraId="7F2616E1" w14:textId="77777777" w:rsidR="00077103" w:rsidRPr="00077103" w:rsidRDefault="00077103" w:rsidP="00F440B0">
            <w:pPr>
              <w:rPr>
                <w:rFonts w:ascii="Times New Roman" w:hAnsi="Times New Roman" w:cs="Times New Roman"/>
                <w:sz w:val="24"/>
                <w:szCs w:val="24"/>
              </w:rPr>
            </w:pPr>
          </w:p>
        </w:tc>
        <w:tc>
          <w:tcPr>
            <w:tcW w:w="629" w:type="dxa"/>
            <w:gridSpan w:val="2"/>
            <w:vAlign w:val="bottom"/>
          </w:tcPr>
          <w:p w14:paraId="7348AC59" w14:textId="77777777" w:rsidR="00077103" w:rsidRPr="00077103" w:rsidRDefault="00077103" w:rsidP="00F440B0">
            <w:pPr>
              <w:rPr>
                <w:rFonts w:ascii="Times New Roman" w:hAnsi="Times New Roman" w:cs="Times New Roman"/>
                <w:sz w:val="24"/>
                <w:szCs w:val="24"/>
              </w:rPr>
            </w:pPr>
          </w:p>
        </w:tc>
        <w:tc>
          <w:tcPr>
            <w:tcW w:w="548" w:type="dxa"/>
            <w:vAlign w:val="bottom"/>
          </w:tcPr>
          <w:p w14:paraId="4608C0DA" w14:textId="77777777" w:rsidR="00077103" w:rsidRPr="00077103" w:rsidRDefault="00077103" w:rsidP="00F440B0">
            <w:pPr>
              <w:rPr>
                <w:rFonts w:ascii="Times New Roman" w:hAnsi="Times New Roman" w:cs="Times New Roman"/>
                <w:sz w:val="24"/>
                <w:szCs w:val="24"/>
              </w:rPr>
            </w:pPr>
          </w:p>
        </w:tc>
        <w:tc>
          <w:tcPr>
            <w:tcW w:w="603" w:type="dxa"/>
            <w:vAlign w:val="bottom"/>
          </w:tcPr>
          <w:p w14:paraId="58DB4209" w14:textId="77777777" w:rsidR="00077103" w:rsidRPr="00077103" w:rsidRDefault="00077103" w:rsidP="00F440B0">
            <w:pPr>
              <w:rPr>
                <w:rFonts w:ascii="Times New Roman" w:hAnsi="Times New Roman" w:cs="Times New Roman"/>
                <w:sz w:val="24"/>
                <w:szCs w:val="24"/>
              </w:rPr>
            </w:pPr>
          </w:p>
        </w:tc>
        <w:tc>
          <w:tcPr>
            <w:tcW w:w="482" w:type="dxa"/>
            <w:vAlign w:val="bottom"/>
          </w:tcPr>
          <w:p w14:paraId="6E81411D" w14:textId="77777777" w:rsidR="00077103" w:rsidRPr="00077103" w:rsidRDefault="00077103" w:rsidP="00F440B0">
            <w:pPr>
              <w:rPr>
                <w:rFonts w:ascii="Times New Roman" w:hAnsi="Times New Roman" w:cs="Times New Roman"/>
                <w:sz w:val="24"/>
                <w:szCs w:val="24"/>
              </w:rPr>
            </w:pPr>
          </w:p>
        </w:tc>
        <w:tc>
          <w:tcPr>
            <w:tcW w:w="746" w:type="dxa"/>
            <w:gridSpan w:val="2"/>
            <w:vAlign w:val="bottom"/>
          </w:tcPr>
          <w:p w14:paraId="6FABDA50" w14:textId="77777777" w:rsidR="00077103" w:rsidRPr="00077103" w:rsidRDefault="00077103" w:rsidP="00F440B0">
            <w:pPr>
              <w:rPr>
                <w:rFonts w:ascii="Times New Roman" w:hAnsi="Times New Roman" w:cs="Times New Roman"/>
                <w:sz w:val="24"/>
                <w:szCs w:val="24"/>
              </w:rPr>
            </w:pPr>
          </w:p>
        </w:tc>
        <w:tc>
          <w:tcPr>
            <w:tcW w:w="645" w:type="dxa"/>
            <w:gridSpan w:val="2"/>
            <w:vAlign w:val="bottom"/>
          </w:tcPr>
          <w:p w14:paraId="2EE314BE" w14:textId="77777777" w:rsidR="00077103" w:rsidRPr="00077103" w:rsidRDefault="00077103" w:rsidP="00F440B0">
            <w:pPr>
              <w:rPr>
                <w:rFonts w:ascii="Times New Roman" w:hAnsi="Times New Roman" w:cs="Times New Roman"/>
                <w:sz w:val="24"/>
                <w:szCs w:val="24"/>
              </w:rPr>
            </w:pPr>
          </w:p>
        </w:tc>
        <w:tc>
          <w:tcPr>
            <w:tcW w:w="380" w:type="dxa"/>
            <w:vAlign w:val="bottom"/>
          </w:tcPr>
          <w:p w14:paraId="589F833B" w14:textId="77777777" w:rsidR="00077103" w:rsidRPr="00077103" w:rsidRDefault="00077103" w:rsidP="00F440B0">
            <w:pPr>
              <w:rPr>
                <w:rFonts w:ascii="Times New Roman" w:hAnsi="Times New Roman" w:cs="Times New Roman"/>
                <w:sz w:val="24"/>
                <w:szCs w:val="24"/>
              </w:rPr>
            </w:pPr>
          </w:p>
        </w:tc>
        <w:tc>
          <w:tcPr>
            <w:tcW w:w="587" w:type="dxa"/>
            <w:gridSpan w:val="2"/>
            <w:vAlign w:val="bottom"/>
          </w:tcPr>
          <w:p w14:paraId="7A7A4FD6" w14:textId="77777777" w:rsidR="00077103" w:rsidRPr="00077103" w:rsidRDefault="00077103" w:rsidP="00F440B0">
            <w:pPr>
              <w:rPr>
                <w:rFonts w:ascii="Times New Roman" w:hAnsi="Times New Roman" w:cs="Times New Roman"/>
                <w:sz w:val="24"/>
                <w:szCs w:val="24"/>
              </w:rPr>
            </w:pPr>
          </w:p>
        </w:tc>
        <w:tc>
          <w:tcPr>
            <w:tcW w:w="506" w:type="dxa"/>
            <w:vAlign w:val="bottom"/>
          </w:tcPr>
          <w:p w14:paraId="4155CA0A" w14:textId="77777777" w:rsidR="00077103" w:rsidRPr="00077103" w:rsidRDefault="00077103" w:rsidP="00F440B0">
            <w:pPr>
              <w:rPr>
                <w:rFonts w:ascii="Times New Roman" w:hAnsi="Times New Roman" w:cs="Times New Roman"/>
                <w:sz w:val="24"/>
                <w:szCs w:val="24"/>
              </w:rPr>
            </w:pPr>
          </w:p>
        </w:tc>
        <w:tc>
          <w:tcPr>
            <w:tcW w:w="561" w:type="dxa"/>
            <w:vAlign w:val="bottom"/>
          </w:tcPr>
          <w:p w14:paraId="1334C0DF" w14:textId="77777777" w:rsidR="00077103" w:rsidRPr="00077103" w:rsidRDefault="00077103" w:rsidP="00F440B0">
            <w:pPr>
              <w:rPr>
                <w:rFonts w:ascii="Times New Roman" w:hAnsi="Times New Roman" w:cs="Times New Roman"/>
                <w:sz w:val="24"/>
                <w:szCs w:val="24"/>
              </w:rPr>
            </w:pPr>
          </w:p>
        </w:tc>
        <w:tc>
          <w:tcPr>
            <w:tcW w:w="548" w:type="dxa"/>
            <w:vAlign w:val="bottom"/>
          </w:tcPr>
          <w:p w14:paraId="69D7D951" w14:textId="77777777" w:rsidR="00077103" w:rsidRPr="00077103" w:rsidRDefault="00077103" w:rsidP="00F440B0">
            <w:pPr>
              <w:rPr>
                <w:rFonts w:ascii="Times New Roman" w:hAnsi="Times New Roman" w:cs="Times New Roman"/>
                <w:sz w:val="24"/>
                <w:szCs w:val="24"/>
              </w:rPr>
            </w:pPr>
          </w:p>
        </w:tc>
      </w:tr>
      <w:tr w:rsidR="00077103" w:rsidRPr="00077103" w14:paraId="66AB9E0C" w14:textId="77777777" w:rsidTr="00077103">
        <w:trPr>
          <w:trHeight w:val="60"/>
        </w:trPr>
        <w:tc>
          <w:tcPr>
            <w:tcW w:w="9355" w:type="dxa"/>
            <w:gridSpan w:val="20"/>
            <w:vAlign w:val="bottom"/>
            <w:hideMark/>
          </w:tcPr>
          <w:p w14:paraId="06DCFB91"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ПРОИЗВОДСТВЕННАЯ ПРОГРАММА</w:t>
            </w:r>
            <w:r w:rsidRPr="00077103">
              <w:rPr>
                <w:rFonts w:ascii="Times New Roman" w:hAnsi="Times New Roman" w:cs="Times New Roman"/>
                <w:sz w:val="24"/>
                <w:szCs w:val="24"/>
              </w:rPr>
              <w:br/>
              <w:t>в сфере водоснабжения и (или) водоотведения для муниципального предприятия «Топливообеспечение» на 2021 год.</w:t>
            </w:r>
          </w:p>
        </w:tc>
      </w:tr>
      <w:tr w:rsidR="00077103" w:rsidRPr="00077103" w14:paraId="2E9464F8" w14:textId="77777777" w:rsidTr="00077103">
        <w:trPr>
          <w:trHeight w:val="210"/>
        </w:trPr>
        <w:tc>
          <w:tcPr>
            <w:tcW w:w="8246" w:type="dxa"/>
            <w:gridSpan w:val="18"/>
            <w:vAlign w:val="bottom"/>
          </w:tcPr>
          <w:p w14:paraId="60DB3149" w14:textId="77777777" w:rsidR="00077103" w:rsidRPr="00077103" w:rsidRDefault="00077103" w:rsidP="00F440B0">
            <w:pPr>
              <w:jc w:val="center"/>
              <w:rPr>
                <w:rFonts w:ascii="Times New Roman" w:hAnsi="Times New Roman" w:cs="Times New Roman"/>
                <w:sz w:val="24"/>
                <w:szCs w:val="24"/>
              </w:rPr>
            </w:pPr>
          </w:p>
        </w:tc>
        <w:tc>
          <w:tcPr>
            <w:tcW w:w="561" w:type="dxa"/>
            <w:vAlign w:val="bottom"/>
          </w:tcPr>
          <w:p w14:paraId="53FEB22F" w14:textId="77777777" w:rsidR="00077103" w:rsidRPr="00077103" w:rsidRDefault="00077103" w:rsidP="00F440B0">
            <w:pPr>
              <w:rPr>
                <w:rFonts w:ascii="Times New Roman" w:hAnsi="Times New Roman" w:cs="Times New Roman"/>
                <w:sz w:val="24"/>
                <w:szCs w:val="24"/>
              </w:rPr>
            </w:pPr>
          </w:p>
        </w:tc>
        <w:tc>
          <w:tcPr>
            <w:tcW w:w="548" w:type="dxa"/>
            <w:vAlign w:val="bottom"/>
          </w:tcPr>
          <w:p w14:paraId="6D0687CB" w14:textId="77777777" w:rsidR="00077103" w:rsidRPr="00077103" w:rsidRDefault="00077103" w:rsidP="00F440B0">
            <w:pPr>
              <w:rPr>
                <w:rFonts w:ascii="Times New Roman" w:hAnsi="Times New Roman" w:cs="Times New Roman"/>
                <w:sz w:val="24"/>
                <w:szCs w:val="24"/>
              </w:rPr>
            </w:pPr>
          </w:p>
        </w:tc>
      </w:tr>
      <w:tr w:rsidR="00077103" w:rsidRPr="00077103" w14:paraId="2083F2C8" w14:textId="77777777" w:rsidTr="00077103">
        <w:tc>
          <w:tcPr>
            <w:tcW w:w="9355" w:type="dxa"/>
            <w:gridSpan w:val="20"/>
            <w:vAlign w:val="bottom"/>
            <w:hideMark/>
          </w:tcPr>
          <w:p w14:paraId="0DF23911"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I</w:t>
            </w:r>
          </w:p>
        </w:tc>
      </w:tr>
      <w:tr w:rsidR="00077103" w:rsidRPr="00077103" w14:paraId="4FC797BA" w14:textId="77777777" w:rsidTr="00077103">
        <w:tc>
          <w:tcPr>
            <w:tcW w:w="9355" w:type="dxa"/>
            <w:gridSpan w:val="20"/>
            <w:vAlign w:val="bottom"/>
            <w:hideMark/>
          </w:tcPr>
          <w:p w14:paraId="01059F94"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Паспорт производственной программы</w:t>
            </w:r>
          </w:p>
        </w:tc>
      </w:tr>
      <w:tr w:rsidR="00077103" w:rsidRPr="00077103" w14:paraId="214F21F7" w14:textId="77777777" w:rsidTr="00077103">
        <w:trPr>
          <w:trHeight w:val="60"/>
        </w:trPr>
        <w:tc>
          <w:tcPr>
            <w:tcW w:w="4900" w:type="dxa"/>
            <w:gridSpan w:val="9"/>
            <w:tcBorders>
              <w:top w:val="single" w:sz="6" w:space="0" w:color="auto"/>
              <w:left w:val="single" w:sz="6" w:space="0" w:color="auto"/>
              <w:bottom w:val="single" w:sz="6" w:space="0" w:color="auto"/>
              <w:right w:val="single" w:sz="6" w:space="0" w:color="auto"/>
            </w:tcBorders>
            <w:vAlign w:val="center"/>
            <w:hideMark/>
          </w:tcPr>
          <w:p w14:paraId="3714A5CB"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Наименование регулируемой организации, ее местонахождение</w:t>
            </w:r>
          </w:p>
        </w:tc>
        <w:tc>
          <w:tcPr>
            <w:tcW w:w="4455" w:type="dxa"/>
            <w:gridSpan w:val="11"/>
            <w:tcBorders>
              <w:top w:val="single" w:sz="6" w:space="0" w:color="auto"/>
              <w:left w:val="single" w:sz="6" w:space="0" w:color="auto"/>
              <w:bottom w:val="single" w:sz="6" w:space="0" w:color="auto"/>
              <w:right w:val="single" w:sz="6" w:space="0" w:color="auto"/>
            </w:tcBorders>
            <w:vAlign w:val="center"/>
            <w:hideMark/>
          </w:tcPr>
          <w:p w14:paraId="2E293F47"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Муниципальное предприятие «Топливообеспечение», 249500, Калужская обл., Куйбышевский р-н, п. Бетлица,</w:t>
            </w:r>
          </w:p>
          <w:p w14:paraId="7F6D5B29"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ул. Кирова, д. 49</w:t>
            </w:r>
          </w:p>
        </w:tc>
      </w:tr>
      <w:tr w:rsidR="00077103" w:rsidRPr="00077103" w14:paraId="4A2A60E9" w14:textId="77777777" w:rsidTr="00077103">
        <w:trPr>
          <w:trHeight w:val="60"/>
        </w:trPr>
        <w:tc>
          <w:tcPr>
            <w:tcW w:w="4900" w:type="dxa"/>
            <w:gridSpan w:val="9"/>
            <w:tcBorders>
              <w:top w:val="single" w:sz="6" w:space="0" w:color="auto"/>
              <w:left w:val="single" w:sz="6" w:space="0" w:color="auto"/>
              <w:bottom w:val="single" w:sz="6" w:space="0" w:color="auto"/>
              <w:right w:val="single" w:sz="6" w:space="0" w:color="auto"/>
            </w:tcBorders>
            <w:vAlign w:val="center"/>
            <w:hideMark/>
          </w:tcPr>
          <w:p w14:paraId="73D6D41F"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w:t>
            </w:r>
          </w:p>
        </w:tc>
        <w:tc>
          <w:tcPr>
            <w:tcW w:w="4455" w:type="dxa"/>
            <w:gridSpan w:val="11"/>
            <w:tcBorders>
              <w:top w:val="single" w:sz="6" w:space="0" w:color="auto"/>
              <w:left w:val="single" w:sz="6" w:space="0" w:color="auto"/>
              <w:bottom w:val="single" w:sz="6" w:space="0" w:color="auto"/>
              <w:right w:val="single" w:sz="6" w:space="0" w:color="auto"/>
            </w:tcBorders>
            <w:vAlign w:val="center"/>
            <w:hideMark/>
          </w:tcPr>
          <w:p w14:paraId="1394AFD6"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Министерство конкурентной политики Калужской области,</w:t>
            </w:r>
            <w:r w:rsidRPr="00077103">
              <w:rPr>
                <w:rFonts w:ascii="Times New Roman" w:hAnsi="Times New Roman" w:cs="Times New Roman"/>
                <w:sz w:val="20"/>
                <w:szCs w:val="20"/>
              </w:rPr>
              <w:br/>
              <w:t>ул. Плеханова, д. 45, г. Калуга, 248001</w:t>
            </w:r>
          </w:p>
        </w:tc>
      </w:tr>
      <w:tr w:rsidR="00077103" w:rsidRPr="00077103" w14:paraId="32A90C37" w14:textId="77777777" w:rsidTr="00077103">
        <w:trPr>
          <w:trHeight w:val="60"/>
        </w:trPr>
        <w:tc>
          <w:tcPr>
            <w:tcW w:w="4900" w:type="dxa"/>
            <w:gridSpan w:val="9"/>
            <w:tcBorders>
              <w:top w:val="single" w:sz="6" w:space="0" w:color="auto"/>
              <w:left w:val="single" w:sz="6" w:space="0" w:color="auto"/>
              <w:bottom w:val="single" w:sz="6" w:space="0" w:color="auto"/>
              <w:right w:val="single" w:sz="6" w:space="0" w:color="auto"/>
            </w:tcBorders>
            <w:vAlign w:val="center"/>
            <w:hideMark/>
          </w:tcPr>
          <w:p w14:paraId="56D49F03"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Период реализации производственной программы</w:t>
            </w:r>
          </w:p>
        </w:tc>
        <w:tc>
          <w:tcPr>
            <w:tcW w:w="4455" w:type="dxa"/>
            <w:gridSpan w:val="11"/>
            <w:tcBorders>
              <w:top w:val="single" w:sz="6" w:space="0" w:color="auto"/>
              <w:left w:val="single" w:sz="6" w:space="0" w:color="auto"/>
              <w:bottom w:val="single" w:sz="6" w:space="0" w:color="auto"/>
              <w:right w:val="single" w:sz="6" w:space="0" w:color="auto"/>
            </w:tcBorders>
            <w:vAlign w:val="center"/>
            <w:hideMark/>
          </w:tcPr>
          <w:p w14:paraId="35E52429"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2021 год</w:t>
            </w:r>
          </w:p>
        </w:tc>
      </w:tr>
      <w:tr w:rsidR="00077103" w:rsidRPr="00077103" w14:paraId="25847D95" w14:textId="77777777" w:rsidTr="00077103">
        <w:trPr>
          <w:trHeight w:val="60"/>
        </w:trPr>
        <w:tc>
          <w:tcPr>
            <w:tcW w:w="822" w:type="dxa"/>
            <w:vAlign w:val="bottom"/>
          </w:tcPr>
          <w:p w14:paraId="1A467339" w14:textId="77777777" w:rsidR="00077103" w:rsidRPr="00077103" w:rsidRDefault="00077103" w:rsidP="00F440B0">
            <w:pPr>
              <w:jc w:val="center"/>
              <w:rPr>
                <w:rFonts w:ascii="Times New Roman" w:hAnsi="Times New Roman" w:cs="Times New Roman"/>
                <w:sz w:val="26"/>
                <w:szCs w:val="26"/>
              </w:rPr>
            </w:pPr>
          </w:p>
        </w:tc>
        <w:tc>
          <w:tcPr>
            <w:tcW w:w="680" w:type="dxa"/>
            <w:vAlign w:val="bottom"/>
          </w:tcPr>
          <w:p w14:paraId="1BBF1200" w14:textId="77777777" w:rsidR="00077103" w:rsidRPr="00077103" w:rsidRDefault="00077103" w:rsidP="00F440B0">
            <w:pPr>
              <w:rPr>
                <w:rFonts w:ascii="Times New Roman" w:hAnsi="Times New Roman" w:cs="Times New Roman"/>
                <w:szCs w:val="16"/>
              </w:rPr>
            </w:pPr>
          </w:p>
        </w:tc>
        <w:tc>
          <w:tcPr>
            <w:tcW w:w="570" w:type="dxa"/>
            <w:vAlign w:val="bottom"/>
          </w:tcPr>
          <w:p w14:paraId="0C2237A3" w14:textId="77777777" w:rsidR="00077103" w:rsidRPr="00077103" w:rsidRDefault="00077103" w:rsidP="00F440B0">
            <w:pPr>
              <w:rPr>
                <w:rFonts w:ascii="Times New Roman" w:hAnsi="Times New Roman" w:cs="Times New Roman"/>
                <w:szCs w:val="16"/>
              </w:rPr>
            </w:pPr>
          </w:p>
        </w:tc>
        <w:tc>
          <w:tcPr>
            <w:tcW w:w="562" w:type="dxa"/>
            <w:vAlign w:val="bottom"/>
          </w:tcPr>
          <w:p w14:paraId="17BD0D15" w14:textId="77777777" w:rsidR="00077103" w:rsidRPr="00077103" w:rsidRDefault="00077103" w:rsidP="00F440B0">
            <w:pPr>
              <w:rPr>
                <w:rFonts w:ascii="Times New Roman" w:hAnsi="Times New Roman" w:cs="Times New Roman"/>
                <w:szCs w:val="16"/>
              </w:rPr>
            </w:pPr>
          </w:p>
        </w:tc>
        <w:tc>
          <w:tcPr>
            <w:tcW w:w="486" w:type="dxa"/>
            <w:vAlign w:val="bottom"/>
          </w:tcPr>
          <w:p w14:paraId="4AABA031" w14:textId="77777777" w:rsidR="00077103" w:rsidRPr="00077103" w:rsidRDefault="00077103" w:rsidP="00F440B0">
            <w:pPr>
              <w:rPr>
                <w:rFonts w:ascii="Times New Roman" w:hAnsi="Times New Roman" w:cs="Times New Roman"/>
                <w:szCs w:val="16"/>
              </w:rPr>
            </w:pPr>
          </w:p>
        </w:tc>
        <w:tc>
          <w:tcPr>
            <w:tcW w:w="629" w:type="dxa"/>
            <w:gridSpan w:val="2"/>
            <w:vAlign w:val="bottom"/>
          </w:tcPr>
          <w:p w14:paraId="352D4F2B" w14:textId="77777777" w:rsidR="00077103" w:rsidRPr="00077103" w:rsidRDefault="00077103" w:rsidP="00F440B0">
            <w:pPr>
              <w:rPr>
                <w:rFonts w:ascii="Times New Roman" w:hAnsi="Times New Roman" w:cs="Times New Roman"/>
                <w:szCs w:val="16"/>
              </w:rPr>
            </w:pPr>
          </w:p>
        </w:tc>
        <w:tc>
          <w:tcPr>
            <w:tcW w:w="548" w:type="dxa"/>
            <w:vAlign w:val="bottom"/>
          </w:tcPr>
          <w:p w14:paraId="2642F685" w14:textId="77777777" w:rsidR="00077103" w:rsidRPr="00077103" w:rsidRDefault="00077103" w:rsidP="00F440B0">
            <w:pPr>
              <w:rPr>
                <w:rFonts w:ascii="Times New Roman" w:hAnsi="Times New Roman" w:cs="Times New Roman"/>
                <w:szCs w:val="16"/>
              </w:rPr>
            </w:pPr>
          </w:p>
        </w:tc>
        <w:tc>
          <w:tcPr>
            <w:tcW w:w="603" w:type="dxa"/>
            <w:vAlign w:val="bottom"/>
          </w:tcPr>
          <w:p w14:paraId="71F8143F" w14:textId="77777777" w:rsidR="00077103" w:rsidRPr="00077103" w:rsidRDefault="00077103" w:rsidP="00F440B0">
            <w:pPr>
              <w:rPr>
                <w:rFonts w:ascii="Times New Roman" w:hAnsi="Times New Roman" w:cs="Times New Roman"/>
                <w:szCs w:val="16"/>
              </w:rPr>
            </w:pPr>
          </w:p>
        </w:tc>
        <w:tc>
          <w:tcPr>
            <w:tcW w:w="482" w:type="dxa"/>
            <w:vAlign w:val="bottom"/>
          </w:tcPr>
          <w:p w14:paraId="552D9D1C" w14:textId="77777777" w:rsidR="00077103" w:rsidRPr="00077103" w:rsidRDefault="00077103" w:rsidP="00F440B0">
            <w:pPr>
              <w:rPr>
                <w:rFonts w:ascii="Times New Roman" w:hAnsi="Times New Roman" w:cs="Times New Roman"/>
                <w:szCs w:val="16"/>
              </w:rPr>
            </w:pPr>
          </w:p>
        </w:tc>
        <w:tc>
          <w:tcPr>
            <w:tcW w:w="746" w:type="dxa"/>
            <w:gridSpan w:val="2"/>
            <w:vAlign w:val="bottom"/>
          </w:tcPr>
          <w:p w14:paraId="51F12E7C" w14:textId="77777777" w:rsidR="00077103" w:rsidRPr="00077103" w:rsidRDefault="00077103" w:rsidP="00F440B0">
            <w:pPr>
              <w:rPr>
                <w:rFonts w:ascii="Times New Roman" w:hAnsi="Times New Roman" w:cs="Times New Roman"/>
                <w:szCs w:val="16"/>
              </w:rPr>
            </w:pPr>
          </w:p>
        </w:tc>
        <w:tc>
          <w:tcPr>
            <w:tcW w:w="645" w:type="dxa"/>
            <w:gridSpan w:val="2"/>
            <w:vAlign w:val="bottom"/>
          </w:tcPr>
          <w:p w14:paraId="2C9139CB" w14:textId="77777777" w:rsidR="00077103" w:rsidRPr="00077103" w:rsidRDefault="00077103" w:rsidP="00F440B0">
            <w:pPr>
              <w:rPr>
                <w:rFonts w:ascii="Times New Roman" w:hAnsi="Times New Roman" w:cs="Times New Roman"/>
                <w:szCs w:val="16"/>
              </w:rPr>
            </w:pPr>
          </w:p>
        </w:tc>
        <w:tc>
          <w:tcPr>
            <w:tcW w:w="380" w:type="dxa"/>
            <w:vAlign w:val="bottom"/>
          </w:tcPr>
          <w:p w14:paraId="5A62E60E" w14:textId="77777777" w:rsidR="00077103" w:rsidRPr="00077103" w:rsidRDefault="00077103" w:rsidP="00F440B0">
            <w:pPr>
              <w:rPr>
                <w:rFonts w:ascii="Times New Roman" w:hAnsi="Times New Roman" w:cs="Times New Roman"/>
                <w:szCs w:val="16"/>
              </w:rPr>
            </w:pPr>
          </w:p>
        </w:tc>
        <w:tc>
          <w:tcPr>
            <w:tcW w:w="587" w:type="dxa"/>
            <w:gridSpan w:val="2"/>
            <w:vAlign w:val="bottom"/>
          </w:tcPr>
          <w:p w14:paraId="1F20819A" w14:textId="77777777" w:rsidR="00077103" w:rsidRPr="00077103" w:rsidRDefault="00077103" w:rsidP="00F440B0">
            <w:pPr>
              <w:rPr>
                <w:rFonts w:ascii="Times New Roman" w:hAnsi="Times New Roman" w:cs="Times New Roman"/>
                <w:szCs w:val="16"/>
              </w:rPr>
            </w:pPr>
          </w:p>
        </w:tc>
        <w:tc>
          <w:tcPr>
            <w:tcW w:w="506" w:type="dxa"/>
            <w:vAlign w:val="bottom"/>
          </w:tcPr>
          <w:p w14:paraId="3D18B49B" w14:textId="77777777" w:rsidR="00077103" w:rsidRPr="00077103" w:rsidRDefault="00077103" w:rsidP="00F440B0">
            <w:pPr>
              <w:rPr>
                <w:rFonts w:ascii="Times New Roman" w:hAnsi="Times New Roman" w:cs="Times New Roman"/>
                <w:szCs w:val="16"/>
              </w:rPr>
            </w:pPr>
          </w:p>
        </w:tc>
        <w:tc>
          <w:tcPr>
            <w:tcW w:w="561" w:type="dxa"/>
            <w:vAlign w:val="bottom"/>
          </w:tcPr>
          <w:p w14:paraId="77D578F8" w14:textId="77777777" w:rsidR="00077103" w:rsidRPr="00077103" w:rsidRDefault="00077103" w:rsidP="00F440B0">
            <w:pPr>
              <w:rPr>
                <w:rFonts w:ascii="Times New Roman" w:hAnsi="Times New Roman" w:cs="Times New Roman"/>
                <w:szCs w:val="16"/>
              </w:rPr>
            </w:pPr>
          </w:p>
        </w:tc>
        <w:tc>
          <w:tcPr>
            <w:tcW w:w="548" w:type="dxa"/>
            <w:vAlign w:val="bottom"/>
          </w:tcPr>
          <w:p w14:paraId="538EBA0E" w14:textId="77777777" w:rsidR="00077103" w:rsidRPr="00077103" w:rsidRDefault="00077103" w:rsidP="00F440B0">
            <w:pPr>
              <w:rPr>
                <w:rFonts w:ascii="Times New Roman" w:hAnsi="Times New Roman" w:cs="Times New Roman"/>
                <w:szCs w:val="16"/>
              </w:rPr>
            </w:pPr>
          </w:p>
        </w:tc>
      </w:tr>
      <w:tr w:rsidR="00077103" w:rsidRPr="00077103" w14:paraId="37E25AAC" w14:textId="77777777" w:rsidTr="00077103">
        <w:trPr>
          <w:trHeight w:val="60"/>
        </w:trPr>
        <w:tc>
          <w:tcPr>
            <w:tcW w:w="9355" w:type="dxa"/>
            <w:gridSpan w:val="20"/>
            <w:vAlign w:val="bottom"/>
            <w:hideMark/>
          </w:tcPr>
          <w:p w14:paraId="66D29671"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II</w:t>
            </w:r>
          </w:p>
        </w:tc>
      </w:tr>
      <w:tr w:rsidR="00077103" w:rsidRPr="00077103" w14:paraId="558DBD06" w14:textId="77777777" w:rsidTr="00077103">
        <w:trPr>
          <w:trHeight w:val="60"/>
        </w:trPr>
        <w:tc>
          <w:tcPr>
            <w:tcW w:w="9355" w:type="dxa"/>
            <w:gridSpan w:val="20"/>
            <w:vAlign w:val="bottom"/>
            <w:hideMark/>
          </w:tcPr>
          <w:p w14:paraId="01BD485D" w14:textId="77777777"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077103" w:rsidRPr="00077103" w14:paraId="160EDC0F"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3999739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4EF41B4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Наименование мероприятия</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05C67DAF"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График реализации мероприятий</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2AD059B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Финансовые потребности на реализацию мероприятия, тыс. руб.</w:t>
            </w:r>
          </w:p>
        </w:tc>
      </w:tr>
      <w:tr w:rsidR="00077103" w:rsidRPr="00077103" w14:paraId="3FCFC715"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531CFAB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1</w:t>
            </w: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19CB6BCB"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2</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2BF30365"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3</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24D5F975"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4</w:t>
            </w:r>
          </w:p>
        </w:tc>
      </w:tr>
      <w:tr w:rsidR="00077103" w:rsidRPr="00077103" w14:paraId="1150F679" w14:textId="77777777" w:rsidTr="00077103">
        <w:trPr>
          <w:trHeight w:val="60"/>
        </w:trPr>
        <w:tc>
          <w:tcPr>
            <w:tcW w:w="3749" w:type="dxa"/>
            <w:gridSpan w:val="7"/>
            <w:tcBorders>
              <w:top w:val="single" w:sz="6" w:space="0" w:color="auto"/>
              <w:left w:val="single" w:sz="6" w:space="0" w:color="auto"/>
              <w:bottom w:val="single" w:sz="6" w:space="0" w:color="auto"/>
              <w:right w:val="single" w:sz="6" w:space="0" w:color="auto"/>
            </w:tcBorders>
            <w:vAlign w:val="center"/>
            <w:hideMark/>
          </w:tcPr>
          <w:p w14:paraId="211558B5"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2021 год</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4AF8D6B1"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47513452" w14:textId="77777777" w:rsidR="00077103" w:rsidRPr="00077103" w:rsidRDefault="00077103" w:rsidP="00F440B0">
            <w:pPr>
              <w:jc w:val="center"/>
              <w:rPr>
                <w:rFonts w:ascii="Times New Roman" w:hAnsi="Times New Roman" w:cs="Times New Roman"/>
                <w:sz w:val="20"/>
                <w:szCs w:val="20"/>
              </w:rPr>
            </w:pPr>
          </w:p>
        </w:tc>
      </w:tr>
      <w:tr w:rsidR="00077103" w:rsidRPr="00077103" w14:paraId="4C4CA8B7" w14:textId="77777777" w:rsidTr="00077103">
        <w:trPr>
          <w:trHeight w:val="60"/>
        </w:trPr>
        <w:tc>
          <w:tcPr>
            <w:tcW w:w="3749" w:type="dxa"/>
            <w:gridSpan w:val="7"/>
            <w:tcBorders>
              <w:top w:val="single" w:sz="6" w:space="0" w:color="auto"/>
              <w:left w:val="single" w:sz="6" w:space="0" w:color="auto"/>
              <w:bottom w:val="single" w:sz="6" w:space="0" w:color="auto"/>
              <w:right w:val="single" w:sz="6" w:space="0" w:color="auto"/>
            </w:tcBorders>
            <w:vAlign w:val="center"/>
            <w:hideMark/>
          </w:tcPr>
          <w:p w14:paraId="6A0C3AC6"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Водоотведение</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7237AE52"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5D276B4F" w14:textId="77777777" w:rsidR="00077103" w:rsidRPr="00077103" w:rsidRDefault="00077103" w:rsidP="00F440B0">
            <w:pPr>
              <w:jc w:val="center"/>
              <w:rPr>
                <w:rFonts w:ascii="Times New Roman" w:hAnsi="Times New Roman" w:cs="Times New Roman"/>
                <w:sz w:val="20"/>
                <w:szCs w:val="20"/>
              </w:rPr>
            </w:pPr>
          </w:p>
        </w:tc>
      </w:tr>
      <w:tr w:rsidR="00077103" w:rsidRPr="00077103" w14:paraId="59AA0053"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tcPr>
          <w:p w14:paraId="33F1475A" w14:textId="77777777" w:rsidR="00077103" w:rsidRPr="00077103" w:rsidRDefault="00077103" w:rsidP="00F440B0">
            <w:pPr>
              <w:jc w:val="center"/>
              <w:rPr>
                <w:rFonts w:ascii="Times New Roman" w:hAnsi="Times New Roman" w:cs="Times New Roman"/>
                <w:sz w:val="20"/>
                <w:szCs w:val="20"/>
              </w:rPr>
            </w:pP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4A4B1D7D"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Не планируются</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3EB71D6D"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Итого 2021 год</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11F0B05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20167FE4" w14:textId="77777777" w:rsidTr="00077103">
        <w:trPr>
          <w:trHeight w:val="60"/>
        </w:trPr>
        <w:tc>
          <w:tcPr>
            <w:tcW w:w="9355" w:type="dxa"/>
            <w:gridSpan w:val="20"/>
            <w:vAlign w:val="bottom"/>
            <w:hideMark/>
          </w:tcPr>
          <w:p w14:paraId="69DB609E" w14:textId="4FE9989A"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6"/>
                <w:szCs w:val="26"/>
              </w:rPr>
              <w:tab/>
            </w:r>
            <w:r w:rsidRPr="00077103">
              <w:rPr>
                <w:rFonts w:ascii="Times New Roman" w:hAnsi="Times New Roman" w:cs="Times New Roman"/>
                <w:sz w:val="24"/>
                <w:szCs w:val="24"/>
              </w:rPr>
              <w:t xml:space="preserve">2.2. </w:t>
            </w:r>
            <w:r w:rsidR="00244455" w:rsidRPr="00077103">
              <w:rPr>
                <w:rFonts w:ascii="Times New Roman" w:hAnsi="Times New Roman" w:cs="Times New Roman"/>
                <w:sz w:val="24"/>
                <w:szCs w:val="24"/>
              </w:rPr>
              <w:t>Перечень плановых мероприятий,</w:t>
            </w:r>
            <w:r w:rsidRPr="00077103">
              <w:rPr>
                <w:rFonts w:ascii="Times New Roman" w:hAnsi="Times New Roman" w:cs="Times New Roman"/>
                <w:sz w:val="24"/>
                <w:szCs w:val="24"/>
              </w:rPr>
              <w:t xml:space="preserve"> направленных на улучшение качества питьевой воды и очистки сточных вод</w:t>
            </w:r>
          </w:p>
        </w:tc>
      </w:tr>
      <w:tr w:rsidR="00077103" w:rsidRPr="00077103" w14:paraId="39CC5C33"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1A35164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01A4BACD"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Наименование мероприятия</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279EFA8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График реализации мероприятий</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18FCEAE7"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Финансовые потребности на реализацию мероприятия, тыс. руб.</w:t>
            </w:r>
          </w:p>
        </w:tc>
      </w:tr>
      <w:tr w:rsidR="00077103" w:rsidRPr="00077103" w14:paraId="163FB6B3"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6FF9DC2A"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1</w:t>
            </w: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5F80324A"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2</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5416249D"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3</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70876BCE"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4</w:t>
            </w:r>
          </w:p>
        </w:tc>
      </w:tr>
      <w:tr w:rsidR="00077103" w:rsidRPr="00077103" w14:paraId="1FCE58E8" w14:textId="77777777" w:rsidTr="00077103">
        <w:trPr>
          <w:trHeight w:val="60"/>
        </w:trPr>
        <w:tc>
          <w:tcPr>
            <w:tcW w:w="3749" w:type="dxa"/>
            <w:gridSpan w:val="7"/>
            <w:tcBorders>
              <w:top w:val="single" w:sz="6" w:space="0" w:color="auto"/>
              <w:left w:val="single" w:sz="6" w:space="0" w:color="auto"/>
              <w:bottom w:val="single" w:sz="6" w:space="0" w:color="auto"/>
              <w:right w:val="single" w:sz="6" w:space="0" w:color="auto"/>
            </w:tcBorders>
            <w:vAlign w:val="center"/>
            <w:hideMark/>
          </w:tcPr>
          <w:p w14:paraId="2550A40E"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2021 год</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21B27B50"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573177D0" w14:textId="77777777" w:rsidR="00077103" w:rsidRPr="00077103" w:rsidRDefault="00077103" w:rsidP="00F440B0">
            <w:pPr>
              <w:jc w:val="center"/>
              <w:rPr>
                <w:rFonts w:ascii="Times New Roman" w:hAnsi="Times New Roman" w:cs="Times New Roman"/>
                <w:sz w:val="20"/>
                <w:szCs w:val="20"/>
              </w:rPr>
            </w:pPr>
          </w:p>
        </w:tc>
      </w:tr>
      <w:tr w:rsidR="00077103" w:rsidRPr="00077103" w14:paraId="73736D73" w14:textId="77777777" w:rsidTr="00077103">
        <w:trPr>
          <w:trHeight w:val="60"/>
        </w:trPr>
        <w:tc>
          <w:tcPr>
            <w:tcW w:w="3749" w:type="dxa"/>
            <w:gridSpan w:val="7"/>
            <w:tcBorders>
              <w:top w:val="single" w:sz="6" w:space="0" w:color="auto"/>
              <w:left w:val="single" w:sz="6" w:space="0" w:color="auto"/>
              <w:bottom w:val="single" w:sz="6" w:space="0" w:color="auto"/>
              <w:right w:val="single" w:sz="6" w:space="0" w:color="auto"/>
            </w:tcBorders>
            <w:vAlign w:val="center"/>
            <w:hideMark/>
          </w:tcPr>
          <w:p w14:paraId="4A3576CD"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Водоотведение</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001B6AFF"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36E467EB" w14:textId="77777777" w:rsidR="00077103" w:rsidRPr="00077103" w:rsidRDefault="00077103" w:rsidP="00F440B0">
            <w:pPr>
              <w:jc w:val="center"/>
              <w:rPr>
                <w:rFonts w:ascii="Times New Roman" w:hAnsi="Times New Roman" w:cs="Times New Roman"/>
                <w:sz w:val="20"/>
                <w:szCs w:val="20"/>
              </w:rPr>
            </w:pPr>
          </w:p>
        </w:tc>
      </w:tr>
      <w:tr w:rsidR="00077103" w:rsidRPr="00077103" w14:paraId="766DF57A"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tcPr>
          <w:p w14:paraId="2E3ABD27" w14:textId="77777777" w:rsidR="00077103" w:rsidRPr="00077103" w:rsidRDefault="00077103" w:rsidP="00F440B0">
            <w:pPr>
              <w:jc w:val="center"/>
              <w:rPr>
                <w:rFonts w:ascii="Times New Roman" w:hAnsi="Times New Roman" w:cs="Times New Roman"/>
                <w:sz w:val="20"/>
                <w:szCs w:val="20"/>
              </w:rPr>
            </w:pP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1E775C0F"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Не планируются</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64136B9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Итого 2021 год</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581345EA"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0BA456A0" w14:textId="77777777" w:rsidTr="00077103">
        <w:trPr>
          <w:trHeight w:val="60"/>
        </w:trPr>
        <w:tc>
          <w:tcPr>
            <w:tcW w:w="9355" w:type="dxa"/>
            <w:gridSpan w:val="20"/>
            <w:vAlign w:val="bottom"/>
            <w:hideMark/>
          </w:tcPr>
          <w:p w14:paraId="736F307E" w14:textId="77777777"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6"/>
                <w:szCs w:val="26"/>
              </w:rPr>
              <w:tab/>
            </w:r>
            <w:r w:rsidRPr="00077103">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077103" w:rsidRPr="00077103" w14:paraId="12007D2C"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3A9BED8D"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0AF5014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Наименование мероприятия</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743DFBF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График реализации мероприятий</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08F74AE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Финансовые потребности на реализацию мероприятия, тыс. руб.</w:t>
            </w:r>
          </w:p>
        </w:tc>
      </w:tr>
      <w:tr w:rsidR="00077103" w:rsidRPr="00077103" w14:paraId="3261190C"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37CEB5E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1</w:t>
            </w: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1024821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2</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639F377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3</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6E1EE5C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4</w:t>
            </w:r>
          </w:p>
        </w:tc>
      </w:tr>
      <w:tr w:rsidR="00077103" w:rsidRPr="00077103" w14:paraId="4BD18146" w14:textId="77777777" w:rsidTr="00077103">
        <w:trPr>
          <w:trHeight w:val="60"/>
        </w:trPr>
        <w:tc>
          <w:tcPr>
            <w:tcW w:w="3749" w:type="dxa"/>
            <w:gridSpan w:val="7"/>
            <w:tcBorders>
              <w:top w:val="single" w:sz="6" w:space="0" w:color="auto"/>
              <w:left w:val="single" w:sz="6" w:space="0" w:color="auto"/>
              <w:bottom w:val="single" w:sz="6" w:space="0" w:color="auto"/>
              <w:right w:val="single" w:sz="6" w:space="0" w:color="auto"/>
            </w:tcBorders>
            <w:vAlign w:val="center"/>
            <w:hideMark/>
          </w:tcPr>
          <w:p w14:paraId="520AA59E"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2021 год</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7D808A71"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474C0E68" w14:textId="77777777" w:rsidR="00077103" w:rsidRPr="00077103" w:rsidRDefault="00077103" w:rsidP="00F440B0">
            <w:pPr>
              <w:jc w:val="center"/>
              <w:rPr>
                <w:rFonts w:ascii="Times New Roman" w:hAnsi="Times New Roman" w:cs="Times New Roman"/>
                <w:sz w:val="20"/>
                <w:szCs w:val="20"/>
              </w:rPr>
            </w:pPr>
          </w:p>
        </w:tc>
      </w:tr>
      <w:tr w:rsidR="00077103" w:rsidRPr="00077103" w14:paraId="3E14931B" w14:textId="77777777" w:rsidTr="00077103">
        <w:trPr>
          <w:trHeight w:val="60"/>
        </w:trPr>
        <w:tc>
          <w:tcPr>
            <w:tcW w:w="3749" w:type="dxa"/>
            <w:gridSpan w:val="7"/>
            <w:tcBorders>
              <w:top w:val="single" w:sz="6" w:space="0" w:color="auto"/>
              <w:left w:val="single" w:sz="6" w:space="0" w:color="auto"/>
              <w:bottom w:val="single" w:sz="6" w:space="0" w:color="auto"/>
              <w:right w:val="single" w:sz="6" w:space="0" w:color="auto"/>
            </w:tcBorders>
            <w:vAlign w:val="center"/>
            <w:hideMark/>
          </w:tcPr>
          <w:p w14:paraId="3F593DEF"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lastRenderedPageBreak/>
              <w:t>Водоотведение</w:t>
            </w:r>
          </w:p>
        </w:tc>
        <w:tc>
          <w:tcPr>
            <w:tcW w:w="3024" w:type="dxa"/>
            <w:gridSpan w:val="7"/>
            <w:tcBorders>
              <w:top w:val="single" w:sz="6" w:space="0" w:color="auto"/>
              <w:left w:val="single" w:sz="6" w:space="0" w:color="auto"/>
              <w:bottom w:val="single" w:sz="6" w:space="0" w:color="auto"/>
              <w:right w:val="single" w:sz="6" w:space="0" w:color="auto"/>
            </w:tcBorders>
            <w:vAlign w:val="center"/>
          </w:tcPr>
          <w:p w14:paraId="5DA9DC0E"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586BE3F2" w14:textId="77777777" w:rsidR="00077103" w:rsidRPr="00077103" w:rsidRDefault="00077103" w:rsidP="00F440B0">
            <w:pPr>
              <w:jc w:val="center"/>
              <w:rPr>
                <w:rFonts w:ascii="Times New Roman" w:hAnsi="Times New Roman" w:cs="Times New Roman"/>
                <w:sz w:val="20"/>
                <w:szCs w:val="20"/>
              </w:rPr>
            </w:pPr>
          </w:p>
        </w:tc>
      </w:tr>
      <w:tr w:rsidR="00077103" w:rsidRPr="00077103" w14:paraId="570BA7D0"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tcPr>
          <w:p w14:paraId="365C44A2" w14:textId="77777777" w:rsidR="00077103" w:rsidRPr="00077103" w:rsidRDefault="00077103" w:rsidP="00F440B0">
            <w:pPr>
              <w:jc w:val="center"/>
              <w:rPr>
                <w:rFonts w:ascii="Times New Roman" w:hAnsi="Times New Roman" w:cs="Times New Roman"/>
                <w:sz w:val="20"/>
                <w:szCs w:val="20"/>
              </w:rPr>
            </w:pPr>
          </w:p>
        </w:tc>
        <w:tc>
          <w:tcPr>
            <w:tcW w:w="2927" w:type="dxa"/>
            <w:gridSpan w:val="6"/>
            <w:tcBorders>
              <w:top w:val="single" w:sz="6" w:space="0" w:color="auto"/>
              <w:left w:val="single" w:sz="6" w:space="0" w:color="auto"/>
              <w:bottom w:val="single" w:sz="6" w:space="0" w:color="auto"/>
              <w:right w:val="single" w:sz="6" w:space="0" w:color="auto"/>
            </w:tcBorders>
            <w:vAlign w:val="center"/>
            <w:hideMark/>
          </w:tcPr>
          <w:p w14:paraId="0CC1BBD1"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Не планируются</w:t>
            </w:r>
          </w:p>
        </w:tc>
        <w:tc>
          <w:tcPr>
            <w:tcW w:w="3024" w:type="dxa"/>
            <w:gridSpan w:val="7"/>
            <w:tcBorders>
              <w:top w:val="single" w:sz="6" w:space="0" w:color="auto"/>
              <w:left w:val="single" w:sz="6" w:space="0" w:color="auto"/>
              <w:bottom w:val="single" w:sz="6" w:space="0" w:color="auto"/>
              <w:right w:val="single" w:sz="6" w:space="0" w:color="auto"/>
            </w:tcBorders>
            <w:vAlign w:val="center"/>
            <w:hideMark/>
          </w:tcPr>
          <w:p w14:paraId="7F4F06E8"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Итого 2021 год</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15C8E52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3D34A427" w14:textId="77777777" w:rsidTr="00077103">
        <w:trPr>
          <w:trHeight w:val="60"/>
        </w:trPr>
        <w:tc>
          <w:tcPr>
            <w:tcW w:w="822" w:type="dxa"/>
            <w:vAlign w:val="bottom"/>
          </w:tcPr>
          <w:p w14:paraId="7531BB90" w14:textId="77777777" w:rsidR="00077103" w:rsidRPr="00077103" w:rsidRDefault="00077103" w:rsidP="00F440B0">
            <w:pPr>
              <w:jc w:val="center"/>
              <w:rPr>
                <w:rFonts w:ascii="Times New Roman" w:hAnsi="Times New Roman" w:cs="Times New Roman"/>
                <w:sz w:val="26"/>
                <w:szCs w:val="26"/>
              </w:rPr>
            </w:pPr>
          </w:p>
        </w:tc>
        <w:tc>
          <w:tcPr>
            <w:tcW w:w="680" w:type="dxa"/>
            <w:vAlign w:val="bottom"/>
          </w:tcPr>
          <w:p w14:paraId="0FF57DD3" w14:textId="77777777" w:rsidR="00077103" w:rsidRPr="00077103" w:rsidRDefault="00077103" w:rsidP="00F440B0">
            <w:pPr>
              <w:rPr>
                <w:rFonts w:ascii="Times New Roman" w:hAnsi="Times New Roman" w:cs="Times New Roman"/>
                <w:szCs w:val="16"/>
              </w:rPr>
            </w:pPr>
          </w:p>
        </w:tc>
        <w:tc>
          <w:tcPr>
            <w:tcW w:w="570" w:type="dxa"/>
            <w:vAlign w:val="bottom"/>
          </w:tcPr>
          <w:p w14:paraId="57E8BA87" w14:textId="77777777" w:rsidR="00077103" w:rsidRPr="00077103" w:rsidRDefault="00077103" w:rsidP="00F440B0">
            <w:pPr>
              <w:rPr>
                <w:rFonts w:ascii="Times New Roman" w:hAnsi="Times New Roman" w:cs="Times New Roman"/>
                <w:szCs w:val="16"/>
              </w:rPr>
            </w:pPr>
          </w:p>
        </w:tc>
        <w:tc>
          <w:tcPr>
            <w:tcW w:w="562" w:type="dxa"/>
            <w:vAlign w:val="bottom"/>
          </w:tcPr>
          <w:p w14:paraId="1648B3B3" w14:textId="77777777" w:rsidR="00077103" w:rsidRPr="00077103" w:rsidRDefault="00077103" w:rsidP="00F440B0">
            <w:pPr>
              <w:rPr>
                <w:rFonts w:ascii="Times New Roman" w:hAnsi="Times New Roman" w:cs="Times New Roman"/>
                <w:szCs w:val="16"/>
              </w:rPr>
            </w:pPr>
          </w:p>
        </w:tc>
        <w:tc>
          <w:tcPr>
            <w:tcW w:w="486" w:type="dxa"/>
            <w:vAlign w:val="bottom"/>
          </w:tcPr>
          <w:p w14:paraId="7E2287A8" w14:textId="77777777" w:rsidR="00077103" w:rsidRPr="00077103" w:rsidRDefault="00077103" w:rsidP="00F440B0">
            <w:pPr>
              <w:rPr>
                <w:rFonts w:ascii="Times New Roman" w:hAnsi="Times New Roman" w:cs="Times New Roman"/>
                <w:szCs w:val="16"/>
              </w:rPr>
            </w:pPr>
          </w:p>
        </w:tc>
        <w:tc>
          <w:tcPr>
            <w:tcW w:w="629" w:type="dxa"/>
            <w:gridSpan w:val="2"/>
            <w:vAlign w:val="bottom"/>
          </w:tcPr>
          <w:p w14:paraId="0DBB29A0" w14:textId="77777777" w:rsidR="00077103" w:rsidRPr="00077103" w:rsidRDefault="00077103" w:rsidP="00F440B0">
            <w:pPr>
              <w:rPr>
                <w:rFonts w:ascii="Times New Roman" w:hAnsi="Times New Roman" w:cs="Times New Roman"/>
                <w:szCs w:val="16"/>
              </w:rPr>
            </w:pPr>
          </w:p>
        </w:tc>
        <w:tc>
          <w:tcPr>
            <w:tcW w:w="548" w:type="dxa"/>
            <w:vAlign w:val="bottom"/>
          </w:tcPr>
          <w:p w14:paraId="6038A0B0" w14:textId="77777777" w:rsidR="00077103" w:rsidRPr="00077103" w:rsidRDefault="00077103" w:rsidP="00F440B0">
            <w:pPr>
              <w:rPr>
                <w:rFonts w:ascii="Times New Roman" w:hAnsi="Times New Roman" w:cs="Times New Roman"/>
                <w:szCs w:val="16"/>
              </w:rPr>
            </w:pPr>
          </w:p>
        </w:tc>
        <w:tc>
          <w:tcPr>
            <w:tcW w:w="603" w:type="dxa"/>
            <w:vAlign w:val="bottom"/>
          </w:tcPr>
          <w:p w14:paraId="7779574D" w14:textId="77777777" w:rsidR="00077103" w:rsidRPr="00077103" w:rsidRDefault="00077103" w:rsidP="00F440B0">
            <w:pPr>
              <w:rPr>
                <w:rFonts w:ascii="Times New Roman" w:hAnsi="Times New Roman" w:cs="Times New Roman"/>
                <w:szCs w:val="16"/>
              </w:rPr>
            </w:pPr>
          </w:p>
        </w:tc>
        <w:tc>
          <w:tcPr>
            <w:tcW w:w="482" w:type="dxa"/>
            <w:vAlign w:val="bottom"/>
          </w:tcPr>
          <w:p w14:paraId="05171D3D" w14:textId="77777777" w:rsidR="00077103" w:rsidRPr="00077103" w:rsidRDefault="00077103" w:rsidP="00F440B0">
            <w:pPr>
              <w:rPr>
                <w:rFonts w:ascii="Times New Roman" w:hAnsi="Times New Roman" w:cs="Times New Roman"/>
                <w:szCs w:val="16"/>
              </w:rPr>
            </w:pPr>
          </w:p>
        </w:tc>
        <w:tc>
          <w:tcPr>
            <w:tcW w:w="746" w:type="dxa"/>
            <w:gridSpan w:val="2"/>
            <w:vAlign w:val="bottom"/>
          </w:tcPr>
          <w:p w14:paraId="62C94ECD" w14:textId="77777777" w:rsidR="00077103" w:rsidRPr="00077103" w:rsidRDefault="00077103" w:rsidP="00F440B0">
            <w:pPr>
              <w:rPr>
                <w:rFonts w:ascii="Times New Roman" w:hAnsi="Times New Roman" w:cs="Times New Roman"/>
                <w:szCs w:val="16"/>
              </w:rPr>
            </w:pPr>
          </w:p>
        </w:tc>
        <w:tc>
          <w:tcPr>
            <w:tcW w:w="645" w:type="dxa"/>
            <w:gridSpan w:val="2"/>
            <w:vAlign w:val="bottom"/>
          </w:tcPr>
          <w:p w14:paraId="5FE0FDAA" w14:textId="77777777" w:rsidR="00077103" w:rsidRPr="00077103" w:rsidRDefault="00077103" w:rsidP="00F440B0">
            <w:pPr>
              <w:rPr>
                <w:rFonts w:ascii="Times New Roman" w:hAnsi="Times New Roman" w:cs="Times New Roman"/>
                <w:szCs w:val="16"/>
              </w:rPr>
            </w:pPr>
          </w:p>
        </w:tc>
        <w:tc>
          <w:tcPr>
            <w:tcW w:w="380" w:type="dxa"/>
            <w:vAlign w:val="bottom"/>
          </w:tcPr>
          <w:p w14:paraId="557051E0" w14:textId="77777777" w:rsidR="00077103" w:rsidRPr="00077103" w:rsidRDefault="00077103" w:rsidP="00F440B0">
            <w:pPr>
              <w:rPr>
                <w:rFonts w:ascii="Times New Roman" w:hAnsi="Times New Roman" w:cs="Times New Roman"/>
                <w:szCs w:val="16"/>
              </w:rPr>
            </w:pPr>
          </w:p>
        </w:tc>
        <w:tc>
          <w:tcPr>
            <w:tcW w:w="587" w:type="dxa"/>
            <w:gridSpan w:val="2"/>
            <w:vAlign w:val="bottom"/>
          </w:tcPr>
          <w:p w14:paraId="5101E686" w14:textId="77777777" w:rsidR="00077103" w:rsidRPr="00077103" w:rsidRDefault="00077103" w:rsidP="00F440B0">
            <w:pPr>
              <w:rPr>
                <w:rFonts w:ascii="Times New Roman" w:hAnsi="Times New Roman" w:cs="Times New Roman"/>
                <w:szCs w:val="16"/>
              </w:rPr>
            </w:pPr>
          </w:p>
        </w:tc>
        <w:tc>
          <w:tcPr>
            <w:tcW w:w="506" w:type="dxa"/>
            <w:vAlign w:val="bottom"/>
          </w:tcPr>
          <w:p w14:paraId="50F58EF3" w14:textId="77777777" w:rsidR="00077103" w:rsidRPr="00077103" w:rsidRDefault="00077103" w:rsidP="00F440B0">
            <w:pPr>
              <w:rPr>
                <w:rFonts w:ascii="Times New Roman" w:hAnsi="Times New Roman" w:cs="Times New Roman"/>
                <w:szCs w:val="16"/>
              </w:rPr>
            </w:pPr>
          </w:p>
        </w:tc>
        <w:tc>
          <w:tcPr>
            <w:tcW w:w="561" w:type="dxa"/>
            <w:vAlign w:val="bottom"/>
          </w:tcPr>
          <w:p w14:paraId="7779EC2C" w14:textId="77777777" w:rsidR="00077103" w:rsidRPr="00077103" w:rsidRDefault="00077103" w:rsidP="00F440B0">
            <w:pPr>
              <w:rPr>
                <w:rFonts w:ascii="Times New Roman" w:hAnsi="Times New Roman" w:cs="Times New Roman"/>
                <w:szCs w:val="16"/>
              </w:rPr>
            </w:pPr>
          </w:p>
        </w:tc>
        <w:tc>
          <w:tcPr>
            <w:tcW w:w="548" w:type="dxa"/>
            <w:vAlign w:val="bottom"/>
          </w:tcPr>
          <w:p w14:paraId="1B664368" w14:textId="77777777" w:rsidR="00077103" w:rsidRPr="00077103" w:rsidRDefault="00077103" w:rsidP="00F440B0">
            <w:pPr>
              <w:rPr>
                <w:rFonts w:ascii="Times New Roman" w:hAnsi="Times New Roman" w:cs="Times New Roman"/>
                <w:szCs w:val="16"/>
              </w:rPr>
            </w:pPr>
          </w:p>
        </w:tc>
      </w:tr>
      <w:tr w:rsidR="00077103" w:rsidRPr="00077103" w14:paraId="00029D03" w14:textId="77777777" w:rsidTr="00077103">
        <w:trPr>
          <w:trHeight w:val="60"/>
        </w:trPr>
        <w:tc>
          <w:tcPr>
            <w:tcW w:w="9355" w:type="dxa"/>
            <w:gridSpan w:val="20"/>
            <w:vAlign w:val="bottom"/>
            <w:hideMark/>
          </w:tcPr>
          <w:p w14:paraId="278A4EED"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III</w:t>
            </w:r>
          </w:p>
        </w:tc>
      </w:tr>
      <w:tr w:rsidR="00077103" w:rsidRPr="00077103" w14:paraId="76B171C4" w14:textId="77777777" w:rsidTr="00077103">
        <w:trPr>
          <w:trHeight w:val="60"/>
        </w:trPr>
        <w:tc>
          <w:tcPr>
            <w:tcW w:w="9355" w:type="dxa"/>
            <w:gridSpan w:val="20"/>
            <w:vAlign w:val="bottom"/>
            <w:hideMark/>
          </w:tcPr>
          <w:p w14:paraId="7F4E376E"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Планируемый объем подачи воды (объем принимаемых сточных вод)</w:t>
            </w:r>
          </w:p>
        </w:tc>
      </w:tr>
      <w:tr w:rsidR="00077103" w:rsidRPr="00077103" w14:paraId="2C7B4118"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10666F1B"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2298" w:type="dxa"/>
            <w:gridSpan w:val="4"/>
            <w:tcBorders>
              <w:top w:val="single" w:sz="6" w:space="0" w:color="auto"/>
              <w:left w:val="single" w:sz="6" w:space="0" w:color="auto"/>
              <w:bottom w:val="single" w:sz="6" w:space="0" w:color="auto"/>
              <w:right w:val="single" w:sz="6" w:space="0" w:color="auto"/>
            </w:tcBorders>
            <w:vAlign w:val="center"/>
            <w:hideMark/>
          </w:tcPr>
          <w:p w14:paraId="44C11EDF"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Показатели производственной деятельности</w:t>
            </w:r>
          </w:p>
        </w:tc>
        <w:tc>
          <w:tcPr>
            <w:tcW w:w="3008" w:type="dxa"/>
            <w:gridSpan w:val="7"/>
            <w:tcBorders>
              <w:top w:val="single" w:sz="6" w:space="0" w:color="auto"/>
              <w:left w:val="single" w:sz="6" w:space="0" w:color="auto"/>
              <w:bottom w:val="single" w:sz="6" w:space="0" w:color="auto"/>
              <w:right w:val="single" w:sz="6" w:space="0" w:color="auto"/>
            </w:tcBorders>
            <w:vAlign w:val="center"/>
            <w:hideMark/>
          </w:tcPr>
          <w:p w14:paraId="3FCA3677"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Единицы измерения</w:t>
            </w:r>
          </w:p>
        </w:tc>
        <w:tc>
          <w:tcPr>
            <w:tcW w:w="3227" w:type="dxa"/>
            <w:gridSpan w:val="8"/>
            <w:tcBorders>
              <w:top w:val="single" w:sz="6" w:space="0" w:color="auto"/>
              <w:left w:val="single" w:sz="6" w:space="0" w:color="auto"/>
              <w:bottom w:val="single" w:sz="6" w:space="0" w:color="auto"/>
              <w:right w:val="single" w:sz="6" w:space="0" w:color="auto"/>
            </w:tcBorders>
            <w:vAlign w:val="center"/>
            <w:hideMark/>
          </w:tcPr>
          <w:p w14:paraId="4B984AD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2021 год</w:t>
            </w:r>
          </w:p>
        </w:tc>
      </w:tr>
      <w:tr w:rsidR="00077103" w:rsidRPr="00077103" w14:paraId="423CAA5F"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bottom"/>
            <w:hideMark/>
          </w:tcPr>
          <w:p w14:paraId="0F7CF14A"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1</w:t>
            </w:r>
          </w:p>
        </w:tc>
        <w:tc>
          <w:tcPr>
            <w:tcW w:w="2298" w:type="dxa"/>
            <w:gridSpan w:val="4"/>
            <w:tcBorders>
              <w:top w:val="single" w:sz="6" w:space="0" w:color="auto"/>
              <w:left w:val="single" w:sz="6" w:space="0" w:color="auto"/>
              <w:bottom w:val="single" w:sz="6" w:space="0" w:color="auto"/>
              <w:right w:val="single" w:sz="6" w:space="0" w:color="auto"/>
            </w:tcBorders>
            <w:vAlign w:val="bottom"/>
            <w:hideMark/>
          </w:tcPr>
          <w:p w14:paraId="474166DE"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2</w:t>
            </w:r>
          </w:p>
        </w:tc>
        <w:tc>
          <w:tcPr>
            <w:tcW w:w="3008" w:type="dxa"/>
            <w:gridSpan w:val="7"/>
            <w:tcBorders>
              <w:top w:val="single" w:sz="6" w:space="0" w:color="auto"/>
              <w:left w:val="single" w:sz="6" w:space="0" w:color="auto"/>
              <w:bottom w:val="single" w:sz="6" w:space="0" w:color="auto"/>
              <w:right w:val="single" w:sz="6" w:space="0" w:color="auto"/>
            </w:tcBorders>
            <w:vAlign w:val="bottom"/>
            <w:hideMark/>
          </w:tcPr>
          <w:p w14:paraId="33143B53"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3</w:t>
            </w:r>
          </w:p>
        </w:tc>
        <w:tc>
          <w:tcPr>
            <w:tcW w:w="3227" w:type="dxa"/>
            <w:gridSpan w:val="8"/>
            <w:tcBorders>
              <w:top w:val="single" w:sz="6" w:space="0" w:color="auto"/>
              <w:left w:val="single" w:sz="6" w:space="0" w:color="auto"/>
              <w:bottom w:val="single" w:sz="6" w:space="0" w:color="auto"/>
              <w:right w:val="single" w:sz="6" w:space="0" w:color="auto"/>
            </w:tcBorders>
            <w:vAlign w:val="bottom"/>
            <w:hideMark/>
          </w:tcPr>
          <w:p w14:paraId="2A34AF7A"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4</w:t>
            </w:r>
          </w:p>
        </w:tc>
      </w:tr>
      <w:tr w:rsidR="00077103" w:rsidRPr="00077103" w14:paraId="77EE8F08" w14:textId="77777777" w:rsidTr="00077103">
        <w:trPr>
          <w:trHeight w:val="60"/>
        </w:trPr>
        <w:tc>
          <w:tcPr>
            <w:tcW w:w="3120" w:type="dxa"/>
            <w:gridSpan w:val="5"/>
            <w:tcBorders>
              <w:top w:val="single" w:sz="6" w:space="0" w:color="auto"/>
              <w:left w:val="single" w:sz="6" w:space="0" w:color="auto"/>
              <w:bottom w:val="single" w:sz="6" w:space="0" w:color="auto"/>
              <w:right w:val="single" w:sz="6" w:space="0" w:color="auto"/>
            </w:tcBorders>
            <w:vAlign w:val="center"/>
            <w:hideMark/>
          </w:tcPr>
          <w:p w14:paraId="2C60CA31"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Водоотведение</w:t>
            </w:r>
          </w:p>
        </w:tc>
        <w:tc>
          <w:tcPr>
            <w:tcW w:w="3008" w:type="dxa"/>
            <w:gridSpan w:val="7"/>
            <w:tcBorders>
              <w:top w:val="single" w:sz="6" w:space="0" w:color="auto"/>
              <w:left w:val="single" w:sz="6" w:space="0" w:color="auto"/>
              <w:bottom w:val="single" w:sz="6" w:space="0" w:color="auto"/>
              <w:right w:val="single" w:sz="6" w:space="0" w:color="auto"/>
            </w:tcBorders>
            <w:vAlign w:val="center"/>
          </w:tcPr>
          <w:p w14:paraId="18397ED0" w14:textId="77777777" w:rsidR="00077103" w:rsidRPr="00077103" w:rsidRDefault="00077103" w:rsidP="00F440B0">
            <w:pPr>
              <w:rPr>
                <w:rFonts w:ascii="Times New Roman" w:hAnsi="Times New Roman" w:cs="Times New Roman"/>
                <w:sz w:val="20"/>
                <w:szCs w:val="20"/>
              </w:rPr>
            </w:pPr>
          </w:p>
        </w:tc>
        <w:tc>
          <w:tcPr>
            <w:tcW w:w="3227" w:type="dxa"/>
            <w:gridSpan w:val="8"/>
            <w:tcBorders>
              <w:top w:val="single" w:sz="6" w:space="0" w:color="auto"/>
              <w:left w:val="single" w:sz="6" w:space="0" w:color="auto"/>
              <w:bottom w:val="single" w:sz="6" w:space="0" w:color="auto"/>
              <w:right w:val="single" w:sz="6" w:space="0" w:color="auto"/>
            </w:tcBorders>
            <w:vAlign w:val="center"/>
          </w:tcPr>
          <w:p w14:paraId="70C2B033" w14:textId="77777777" w:rsidR="00077103" w:rsidRPr="00077103" w:rsidRDefault="00077103" w:rsidP="00F440B0">
            <w:pPr>
              <w:jc w:val="center"/>
              <w:rPr>
                <w:rFonts w:ascii="Times New Roman" w:hAnsi="Times New Roman" w:cs="Times New Roman"/>
                <w:sz w:val="20"/>
                <w:szCs w:val="20"/>
              </w:rPr>
            </w:pPr>
          </w:p>
        </w:tc>
      </w:tr>
      <w:tr w:rsidR="00077103" w:rsidRPr="00077103" w14:paraId="382044CF"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tcPr>
          <w:p w14:paraId="15F22583" w14:textId="77777777" w:rsidR="00077103" w:rsidRPr="00077103" w:rsidRDefault="00077103" w:rsidP="00F440B0">
            <w:pPr>
              <w:jc w:val="center"/>
              <w:rPr>
                <w:rFonts w:ascii="Times New Roman" w:hAnsi="Times New Roman" w:cs="Times New Roman"/>
                <w:sz w:val="20"/>
                <w:szCs w:val="20"/>
              </w:rPr>
            </w:pPr>
          </w:p>
        </w:tc>
        <w:tc>
          <w:tcPr>
            <w:tcW w:w="2298" w:type="dxa"/>
            <w:gridSpan w:val="4"/>
            <w:tcBorders>
              <w:top w:val="single" w:sz="6" w:space="0" w:color="auto"/>
              <w:left w:val="single" w:sz="6" w:space="0" w:color="auto"/>
              <w:bottom w:val="single" w:sz="6" w:space="0" w:color="auto"/>
              <w:right w:val="single" w:sz="6" w:space="0" w:color="auto"/>
            </w:tcBorders>
            <w:vAlign w:val="center"/>
            <w:hideMark/>
          </w:tcPr>
          <w:p w14:paraId="0595D2F5"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Планируемый объем сточных вод</w:t>
            </w:r>
          </w:p>
        </w:tc>
        <w:tc>
          <w:tcPr>
            <w:tcW w:w="3008" w:type="dxa"/>
            <w:gridSpan w:val="7"/>
            <w:tcBorders>
              <w:top w:val="single" w:sz="6" w:space="0" w:color="auto"/>
              <w:left w:val="single" w:sz="6" w:space="0" w:color="auto"/>
              <w:bottom w:val="single" w:sz="6" w:space="0" w:color="auto"/>
              <w:right w:val="single" w:sz="6" w:space="0" w:color="auto"/>
            </w:tcBorders>
            <w:vAlign w:val="center"/>
            <w:hideMark/>
          </w:tcPr>
          <w:p w14:paraId="5FCAB59A"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 xml:space="preserve">тыс. </w:t>
            </w:r>
            <w:proofErr w:type="spellStart"/>
            <w:proofErr w:type="gramStart"/>
            <w:r w:rsidRPr="00077103">
              <w:rPr>
                <w:rFonts w:ascii="Times New Roman" w:hAnsi="Times New Roman" w:cs="Times New Roman"/>
                <w:sz w:val="20"/>
                <w:szCs w:val="20"/>
              </w:rPr>
              <w:t>куб.м</w:t>
            </w:r>
            <w:proofErr w:type="spellEnd"/>
            <w:proofErr w:type="gramEnd"/>
          </w:p>
        </w:tc>
        <w:tc>
          <w:tcPr>
            <w:tcW w:w="3227" w:type="dxa"/>
            <w:gridSpan w:val="8"/>
            <w:tcBorders>
              <w:top w:val="single" w:sz="6" w:space="0" w:color="auto"/>
              <w:left w:val="single" w:sz="6" w:space="0" w:color="auto"/>
              <w:bottom w:val="single" w:sz="6" w:space="0" w:color="auto"/>
              <w:right w:val="single" w:sz="6" w:space="0" w:color="auto"/>
            </w:tcBorders>
            <w:vAlign w:val="center"/>
            <w:hideMark/>
          </w:tcPr>
          <w:p w14:paraId="7EA5C26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2,87</w:t>
            </w:r>
          </w:p>
        </w:tc>
      </w:tr>
      <w:tr w:rsidR="00077103" w:rsidRPr="00077103" w14:paraId="46A1F129" w14:textId="77777777" w:rsidTr="00077103">
        <w:trPr>
          <w:trHeight w:val="60"/>
        </w:trPr>
        <w:tc>
          <w:tcPr>
            <w:tcW w:w="822" w:type="dxa"/>
            <w:vAlign w:val="bottom"/>
          </w:tcPr>
          <w:p w14:paraId="48FC8D0B" w14:textId="77777777" w:rsidR="00077103" w:rsidRPr="00077103" w:rsidRDefault="00077103" w:rsidP="00F440B0">
            <w:pPr>
              <w:jc w:val="center"/>
              <w:rPr>
                <w:rFonts w:ascii="Times New Roman" w:hAnsi="Times New Roman" w:cs="Times New Roman"/>
                <w:sz w:val="26"/>
                <w:szCs w:val="26"/>
              </w:rPr>
            </w:pPr>
          </w:p>
        </w:tc>
        <w:tc>
          <w:tcPr>
            <w:tcW w:w="680" w:type="dxa"/>
            <w:vAlign w:val="bottom"/>
          </w:tcPr>
          <w:p w14:paraId="1BBBC2A7" w14:textId="77777777" w:rsidR="00077103" w:rsidRPr="00077103" w:rsidRDefault="00077103" w:rsidP="00F440B0">
            <w:pPr>
              <w:rPr>
                <w:rFonts w:ascii="Times New Roman" w:hAnsi="Times New Roman" w:cs="Times New Roman"/>
                <w:szCs w:val="16"/>
              </w:rPr>
            </w:pPr>
          </w:p>
        </w:tc>
        <w:tc>
          <w:tcPr>
            <w:tcW w:w="570" w:type="dxa"/>
            <w:vAlign w:val="bottom"/>
          </w:tcPr>
          <w:p w14:paraId="0D274A7A" w14:textId="77777777" w:rsidR="00077103" w:rsidRPr="00077103" w:rsidRDefault="00077103" w:rsidP="00F440B0">
            <w:pPr>
              <w:rPr>
                <w:rFonts w:ascii="Times New Roman" w:hAnsi="Times New Roman" w:cs="Times New Roman"/>
                <w:szCs w:val="16"/>
              </w:rPr>
            </w:pPr>
          </w:p>
        </w:tc>
        <w:tc>
          <w:tcPr>
            <w:tcW w:w="562" w:type="dxa"/>
            <w:vAlign w:val="bottom"/>
          </w:tcPr>
          <w:p w14:paraId="3760DA93" w14:textId="77777777" w:rsidR="00077103" w:rsidRPr="00077103" w:rsidRDefault="00077103" w:rsidP="00F440B0">
            <w:pPr>
              <w:rPr>
                <w:rFonts w:ascii="Times New Roman" w:hAnsi="Times New Roman" w:cs="Times New Roman"/>
                <w:szCs w:val="16"/>
              </w:rPr>
            </w:pPr>
          </w:p>
        </w:tc>
        <w:tc>
          <w:tcPr>
            <w:tcW w:w="486" w:type="dxa"/>
            <w:vAlign w:val="bottom"/>
          </w:tcPr>
          <w:p w14:paraId="19AE1258" w14:textId="77777777" w:rsidR="00077103" w:rsidRPr="00077103" w:rsidRDefault="00077103" w:rsidP="00F440B0">
            <w:pPr>
              <w:rPr>
                <w:rFonts w:ascii="Times New Roman" w:hAnsi="Times New Roman" w:cs="Times New Roman"/>
                <w:szCs w:val="16"/>
              </w:rPr>
            </w:pPr>
          </w:p>
        </w:tc>
        <w:tc>
          <w:tcPr>
            <w:tcW w:w="629" w:type="dxa"/>
            <w:gridSpan w:val="2"/>
            <w:vAlign w:val="bottom"/>
          </w:tcPr>
          <w:p w14:paraId="460284BF" w14:textId="77777777" w:rsidR="00077103" w:rsidRPr="00077103" w:rsidRDefault="00077103" w:rsidP="00F440B0">
            <w:pPr>
              <w:rPr>
                <w:rFonts w:ascii="Times New Roman" w:hAnsi="Times New Roman" w:cs="Times New Roman"/>
                <w:szCs w:val="16"/>
              </w:rPr>
            </w:pPr>
          </w:p>
        </w:tc>
        <w:tc>
          <w:tcPr>
            <w:tcW w:w="548" w:type="dxa"/>
            <w:vAlign w:val="bottom"/>
          </w:tcPr>
          <w:p w14:paraId="69AB77DD" w14:textId="77777777" w:rsidR="00077103" w:rsidRPr="00077103" w:rsidRDefault="00077103" w:rsidP="00F440B0">
            <w:pPr>
              <w:rPr>
                <w:rFonts w:ascii="Times New Roman" w:hAnsi="Times New Roman" w:cs="Times New Roman"/>
                <w:szCs w:val="16"/>
              </w:rPr>
            </w:pPr>
          </w:p>
        </w:tc>
        <w:tc>
          <w:tcPr>
            <w:tcW w:w="603" w:type="dxa"/>
            <w:vAlign w:val="bottom"/>
          </w:tcPr>
          <w:p w14:paraId="72224960" w14:textId="77777777" w:rsidR="00077103" w:rsidRPr="00077103" w:rsidRDefault="00077103" w:rsidP="00F440B0">
            <w:pPr>
              <w:rPr>
                <w:rFonts w:ascii="Times New Roman" w:hAnsi="Times New Roman" w:cs="Times New Roman"/>
                <w:szCs w:val="16"/>
              </w:rPr>
            </w:pPr>
          </w:p>
        </w:tc>
        <w:tc>
          <w:tcPr>
            <w:tcW w:w="482" w:type="dxa"/>
            <w:vAlign w:val="bottom"/>
          </w:tcPr>
          <w:p w14:paraId="2865DDE4" w14:textId="77777777" w:rsidR="00077103" w:rsidRPr="00077103" w:rsidRDefault="00077103" w:rsidP="00F440B0">
            <w:pPr>
              <w:rPr>
                <w:rFonts w:ascii="Times New Roman" w:hAnsi="Times New Roman" w:cs="Times New Roman"/>
                <w:szCs w:val="16"/>
              </w:rPr>
            </w:pPr>
          </w:p>
        </w:tc>
        <w:tc>
          <w:tcPr>
            <w:tcW w:w="746" w:type="dxa"/>
            <w:gridSpan w:val="2"/>
            <w:vAlign w:val="bottom"/>
          </w:tcPr>
          <w:p w14:paraId="66FE2A99" w14:textId="77777777" w:rsidR="00077103" w:rsidRPr="00077103" w:rsidRDefault="00077103" w:rsidP="00F440B0">
            <w:pPr>
              <w:rPr>
                <w:rFonts w:ascii="Times New Roman" w:hAnsi="Times New Roman" w:cs="Times New Roman"/>
                <w:szCs w:val="16"/>
              </w:rPr>
            </w:pPr>
          </w:p>
        </w:tc>
        <w:tc>
          <w:tcPr>
            <w:tcW w:w="645" w:type="dxa"/>
            <w:gridSpan w:val="2"/>
            <w:vAlign w:val="bottom"/>
          </w:tcPr>
          <w:p w14:paraId="3FB52751" w14:textId="77777777" w:rsidR="00077103" w:rsidRPr="00077103" w:rsidRDefault="00077103" w:rsidP="00F440B0">
            <w:pPr>
              <w:rPr>
                <w:rFonts w:ascii="Times New Roman" w:hAnsi="Times New Roman" w:cs="Times New Roman"/>
                <w:szCs w:val="16"/>
              </w:rPr>
            </w:pPr>
          </w:p>
        </w:tc>
        <w:tc>
          <w:tcPr>
            <w:tcW w:w="380" w:type="dxa"/>
            <w:vAlign w:val="bottom"/>
          </w:tcPr>
          <w:p w14:paraId="23B2324F" w14:textId="77777777" w:rsidR="00077103" w:rsidRPr="00077103" w:rsidRDefault="00077103" w:rsidP="00F440B0">
            <w:pPr>
              <w:rPr>
                <w:rFonts w:ascii="Times New Roman" w:hAnsi="Times New Roman" w:cs="Times New Roman"/>
                <w:szCs w:val="16"/>
              </w:rPr>
            </w:pPr>
          </w:p>
        </w:tc>
        <w:tc>
          <w:tcPr>
            <w:tcW w:w="587" w:type="dxa"/>
            <w:gridSpan w:val="2"/>
            <w:vAlign w:val="bottom"/>
          </w:tcPr>
          <w:p w14:paraId="0640B90D" w14:textId="77777777" w:rsidR="00077103" w:rsidRPr="00077103" w:rsidRDefault="00077103" w:rsidP="00F440B0">
            <w:pPr>
              <w:rPr>
                <w:rFonts w:ascii="Times New Roman" w:hAnsi="Times New Roman" w:cs="Times New Roman"/>
                <w:szCs w:val="16"/>
              </w:rPr>
            </w:pPr>
          </w:p>
        </w:tc>
        <w:tc>
          <w:tcPr>
            <w:tcW w:w="506" w:type="dxa"/>
            <w:vAlign w:val="bottom"/>
          </w:tcPr>
          <w:p w14:paraId="7C07CB9C" w14:textId="77777777" w:rsidR="00077103" w:rsidRPr="00077103" w:rsidRDefault="00077103" w:rsidP="00F440B0">
            <w:pPr>
              <w:rPr>
                <w:rFonts w:ascii="Times New Roman" w:hAnsi="Times New Roman" w:cs="Times New Roman"/>
                <w:szCs w:val="16"/>
              </w:rPr>
            </w:pPr>
          </w:p>
        </w:tc>
        <w:tc>
          <w:tcPr>
            <w:tcW w:w="561" w:type="dxa"/>
            <w:vAlign w:val="bottom"/>
          </w:tcPr>
          <w:p w14:paraId="521B2019" w14:textId="77777777" w:rsidR="00077103" w:rsidRPr="00077103" w:rsidRDefault="00077103" w:rsidP="00F440B0">
            <w:pPr>
              <w:rPr>
                <w:rFonts w:ascii="Times New Roman" w:hAnsi="Times New Roman" w:cs="Times New Roman"/>
                <w:szCs w:val="16"/>
              </w:rPr>
            </w:pPr>
          </w:p>
        </w:tc>
        <w:tc>
          <w:tcPr>
            <w:tcW w:w="548" w:type="dxa"/>
            <w:vAlign w:val="bottom"/>
          </w:tcPr>
          <w:p w14:paraId="75AB45CE" w14:textId="77777777" w:rsidR="00077103" w:rsidRPr="00077103" w:rsidRDefault="00077103" w:rsidP="00F440B0">
            <w:pPr>
              <w:rPr>
                <w:rFonts w:ascii="Times New Roman" w:hAnsi="Times New Roman" w:cs="Times New Roman"/>
                <w:szCs w:val="16"/>
              </w:rPr>
            </w:pPr>
          </w:p>
        </w:tc>
      </w:tr>
      <w:tr w:rsidR="00077103" w:rsidRPr="00077103" w14:paraId="18CD5AD4" w14:textId="77777777" w:rsidTr="00077103">
        <w:trPr>
          <w:trHeight w:val="60"/>
        </w:trPr>
        <w:tc>
          <w:tcPr>
            <w:tcW w:w="9355" w:type="dxa"/>
            <w:gridSpan w:val="20"/>
            <w:vAlign w:val="bottom"/>
            <w:hideMark/>
          </w:tcPr>
          <w:p w14:paraId="4DAD9F84"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IV</w:t>
            </w:r>
          </w:p>
        </w:tc>
      </w:tr>
      <w:tr w:rsidR="00077103" w:rsidRPr="00077103" w14:paraId="52628BCD" w14:textId="77777777" w:rsidTr="00077103">
        <w:trPr>
          <w:trHeight w:val="60"/>
        </w:trPr>
        <w:tc>
          <w:tcPr>
            <w:tcW w:w="9355" w:type="dxa"/>
            <w:gridSpan w:val="20"/>
            <w:vAlign w:val="bottom"/>
            <w:hideMark/>
          </w:tcPr>
          <w:p w14:paraId="1922429F"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Объем финансовых потребностей, необходимый для реализации производственной программы</w:t>
            </w:r>
          </w:p>
        </w:tc>
      </w:tr>
      <w:tr w:rsidR="00077103" w:rsidRPr="00077103" w14:paraId="2E3F4049"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299A209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4078" w:type="dxa"/>
            <w:gridSpan w:val="8"/>
            <w:tcBorders>
              <w:top w:val="single" w:sz="6" w:space="0" w:color="auto"/>
              <w:left w:val="single" w:sz="6" w:space="0" w:color="auto"/>
              <w:bottom w:val="single" w:sz="6" w:space="0" w:color="auto"/>
              <w:right w:val="nil"/>
            </w:tcBorders>
            <w:vAlign w:val="center"/>
            <w:hideMark/>
          </w:tcPr>
          <w:p w14:paraId="18E1615B"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Наименование потребностей</w:t>
            </w:r>
          </w:p>
        </w:tc>
        <w:tc>
          <w:tcPr>
            <w:tcW w:w="1873" w:type="dxa"/>
            <w:gridSpan w:val="5"/>
            <w:tcBorders>
              <w:top w:val="single" w:sz="6" w:space="0" w:color="auto"/>
              <w:left w:val="single" w:sz="6" w:space="0" w:color="auto"/>
              <w:bottom w:val="single" w:sz="6" w:space="0" w:color="auto"/>
              <w:right w:val="single" w:sz="6" w:space="0" w:color="auto"/>
            </w:tcBorders>
            <w:vAlign w:val="center"/>
            <w:hideMark/>
          </w:tcPr>
          <w:p w14:paraId="1960966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Единицы измерения</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2975FB87"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Сумма финансовых потребностей в год</w:t>
            </w:r>
          </w:p>
        </w:tc>
      </w:tr>
      <w:tr w:rsidR="00077103" w:rsidRPr="00077103" w14:paraId="163739BA"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4B920CFB"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1</w:t>
            </w:r>
          </w:p>
        </w:tc>
        <w:tc>
          <w:tcPr>
            <w:tcW w:w="4078" w:type="dxa"/>
            <w:gridSpan w:val="8"/>
            <w:tcBorders>
              <w:top w:val="single" w:sz="6" w:space="0" w:color="auto"/>
              <w:left w:val="single" w:sz="6" w:space="0" w:color="auto"/>
              <w:bottom w:val="single" w:sz="6" w:space="0" w:color="auto"/>
              <w:right w:val="nil"/>
            </w:tcBorders>
            <w:vAlign w:val="center"/>
            <w:hideMark/>
          </w:tcPr>
          <w:p w14:paraId="3D08D89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2</w:t>
            </w:r>
          </w:p>
        </w:tc>
        <w:tc>
          <w:tcPr>
            <w:tcW w:w="1873" w:type="dxa"/>
            <w:gridSpan w:val="5"/>
            <w:tcBorders>
              <w:top w:val="single" w:sz="6" w:space="0" w:color="auto"/>
              <w:left w:val="single" w:sz="6" w:space="0" w:color="auto"/>
              <w:bottom w:val="single" w:sz="6" w:space="0" w:color="auto"/>
              <w:right w:val="single" w:sz="6" w:space="0" w:color="auto"/>
            </w:tcBorders>
            <w:vAlign w:val="center"/>
            <w:hideMark/>
          </w:tcPr>
          <w:p w14:paraId="1769154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3</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3562467F"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4</w:t>
            </w:r>
          </w:p>
        </w:tc>
      </w:tr>
      <w:tr w:rsidR="00077103" w:rsidRPr="00077103" w14:paraId="40505335" w14:textId="77777777" w:rsidTr="00077103">
        <w:trPr>
          <w:trHeight w:val="60"/>
        </w:trPr>
        <w:tc>
          <w:tcPr>
            <w:tcW w:w="4900" w:type="dxa"/>
            <w:gridSpan w:val="9"/>
            <w:tcBorders>
              <w:top w:val="single" w:sz="6" w:space="0" w:color="auto"/>
              <w:left w:val="single" w:sz="6" w:space="0" w:color="auto"/>
              <w:bottom w:val="single" w:sz="6" w:space="0" w:color="auto"/>
              <w:right w:val="nil"/>
            </w:tcBorders>
            <w:vAlign w:val="center"/>
            <w:hideMark/>
          </w:tcPr>
          <w:p w14:paraId="5FAE41E6"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2021 год</w:t>
            </w:r>
          </w:p>
        </w:tc>
        <w:tc>
          <w:tcPr>
            <w:tcW w:w="1873" w:type="dxa"/>
            <w:gridSpan w:val="5"/>
            <w:tcBorders>
              <w:top w:val="single" w:sz="6" w:space="0" w:color="auto"/>
              <w:left w:val="single" w:sz="6" w:space="0" w:color="auto"/>
              <w:bottom w:val="single" w:sz="6" w:space="0" w:color="auto"/>
              <w:right w:val="single" w:sz="6" w:space="0" w:color="auto"/>
            </w:tcBorders>
            <w:vAlign w:val="center"/>
          </w:tcPr>
          <w:p w14:paraId="3B2310A3"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4B420F43" w14:textId="77777777" w:rsidR="00077103" w:rsidRPr="00077103" w:rsidRDefault="00077103" w:rsidP="00F440B0">
            <w:pPr>
              <w:jc w:val="center"/>
              <w:rPr>
                <w:rFonts w:ascii="Times New Roman" w:hAnsi="Times New Roman" w:cs="Times New Roman"/>
                <w:sz w:val="20"/>
                <w:szCs w:val="20"/>
              </w:rPr>
            </w:pPr>
          </w:p>
        </w:tc>
      </w:tr>
      <w:tr w:rsidR="00077103" w:rsidRPr="00077103" w14:paraId="59DA988C"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tcPr>
          <w:p w14:paraId="6494F83C" w14:textId="77777777" w:rsidR="00077103" w:rsidRPr="00077103" w:rsidRDefault="00077103" w:rsidP="00F440B0">
            <w:pPr>
              <w:jc w:val="center"/>
              <w:rPr>
                <w:rFonts w:ascii="Times New Roman" w:hAnsi="Times New Roman" w:cs="Times New Roman"/>
                <w:sz w:val="20"/>
                <w:szCs w:val="20"/>
              </w:rPr>
            </w:pPr>
          </w:p>
        </w:tc>
        <w:tc>
          <w:tcPr>
            <w:tcW w:w="4078" w:type="dxa"/>
            <w:gridSpan w:val="8"/>
            <w:tcBorders>
              <w:top w:val="single" w:sz="6" w:space="0" w:color="auto"/>
              <w:left w:val="single" w:sz="6" w:space="0" w:color="auto"/>
              <w:bottom w:val="single" w:sz="6" w:space="0" w:color="auto"/>
              <w:right w:val="nil"/>
            </w:tcBorders>
            <w:vAlign w:val="center"/>
            <w:hideMark/>
          </w:tcPr>
          <w:p w14:paraId="420409C9"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Водоотведение</w:t>
            </w:r>
          </w:p>
        </w:tc>
        <w:tc>
          <w:tcPr>
            <w:tcW w:w="1873" w:type="dxa"/>
            <w:gridSpan w:val="5"/>
            <w:tcBorders>
              <w:top w:val="single" w:sz="6" w:space="0" w:color="auto"/>
              <w:left w:val="single" w:sz="6" w:space="0" w:color="auto"/>
              <w:bottom w:val="single" w:sz="6" w:space="0" w:color="auto"/>
              <w:right w:val="single" w:sz="6" w:space="0" w:color="auto"/>
            </w:tcBorders>
            <w:vAlign w:val="center"/>
          </w:tcPr>
          <w:p w14:paraId="2FF844C1" w14:textId="77777777" w:rsidR="00077103" w:rsidRPr="00077103" w:rsidRDefault="00077103" w:rsidP="00F440B0">
            <w:pPr>
              <w:jc w:val="center"/>
              <w:rPr>
                <w:rFonts w:ascii="Times New Roman" w:hAnsi="Times New Roman" w:cs="Times New Roman"/>
                <w:sz w:val="20"/>
                <w:szCs w:val="20"/>
              </w:rPr>
            </w:pPr>
          </w:p>
        </w:tc>
        <w:tc>
          <w:tcPr>
            <w:tcW w:w="2582" w:type="dxa"/>
            <w:gridSpan w:val="6"/>
            <w:tcBorders>
              <w:top w:val="single" w:sz="6" w:space="0" w:color="auto"/>
              <w:left w:val="single" w:sz="6" w:space="0" w:color="auto"/>
              <w:bottom w:val="single" w:sz="6" w:space="0" w:color="auto"/>
              <w:right w:val="single" w:sz="6" w:space="0" w:color="auto"/>
            </w:tcBorders>
            <w:vAlign w:val="center"/>
          </w:tcPr>
          <w:p w14:paraId="627266B2" w14:textId="77777777" w:rsidR="00077103" w:rsidRPr="00077103" w:rsidRDefault="00077103" w:rsidP="00F440B0">
            <w:pPr>
              <w:jc w:val="center"/>
              <w:rPr>
                <w:rFonts w:ascii="Times New Roman" w:hAnsi="Times New Roman" w:cs="Times New Roman"/>
                <w:sz w:val="20"/>
                <w:szCs w:val="20"/>
              </w:rPr>
            </w:pPr>
          </w:p>
        </w:tc>
      </w:tr>
      <w:tr w:rsidR="00077103" w:rsidRPr="00077103" w14:paraId="08064975" w14:textId="77777777" w:rsidTr="00077103">
        <w:trPr>
          <w:trHeight w:val="60"/>
        </w:trPr>
        <w:tc>
          <w:tcPr>
            <w:tcW w:w="822" w:type="dxa"/>
            <w:tcBorders>
              <w:top w:val="single" w:sz="6" w:space="0" w:color="auto"/>
              <w:left w:val="single" w:sz="6" w:space="0" w:color="auto"/>
              <w:bottom w:val="single" w:sz="6" w:space="0" w:color="auto"/>
              <w:right w:val="single" w:sz="6" w:space="0" w:color="auto"/>
            </w:tcBorders>
            <w:vAlign w:val="center"/>
          </w:tcPr>
          <w:p w14:paraId="321B238D" w14:textId="77777777" w:rsidR="00077103" w:rsidRPr="00077103" w:rsidRDefault="00077103" w:rsidP="00F440B0">
            <w:pPr>
              <w:jc w:val="center"/>
              <w:rPr>
                <w:rFonts w:ascii="Times New Roman" w:hAnsi="Times New Roman" w:cs="Times New Roman"/>
                <w:sz w:val="20"/>
                <w:szCs w:val="20"/>
              </w:rPr>
            </w:pPr>
          </w:p>
        </w:tc>
        <w:tc>
          <w:tcPr>
            <w:tcW w:w="4078" w:type="dxa"/>
            <w:gridSpan w:val="8"/>
            <w:tcBorders>
              <w:top w:val="single" w:sz="6" w:space="0" w:color="auto"/>
              <w:left w:val="single" w:sz="6" w:space="0" w:color="auto"/>
              <w:bottom w:val="single" w:sz="6" w:space="0" w:color="auto"/>
              <w:right w:val="nil"/>
            </w:tcBorders>
            <w:vAlign w:val="center"/>
            <w:hideMark/>
          </w:tcPr>
          <w:p w14:paraId="562FB94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Объем финансовых потребностей</w:t>
            </w:r>
          </w:p>
        </w:tc>
        <w:tc>
          <w:tcPr>
            <w:tcW w:w="1873" w:type="dxa"/>
            <w:gridSpan w:val="5"/>
            <w:tcBorders>
              <w:top w:val="single" w:sz="6" w:space="0" w:color="auto"/>
              <w:left w:val="single" w:sz="6" w:space="0" w:color="auto"/>
              <w:bottom w:val="single" w:sz="6" w:space="0" w:color="auto"/>
              <w:right w:val="single" w:sz="6" w:space="0" w:color="auto"/>
            </w:tcBorders>
            <w:vAlign w:val="center"/>
            <w:hideMark/>
          </w:tcPr>
          <w:p w14:paraId="7FE2D51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тыс. руб.</w:t>
            </w:r>
          </w:p>
        </w:tc>
        <w:tc>
          <w:tcPr>
            <w:tcW w:w="2582" w:type="dxa"/>
            <w:gridSpan w:val="6"/>
            <w:tcBorders>
              <w:top w:val="single" w:sz="6" w:space="0" w:color="auto"/>
              <w:left w:val="single" w:sz="6" w:space="0" w:color="auto"/>
              <w:bottom w:val="single" w:sz="6" w:space="0" w:color="auto"/>
              <w:right w:val="single" w:sz="6" w:space="0" w:color="auto"/>
            </w:tcBorders>
            <w:vAlign w:val="center"/>
            <w:hideMark/>
          </w:tcPr>
          <w:p w14:paraId="3C14E0F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44,19</w:t>
            </w:r>
          </w:p>
        </w:tc>
      </w:tr>
      <w:tr w:rsidR="00077103" w:rsidRPr="00077103" w14:paraId="27DE0A20" w14:textId="77777777" w:rsidTr="00077103">
        <w:trPr>
          <w:trHeight w:val="60"/>
        </w:trPr>
        <w:tc>
          <w:tcPr>
            <w:tcW w:w="822" w:type="dxa"/>
            <w:vAlign w:val="bottom"/>
          </w:tcPr>
          <w:p w14:paraId="743CC10D" w14:textId="77777777" w:rsidR="00077103" w:rsidRPr="00077103" w:rsidRDefault="00077103" w:rsidP="00F440B0">
            <w:pPr>
              <w:jc w:val="center"/>
              <w:rPr>
                <w:rFonts w:ascii="Times New Roman" w:hAnsi="Times New Roman" w:cs="Times New Roman"/>
                <w:sz w:val="26"/>
                <w:szCs w:val="26"/>
              </w:rPr>
            </w:pPr>
          </w:p>
        </w:tc>
        <w:tc>
          <w:tcPr>
            <w:tcW w:w="680" w:type="dxa"/>
            <w:vAlign w:val="bottom"/>
          </w:tcPr>
          <w:p w14:paraId="59C70EBA" w14:textId="77777777" w:rsidR="00077103" w:rsidRPr="00077103" w:rsidRDefault="00077103" w:rsidP="00F440B0">
            <w:pPr>
              <w:rPr>
                <w:rFonts w:ascii="Times New Roman" w:hAnsi="Times New Roman" w:cs="Times New Roman"/>
                <w:szCs w:val="16"/>
              </w:rPr>
            </w:pPr>
          </w:p>
        </w:tc>
        <w:tc>
          <w:tcPr>
            <w:tcW w:w="570" w:type="dxa"/>
            <w:vAlign w:val="bottom"/>
          </w:tcPr>
          <w:p w14:paraId="448CCAEA" w14:textId="77777777" w:rsidR="00077103" w:rsidRPr="00077103" w:rsidRDefault="00077103" w:rsidP="00F440B0">
            <w:pPr>
              <w:rPr>
                <w:rFonts w:ascii="Times New Roman" w:hAnsi="Times New Roman" w:cs="Times New Roman"/>
                <w:szCs w:val="16"/>
              </w:rPr>
            </w:pPr>
          </w:p>
        </w:tc>
        <w:tc>
          <w:tcPr>
            <w:tcW w:w="562" w:type="dxa"/>
            <w:vAlign w:val="bottom"/>
          </w:tcPr>
          <w:p w14:paraId="68514893" w14:textId="77777777" w:rsidR="00077103" w:rsidRPr="00077103" w:rsidRDefault="00077103" w:rsidP="00F440B0">
            <w:pPr>
              <w:rPr>
                <w:rFonts w:ascii="Times New Roman" w:hAnsi="Times New Roman" w:cs="Times New Roman"/>
                <w:szCs w:val="16"/>
              </w:rPr>
            </w:pPr>
          </w:p>
        </w:tc>
        <w:tc>
          <w:tcPr>
            <w:tcW w:w="486" w:type="dxa"/>
            <w:vAlign w:val="bottom"/>
          </w:tcPr>
          <w:p w14:paraId="115A19E1" w14:textId="77777777" w:rsidR="00077103" w:rsidRPr="00077103" w:rsidRDefault="00077103" w:rsidP="00F440B0">
            <w:pPr>
              <w:rPr>
                <w:rFonts w:ascii="Times New Roman" w:hAnsi="Times New Roman" w:cs="Times New Roman"/>
                <w:szCs w:val="16"/>
              </w:rPr>
            </w:pPr>
          </w:p>
        </w:tc>
        <w:tc>
          <w:tcPr>
            <w:tcW w:w="629" w:type="dxa"/>
            <w:gridSpan w:val="2"/>
            <w:vAlign w:val="bottom"/>
          </w:tcPr>
          <w:p w14:paraId="489F847C" w14:textId="77777777" w:rsidR="00077103" w:rsidRPr="00077103" w:rsidRDefault="00077103" w:rsidP="00F440B0">
            <w:pPr>
              <w:rPr>
                <w:rFonts w:ascii="Times New Roman" w:hAnsi="Times New Roman" w:cs="Times New Roman"/>
                <w:szCs w:val="16"/>
              </w:rPr>
            </w:pPr>
          </w:p>
        </w:tc>
        <w:tc>
          <w:tcPr>
            <w:tcW w:w="548" w:type="dxa"/>
            <w:vAlign w:val="bottom"/>
          </w:tcPr>
          <w:p w14:paraId="2AAA6848" w14:textId="77777777" w:rsidR="00077103" w:rsidRPr="00077103" w:rsidRDefault="00077103" w:rsidP="00F440B0">
            <w:pPr>
              <w:rPr>
                <w:rFonts w:ascii="Times New Roman" w:hAnsi="Times New Roman" w:cs="Times New Roman"/>
                <w:szCs w:val="16"/>
              </w:rPr>
            </w:pPr>
          </w:p>
        </w:tc>
        <w:tc>
          <w:tcPr>
            <w:tcW w:w="603" w:type="dxa"/>
            <w:vAlign w:val="bottom"/>
          </w:tcPr>
          <w:p w14:paraId="666F66D3" w14:textId="77777777" w:rsidR="00077103" w:rsidRPr="00077103" w:rsidRDefault="00077103" w:rsidP="00F440B0">
            <w:pPr>
              <w:rPr>
                <w:rFonts w:ascii="Times New Roman" w:hAnsi="Times New Roman" w:cs="Times New Roman"/>
                <w:szCs w:val="16"/>
              </w:rPr>
            </w:pPr>
          </w:p>
        </w:tc>
        <w:tc>
          <w:tcPr>
            <w:tcW w:w="482" w:type="dxa"/>
            <w:vAlign w:val="bottom"/>
          </w:tcPr>
          <w:p w14:paraId="5AC8903B" w14:textId="77777777" w:rsidR="00077103" w:rsidRPr="00077103" w:rsidRDefault="00077103" w:rsidP="00F440B0">
            <w:pPr>
              <w:rPr>
                <w:rFonts w:ascii="Times New Roman" w:hAnsi="Times New Roman" w:cs="Times New Roman"/>
                <w:szCs w:val="16"/>
              </w:rPr>
            </w:pPr>
          </w:p>
        </w:tc>
        <w:tc>
          <w:tcPr>
            <w:tcW w:w="746" w:type="dxa"/>
            <w:gridSpan w:val="2"/>
            <w:vAlign w:val="bottom"/>
          </w:tcPr>
          <w:p w14:paraId="5B5210A2" w14:textId="77777777" w:rsidR="00077103" w:rsidRPr="00077103" w:rsidRDefault="00077103" w:rsidP="00F440B0">
            <w:pPr>
              <w:rPr>
                <w:rFonts w:ascii="Times New Roman" w:hAnsi="Times New Roman" w:cs="Times New Roman"/>
                <w:szCs w:val="16"/>
              </w:rPr>
            </w:pPr>
          </w:p>
        </w:tc>
        <w:tc>
          <w:tcPr>
            <w:tcW w:w="645" w:type="dxa"/>
            <w:gridSpan w:val="2"/>
            <w:vAlign w:val="bottom"/>
          </w:tcPr>
          <w:p w14:paraId="7654F196" w14:textId="77777777" w:rsidR="00077103" w:rsidRPr="00077103" w:rsidRDefault="00077103" w:rsidP="00F440B0">
            <w:pPr>
              <w:rPr>
                <w:rFonts w:ascii="Times New Roman" w:hAnsi="Times New Roman" w:cs="Times New Roman"/>
                <w:szCs w:val="16"/>
              </w:rPr>
            </w:pPr>
          </w:p>
        </w:tc>
        <w:tc>
          <w:tcPr>
            <w:tcW w:w="380" w:type="dxa"/>
            <w:vAlign w:val="bottom"/>
          </w:tcPr>
          <w:p w14:paraId="33C5066C" w14:textId="77777777" w:rsidR="00077103" w:rsidRPr="00077103" w:rsidRDefault="00077103" w:rsidP="00F440B0">
            <w:pPr>
              <w:rPr>
                <w:rFonts w:ascii="Times New Roman" w:hAnsi="Times New Roman" w:cs="Times New Roman"/>
                <w:szCs w:val="16"/>
              </w:rPr>
            </w:pPr>
          </w:p>
        </w:tc>
        <w:tc>
          <w:tcPr>
            <w:tcW w:w="587" w:type="dxa"/>
            <w:gridSpan w:val="2"/>
            <w:vAlign w:val="bottom"/>
          </w:tcPr>
          <w:p w14:paraId="28942BB0" w14:textId="77777777" w:rsidR="00077103" w:rsidRPr="00077103" w:rsidRDefault="00077103" w:rsidP="00F440B0">
            <w:pPr>
              <w:rPr>
                <w:rFonts w:ascii="Times New Roman" w:hAnsi="Times New Roman" w:cs="Times New Roman"/>
                <w:szCs w:val="16"/>
              </w:rPr>
            </w:pPr>
          </w:p>
        </w:tc>
        <w:tc>
          <w:tcPr>
            <w:tcW w:w="506" w:type="dxa"/>
            <w:vAlign w:val="bottom"/>
          </w:tcPr>
          <w:p w14:paraId="575CB93B" w14:textId="77777777" w:rsidR="00077103" w:rsidRPr="00077103" w:rsidRDefault="00077103" w:rsidP="00F440B0">
            <w:pPr>
              <w:rPr>
                <w:rFonts w:ascii="Times New Roman" w:hAnsi="Times New Roman" w:cs="Times New Roman"/>
                <w:szCs w:val="16"/>
              </w:rPr>
            </w:pPr>
          </w:p>
        </w:tc>
        <w:tc>
          <w:tcPr>
            <w:tcW w:w="561" w:type="dxa"/>
            <w:vAlign w:val="bottom"/>
          </w:tcPr>
          <w:p w14:paraId="1B3AF26A" w14:textId="77777777" w:rsidR="00077103" w:rsidRPr="00077103" w:rsidRDefault="00077103" w:rsidP="00F440B0">
            <w:pPr>
              <w:rPr>
                <w:rFonts w:ascii="Times New Roman" w:hAnsi="Times New Roman" w:cs="Times New Roman"/>
                <w:szCs w:val="16"/>
              </w:rPr>
            </w:pPr>
          </w:p>
        </w:tc>
        <w:tc>
          <w:tcPr>
            <w:tcW w:w="548" w:type="dxa"/>
            <w:vAlign w:val="bottom"/>
          </w:tcPr>
          <w:p w14:paraId="3F728827" w14:textId="77777777" w:rsidR="00077103" w:rsidRPr="00077103" w:rsidRDefault="00077103" w:rsidP="00F440B0">
            <w:pPr>
              <w:rPr>
                <w:rFonts w:ascii="Times New Roman" w:hAnsi="Times New Roman" w:cs="Times New Roman"/>
                <w:szCs w:val="16"/>
              </w:rPr>
            </w:pPr>
          </w:p>
        </w:tc>
      </w:tr>
      <w:tr w:rsidR="00077103" w:rsidRPr="00077103" w14:paraId="3B98C1A0" w14:textId="77777777" w:rsidTr="00077103">
        <w:trPr>
          <w:trHeight w:val="60"/>
        </w:trPr>
        <w:tc>
          <w:tcPr>
            <w:tcW w:w="9355" w:type="dxa"/>
            <w:gridSpan w:val="20"/>
            <w:vAlign w:val="bottom"/>
            <w:hideMark/>
          </w:tcPr>
          <w:p w14:paraId="0C372BD2"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V</w:t>
            </w:r>
          </w:p>
        </w:tc>
      </w:tr>
      <w:tr w:rsidR="00077103" w:rsidRPr="00077103" w14:paraId="7D2BFE1A" w14:textId="77777777" w:rsidTr="00077103">
        <w:trPr>
          <w:trHeight w:val="60"/>
        </w:trPr>
        <w:tc>
          <w:tcPr>
            <w:tcW w:w="9355" w:type="dxa"/>
            <w:gridSpan w:val="20"/>
            <w:vAlign w:val="bottom"/>
            <w:hideMark/>
          </w:tcPr>
          <w:p w14:paraId="6E48E2A6"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077103" w:rsidRPr="00077103" w14:paraId="74013CA2"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1BC018C5"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Наименование показателя</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3382F1A5"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Ед. Изм.</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417D03A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План 2021 год</w:t>
            </w:r>
          </w:p>
        </w:tc>
      </w:tr>
      <w:tr w:rsidR="00077103" w:rsidRPr="00077103" w14:paraId="411D40A1" w14:textId="77777777" w:rsidTr="00077103">
        <w:trPr>
          <w:trHeight w:val="60"/>
        </w:trPr>
        <w:tc>
          <w:tcPr>
            <w:tcW w:w="9355" w:type="dxa"/>
            <w:gridSpan w:val="20"/>
            <w:tcBorders>
              <w:top w:val="single" w:sz="6" w:space="0" w:color="auto"/>
              <w:left w:val="single" w:sz="6" w:space="0" w:color="auto"/>
              <w:bottom w:val="single" w:sz="6" w:space="0" w:color="auto"/>
              <w:right w:val="single" w:sz="6" w:space="0" w:color="auto"/>
            </w:tcBorders>
            <w:vAlign w:val="center"/>
            <w:hideMark/>
          </w:tcPr>
          <w:p w14:paraId="6E800A6F"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Показатели качества питьевой воды</w:t>
            </w:r>
          </w:p>
        </w:tc>
      </w:tr>
      <w:tr w:rsidR="00077103" w:rsidRPr="00077103" w14:paraId="36CC2301"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1A454784"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6ED5636C"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0B54299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1E059C22"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5067AA17"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33F50E3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5B2E65D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335B0385" w14:textId="77777777" w:rsidTr="00077103">
        <w:trPr>
          <w:trHeight w:val="60"/>
        </w:trPr>
        <w:tc>
          <w:tcPr>
            <w:tcW w:w="9355" w:type="dxa"/>
            <w:gridSpan w:val="20"/>
            <w:tcBorders>
              <w:top w:val="single" w:sz="6" w:space="0" w:color="auto"/>
              <w:left w:val="single" w:sz="6" w:space="0" w:color="auto"/>
              <w:bottom w:val="single" w:sz="6" w:space="0" w:color="auto"/>
              <w:right w:val="single" w:sz="6" w:space="0" w:color="auto"/>
            </w:tcBorders>
            <w:vAlign w:val="center"/>
            <w:hideMark/>
          </w:tcPr>
          <w:p w14:paraId="58439293"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077103" w:rsidRPr="00077103" w14:paraId="5C84E1DE"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45A2D14B"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077103">
              <w:rPr>
                <w:rFonts w:ascii="Times New Roman" w:hAnsi="Times New Roman" w:cs="Times New Roman"/>
                <w:sz w:val="20"/>
                <w:szCs w:val="20"/>
              </w:rPr>
              <w:br/>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12440B2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ед./км</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576BC58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10D8BCDD"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70D9F316"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744F9357"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ед./км</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2BD476A7"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47990159" w14:textId="77777777" w:rsidTr="00077103">
        <w:trPr>
          <w:trHeight w:val="60"/>
        </w:trPr>
        <w:tc>
          <w:tcPr>
            <w:tcW w:w="9355" w:type="dxa"/>
            <w:gridSpan w:val="20"/>
            <w:tcBorders>
              <w:top w:val="single" w:sz="6" w:space="0" w:color="auto"/>
              <w:left w:val="single" w:sz="6" w:space="0" w:color="auto"/>
              <w:bottom w:val="single" w:sz="6" w:space="0" w:color="auto"/>
              <w:right w:val="single" w:sz="6" w:space="0" w:color="auto"/>
            </w:tcBorders>
            <w:vAlign w:val="center"/>
            <w:hideMark/>
          </w:tcPr>
          <w:p w14:paraId="65D215BE"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Показатели качества очистки сточных вод</w:t>
            </w:r>
          </w:p>
        </w:tc>
      </w:tr>
      <w:tr w:rsidR="00077103" w:rsidRPr="00077103" w14:paraId="6988BF8A"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53D59FAD"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455BA2B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677E0B6A"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2F252E06"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3E290FC3"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484E84A1"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0742F7B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685EF413"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40636529"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402CAC96"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0CE5D667"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5EA115AF" w14:textId="77777777" w:rsidTr="00077103">
        <w:trPr>
          <w:trHeight w:val="60"/>
        </w:trPr>
        <w:tc>
          <w:tcPr>
            <w:tcW w:w="9355" w:type="dxa"/>
            <w:gridSpan w:val="20"/>
            <w:tcBorders>
              <w:top w:val="single" w:sz="6" w:space="0" w:color="auto"/>
              <w:left w:val="single" w:sz="6" w:space="0" w:color="auto"/>
              <w:bottom w:val="single" w:sz="6" w:space="0" w:color="auto"/>
              <w:right w:val="single" w:sz="6" w:space="0" w:color="auto"/>
            </w:tcBorders>
            <w:vAlign w:val="center"/>
            <w:hideMark/>
          </w:tcPr>
          <w:p w14:paraId="1DC661C2"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Показатели энергетической эффективности</w:t>
            </w:r>
          </w:p>
        </w:tc>
      </w:tr>
      <w:tr w:rsidR="00077103" w:rsidRPr="00077103" w14:paraId="5B8A3626"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64C9BBFB"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2A3D6B1F"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w:t>
            </w:r>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11433D0F"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2957E956"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604C3781"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66FA38B0"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квт*ч/</w:t>
            </w:r>
            <w:proofErr w:type="spellStart"/>
            <w:proofErr w:type="gramStart"/>
            <w:r w:rsidRPr="00077103">
              <w:rPr>
                <w:rFonts w:ascii="Times New Roman" w:hAnsi="Times New Roman" w:cs="Times New Roman"/>
                <w:sz w:val="20"/>
                <w:szCs w:val="20"/>
              </w:rPr>
              <w:t>куб.м</w:t>
            </w:r>
            <w:proofErr w:type="spellEnd"/>
            <w:proofErr w:type="gramEnd"/>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285D9633"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3EDD79DE"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2C9F54AC"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7780087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квт*ч/</w:t>
            </w:r>
            <w:proofErr w:type="spellStart"/>
            <w:proofErr w:type="gramStart"/>
            <w:r w:rsidRPr="00077103">
              <w:rPr>
                <w:rFonts w:ascii="Times New Roman" w:hAnsi="Times New Roman" w:cs="Times New Roman"/>
                <w:sz w:val="20"/>
                <w:szCs w:val="20"/>
              </w:rPr>
              <w:t>куб.м</w:t>
            </w:r>
            <w:proofErr w:type="spellEnd"/>
            <w:proofErr w:type="gramEnd"/>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05D105F0"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2B1379A2"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5198FD88"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754339F9"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квт*ч/</w:t>
            </w:r>
            <w:proofErr w:type="spellStart"/>
            <w:proofErr w:type="gramStart"/>
            <w:r w:rsidRPr="00077103">
              <w:rPr>
                <w:rFonts w:ascii="Times New Roman" w:hAnsi="Times New Roman" w:cs="Times New Roman"/>
                <w:sz w:val="20"/>
                <w:szCs w:val="20"/>
              </w:rPr>
              <w:t>куб.м</w:t>
            </w:r>
            <w:proofErr w:type="spellEnd"/>
            <w:proofErr w:type="gramEnd"/>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2F13F10E"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w:t>
            </w:r>
          </w:p>
        </w:tc>
      </w:tr>
      <w:tr w:rsidR="00077103" w:rsidRPr="00077103" w14:paraId="23116F31" w14:textId="77777777" w:rsidTr="00077103">
        <w:trPr>
          <w:trHeight w:val="60"/>
        </w:trPr>
        <w:tc>
          <w:tcPr>
            <w:tcW w:w="6224" w:type="dxa"/>
            <w:gridSpan w:val="13"/>
            <w:tcBorders>
              <w:top w:val="single" w:sz="6" w:space="0" w:color="auto"/>
              <w:left w:val="single" w:sz="6" w:space="0" w:color="auto"/>
              <w:bottom w:val="single" w:sz="6" w:space="0" w:color="auto"/>
              <w:right w:val="single" w:sz="6" w:space="0" w:color="auto"/>
            </w:tcBorders>
            <w:vAlign w:val="center"/>
            <w:hideMark/>
          </w:tcPr>
          <w:p w14:paraId="252E03A3" w14:textId="77777777" w:rsidR="00077103" w:rsidRPr="00077103" w:rsidRDefault="00077103" w:rsidP="00F440B0">
            <w:pPr>
              <w:rPr>
                <w:rFonts w:ascii="Times New Roman" w:hAnsi="Times New Roman" w:cs="Times New Roman"/>
                <w:sz w:val="20"/>
                <w:szCs w:val="20"/>
              </w:rPr>
            </w:pPr>
            <w:r w:rsidRPr="00077103">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355" w:type="dxa"/>
            <w:gridSpan w:val="3"/>
            <w:tcBorders>
              <w:top w:val="single" w:sz="6" w:space="0" w:color="auto"/>
              <w:left w:val="single" w:sz="6" w:space="0" w:color="auto"/>
              <w:bottom w:val="single" w:sz="6" w:space="0" w:color="auto"/>
              <w:right w:val="single" w:sz="6" w:space="0" w:color="auto"/>
            </w:tcBorders>
            <w:vAlign w:val="center"/>
            <w:hideMark/>
          </w:tcPr>
          <w:p w14:paraId="714E3823"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квт*ч/</w:t>
            </w:r>
            <w:proofErr w:type="spellStart"/>
            <w:proofErr w:type="gramStart"/>
            <w:r w:rsidRPr="00077103">
              <w:rPr>
                <w:rFonts w:ascii="Times New Roman" w:hAnsi="Times New Roman" w:cs="Times New Roman"/>
                <w:sz w:val="20"/>
                <w:szCs w:val="20"/>
              </w:rPr>
              <w:t>куб.м</w:t>
            </w:r>
            <w:proofErr w:type="spellEnd"/>
            <w:proofErr w:type="gramEnd"/>
          </w:p>
        </w:tc>
        <w:tc>
          <w:tcPr>
            <w:tcW w:w="1776" w:type="dxa"/>
            <w:gridSpan w:val="4"/>
            <w:tcBorders>
              <w:top w:val="single" w:sz="6" w:space="0" w:color="auto"/>
              <w:left w:val="single" w:sz="6" w:space="0" w:color="auto"/>
              <w:bottom w:val="single" w:sz="6" w:space="0" w:color="auto"/>
              <w:right w:val="single" w:sz="6" w:space="0" w:color="auto"/>
            </w:tcBorders>
            <w:vAlign w:val="center"/>
            <w:hideMark/>
          </w:tcPr>
          <w:p w14:paraId="60CC9232" w14:textId="77777777" w:rsidR="00077103" w:rsidRPr="00077103" w:rsidRDefault="00077103" w:rsidP="00F440B0">
            <w:pPr>
              <w:jc w:val="center"/>
              <w:rPr>
                <w:rFonts w:ascii="Times New Roman" w:hAnsi="Times New Roman" w:cs="Times New Roman"/>
                <w:sz w:val="20"/>
                <w:szCs w:val="20"/>
              </w:rPr>
            </w:pPr>
            <w:r w:rsidRPr="00077103">
              <w:rPr>
                <w:rFonts w:ascii="Times New Roman" w:hAnsi="Times New Roman" w:cs="Times New Roman"/>
                <w:sz w:val="20"/>
                <w:szCs w:val="20"/>
              </w:rPr>
              <w:t>0,21</w:t>
            </w:r>
          </w:p>
        </w:tc>
      </w:tr>
      <w:tr w:rsidR="00077103" w:rsidRPr="00077103" w14:paraId="3A2671A0" w14:textId="77777777" w:rsidTr="00077103">
        <w:trPr>
          <w:trHeight w:val="60"/>
        </w:trPr>
        <w:tc>
          <w:tcPr>
            <w:tcW w:w="9355" w:type="dxa"/>
            <w:gridSpan w:val="20"/>
            <w:vAlign w:val="bottom"/>
            <w:hideMark/>
          </w:tcPr>
          <w:p w14:paraId="0D48BA79"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VI</w:t>
            </w:r>
          </w:p>
        </w:tc>
      </w:tr>
      <w:tr w:rsidR="00077103" w:rsidRPr="00077103" w14:paraId="4491F728" w14:textId="77777777" w:rsidTr="00077103">
        <w:trPr>
          <w:trHeight w:val="60"/>
        </w:trPr>
        <w:tc>
          <w:tcPr>
            <w:tcW w:w="9355" w:type="dxa"/>
            <w:gridSpan w:val="20"/>
            <w:hideMark/>
          </w:tcPr>
          <w:p w14:paraId="6FE1CD68"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077103" w:rsidRPr="00077103" w14:paraId="2021B360" w14:textId="77777777" w:rsidTr="00077103">
        <w:trPr>
          <w:trHeight w:val="60"/>
        </w:trPr>
        <w:tc>
          <w:tcPr>
            <w:tcW w:w="9355" w:type="dxa"/>
            <w:gridSpan w:val="20"/>
            <w:hideMark/>
          </w:tcPr>
          <w:p w14:paraId="2EC3946C" w14:textId="77777777"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w:t>
            </w:r>
          </w:p>
        </w:tc>
      </w:tr>
      <w:tr w:rsidR="00077103" w:rsidRPr="00077103" w14:paraId="7CB6F653" w14:textId="77777777" w:rsidTr="00077103">
        <w:trPr>
          <w:trHeight w:val="80"/>
        </w:trPr>
        <w:tc>
          <w:tcPr>
            <w:tcW w:w="822" w:type="dxa"/>
            <w:vAlign w:val="bottom"/>
          </w:tcPr>
          <w:p w14:paraId="47EB2FEF" w14:textId="77777777" w:rsidR="00077103" w:rsidRPr="00077103" w:rsidRDefault="00077103" w:rsidP="00F440B0">
            <w:pPr>
              <w:jc w:val="center"/>
              <w:rPr>
                <w:rFonts w:ascii="Times New Roman" w:hAnsi="Times New Roman" w:cs="Times New Roman"/>
                <w:sz w:val="24"/>
                <w:szCs w:val="24"/>
              </w:rPr>
            </w:pPr>
          </w:p>
        </w:tc>
        <w:tc>
          <w:tcPr>
            <w:tcW w:w="680" w:type="dxa"/>
            <w:vAlign w:val="bottom"/>
          </w:tcPr>
          <w:p w14:paraId="249AB74C" w14:textId="77777777" w:rsidR="00077103" w:rsidRPr="00077103" w:rsidRDefault="00077103" w:rsidP="00F440B0">
            <w:pPr>
              <w:rPr>
                <w:rFonts w:ascii="Times New Roman" w:hAnsi="Times New Roman" w:cs="Times New Roman"/>
                <w:sz w:val="24"/>
                <w:szCs w:val="24"/>
              </w:rPr>
            </w:pPr>
          </w:p>
        </w:tc>
        <w:tc>
          <w:tcPr>
            <w:tcW w:w="570" w:type="dxa"/>
            <w:vAlign w:val="bottom"/>
          </w:tcPr>
          <w:p w14:paraId="5E769F6C" w14:textId="77777777" w:rsidR="00077103" w:rsidRPr="00077103" w:rsidRDefault="00077103" w:rsidP="00F440B0">
            <w:pPr>
              <w:rPr>
                <w:rFonts w:ascii="Times New Roman" w:hAnsi="Times New Roman" w:cs="Times New Roman"/>
                <w:sz w:val="24"/>
                <w:szCs w:val="24"/>
              </w:rPr>
            </w:pPr>
          </w:p>
        </w:tc>
        <w:tc>
          <w:tcPr>
            <w:tcW w:w="562" w:type="dxa"/>
            <w:vAlign w:val="bottom"/>
          </w:tcPr>
          <w:p w14:paraId="07CED0A6" w14:textId="77777777" w:rsidR="00077103" w:rsidRPr="00077103" w:rsidRDefault="00077103" w:rsidP="00F440B0">
            <w:pPr>
              <w:rPr>
                <w:rFonts w:ascii="Times New Roman" w:hAnsi="Times New Roman" w:cs="Times New Roman"/>
                <w:sz w:val="24"/>
                <w:szCs w:val="24"/>
              </w:rPr>
            </w:pPr>
          </w:p>
        </w:tc>
        <w:tc>
          <w:tcPr>
            <w:tcW w:w="486" w:type="dxa"/>
            <w:vAlign w:val="bottom"/>
          </w:tcPr>
          <w:p w14:paraId="24271EB0" w14:textId="77777777" w:rsidR="00077103" w:rsidRPr="00077103" w:rsidRDefault="00077103" w:rsidP="00F440B0">
            <w:pPr>
              <w:rPr>
                <w:rFonts w:ascii="Times New Roman" w:hAnsi="Times New Roman" w:cs="Times New Roman"/>
                <w:sz w:val="24"/>
                <w:szCs w:val="24"/>
              </w:rPr>
            </w:pPr>
          </w:p>
        </w:tc>
        <w:tc>
          <w:tcPr>
            <w:tcW w:w="629" w:type="dxa"/>
            <w:gridSpan w:val="2"/>
            <w:vAlign w:val="bottom"/>
          </w:tcPr>
          <w:p w14:paraId="0BD10A20" w14:textId="77777777" w:rsidR="00077103" w:rsidRPr="00077103" w:rsidRDefault="00077103" w:rsidP="00F440B0">
            <w:pPr>
              <w:rPr>
                <w:rFonts w:ascii="Times New Roman" w:hAnsi="Times New Roman" w:cs="Times New Roman"/>
                <w:sz w:val="24"/>
                <w:szCs w:val="24"/>
              </w:rPr>
            </w:pPr>
          </w:p>
        </w:tc>
        <w:tc>
          <w:tcPr>
            <w:tcW w:w="548" w:type="dxa"/>
            <w:vAlign w:val="bottom"/>
          </w:tcPr>
          <w:p w14:paraId="6D7E2C56" w14:textId="77777777" w:rsidR="00077103" w:rsidRPr="00077103" w:rsidRDefault="00077103" w:rsidP="00F440B0">
            <w:pPr>
              <w:rPr>
                <w:rFonts w:ascii="Times New Roman" w:hAnsi="Times New Roman" w:cs="Times New Roman"/>
                <w:sz w:val="24"/>
                <w:szCs w:val="24"/>
              </w:rPr>
            </w:pPr>
          </w:p>
        </w:tc>
        <w:tc>
          <w:tcPr>
            <w:tcW w:w="603" w:type="dxa"/>
            <w:vAlign w:val="bottom"/>
          </w:tcPr>
          <w:p w14:paraId="1C77E0B9" w14:textId="77777777" w:rsidR="00077103" w:rsidRPr="00077103" w:rsidRDefault="00077103" w:rsidP="00F440B0">
            <w:pPr>
              <w:rPr>
                <w:rFonts w:ascii="Times New Roman" w:hAnsi="Times New Roman" w:cs="Times New Roman"/>
                <w:sz w:val="24"/>
                <w:szCs w:val="24"/>
              </w:rPr>
            </w:pPr>
          </w:p>
        </w:tc>
        <w:tc>
          <w:tcPr>
            <w:tcW w:w="482" w:type="dxa"/>
            <w:vAlign w:val="bottom"/>
          </w:tcPr>
          <w:p w14:paraId="3DF4C7E3" w14:textId="77777777" w:rsidR="00077103" w:rsidRPr="00077103" w:rsidRDefault="00077103" w:rsidP="00F440B0">
            <w:pPr>
              <w:rPr>
                <w:rFonts w:ascii="Times New Roman" w:hAnsi="Times New Roman" w:cs="Times New Roman"/>
                <w:sz w:val="24"/>
                <w:szCs w:val="24"/>
              </w:rPr>
            </w:pPr>
          </w:p>
        </w:tc>
        <w:tc>
          <w:tcPr>
            <w:tcW w:w="746" w:type="dxa"/>
            <w:gridSpan w:val="2"/>
            <w:vAlign w:val="bottom"/>
          </w:tcPr>
          <w:p w14:paraId="72A52F85" w14:textId="77777777" w:rsidR="00077103" w:rsidRPr="00077103" w:rsidRDefault="00077103" w:rsidP="00F440B0">
            <w:pPr>
              <w:rPr>
                <w:rFonts w:ascii="Times New Roman" w:hAnsi="Times New Roman" w:cs="Times New Roman"/>
                <w:sz w:val="24"/>
                <w:szCs w:val="24"/>
              </w:rPr>
            </w:pPr>
          </w:p>
        </w:tc>
        <w:tc>
          <w:tcPr>
            <w:tcW w:w="645" w:type="dxa"/>
            <w:gridSpan w:val="2"/>
            <w:vAlign w:val="bottom"/>
          </w:tcPr>
          <w:p w14:paraId="461CFC46" w14:textId="77777777" w:rsidR="00077103" w:rsidRPr="00077103" w:rsidRDefault="00077103" w:rsidP="00F440B0">
            <w:pPr>
              <w:rPr>
                <w:rFonts w:ascii="Times New Roman" w:hAnsi="Times New Roman" w:cs="Times New Roman"/>
                <w:sz w:val="24"/>
                <w:szCs w:val="24"/>
              </w:rPr>
            </w:pPr>
          </w:p>
        </w:tc>
        <w:tc>
          <w:tcPr>
            <w:tcW w:w="380" w:type="dxa"/>
            <w:vAlign w:val="bottom"/>
          </w:tcPr>
          <w:p w14:paraId="6106E61D" w14:textId="77777777" w:rsidR="00077103" w:rsidRPr="00077103" w:rsidRDefault="00077103" w:rsidP="00F440B0">
            <w:pPr>
              <w:rPr>
                <w:rFonts w:ascii="Times New Roman" w:hAnsi="Times New Roman" w:cs="Times New Roman"/>
                <w:sz w:val="24"/>
                <w:szCs w:val="24"/>
              </w:rPr>
            </w:pPr>
          </w:p>
        </w:tc>
        <w:tc>
          <w:tcPr>
            <w:tcW w:w="587" w:type="dxa"/>
            <w:gridSpan w:val="2"/>
            <w:vAlign w:val="bottom"/>
          </w:tcPr>
          <w:p w14:paraId="60B6DAD2" w14:textId="77777777" w:rsidR="00077103" w:rsidRPr="00077103" w:rsidRDefault="00077103" w:rsidP="00F440B0">
            <w:pPr>
              <w:rPr>
                <w:rFonts w:ascii="Times New Roman" w:hAnsi="Times New Roman" w:cs="Times New Roman"/>
                <w:sz w:val="24"/>
                <w:szCs w:val="24"/>
              </w:rPr>
            </w:pPr>
          </w:p>
        </w:tc>
        <w:tc>
          <w:tcPr>
            <w:tcW w:w="506" w:type="dxa"/>
            <w:vAlign w:val="bottom"/>
          </w:tcPr>
          <w:p w14:paraId="61F5A6E5" w14:textId="77777777" w:rsidR="00077103" w:rsidRPr="00077103" w:rsidRDefault="00077103" w:rsidP="00F440B0">
            <w:pPr>
              <w:rPr>
                <w:rFonts w:ascii="Times New Roman" w:hAnsi="Times New Roman" w:cs="Times New Roman"/>
                <w:sz w:val="24"/>
                <w:szCs w:val="24"/>
              </w:rPr>
            </w:pPr>
          </w:p>
        </w:tc>
        <w:tc>
          <w:tcPr>
            <w:tcW w:w="561" w:type="dxa"/>
            <w:vAlign w:val="bottom"/>
          </w:tcPr>
          <w:p w14:paraId="28107BA8" w14:textId="77777777" w:rsidR="00077103" w:rsidRPr="00077103" w:rsidRDefault="00077103" w:rsidP="00F440B0">
            <w:pPr>
              <w:rPr>
                <w:rFonts w:ascii="Times New Roman" w:hAnsi="Times New Roman" w:cs="Times New Roman"/>
                <w:sz w:val="24"/>
                <w:szCs w:val="24"/>
              </w:rPr>
            </w:pPr>
          </w:p>
        </w:tc>
        <w:tc>
          <w:tcPr>
            <w:tcW w:w="548" w:type="dxa"/>
            <w:vAlign w:val="bottom"/>
          </w:tcPr>
          <w:p w14:paraId="1B64950E" w14:textId="77777777" w:rsidR="00077103" w:rsidRPr="00077103" w:rsidRDefault="00077103" w:rsidP="00F440B0">
            <w:pPr>
              <w:rPr>
                <w:rFonts w:ascii="Times New Roman" w:hAnsi="Times New Roman" w:cs="Times New Roman"/>
                <w:sz w:val="24"/>
                <w:szCs w:val="24"/>
              </w:rPr>
            </w:pPr>
          </w:p>
        </w:tc>
      </w:tr>
      <w:tr w:rsidR="00077103" w:rsidRPr="00077103" w14:paraId="4376C838" w14:textId="77777777" w:rsidTr="00077103">
        <w:trPr>
          <w:trHeight w:val="60"/>
        </w:trPr>
        <w:tc>
          <w:tcPr>
            <w:tcW w:w="9355" w:type="dxa"/>
            <w:gridSpan w:val="20"/>
            <w:vAlign w:val="bottom"/>
            <w:hideMark/>
          </w:tcPr>
          <w:p w14:paraId="1214CFDB"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VII</w:t>
            </w:r>
          </w:p>
        </w:tc>
      </w:tr>
      <w:tr w:rsidR="00077103" w:rsidRPr="00077103" w14:paraId="4B148793" w14:textId="77777777" w:rsidTr="00077103">
        <w:trPr>
          <w:trHeight w:val="60"/>
        </w:trPr>
        <w:tc>
          <w:tcPr>
            <w:tcW w:w="9355" w:type="dxa"/>
            <w:gridSpan w:val="20"/>
            <w:vAlign w:val="bottom"/>
            <w:hideMark/>
          </w:tcPr>
          <w:p w14:paraId="3EEBE702" w14:textId="348CFC25"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Отчет об исполнении производственной программы</w:t>
            </w:r>
            <w:r w:rsidR="00244455">
              <w:rPr>
                <w:rFonts w:ascii="Times New Roman" w:hAnsi="Times New Roman" w:cs="Times New Roman"/>
                <w:sz w:val="24"/>
                <w:szCs w:val="24"/>
              </w:rPr>
              <w:t xml:space="preserve"> </w:t>
            </w:r>
            <w:r w:rsidRPr="00077103">
              <w:rPr>
                <w:rFonts w:ascii="Times New Roman" w:hAnsi="Times New Roman" w:cs="Times New Roman"/>
                <w:sz w:val="24"/>
                <w:szCs w:val="24"/>
              </w:rPr>
              <w:t>за 2019 год</w:t>
            </w:r>
          </w:p>
          <w:p w14:paraId="7B0A0952" w14:textId="77777777" w:rsidR="00077103" w:rsidRPr="00077103" w:rsidRDefault="00077103" w:rsidP="00F440B0">
            <w:pPr>
              <w:ind w:firstLine="709"/>
              <w:jc w:val="both"/>
              <w:rPr>
                <w:rFonts w:ascii="Times New Roman" w:hAnsi="Times New Roman" w:cs="Times New Roman"/>
                <w:sz w:val="24"/>
                <w:szCs w:val="24"/>
              </w:rPr>
            </w:pPr>
            <w:r w:rsidRPr="00077103">
              <w:rPr>
                <w:rFonts w:ascii="Times New Roman" w:hAnsi="Times New Roman" w:cs="Times New Roman"/>
                <w:sz w:val="24"/>
                <w:szCs w:val="24"/>
              </w:rPr>
              <w:br/>
              <w:t xml:space="preserve">           Отчет об исполнении производственной программы за 2019 год не может быть представлен, так как организация ранее не осуществляла деятельность по водоотведению.</w:t>
            </w:r>
          </w:p>
        </w:tc>
      </w:tr>
      <w:tr w:rsidR="00077103" w:rsidRPr="00077103" w14:paraId="7103B609" w14:textId="77777777" w:rsidTr="00077103">
        <w:trPr>
          <w:trHeight w:val="60"/>
        </w:trPr>
        <w:tc>
          <w:tcPr>
            <w:tcW w:w="9355" w:type="dxa"/>
            <w:gridSpan w:val="20"/>
            <w:vAlign w:val="bottom"/>
            <w:hideMark/>
          </w:tcPr>
          <w:p w14:paraId="628A5C4C"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Раздел VIII</w:t>
            </w:r>
          </w:p>
        </w:tc>
      </w:tr>
      <w:tr w:rsidR="00077103" w:rsidRPr="00077103" w14:paraId="4FD0FCF3" w14:textId="77777777" w:rsidTr="00077103">
        <w:trPr>
          <w:trHeight w:val="60"/>
        </w:trPr>
        <w:tc>
          <w:tcPr>
            <w:tcW w:w="9355" w:type="dxa"/>
            <w:gridSpan w:val="20"/>
            <w:vAlign w:val="bottom"/>
            <w:hideMark/>
          </w:tcPr>
          <w:p w14:paraId="366B5CB9" w14:textId="77777777" w:rsidR="00077103" w:rsidRPr="00077103" w:rsidRDefault="00077103" w:rsidP="00F440B0">
            <w:pPr>
              <w:jc w:val="center"/>
              <w:rPr>
                <w:rFonts w:ascii="Times New Roman" w:hAnsi="Times New Roman" w:cs="Times New Roman"/>
                <w:sz w:val="24"/>
                <w:szCs w:val="24"/>
              </w:rPr>
            </w:pPr>
            <w:r w:rsidRPr="00077103">
              <w:rPr>
                <w:rFonts w:ascii="Times New Roman" w:hAnsi="Times New Roman" w:cs="Times New Roman"/>
                <w:sz w:val="24"/>
                <w:szCs w:val="24"/>
              </w:rPr>
              <w:t>Мероприятия, направленные на повышение качества обслуживания абонентов</w:t>
            </w:r>
          </w:p>
        </w:tc>
      </w:tr>
      <w:tr w:rsidR="00077103" w:rsidRPr="00077103" w14:paraId="4379145B" w14:textId="77777777" w:rsidTr="00077103">
        <w:trPr>
          <w:trHeight w:val="60"/>
        </w:trPr>
        <w:tc>
          <w:tcPr>
            <w:tcW w:w="9355" w:type="dxa"/>
            <w:gridSpan w:val="20"/>
            <w:vAlign w:val="bottom"/>
            <w:hideMark/>
          </w:tcPr>
          <w:p w14:paraId="1F84C4A8" w14:textId="18F12BD5" w:rsidR="00077103" w:rsidRPr="00077103" w:rsidRDefault="00077103" w:rsidP="00F440B0">
            <w:pPr>
              <w:jc w:val="both"/>
              <w:rPr>
                <w:rFonts w:ascii="Times New Roman" w:hAnsi="Times New Roman" w:cs="Times New Roman"/>
                <w:sz w:val="24"/>
                <w:szCs w:val="24"/>
              </w:rPr>
            </w:pPr>
            <w:r w:rsidRPr="00077103">
              <w:rPr>
                <w:rFonts w:ascii="Times New Roman" w:hAnsi="Times New Roman" w:cs="Times New Roman"/>
                <w:sz w:val="24"/>
                <w:szCs w:val="24"/>
              </w:rPr>
              <w:tab/>
              <w:t xml:space="preserve">2.1. </w:t>
            </w:r>
            <w:r w:rsidR="00244455" w:rsidRPr="00077103">
              <w:rPr>
                <w:rFonts w:ascii="Times New Roman" w:hAnsi="Times New Roman" w:cs="Times New Roman"/>
                <w:sz w:val="24"/>
                <w:szCs w:val="24"/>
              </w:rPr>
              <w:t>Перечень плановых мероприятий,</w:t>
            </w:r>
            <w:r w:rsidRPr="00077103">
              <w:rPr>
                <w:rFonts w:ascii="Times New Roman" w:hAnsi="Times New Roman" w:cs="Times New Roman"/>
                <w:sz w:val="24"/>
                <w:szCs w:val="24"/>
              </w:rPr>
              <w:t xml:space="preserve"> направленных на повышение качества обслуживания абонентов</w:t>
            </w:r>
          </w:p>
        </w:tc>
      </w:tr>
      <w:tr w:rsidR="00077103" w:rsidRPr="00077103" w14:paraId="2112E38C" w14:textId="77777777" w:rsidTr="00244455">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170ED129"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w:t>
            </w:r>
          </w:p>
        </w:tc>
        <w:tc>
          <w:tcPr>
            <w:tcW w:w="2722" w:type="dxa"/>
            <w:gridSpan w:val="5"/>
            <w:tcBorders>
              <w:top w:val="single" w:sz="6" w:space="0" w:color="auto"/>
              <w:left w:val="single" w:sz="6" w:space="0" w:color="auto"/>
              <w:bottom w:val="single" w:sz="6" w:space="0" w:color="auto"/>
              <w:right w:val="single" w:sz="6" w:space="0" w:color="auto"/>
            </w:tcBorders>
            <w:vAlign w:val="center"/>
            <w:hideMark/>
          </w:tcPr>
          <w:p w14:paraId="2E7ACD2A"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Наименование мероприятия</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381D91BC"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График реализации мероприятий</w:t>
            </w:r>
          </w:p>
        </w:tc>
        <w:tc>
          <w:tcPr>
            <w:tcW w:w="3259" w:type="dxa"/>
            <w:gridSpan w:val="9"/>
            <w:tcBorders>
              <w:top w:val="single" w:sz="6" w:space="0" w:color="auto"/>
              <w:left w:val="single" w:sz="6" w:space="0" w:color="auto"/>
              <w:bottom w:val="single" w:sz="6" w:space="0" w:color="auto"/>
              <w:right w:val="single" w:sz="6" w:space="0" w:color="auto"/>
            </w:tcBorders>
            <w:vAlign w:val="center"/>
            <w:hideMark/>
          </w:tcPr>
          <w:p w14:paraId="616CAC17"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Финансовые потребности на реализацию мероприятия, тыс. руб.</w:t>
            </w:r>
          </w:p>
        </w:tc>
      </w:tr>
      <w:tr w:rsidR="00077103" w:rsidRPr="00077103" w14:paraId="211A3BEE" w14:textId="77777777" w:rsidTr="00244455">
        <w:trPr>
          <w:trHeight w:val="60"/>
        </w:trPr>
        <w:tc>
          <w:tcPr>
            <w:tcW w:w="822" w:type="dxa"/>
            <w:tcBorders>
              <w:top w:val="single" w:sz="6" w:space="0" w:color="auto"/>
              <w:left w:val="single" w:sz="6" w:space="0" w:color="auto"/>
              <w:bottom w:val="single" w:sz="6" w:space="0" w:color="auto"/>
              <w:right w:val="single" w:sz="6" w:space="0" w:color="auto"/>
            </w:tcBorders>
            <w:vAlign w:val="center"/>
            <w:hideMark/>
          </w:tcPr>
          <w:p w14:paraId="6CB028A1"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1</w:t>
            </w:r>
          </w:p>
        </w:tc>
        <w:tc>
          <w:tcPr>
            <w:tcW w:w="2722" w:type="dxa"/>
            <w:gridSpan w:val="5"/>
            <w:tcBorders>
              <w:top w:val="single" w:sz="6" w:space="0" w:color="auto"/>
              <w:left w:val="single" w:sz="6" w:space="0" w:color="auto"/>
              <w:bottom w:val="single" w:sz="6" w:space="0" w:color="auto"/>
              <w:right w:val="single" w:sz="6" w:space="0" w:color="auto"/>
            </w:tcBorders>
            <w:vAlign w:val="center"/>
            <w:hideMark/>
          </w:tcPr>
          <w:p w14:paraId="3D13A039"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2</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34F68EBD"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3</w:t>
            </w:r>
          </w:p>
        </w:tc>
        <w:tc>
          <w:tcPr>
            <w:tcW w:w="3259" w:type="dxa"/>
            <w:gridSpan w:val="9"/>
            <w:tcBorders>
              <w:top w:val="single" w:sz="6" w:space="0" w:color="auto"/>
              <w:left w:val="single" w:sz="6" w:space="0" w:color="auto"/>
              <w:bottom w:val="single" w:sz="6" w:space="0" w:color="auto"/>
              <w:right w:val="single" w:sz="6" w:space="0" w:color="auto"/>
            </w:tcBorders>
            <w:vAlign w:val="center"/>
            <w:hideMark/>
          </w:tcPr>
          <w:p w14:paraId="71CEAEF1"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4</w:t>
            </w:r>
          </w:p>
        </w:tc>
      </w:tr>
      <w:tr w:rsidR="00077103" w:rsidRPr="00077103" w14:paraId="76A61F20" w14:textId="77777777" w:rsidTr="00244455">
        <w:trPr>
          <w:trHeight w:val="60"/>
        </w:trPr>
        <w:tc>
          <w:tcPr>
            <w:tcW w:w="3544" w:type="dxa"/>
            <w:gridSpan w:val="6"/>
            <w:tcBorders>
              <w:top w:val="single" w:sz="6" w:space="0" w:color="auto"/>
              <w:left w:val="single" w:sz="6" w:space="0" w:color="auto"/>
              <w:bottom w:val="single" w:sz="6" w:space="0" w:color="auto"/>
              <w:right w:val="single" w:sz="6" w:space="0" w:color="auto"/>
            </w:tcBorders>
            <w:vAlign w:val="center"/>
            <w:hideMark/>
          </w:tcPr>
          <w:p w14:paraId="0679CDFD" w14:textId="77777777" w:rsidR="00077103" w:rsidRPr="00DC25A3" w:rsidRDefault="00077103" w:rsidP="00F440B0">
            <w:pPr>
              <w:rPr>
                <w:rFonts w:ascii="Times New Roman" w:hAnsi="Times New Roman" w:cs="Times New Roman"/>
                <w:sz w:val="20"/>
                <w:szCs w:val="20"/>
              </w:rPr>
            </w:pPr>
            <w:r w:rsidRPr="00DC25A3">
              <w:rPr>
                <w:rFonts w:ascii="Times New Roman" w:hAnsi="Times New Roman" w:cs="Times New Roman"/>
                <w:sz w:val="20"/>
                <w:szCs w:val="20"/>
              </w:rPr>
              <w:t>Водоотведение</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09E0230D" w14:textId="77777777" w:rsidR="00077103" w:rsidRPr="00DC25A3" w:rsidRDefault="00077103" w:rsidP="00F440B0">
            <w:pPr>
              <w:jc w:val="center"/>
              <w:rPr>
                <w:rFonts w:ascii="Times New Roman" w:hAnsi="Times New Roman" w:cs="Times New Roman"/>
                <w:sz w:val="20"/>
                <w:szCs w:val="20"/>
              </w:rPr>
            </w:pPr>
          </w:p>
        </w:tc>
        <w:tc>
          <w:tcPr>
            <w:tcW w:w="3259" w:type="dxa"/>
            <w:gridSpan w:val="9"/>
            <w:tcBorders>
              <w:top w:val="single" w:sz="6" w:space="0" w:color="auto"/>
              <w:left w:val="single" w:sz="6" w:space="0" w:color="auto"/>
              <w:bottom w:val="single" w:sz="6" w:space="0" w:color="auto"/>
              <w:right w:val="single" w:sz="6" w:space="0" w:color="auto"/>
            </w:tcBorders>
            <w:vAlign w:val="center"/>
          </w:tcPr>
          <w:p w14:paraId="76AD6FC7" w14:textId="77777777" w:rsidR="00077103" w:rsidRPr="00DC25A3" w:rsidRDefault="00077103" w:rsidP="00F440B0">
            <w:pPr>
              <w:jc w:val="center"/>
              <w:rPr>
                <w:rFonts w:ascii="Times New Roman" w:hAnsi="Times New Roman" w:cs="Times New Roman"/>
                <w:sz w:val="20"/>
                <w:szCs w:val="20"/>
              </w:rPr>
            </w:pPr>
          </w:p>
        </w:tc>
      </w:tr>
      <w:tr w:rsidR="00077103" w:rsidRPr="00077103" w14:paraId="6FE68C76" w14:textId="77777777" w:rsidTr="00244455">
        <w:trPr>
          <w:trHeight w:val="60"/>
        </w:trPr>
        <w:tc>
          <w:tcPr>
            <w:tcW w:w="3544" w:type="dxa"/>
            <w:gridSpan w:val="6"/>
            <w:tcBorders>
              <w:top w:val="single" w:sz="6" w:space="0" w:color="auto"/>
              <w:left w:val="single" w:sz="6" w:space="0" w:color="auto"/>
              <w:bottom w:val="single" w:sz="6" w:space="0" w:color="auto"/>
              <w:right w:val="single" w:sz="6" w:space="0" w:color="auto"/>
            </w:tcBorders>
            <w:vAlign w:val="center"/>
            <w:hideMark/>
          </w:tcPr>
          <w:p w14:paraId="5E04F5F3" w14:textId="77777777" w:rsidR="00077103" w:rsidRPr="00DC25A3" w:rsidRDefault="00077103" w:rsidP="00F440B0">
            <w:pPr>
              <w:rPr>
                <w:rFonts w:ascii="Times New Roman" w:hAnsi="Times New Roman" w:cs="Times New Roman"/>
                <w:sz w:val="20"/>
                <w:szCs w:val="20"/>
              </w:rPr>
            </w:pPr>
            <w:r w:rsidRPr="00DC25A3">
              <w:rPr>
                <w:rFonts w:ascii="Times New Roman" w:hAnsi="Times New Roman" w:cs="Times New Roman"/>
                <w:sz w:val="20"/>
                <w:szCs w:val="20"/>
              </w:rPr>
              <w:t>2021 год</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7F5C57B2" w14:textId="77777777" w:rsidR="00077103" w:rsidRPr="00DC25A3" w:rsidRDefault="00077103" w:rsidP="00F440B0">
            <w:pPr>
              <w:jc w:val="center"/>
              <w:rPr>
                <w:rFonts w:ascii="Times New Roman" w:hAnsi="Times New Roman" w:cs="Times New Roman"/>
                <w:sz w:val="20"/>
                <w:szCs w:val="20"/>
              </w:rPr>
            </w:pPr>
          </w:p>
        </w:tc>
        <w:tc>
          <w:tcPr>
            <w:tcW w:w="3259" w:type="dxa"/>
            <w:gridSpan w:val="9"/>
            <w:tcBorders>
              <w:top w:val="single" w:sz="6" w:space="0" w:color="auto"/>
              <w:left w:val="single" w:sz="6" w:space="0" w:color="auto"/>
              <w:bottom w:val="single" w:sz="6" w:space="0" w:color="auto"/>
              <w:right w:val="single" w:sz="6" w:space="0" w:color="auto"/>
            </w:tcBorders>
            <w:vAlign w:val="center"/>
          </w:tcPr>
          <w:p w14:paraId="149D4180" w14:textId="77777777" w:rsidR="00077103" w:rsidRPr="00DC25A3" w:rsidRDefault="00077103" w:rsidP="00F440B0">
            <w:pPr>
              <w:jc w:val="center"/>
              <w:rPr>
                <w:rFonts w:ascii="Times New Roman" w:hAnsi="Times New Roman" w:cs="Times New Roman"/>
                <w:sz w:val="20"/>
                <w:szCs w:val="20"/>
              </w:rPr>
            </w:pPr>
          </w:p>
        </w:tc>
      </w:tr>
      <w:tr w:rsidR="00077103" w:rsidRPr="00077103" w14:paraId="5FB12FE7" w14:textId="77777777" w:rsidTr="00244455">
        <w:trPr>
          <w:trHeight w:val="60"/>
        </w:trPr>
        <w:tc>
          <w:tcPr>
            <w:tcW w:w="822" w:type="dxa"/>
            <w:tcBorders>
              <w:top w:val="single" w:sz="6" w:space="0" w:color="auto"/>
              <w:left w:val="single" w:sz="6" w:space="0" w:color="auto"/>
              <w:bottom w:val="single" w:sz="6" w:space="0" w:color="auto"/>
              <w:right w:val="single" w:sz="6" w:space="0" w:color="auto"/>
            </w:tcBorders>
            <w:vAlign w:val="center"/>
          </w:tcPr>
          <w:p w14:paraId="7AA77736" w14:textId="77777777" w:rsidR="00077103" w:rsidRPr="00DC25A3" w:rsidRDefault="00077103" w:rsidP="00F440B0">
            <w:pPr>
              <w:jc w:val="center"/>
              <w:rPr>
                <w:rFonts w:ascii="Times New Roman" w:hAnsi="Times New Roman" w:cs="Times New Roman"/>
                <w:sz w:val="20"/>
                <w:szCs w:val="20"/>
              </w:rPr>
            </w:pPr>
          </w:p>
        </w:tc>
        <w:tc>
          <w:tcPr>
            <w:tcW w:w="2722" w:type="dxa"/>
            <w:gridSpan w:val="5"/>
            <w:tcBorders>
              <w:top w:val="single" w:sz="6" w:space="0" w:color="auto"/>
              <w:left w:val="single" w:sz="6" w:space="0" w:color="auto"/>
              <w:bottom w:val="single" w:sz="6" w:space="0" w:color="auto"/>
              <w:right w:val="single" w:sz="6" w:space="0" w:color="auto"/>
            </w:tcBorders>
            <w:vAlign w:val="center"/>
            <w:hideMark/>
          </w:tcPr>
          <w:p w14:paraId="059545A3" w14:textId="77777777" w:rsidR="00077103" w:rsidRPr="00DC25A3" w:rsidRDefault="00077103" w:rsidP="00F440B0">
            <w:pPr>
              <w:rPr>
                <w:rFonts w:ascii="Times New Roman" w:hAnsi="Times New Roman" w:cs="Times New Roman"/>
                <w:sz w:val="20"/>
                <w:szCs w:val="20"/>
              </w:rPr>
            </w:pPr>
            <w:r w:rsidRPr="00DC25A3">
              <w:rPr>
                <w:rFonts w:ascii="Times New Roman" w:hAnsi="Times New Roman" w:cs="Times New Roman"/>
                <w:sz w:val="20"/>
                <w:szCs w:val="20"/>
              </w:rPr>
              <w:t>Не планируются</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4A9D2ACC"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Итого 2021 год</w:t>
            </w:r>
          </w:p>
        </w:tc>
        <w:tc>
          <w:tcPr>
            <w:tcW w:w="3259" w:type="dxa"/>
            <w:gridSpan w:val="9"/>
            <w:tcBorders>
              <w:top w:val="single" w:sz="6" w:space="0" w:color="auto"/>
              <w:left w:val="single" w:sz="6" w:space="0" w:color="auto"/>
              <w:bottom w:val="single" w:sz="6" w:space="0" w:color="auto"/>
              <w:right w:val="single" w:sz="6" w:space="0" w:color="auto"/>
            </w:tcBorders>
            <w:vAlign w:val="center"/>
            <w:hideMark/>
          </w:tcPr>
          <w:p w14:paraId="0A7FB0E0" w14:textId="77777777" w:rsidR="00077103" w:rsidRPr="00DC25A3" w:rsidRDefault="00077103" w:rsidP="00F440B0">
            <w:pPr>
              <w:jc w:val="center"/>
              <w:rPr>
                <w:rFonts w:ascii="Times New Roman" w:hAnsi="Times New Roman" w:cs="Times New Roman"/>
                <w:sz w:val="20"/>
                <w:szCs w:val="20"/>
              </w:rPr>
            </w:pPr>
            <w:r w:rsidRPr="00DC25A3">
              <w:rPr>
                <w:rFonts w:ascii="Times New Roman" w:hAnsi="Times New Roman" w:cs="Times New Roman"/>
                <w:sz w:val="20"/>
                <w:szCs w:val="20"/>
              </w:rPr>
              <w:t>0</w:t>
            </w:r>
          </w:p>
        </w:tc>
      </w:tr>
    </w:tbl>
    <w:p w14:paraId="2335B8C7" w14:textId="77777777" w:rsidR="00077103" w:rsidRPr="00E705B3" w:rsidRDefault="0007710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5EFE7FB6" w14:textId="77777777" w:rsidR="00077103" w:rsidRPr="00E83DC8" w:rsidRDefault="0007710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285AFE06" w14:textId="4DF5172C" w:rsidR="00077103" w:rsidRPr="00077103" w:rsidRDefault="0007710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r w:rsidRPr="00077103">
        <w:rPr>
          <w:rFonts w:ascii="Times New Roman" w:hAnsi="Times New Roman"/>
          <w:sz w:val="24"/>
          <w:szCs w:val="24"/>
        </w:rPr>
        <w:t>Утвердить предложенную производственную программу в сфере водоснабжения и (или) водоотведения для муниципального предприятия «Топливообеспечение» на 2021 год.</w:t>
      </w:r>
    </w:p>
    <w:p w14:paraId="45CFE44D" w14:textId="1FB1E631" w:rsidR="00077103" w:rsidRDefault="00077103"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14.12</w:t>
      </w:r>
      <w:r w:rsidRPr="0090354A">
        <w:rPr>
          <w:rFonts w:ascii="Times New Roman" w:hAnsi="Times New Roman" w:cs="Times New Roman"/>
          <w:b/>
          <w:sz w:val="24"/>
          <w:szCs w:val="24"/>
        </w:rPr>
        <w:t xml:space="preserve">.2020 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65FAA7E1" w14:textId="2FEF39B0" w:rsidR="00077103" w:rsidRPr="00DC25A3" w:rsidRDefault="00077103" w:rsidP="00F440B0">
      <w:pPr>
        <w:spacing w:after="0" w:line="240" w:lineRule="auto"/>
        <w:ind w:firstLine="709"/>
        <w:jc w:val="both"/>
        <w:rPr>
          <w:rFonts w:ascii="Times New Roman" w:hAnsi="Times New Roman" w:cs="Times New Roman"/>
          <w:b/>
          <w:sz w:val="24"/>
          <w:szCs w:val="24"/>
        </w:rPr>
      </w:pPr>
      <w:r w:rsidRPr="00DC25A3">
        <w:rPr>
          <w:rFonts w:ascii="Times New Roman" w:hAnsi="Times New Roman" w:cs="Times New Roman"/>
          <w:b/>
          <w:sz w:val="24"/>
          <w:szCs w:val="24"/>
        </w:rPr>
        <w:lastRenderedPageBreak/>
        <w:t xml:space="preserve">27. </w:t>
      </w:r>
      <w:r w:rsidR="00DC25A3" w:rsidRPr="00DC25A3">
        <w:rPr>
          <w:rFonts w:ascii="Times New Roman" w:hAnsi="Times New Roman"/>
          <w:b/>
          <w:sz w:val="24"/>
          <w:szCs w:val="24"/>
        </w:rPr>
        <w:t>Об установлении тарифов на водоотведение для муниципального предприятия «Топливообеспечение» на 2021 год</w:t>
      </w:r>
      <w:r w:rsidRPr="00DC25A3">
        <w:rPr>
          <w:rFonts w:ascii="Times New Roman" w:hAnsi="Times New Roman"/>
          <w:b/>
          <w:sz w:val="24"/>
          <w:szCs w:val="24"/>
        </w:rPr>
        <w:t>.</w:t>
      </w:r>
    </w:p>
    <w:p w14:paraId="5C07577A" w14:textId="77777777" w:rsidR="00077103" w:rsidRPr="00DC25A3" w:rsidRDefault="00077103" w:rsidP="00F440B0">
      <w:pPr>
        <w:spacing w:after="0" w:line="240" w:lineRule="auto"/>
        <w:jc w:val="both"/>
        <w:rPr>
          <w:rFonts w:ascii="Times New Roman" w:hAnsi="Times New Roman" w:cs="Times New Roman"/>
          <w:b/>
          <w:sz w:val="24"/>
          <w:szCs w:val="24"/>
        </w:rPr>
      </w:pPr>
      <w:r w:rsidRPr="00DC25A3">
        <w:rPr>
          <w:rFonts w:ascii="Times New Roman" w:hAnsi="Times New Roman" w:cs="Times New Roman"/>
          <w:b/>
          <w:sz w:val="24"/>
          <w:szCs w:val="24"/>
        </w:rPr>
        <w:t>---------------------------------------------------------------------------------------------------------------------</w:t>
      </w:r>
    </w:p>
    <w:p w14:paraId="20B3BD03" w14:textId="77777777" w:rsidR="00077103" w:rsidRPr="00DC25A3" w:rsidRDefault="00077103" w:rsidP="00F440B0">
      <w:pPr>
        <w:spacing w:after="0" w:line="240" w:lineRule="auto"/>
        <w:ind w:firstLine="709"/>
        <w:jc w:val="both"/>
        <w:rPr>
          <w:rFonts w:ascii="Times New Roman" w:eastAsia="Times New Roman" w:hAnsi="Times New Roman" w:cs="Times New Roman"/>
          <w:b/>
          <w:bCs/>
          <w:sz w:val="24"/>
          <w:szCs w:val="24"/>
        </w:rPr>
      </w:pPr>
      <w:r w:rsidRPr="00DC25A3">
        <w:rPr>
          <w:rFonts w:ascii="Times New Roman" w:hAnsi="Times New Roman" w:cs="Times New Roman"/>
          <w:b/>
          <w:sz w:val="24"/>
          <w:szCs w:val="24"/>
        </w:rPr>
        <w:t>Доложил: С.И. Ландухова</w:t>
      </w:r>
      <w:r w:rsidRPr="00DC25A3">
        <w:rPr>
          <w:rFonts w:ascii="Times New Roman" w:eastAsia="Times New Roman" w:hAnsi="Times New Roman" w:cs="Times New Roman"/>
          <w:b/>
          <w:bCs/>
          <w:sz w:val="24"/>
          <w:szCs w:val="24"/>
        </w:rPr>
        <w:t>.</w:t>
      </w:r>
    </w:p>
    <w:p w14:paraId="2A66DFD4" w14:textId="77777777" w:rsidR="00077103" w:rsidRPr="00DC25A3" w:rsidRDefault="00077103" w:rsidP="00F440B0">
      <w:pPr>
        <w:spacing w:after="0" w:line="240" w:lineRule="auto"/>
        <w:ind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1315"/>
        <w:gridCol w:w="1003"/>
        <w:gridCol w:w="633"/>
        <w:gridCol w:w="557"/>
        <w:gridCol w:w="178"/>
        <w:gridCol w:w="1007"/>
        <w:gridCol w:w="1068"/>
        <w:gridCol w:w="73"/>
        <w:gridCol w:w="350"/>
        <w:gridCol w:w="739"/>
        <w:gridCol w:w="366"/>
        <w:gridCol w:w="492"/>
        <w:gridCol w:w="435"/>
        <w:gridCol w:w="395"/>
        <w:gridCol w:w="371"/>
        <w:gridCol w:w="373"/>
      </w:tblGrid>
      <w:tr w:rsidR="00244455" w14:paraId="4DC8ECB0" w14:textId="77777777" w:rsidTr="0073105D">
        <w:trPr>
          <w:trHeight w:val="60"/>
        </w:trPr>
        <w:tc>
          <w:tcPr>
            <w:tcW w:w="1315" w:type="dxa"/>
            <w:vAlign w:val="bottom"/>
          </w:tcPr>
          <w:p w14:paraId="7585B279" w14:textId="77777777" w:rsidR="00244455" w:rsidRDefault="00244455" w:rsidP="00F440B0">
            <w:pPr>
              <w:rPr>
                <w:rFonts w:ascii="Times New Roman" w:hAnsi="Times New Roman"/>
                <w:sz w:val="26"/>
                <w:szCs w:val="26"/>
              </w:rPr>
            </w:pPr>
          </w:p>
        </w:tc>
        <w:tc>
          <w:tcPr>
            <w:tcW w:w="1003" w:type="dxa"/>
            <w:vAlign w:val="bottom"/>
          </w:tcPr>
          <w:p w14:paraId="251CC139" w14:textId="77777777" w:rsidR="00244455" w:rsidRDefault="00244455" w:rsidP="00F440B0">
            <w:pPr>
              <w:rPr>
                <w:rFonts w:ascii="Times New Roman" w:hAnsi="Times New Roman"/>
                <w:sz w:val="26"/>
                <w:szCs w:val="26"/>
              </w:rPr>
            </w:pPr>
          </w:p>
        </w:tc>
        <w:tc>
          <w:tcPr>
            <w:tcW w:w="7037" w:type="dxa"/>
            <w:gridSpan w:val="14"/>
            <w:vAlign w:val="bottom"/>
          </w:tcPr>
          <w:p w14:paraId="779C99E5" w14:textId="77777777" w:rsidR="00244455" w:rsidRPr="00DC25A3" w:rsidRDefault="00244455" w:rsidP="00F440B0">
            <w:pPr>
              <w:rPr>
                <w:rFonts w:ascii="Times New Roman" w:hAnsi="Times New Roman"/>
                <w:sz w:val="24"/>
                <w:szCs w:val="24"/>
              </w:rPr>
            </w:pPr>
            <w:r w:rsidRPr="00DC25A3">
              <w:rPr>
                <w:rFonts w:ascii="Times New Roman" w:hAnsi="Times New Roman"/>
                <w:sz w:val="24"/>
                <w:szCs w:val="24"/>
              </w:rPr>
              <w:t>Основные сведения о регулируемой организации:</w:t>
            </w:r>
          </w:p>
        </w:tc>
      </w:tr>
      <w:tr w:rsidR="00DC25A3" w14:paraId="623318E1"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59CB859E"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Полное наименование</w:t>
            </w:r>
            <w:r w:rsidRPr="00DC25A3">
              <w:rPr>
                <w:rFonts w:ascii="Times New Roman" w:hAnsi="Times New Roman"/>
                <w:sz w:val="20"/>
                <w:szCs w:val="20"/>
              </w:rPr>
              <w:br/>
              <w:t>регулируемой организации</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6FD1E460"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Муниципальное предприятие «Топливообеспечение»</w:t>
            </w:r>
          </w:p>
        </w:tc>
      </w:tr>
      <w:tr w:rsidR="00DC25A3" w14:paraId="688EAD46"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5D4E600E"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Основной государственный</w:t>
            </w:r>
            <w:r w:rsidRPr="00DC25A3">
              <w:rPr>
                <w:rFonts w:ascii="Times New Roman" w:hAnsi="Times New Roman"/>
                <w:sz w:val="20"/>
                <w:szCs w:val="20"/>
              </w:rPr>
              <w:br/>
              <w:t>регистрационный номер</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22C7DDA4"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1034002601797</w:t>
            </w:r>
          </w:p>
        </w:tc>
      </w:tr>
      <w:tr w:rsidR="00DC25A3" w14:paraId="2B4D2AF4"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449A4852"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ИНН</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6DD54F39"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401000195</w:t>
            </w:r>
          </w:p>
        </w:tc>
      </w:tr>
      <w:tr w:rsidR="00DC25A3" w14:paraId="143A09A3"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4A75A62F"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КПП</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1E754739"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401001001</w:t>
            </w:r>
          </w:p>
        </w:tc>
      </w:tr>
      <w:tr w:rsidR="00DC25A3" w14:paraId="6C0302BB"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119060F9"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Применяемая система налогообложения</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6AE4F11E"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Упрощенная система налогообложения</w:t>
            </w:r>
          </w:p>
        </w:tc>
      </w:tr>
      <w:tr w:rsidR="00DC25A3" w14:paraId="456B526A"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4A8CC36F"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Вид регулируемой деятельности</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15324AC6"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водоснабжение и (или) водоотведение</w:t>
            </w:r>
          </w:p>
        </w:tc>
      </w:tr>
      <w:tr w:rsidR="00DC25A3" w14:paraId="31C1E0A9"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41458719"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Юридический адрес организации</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235C94B6"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249500, Калужская обл., Куйбышевский р-н, п. Бетлица, ул. Кирова, д. 49</w:t>
            </w:r>
          </w:p>
        </w:tc>
      </w:tr>
      <w:tr w:rsidR="00DC25A3" w14:paraId="16DF4E8B" w14:textId="77777777" w:rsidTr="00DC25A3">
        <w:trPr>
          <w:trHeight w:val="60"/>
        </w:trPr>
        <w:tc>
          <w:tcPr>
            <w:tcW w:w="3686" w:type="dxa"/>
            <w:gridSpan w:val="5"/>
            <w:tcBorders>
              <w:top w:val="single" w:sz="6" w:space="0" w:color="auto"/>
              <w:left w:val="single" w:sz="6" w:space="0" w:color="auto"/>
              <w:bottom w:val="single" w:sz="6" w:space="0" w:color="auto"/>
              <w:right w:val="single" w:sz="6" w:space="0" w:color="auto"/>
            </w:tcBorders>
            <w:vAlign w:val="center"/>
            <w:hideMark/>
          </w:tcPr>
          <w:p w14:paraId="75D4855D"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Почтовый адрес организации</w:t>
            </w:r>
          </w:p>
        </w:tc>
        <w:tc>
          <w:tcPr>
            <w:tcW w:w="5669" w:type="dxa"/>
            <w:gridSpan w:val="11"/>
            <w:tcBorders>
              <w:top w:val="single" w:sz="6" w:space="0" w:color="auto"/>
              <w:left w:val="single" w:sz="6" w:space="0" w:color="auto"/>
              <w:bottom w:val="single" w:sz="6" w:space="0" w:color="auto"/>
              <w:right w:val="single" w:sz="6" w:space="0" w:color="auto"/>
            </w:tcBorders>
            <w:vAlign w:val="center"/>
            <w:hideMark/>
          </w:tcPr>
          <w:p w14:paraId="750D360C"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249500, Калужская обл., Куйбышевский р-н, п. Бетлица, ул. Кирова, д. 49</w:t>
            </w:r>
          </w:p>
        </w:tc>
      </w:tr>
      <w:tr w:rsidR="00DC25A3" w14:paraId="5C221CFA" w14:textId="77777777" w:rsidTr="00DC25A3">
        <w:tc>
          <w:tcPr>
            <w:tcW w:w="9355" w:type="dxa"/>
            <w:gridSpan w:val="16"/>
            <w:vAlign w:val="bottom"/>
            <w:hideMark/>
          </w:tcPr>
          <w:p w14:paraId="2778B0C4"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 xml:space="preserve">Организация представила в министерство конкурентной политики Калужской области предложение, для установления </w:t>
            </w:r>
            <w:proofErr w:type="spellStart"/>
            <w:r w:rsidRPr="00DC25A3">
              <w:rPr>
                <w:rFonts w:ascii="Times New Roman" w:hAnsi="Times New Roman"/>
                <w:sz w:val="24"/>
                <w:szCs w:val="24"/>
              </w:rPr>
              <w:t>одноставочных</w:t>
            </w:r>
            <w:proofErr w:type="spellEnd"/>
            <w:r w:rsidRPr="00DC25A3">
              <w:rPr>
                <w:rFonts w:ascii="Times New Roman" w:hAnsi="Times New Roman"/>
                <w:sz w:val="24"/>
                <w:szCs w:val="24"/>
              </w:rPr>
              <w:t xml:space="preserve"> тарифов на водоотведение методом экономически обоснованных расходов на 2021 год в следующих размерах:</w:t>
            </w:r>
          </w:p>
        </w:tc>
      </w:tr>
      <w:tr w:rsidR="00DC25A3" w14:paraId="6AF57AF2" w14:textId="77777777" w:rsidTr="00DC25A3">
        <w:trPr>
          <w:trHeight w:val="60"/>
        </w:trPr>
        <w:tc>
          <w:tcPr>
            <w:tcW w:w="9355" w:type="dxa"/>
            <w:gridSpan w:val="16"/>
            <w:vAlign w:val="center"/>
            <w:hideMark/>
          </w:tcPr>
          <w:p w14:paraId="0F91E471" w14:textId="5F9048CA" w:rsidR="00DC25A3" w:rsidRPr="00DC25A3" w:rsidRDefault="00DC25A3" w:rsidP="00F440B0">
            <w:pPr>
              <w:jc w:val="right"/>
              <w:rPr>
                <w:rFonts w:ascii="Times New Roman" w:hAnsi="Times New Roman"/>
                <w:sz w:val="24"/>
                <w:szCs w:val="24"/>
              </w:rPr>
            </w:pPr>
            <w:r w:rsidRPr="00DC25A3">
              <w:rPr>
                <w:rFonts w:ascii="Times New Roman" w:hAnsi="Times New Roman"/>
                <w:sz w:val="24"/>
                <w:szCs w:val="24"/>
              </w:rPr>
              <w:t xml:space="preserve">Таблица </w:t>
            </w:r>
          </w:p>
        </w:tc>
      </w:tr>
      <w:tr w:rsidR="00DC25A3" w14:paraId="1AA84BC9" w14:textId="77777777" w:rsidTr="00DC25A3">
        <w:trPr>
          <w:trHeight w:val="60"/>
        </w:trPr>
        <w:tc>
          <w:tcPr>
            <w:tcW w:w="231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67A8315"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Вид товара (услуги)</w:t>
            </w:r>
          </w:p>
        </w:tc>
        <w:tc>
          <w:tcPr>
            <w:tcW w:w="119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503AF7F"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Ед. изм.</w:t>
            </w:r>
          </w:p>
        </w:tc>
        <w:tc>
          <w:tcPr>
            <w:tcW w:w="5103" w:type="dxa"/>
            <w:gridSpan w:val="10"/>
            <w:tcBorders>
              <w:top w:val="single" w:sz="6" w:space="0" w:color="auto"/>
              <w:left w:val="single" w:sz="6" w:space="0" w:color="auto"/>
              <w:bottom w:val="single" w:sz="6" w:space="0" w:color="auto"/>
              <w:right w:val="single" w:sz="6" w:space="0" w:color="auto"/>
            </w:tcBorders>
            <w:vAlign w:val="bottom"/>
            <w:hideMark/>
          </w:tcPr>
          <w:p w14:paraId="79706011" w14:textId="77777777" w:rsidR="00DC25A3" w:rsidRDefault="00DC25A3" w:rsidP="00F440B0">
            <w:pPr>
              <w:jc w:val="center"/>
              <w:rPr>
                <w:rFonts w:ascii="Times New Roman" w:hAnsi="Times New Roman"/>
                <w:sz w:val="20"/>
                <w:szCs w:val="20"/>
              </w:rPr>
            </w:pPr>
            <w:r>
              <w:rPr>
                <w:rFonts w:ascii="Times New Roman" w:hAnsi="Times New Roman"/>
                <w:sz w:val="20"/>
                <w:szCs w:val="20"/>
              </w:rPr>
              <w:t>Период действия тарифов</w:t>
            </w:r>
          </w:p>
        </w:tc>
        <w:tc>
          <w:tcPr>
            <w:tcW w:w="371" w:type="dxa"/>
            <w:vAlign w:val="bottom"/>
          </w:tcPr>
          <w:p w14:paraId="67227092" w14:textId="77777777" w:rsidR="00DC25A3" w:rsidRDefault="00DC25A3" w:rsidP="00F440B0">
            <w:pPr>
              <w:rPr>
                <w:rFonts w:ascii="Times New Roman" w:hAnsi="Times New Roman"/>
                <w:sz w:val="20"/>
                <w:szCs w:val="20"/>
              </w:rPr>
            </w:pPr>
          </w:p>
        </w:tc>
        <w:tc>
          <w:tcPr>
            <w:tcW w:w="373" w:type="dxa"/>
            <w:vAlign w:val="bottom"/>
          </w:tcPr>
          <w:p w14:paraId="2F458FBF" w14:textId="77777777" w:rsidR="00DC25A3" w:rsidRDefault="00DC25A3" w:rsidP="00F440B0">
            <w:pPr>
              <w:rPr>
                <w:rFonts w:ascii="Times New Roman" w:hAnsi="Times New Roman"/>
                <w:sz w:val="20"/>
                <w:szCs w:val="20"/>
              </w:rPr>
            </w:pPr>
          </w:p>
        </w:tc>
      </w:tr>
      <w:tr w:rsidR="00DC25A3" w14:paraId="77EFC8A9" w14:textId="77777777" w:rsidTr="00DC25A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57016BE" w14:textId="77777777" w:rsidR="00DC25A3" w:rsidRDefault="00DC25A3" w:rsidP="00F440B0">
            <w:pPr>
              <w:rPr>
                <w:rFonts w:ascii="Times New Roman" w:hAnsi="Times New Roman"/>
                <w:b/>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8253DC1" w14:textId="77777777" w:rsidR="00DC25A3" w:rsidRDefault="00DC25A3" w:rsidP="00F440B0">
            <w:pPr>
              <w:rPr>
                <w:rFonts w:ascii="Times New Roman" w:hAnsi="Times New Roman"/>
                <w:b/>
                <w:sz w:val="20"/>
                <w:szCs w:val="20"/>
              </w:rPr>
            </w:pPr>
          </w:p>
        </w:tc>
        <w:tc>
          <w:tcPr>
            <w:tcW w:w="3415" w:type="dxa"/>
            <w:gridSpan w:val="6"/>
            <w:tcBorders>
              <w:top w:val="single" w:sz="6" w:space="0" w:color="auto"/>
              <w:left w:val="single" w:sz="6" w:space="0" w:color="auto"/>
              <w:bottom w:val="single" w:sz="6" w:space="0" w:color="auto"/>
              <w:right w:val="single" w:sz="6" w:space="0" w:color="auto"/>
            </w:tcBorders>
            <w:vAlign w:val="bottom"/>
            <w:hideMark/>
          </w:tcPr>
          <w:p w14:paraId="47BF00EF" w14:textId="77777777" w:rsidR="00DC25A3" w:rsidRDefault="00DC25A3" w:rsidP="00F440B0">
            <w:pPr>
              <w:jc w:val="center"/>
              <w:rPr>
                <w:rFonts w:ascii="Times New Roman" w:hAnsi="Times New Roman"/>
                <w:sz w:val="20"/>
                <w:szCs w:val="20"/>
              </w:rPr>
            </w:pPr>
            <w:r>
              <w:rPr>
                <w:rFonts w:ascii="Times New Roman" w:hAnsi="Times New Roman"/>
                <w:sz w:val="20"/>
                <w:szCs w:val="20"/>
              </w:rPr>
              <w:t>01.01-30.06 2021</w:t>
            </w:r>
          </w:p>
        </w:tc>
        <w:tc>
          <w:tcPr>
            <w:tcW w:w="1688" w:type="dxa"/>
            <w:gridSpan w:val="4"/>
            <w:tcBorders>
              <w:top w:val="single" w:sz="6" w:space="0" w:color="auto"/>
              <w:left w:val="single" w:sz="6" w:space="0" w:color="auto"/>
              <w:bottom w:val="single" w:sz="6" w:space="0" w:color="auto"/>
              <w:right w:val="single" w:sz="6" w:space="0" w:color="auto"/>
            </w:tcBorders>
            <w:vAlign w:val="bottom"/>
            <w:hideMark/>
          </w:tcPr>
          <w:p w14:paraId="0593B95A" w14:textId="77777777" w:rsidR="00DC25A3" w:rsidRDefault="00DC25A3" w:rsidP="00F440B0">
            <w:pPr>
              <w:jc w:val="center"/>
              <w:rPr>
                <w:rFonts w:ascii="Times New Roman" w:hAnsi="Times New Roman"/>
                <w:sz w:val="20"/>
                <w:szCs w:val="20"/>
              </w:rPr>
            </w:pPr>
            <w:r>
              <w:rPr>
                <w:rFonts w:ascii="Times New Roman" w:hAnsi="Times New Roman"/>
                <w:sz w:val="20"/>
                <w:szCs w:val="20"/>
              </w:rPr>
              <w:t>01.07-31.12 2021</w:t>
            </w:r>
          </w:p>
        </w:tc>
        <w:tc>
          <w:tcPr>
            <w:tcW w:w="371" w:type="dxa"/>
            <w:vAlign w:val="bottom"/>
          </w:tcPr>
          <w:p w14:paraId="0F3A7416" w14:textId="77777777" w:rsidR="00DC25A3" w:rsidRDefault="00DC25A3" w:rsidP="00F440B0">
            <w:pPr>
              <w:rPr>
                <w:rFonts w:ascii="Times New Roman" w:hAnsi="Times New Roman"/>
                <w:sz w:val="20"/>
                <w:szCs w:val="20"/>
              </w:rPr>
            </w:pPr>
          </w:p>
        </w:tc>
        <w:tc>
          <w:tcPr>
            <w:tcW w:w="373" w:type="dxa"/>
            <w:vAlign w:val="bottom"/>
          </w:tcPr>
          <w:p w14:paraId="508420EB" w14:textId="77777777" w:rsidR="00DC25A3" w:rsidRDefault="00DC25A3" w:rsidP="00F440B0">
            <w:pPr>
              <w:rPr>
                <w:rFonts w:ascii="Times New Roman" w:hAnsi="Times New Roman"/>
                <w:sz w:val="20"/>
                <w:szCs w:val="20"/>
              </w:rPr>
            </w:pPr>
          </w:p>
        </w:tc>
      </w:tr>
      <w:tr w:rsidR="00DC25A3" w14:paraId="55FE722B" w14:textId="77777777" w:rsidTr="00DC25A3">
        <w:trPr>
          <w:trHeight w:val="60"/>
        </w:trPr>
        <w:tc>
          <w:tcPr>
            <w:tcW w:w="8611" w:type="dxa"/>
            <w:gridSpan w:val="14"/>
            <w:tcBorders>
              <w:top w:val="single" w:sz="6" w:space="0" w:color="auto"/>
              <w:left w:val="single" w:sz="6" w:space="0" w:color="auto"/>
              <w:bottom w:val="single" w:sz="6" w:space="0" w:color="auto"/>
              <w:right w:val="single" w:sz="6" w:space="0" w:color="auto"/>
            </w:tcBorders>
            <w:vAlign w:val="center"/>
            <w:hideMark/>
          </w:tcPr>
          <w:p w14:paraId="44F1EDCF" w14:textId="77777777" w:rsidR="00DC25A3" w:rsidRDefault="00DC25A3" w:rsidP="00F440B0">
            <w:pPr>
              <w:jc w:val="center"/>
              <w:rPr>
                <w:rFonts w:ascii="Times New Roman" w:hAnsi="Times New Roman"/>
                <w:sz w:val="20"/>
                <w:szCs w:val="20"/>
              </w:rPr>
            </w:pPr>
            <w:r>
              <w:rPr>
                <w:rFonts w:ascii="Times New Roman" w:hAnsi="Times New Roman"/>
                <w:sz w:val="20"/>
                <w:szCs w:val="20"/>
              </w:rPr>
              <w:t>Тарифы</w:t>
            </w:r>
          </w:p>
        </w:tc>
        <w:tc>
          <w:tcPr>
            <w:tcW w:w="371" w:type="dxa"/>
            <w:vAlign w:val="bottom"/>
          </w:tcPr>
          <w:p w14:paraId="103D0621" w14:textId="77777777" w:rsidR="00DC25A3" w:rsidRDefault="00DC25A3" w:rsidP="00F440B0">
            <w:pPr>
              <w:rPr>
                <w:rFonts w:ascii="Times New Roman" w:hAnsi="Times New Roman"/>
                <w:sz w:val="20"/>
                <w:szCs w:val="20"/>
              </w:rPr>
            </w:pPr>
          </w:p>
        </w:tc>
        <w:tc>
          <w:tcPr>
            <w:tcW w:w="373" w:type="dxa"/>
            <w:vAlign w:val="bottom"/>
          </w:tcPr>
          <w:p w14:paraId="1020D0FF" w14:textId="77777777" w:rsidR="00DC25A3" w:rsidRDefault="00DC25A3" w:rsidP="00F440B0">
            <w:pPr>
              <w:rPr>
                <w:rFonts w:ascii="Times New Roman" w:hAnsi="Times New Roman"/>
                <w:sz w:val="20"/>
                <w:szCs w:val="20"/>
              </w:rPr>
            </w:pPr>
          </w:p>
        </w:tc>
      </w:tr>
      <w:tr w:rsidR="00DC25A3" w14:paraId="7CC7F4D3" w14:textId="77777777" w:rsidTr="00DC25A3">
        <w:trPr>
          <w:trHeight w:val="60"/>
        </w:trPr>
        <w:tc>
          <w:tcPr>
            <w:tcW w:w="2318" w:type="dxa"/>
            <w:gridSpan w:val="2"/>
            <w:tcBorders>
              <w:top w:val="single" w:sz="6" w:space="0" w:color="auto"/>
              <w:left w:val="single" w:sz="6" w:space="0" w:color="auto"/>
              <w:bottom w:val="single" w:sz="6" w:space="0" w:color="auto"/>
              <w:right w:val="single" w:sz="6" w:space="0" w:color="auto"/>
            </w:tcBorders>
            <w:vAlign w:val="bottom"/>
            <w:hideMark/>
          </w:tcPr>
          <w:p w14:paraId="1D6EC9EB" w14:textId="77777777" w:rsidR="00DC25A3" w:rsidRDefault="00DC25A3" w:rsidP="00F440B0">
            <w:pPr>
              <w:rPr>
                <w:rFonts w:ascii="Times New Roman" w:hAnsi="Times New Roman"/>
                <w:sz w:val="20"/>
                <w:szCs w:val="20"/>
              </w:rPr>
            </w:pPr>
            <w:r>
              <w:rPr>
                <w:rFonts w:ascii="Times New Roman" w:hAnsi="Times New Roman"/>
                <w:sz w:val="20"/>
                <w:szCs w:val="20"/>
              </w:rPr>
              <w:t>Водоотведение</w:t>
            </w:r>
          </w:p>
        </w:tc>
        <w:tc>
          <w:tcPr>
            <w:tcW w:w="1190" w:type="dxa"/>
            <w:gridSpan w:val="2"/>
            <w:tcBorders>
              <w:top w:val="single" w:sz="6" w:space="0" w:color="auto"/>
              <w:left w:val="single" w:sz="6" w:space="0" w:color="auto"/>
              <w:bottom w:val="single" w:sz="6" w:space="0" w:color="auto"/>
              <w:right w:val="single" w:sz="6" w:space="0" w:color="auto"/>
            </w:tcBorders>
            <w:vAlign w:val="bottom"/>
            <w:hideMark/>
          </w:tcPr>
          <w:p w14:paraId="3E44FE3C" w14:textId="77777777" w:rsidR="00DC25A3" w:rsidRDefault="00DC25A3" w:rsidP="00F440B0">
            <w:pPr>
              <w:jc w:val="center"/>
              <w:rPr>
                <w:rFonts w:ascii="Times New Roman" w:hAnsi="Times New Roman"/>
                <w:sz w:val="20"/>
                <w:szCs w:val="20"/>
              </w:rPr>
            </w:pPr>
            <w:r>
              <w:rPr>
                <w:rFonts w:ascii="Times New Roman" w:hAnsi="Times New Roman"/>
                <w:sz w:val="20"/>
                <w:szCs w:val="20"/>
              </w:rPr>
              <w:t>руб./м3</w:t>
            </w:r>
          </w:p>
        </w:tc>
        <w:tc>
          <w:tcPr>
            <w:tcW w:w="3415" w:type="dxa"/>
            <w:gridSpan w:val="6"/>
            <w:tcBorders>
              <w:top w:val="single" w:sz="6" w:space="0" w:color="auto"/>
              <w:left w:val="single" w:sz="6" w:space="0" w:color="auto"/>
              <w:bottom w:val="single" w:sz="6" w:space="0" w:color="auto"/>
              <w:right w:val="single" w:sz="6" w:space="0" w:color="auto"/>
            </w:tcBorders>
            <w:vAlign w:val="bottom"/>
            <w:hideMark/>
          </w:tcPr>
          <w:p w14:paraId="77DA10AC" w14:textId="77777777" w:rsidR="00DC25A3" w:rsidRDefault="00DC25A3" w:rsidP="00F440B0">
            <w:pPr>
              <w:jc w:val="center"/>
              <w:rPr>
                <w:rFonts w:ascii="Times New Roman" w:hAnsi="Times New Roman"/>
                <w:sz w:val="20"/>
                <w:szCs w:val="20"/>
              </w:rPr>
            </w:pPr>
            <w:r>
              <w:rPr>
                <w:rFonts w:ascii="Times New Roman" w:hAnsi="Times New Roman"/>
                <w:sz w:val="20"/>
                <w:szCs w:val="20"/>
              </w:rPr>
              <w:t>20,28</w:t>
            </w:r>
          </w:p>
        </w:tc>
        <w:tc>
          <w:tcPr>
            <w:tcW w:w="1688" w:type="dxa"/>
            <w:gridSpan w:val="4"/>
            <w:tcBorders>
              <w:top w:val="single" w:sz="6" w:space="0" w:color="auto"/>
              <w:left w:val="single" w:sz="6" w:space="0" w:color="auto"/>
              <w:bottom w:val="single" w:sz="6" w:space="0" w:color="auto"/>
              <w:right w:val="single" w:sz="6" w:space="0" w:color="auto"/>
            </w:tcBorders>
            <w:vAlign w:val="bottom"/>
            <w:hideMark/>
          </w:tcPr>
          <w:p w14:paraId="03BE7E44" w14:textId="77777777" w:rsidR="00DC25A3" w:rsidRDefault="00DC25A3" w:rsidP="00F440B0">
            <w:pPr>
              <w:jc w:val="center"/>
              <w:rPr>
                <w:rFonts w:ascii="Times New Roman" w:hAnsi="Times New Roman"/>
                <w:sz w:val="20"/>
                <w:szCs w:val="20"/>
              </w:rPr>
            </w:pPr>
            <w:r>
              <w:rPr>
                <w:rFonts w:ascii="Times New Roman" w:hAnsi="Times New Roman"/>
                <w:sz w:val="20"/>
                <w:szCs w:val="20"/>
              </w:rPr>
              <w:t>20,88</w:t>
            </w:r>
          </w:p>
        </w:tc>
        <w:tc>
          <w:tcPr>
            <w:tcW w:w="371" w:type="dxa"/>
            <w:vAlign w:val="bottom"/>
          </w:tcPr>
          <w:p w14:paraId="3DFE99D8" w14:textId="77777777" w:rsidR="00DC25A3" w:rsidRDefault="00DC25A3" w:rsidP="00F440B0">
            <w:pPr>
              <w:rPr>
                <w:rFonts w:ascii="Times New Roman" w:hAnsi="Times New Roman"/>
                <w:sz w:val="20"/>
                <w:szCs w:val="20"/>
              </w:rPr>
            </w:pPr>
          </w:p>
        </w:tc>
        <w:tc>
          <w:tcPr>
            <w:tcW w:w="373" w:type="dxa"/>
            <w:vAlign w:val="bottom"/>
          </w:tcPr>
          <w:p w14:paraId="6B60D493" w14:textId="77777777" w:rsidR="00DC25A3" w:rsidRDefault="00DC25A3" w:rsidP="00F440B0">
            <w:pPr>
              <w:rPr>
                <w:rFonts w:ascii="Times New Roman" w:hAnsi="Times New Roman"/>
                <w:sz w:val="20"/>
                <w:szCs w:val="20"/>
              </w:rPr>
            </w:pPr>
          </w:p>
        </w:tc>
      </w:tr>
      <w:tr w:rsidR="00DC25A3" w14:paraId="57C41F29" w14:textId="77777777" w:rsidTr="00DC25A3">
        <w:trPr>
          <w:trHeight w:val="60"/>
        </w:trPr>
        <w:tc>
          <w:tcPr>
            <w:tcW w:w="8611" w:type="dxa"/>
            <w:gridSpan w:val="14"/>
            <w:tcBorders>
              <w:top w:val="single" w:sz="6" w:space="0" w:color="auto"/>
              <w:left w:val="single" w:sz="6" w:space="0" w:color="auto"/>
              <w:bottom w:val="single" w:sz="6" w:space="0" w:color="auto"/>
              <w:right w:val="single" w:sz="6" w:space="0" w:color="auto"/>
            </w:tcBorders>
            <w:vAlign w:val="center"/>
            <w:hideMark/>
          </w:tcPr>
          <w:p w14:paraId="1E08325F" w14:textId="77777777" w:rsidR="00DC25A3" w:rsidRDefault="00DC25A3" w:rsidP="00F440B0">
            <w:pPr>
              <w:jc w:val="center"/>
              <w:rPr>
                <w:rFonts w:ascii="Times New Roman" w:hAnsi="Times New Roman"/>
                <w:sz w:val="20"/>
                <w:szCs w:val="20"/>
              </w:rPr>
            </w:pPr>
            <w:r>
              <w:rPr>
                <w:rFonts w:ascii="Times New Roman" w:hAnsi="Times New Roman"/>
                <w:sz w:val="20"/>
                <w:szCs w:val="20"/>
              </w:rPr>
              <w:t>Тарифы для населения</w:t>
            </w:r>
          </w:p>
        </w:tc>
        <w:tc>
          <w:tcPr>
            <w:tcW w:w="371" w:type="dxa"/>
            <w:vAlign w:val="bottom"/>
          </w:tcPr>
          <w:p w14:paraId="3B8139C2" w14:textId="77777777" w:rsidR="00DC25A3" w:rsidRDefault="00DC25A3" w:rsidP="00F440B0">
            <w:pPr>
              <w:rPr>
                <w:rFonts w:ascii="Times New Roman" w:hAnsi="Times New Roman"/>
                <w:sz w:val="20"/>
                <w:szCs w:val="20"/>
              </w:rPr>
            </w:pPr>
          </w:p>
        </w:tc>
        <w:tc>
          <w:tcPr>
            <w:tcW w:w="373" w:type="dxa"/>
            <w:vAlign w:val="bottom"/>
          </w:tcPr>
          <w:p w14:paraId="679199BF" w14:textId="77777777" w:rsidR="00DC25A3" w:rsidRDefault="00DC25A3" w:rsidP="00F440B0">
            <w:pPr>
              <w:rPr>
                <w:rFonts w:ascii="Times New Roman" w:hAnsi="Times New Roman"/>
                <w:sz w:val="20"/>
                <w:szCs w:val="20"/>
              </w:rPr>
            </w:pPr>
          </w:p>
        </w:tc>
      </w:tr>
      <w:tr w:rsidR="00DC25A3" w14:paraId="383FE6C9" w14:textId="77777777" w:rsidTr="00DC25A3">
        <w:trPr>
          <w:trHeight w:val="60"/>
        </w:trPr>
        <w:tc>
          <w:tcPr>
            <w:tcW w:w="2318" w:type="dxa"/>
            <w:gridSpan w:val="2"/>
            <w:tcBorders>
              <w:top w:val="single" w:sz="6" w:space="0" w:color="auto"/>
              <w:left w:val="single" w:sz="6" w:space="0" w:color="auto"/>
              <w:bottom w:val="single" w:sz="6" w:space="0" w:color="auto"/>
              <w:right w:val="single" w:sz="6" w:space="0" w:color="auto"/>
            </w:tcBorders>
            <w:vAlign w:val="bottom"/>
            <w:hideMark/>
          </w:tcPr>
          <w:p w14:paraId="19EC3B84" w14:textId="77777777" w:rsidR="00DC25A3" w:rsidRDefault="00DC25A3" w:rsidP="00F440B0">
            <w:pPr>
              <w:rPr>
                <w:rFonts w:ascii="Times New Roman" w:hAnsi="Times New Roman"/>
                <w:sz w:val="20"/>
                <w:szCs w:val="20"/>
              </w:rPr>
            </w:pPr>
            <w:r>
              <w:rPr>
                <w:rFonts w:ascii="Times New Roman" w:hAnsi="Times New Roman"/>
                <w:sz w:val="20"/>
                <w:szCs w:val="20"/>
              </w:rPr>
              <w:t>Водоотведение</w:t>
            </w:r>
          </w:p>
        </w:tc>
        <w:tc>
          <w:tcPr>
            <w:tcW w:w="1190" w:type="dxa"/>
            <w:gridSpan w:val="2"/>
            <w:tcBorders>
              <w:top w:val="single" w:sz="6" w:space="0" w:color="auto"/>
              <w:left w:val="single" w:sz="6" w:space="0" w:color="auto"/>
              <w:bottom w:val="single" w:sz="6" w:space="0" w:color="auto"/>
              <w:right w:val="single" w:sz="6" w:space="0" w:color="auto"/>
            </w:tcBorders>
            <w:vAlign w:val="bottom"/>
            <w:hideMark/>
          </w:tcPr>
          <w:p w14:paraId="16B405B5" w14:textId="77777777" w:rsidR="00DC25A3" w:rsidRDefault="00DC25A3" w:rsidP="00F440B0">
            <w:pPr>
              <w:jc w:val="center"/>
              <w:rPr>
                <w:rFonts w:ascii="Times New Roman" w:hAnsi="Times New Roman"/>
                <w:sz w:val="20"/>
                <w:szCs w:val="20"/>
              </w:rPr>
            </w:pPr>
            <w:r>
              <w:rPr>
                <w:rFonts w:ascii="Times New Roman" w:hAnsi="Times New Roman"/>
                <w:sz w:val="20"/>
                <w:szCs w:val="20"/>
              </w:rPr>
              <w:t>руб./м3</w:t>
            </w:r>
          </w:p>
        </w:tc>
        <w:tc>
          <w:tcPr>
            <w:tcW w:w="3415" w:type="dxa"/>
            <w:gridSpan w:val="6"/>
            <w:tcBorders>
              <w:top w:val="single" w:sz="6" w:space="0" w:color="auto"/>
              <w:left w:val="single" w:sz="6" w:space="0" w:color="auto"/>
              <w:bottom w:val="single" w:sz="6" w:space="0" w:color="auto"/>
              <w:right w:val="single" w:sz="6" w:space="0" w:color="auto"/>
            </w:tcBorders>
            <w:vAlign w:val="bottom"/>
            <w:hideMark/>
          </w:tcPr>
          <w:p w14:paraId="134BA090" w14:textId="77777777" w:rsidR="00DC25A3" w:rsidRDefault="00DC25A3" w:rsidP="00F440B0">
            <w:pPr>
              <w:jc w:val="center"/>
              <w:rPr>
                <w:rFonts w:ascii="Times New Roman" w:hAnsi="Times New Roman"/>
                <w:sz w:val="20"/>
                <w:szCs w:val="20"/>
              </w:rPr>
            </w:pPr>
            <w:r>
              <w:rPr>
                <w:rFonts w:ascii="Times New Roman" w:hAnsi="Times New Roman"/>
                <w:sz w:val="20"/>
                <w:szCs w:val="20"/>
              </w:rPr>
              <w:t>20,28</w:t>
            </w:r>
          </w:p>
        </w:tc>
        <w:tc>
          <w:tcPr>
            <w:tcW w:w="1688" w:type="dxa"/>
            <w:gridSpan w:val="4"/>
            <w:tcBorders>
              <w:top w:val="single" w:sz="6" w:space="0" w:color="auto"/>
              <w:left w:val="single" w:sz="6" w:space="0" w:color="auto"/>
              <w:bottom w:val="single" w:sz="6" w:space="0" w:color="auto"/>
              <w:right w:val="single" w:sz="6" w:space="0" w:color="auto"/>
            </w:tcBorders>
            <w:vAlign w:val="bottom"/>
            <w:hideMark/>
          </w:tcPr>
          <w:p w14:paraId="575B6371" w14:textId="77777777" w:rsidR="00DC25A3" w:rsidRDefault="00DC25A3" w:rsidP="00F440B0">
            <w:pPr>
              <w:jc w:val="center"/>
              <w:rPr>
                <w:rFonts w:ascii="Times New Roman" w:hAnsi="Times New Roman"/>
                <w:sz w:val="20"/>
                <w:szCs w:val="20"/>
              </w:rPr>
            </w:pPr>
            <w:r>
              <w:rPr>
                <w:rFonts w:ascii="Times New Roman" w:hAnsi="Times New Roman"/>
                <w:sz w:val="20"/>
                <w:szCs w:val="20"/>
              </w:rPr>
              <w:t>20,88</w:t>
            </w:r>
          </w:p>
        </w:tc>
        <w:tc>
          <w:tcPr>
            <w:tcW w:w="371" w:type="dxa"/>
            <w:vAlign w:val="bottom"/>
          </w:tcPr>
          <w:p w14:paraId="6802C98E" w14:textId="77777777" w:rsidR="00DC25A3" w:rsidRDefault="00DC25A3" w:rsidP="00F440B0">
            <w:pPr>
              <w:rPr>
                <w:rFonts w:ascii="Times New Roman" w:hAnsi="Times New Roman"/>
                <w:sz w:val="20"/>
                <w:szCs w:val="20"/>
              </w:rPr>
            </w:pPr>
          </w:p>
        </w:tc>
        <w:tc>
          <w:tcPr>
            <w:tcW w:w="373" w:type="dxa"/>
            <w:vAlign w:val="bottom"/>
          </w:tcPr>
          <w:p w14:paraId="4DFB2ED1" w14:textId="77777777" w:rsidR="00DC25A3" w:rsidRDefault="00DC25A3" w:rsidP="00F440B0">
            <w:pPr>
              <w:rPr>
                <w:rFonts w:ascii="Times New Roman" w:hAnsi="Times New Roman"/>
                <w:sz w:val="20"/>
                <w:szCs w:val="20"/>
              </w:rPr>
            </w:pPr>
          </w:p>
        </w:tc>
      </w:tr>
      <w:tr w:rsidR="00DC25A3" w14:paraId="4B543A70" w14:textId="77777777" w:rsidTr="00DC25A3">
        <w:trPr>
          <w:trHeight w:val="60"/>
        </w:trPr>
        <w:tc>
          <w:tcPr>
            <w:tcW w:w="9355" w:type="dxa"/>
            <w:gridSpan w:val="16"/>
            <w:vAlign w:val="bottom"/>
            <w:hideMark/>
          </w:tcPr>
          <w:p w14:paraId="06858537"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 xml:space="preserve">По представленным организацией материалам, приказом министерства от 15.12.2020 № 274-тд открыто дело № 216/В-03/4559-20 об установлении </w:t>
            </w:r>
            <w:proofErr w:type="spellStart"/>
            <w:r w:rsidRPr="00DC25A3">
              <w:rPr>
                <w:rFonts w:ascii="Times New Roman" w:hAnsi="Times New Roman"/>
                <w:sz w:val="24"/>
                <w:szCs w:val="24"/>
              </w:rPr>
              <w:t>одноставочных</w:t>
            </w:r>
            <w:proofErr w:type="spellEnd"/>
            <w:r w:rsidRPr="00DC25A3">
              <w:rPr>
                <w:rFonts w:ascii="Times New Roman" w:hAnsi="Times New Roman"/>
                <w:sz w:val="24"/>
                <w:szCs w:val="24"/>
              </w:rPr>
              <w:t xml:space="preserve"> тарифов для муниципального предприятия «Топливообеспечение» методом экономически обоснованных расходов, так как организация обратилась впервые для установления тарифов и ранее регулируемую деятельность не осуществляла. Раннее на территории МО СП «Село Бетлица» услуги по водоотведению осуществляло муниципальное предприятие «Водоснабжение» муниципального района «Куйбышевский район» Калужской области.</w:t>
            </w:r>
          </w:p>
        </w:tc>
      </w:tr>
      <w:tr w:rsidR="00DC25A3" w14:paraId="76E9D96F" w14:textId="77777777" w:rsidTr="00DC25A3">
        <w:trPr>
          <w:trHeight w:val="60"/>
        </w:trPr>
        <w:tc>
          <w:tcPr>
            <w:tcW w:w="9355" w:type="dxa"/>
            <w:gridSpan w:val="16"/>
            <w:hideMark/>
          </w:tcPr>
          <w:p w14:paraId="7952C203"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DC25A3" w14:paraId="42C75E8D" w14:textId="77777777" w:rsidTr="00DC25A3">
        <w:trPr>
          <w:trHeight w:val="60"/>
        </w:trPr>
        <w:tc>
          <w:tcPr>
            <w:tcW w:w="9355" w:type="dxa"/>
            <w:gridSpan w:val="16"/>
            <w:hideMark/>
          </w:tcPr>
          <w:p w14:paraId="04476A58"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Имущество для осуществления регулируемой деятельности находится у организации в хозяйственном ведении (договор о закреплении имущества на праве хозяйственного ведения от 11.11.2020 б/н). Организация оказывает услуги на территории МО СП «Село Бетлица».</w:t>
            </w:r>
          </w:p>
        </w:tc>
      </w:tr>
      <w:tr w:rsidR="00DC25A3" w14:paraId="43084F71" w14:textId="77777777" w:rsidTr="00DC25A3">
        <w:trPr>
          <w:trHeight w:val="60"/>
        </w:trPr>
        <w:tc>
          <w:tcPr>
            <w:tcW w:w="9355" w:type="dxa"/>
            <w:gridSpan w:val="16"/>
            <w:hideMark/>
          </w:tcPr>
          <w:p w14:paraId="758323FB"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На текущий момент организация не является гарантирующей в сфере водоотведения.</w:t>
            </w:r>
          </w:p>
        </w:tc>
      </w:tr>
      <w:tr w:rsidR="00DC25A3" w14:paraId="3A7C94F0" w14:textId="77777777" w:rsidTr="00DC25A3">
        <w:trPr>
          <w:trHeight w:val="60"/>
        </w:trPr>
        <w:tc>
          <w:tcPr>
            <w:tcW w:w="9355" w:type="dxa"/>
            <w:gridSpan w:val="16"/>
            <w:hideMark/>
          </w:tcPr>
          <w:p w14:paraId="30DC7440"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p w14:paraId="146478B2"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 xml:space="preserve">           Действующие тарифы установлены приказом министерства конкурентной политики Калужской области от 14.12.2017 № 404-РК «Об установлении тарифов на питьевую воду (питьевое водоснабжение) и водоотведение для муниципального предприятия «Водоснабжение» муниципального района «Куйбышевский район» Калужской области на 2018-2020 годы» (в ред. приказов министерства конкурентной политики Калужской области от 17.12.2018 № 470-РК, от 18.11.2019 № 182-РК):</w:t>
            </w:r>
          </w:p>
          <w:p w14:paraId="6D76F60A" w14:textId="3BEE76B9" w:rsidR="00DC25A3" w:rsidRPr="00DC25A3" w:rsidRDefault="00DC25A3" w:rsidP="00F440B0">
            <w:pPr>
              <w:jc w:val="center"/>
              <w:rPr>
                <w:rFonts w:ascii="Times New Roman" w:hAnsi="Times New Roman"/>
                <w:sz w:val="24"/>
                <w:szCs w:val="24"/>
              </w:rPr>
            </w:pPr>
            <w:r w:rsidRPr="00DC25A3">
              <w:rPr>
                <w:rFonts w:ascii="Times New Roman" w:hAnsi="Times New Roman"/>
                <w:sz w:val="24"/>
                <w:szCs w:val="24"/>
              </w:rPr>
              <w:lastRenderedPageBreak/>
              <w:t xml:space="preserve">Таблица </w:t>
            </w:r>
          </w:p>
          <w:tbl>
            <w:tblPr>
              <w:tblStyle w:val="TableStyle0"/>
              <w:tblW w:w="0" w:type="auto"/>
              <w:tblInd w:w="0" w:type="dxa"/>
              <w:tblLook w:val="04A0" w:firstRow="1" w:lastRow="0" w:firstColumn="1" w:lastColumn="0" w:noHBand="0" w:noVBand="1"/>
            </w:tblPr>
            <w:tblGrid>
              <w:gridCol w:w="2308"/>
              <w:gridCol w:w="1423"/>
              <w:gridCol w:w="2073"/>
              <w:gridCol w:w="2268"/>
            </w:tblGrid>
            <w:tr w:rsidR="00DC25A3" w:rsidRPr="00DC25A3" w14:paraId="75C0A589" w14:textId="77777777" w:rsidTr="00244455">
              <w:trPr>
                <w:trHeight w:val="60"/>
              </w:trPr>
              <w:tc>
                <w:tcPr>
                  <w:tcW w:w="2308" w:type="dxa"/>
                  <w:vMerge w:val="restart"/>
                  <w:tcBorders>
                    <w:top w:val="single" w:sz="6" w:space="0" w:color="auto"/>
                    <w:left w:val="single" w:sz="6" w:space="0" w:color="auto"/>
                    <w:bottom w:val="single" w:sz="6" w:space="0" w:color="auto"/>
                    <w:right w:val="single" w:sz="6" w:space="0" w:color="auto"/>
                  </w:tcBorders>
                  <w:vAlign w:val="center"/>
                  <w:hideMark/>
                </w:tcPr>
                <w:p w14:paraId="07C9D260"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Вид товара (услуги)</w:t>
                  </w:r>
                </w:p>
              </w:tc>
              <w:tc>
                <w:tcPr>
                  <w:tcW w:w="1423" w:type="dxa"/>
                  <w:vMerge w:val="restart"/>
                  <w:tcBorders>
                    <w:top w:val="single" w:sz="6" w:space="0" w:color="auto"/>
                    <w:left w:val="single" w:sz="6" w:space="0" w:color="auto"/>
                    <w:bottom w:val="single" w:sz="6" w:space="0" w:color="auto"/>
                    <w:right w:val="single" w:sz="6" w:space="0" w:color="auto"/>
                  </w:tcBorders>
                  <w:vAlign w:val="center"/>
                  <w:hideMark/>
                </w:tcPr>
                <w:p w14:paraId="64986059"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Ед. изм.</w:t>
                  </w:r>
                </w:p>
              </w:tc>
              <w:tc>
                <w:tcPr>
                  <w:tcW w:w="4341" w:type="dxa"/>
                  <w:gridSpan w:val="2"/>
                  <w:tcBorders>
                    <w:top w:val="single" w:sz="6" w:space="0" w:color="auto"/>
                    <w:left w:val="single" w:sz="6" w:space="0" w:color="auto"/>
                    <w:bottom w:val="nil"/>
                    <w:right w:val="single" w:sz="6" w:space="0" w:color="auto"/>
                  </w:tcBorders>
                  <w:vAlign w:val="center"/>
                  <w:hideMark/>
                </w:tcPr>
                <w:p w14:paraId="44B52E5E"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Период действия тарифов</w:t>
                  </w:r>
                </w:p>
              </w:tc>
            </w:tr>
            <w:tr w:rsidR="00DC25A3" w:rsidRPr="00DC25A3" w14:paraId="257244AE" w14:textId="77777777" w:rsidTr="00244455">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A9B6D5B" w14:textId="77777777" w:rsidR="00DC25A3" w:rsidRPr="00DC25A3" w:rsidRDefault="00DC25A3" w:rsidP="00F440B0">
                  <w:pPr>
                    <w:rPr>
                      <w:rFonts w:ascii="Times New Roman" w:hAnsi="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BF2E2D" w14:textId="77777777" w:rsidR="00DC25A3" w:rsidRPr="00DC25A3" w:rsidRDefault="00DC25A3" w:rsidP="00F440B0">
                  <w:pPr>
                    <w:rPr>
                      <w:rFonts w:ascii="Times New Roman" w:hAnsi="Times New Roman"/>
                      <w:sz w:val="20"/>
                      <w:szCs w:val="20"/>
                    </w:rPr>
                  </w:pPr>
                </w:p>
              </w:tc>
              <w:tc>
                <w:tcPr>
                  <w:tcW w:w="2073" w:type="dxa"/>
                  <w:tcBorders>
                    <w:top w:val="single" w:sz="6" w:space="0" w:color="auto"/>
                    <w:left w:val="single" w:sz="6" w:space="0" w:color="auto"/>
                    <w:bottom w:val="single" w:sz="6" w:space="0" w:color="auto"/>
                    <w:right w:val="single" w:sz="6" w:space="0" w:color="auto"/>
                  </w:tcBorders>
                  <w:vAlign w:val="center"/>
                  <w:hideMark/>
                </w:tcPr>
                <w:p w14:paraId="3C5B4067"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01.01-30.06 2020</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3C270E9"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01.07-31.12 2020</w:t>
                  </w:r>
                </w:p>
              </w:tc>
            </w:tr>
            <w:tr w:rsidR="00DC25A3" w:rsidRPr="00DC25A3" w14:paraId="3DB9A7FE" w14:textId="77777777" w:rsidTr="00244455">
              <w:trPr>
                <w:trHeight w:val="60"/>
              </w:trPr>
              <w:tc>
                <w:tcPr>
                  <w:tcW w:w="8072" w:type="dxa"/>
                  <w:gridSpan w:val="4"/>
                  <w:tcBorders>
                    <w:top w:val="single" w:sz="6" w:space="0" w:color="auto"/>
                    <w:left w:val="single" w:sz="6" w:space="0" w:color="auto"/>
                    <w:bottom w:val="single" w:sz="6" w:space="0" w:color="auto"/>
                    <w:right w:val="single" w:sz="6" w:space="0" w:color="auto"/>
                  </w:tcBorders>
                  <w:vAlign w:val="center"/>
                  <w:hideMark/>
                </w:tcPr>
                <w:p w14:paraId="2BC19D3B"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Тарифы</w:t>
                  </w:r>
                </w:p>
              </w:tc>
            </w:tr>
            <w:tr w:rsidR="00DC25A3" w:rsidRPr="00DC25A3" w14:paraId="47350AA3" w14:textId="77777777" w:rsidTr="00244455">
              <w:trPr>
                <w:trHeight w:val="60"/>
              </w:trPr>
              <w:tc>
                <w:tcPr>
                  <w:tcW w:w="2308" w:type="dxa"/>
                  <w:tcBorders>
                    <w:top w:val="single" w:sz="6" w:space="0" w:color="auto"/>
                    <w:left w:val="single" w:sz="6" w:space="0" w:color="auto"/>
                    <w:bottom w:val="single" w:sz="6" w:space="0" w:color="auto"/>
                    <w:right w:val="single" w:sz="6" w:space="0" w:color="auto"/>
                  </w:tcBorders>
                  <w:vAlign w:val="bottom"/>
                  <w:hideMark/>
                </w:tcPr>
                <w:p w14:paraId="166E80A9"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Водоотведение</w:t>
                  </w:r>
                </w:p>
              </w:tc>
              <w:tc>
                <w:tcPr>
                  <w:tcW w:w="1423" w:type="dxa"/>
                  <w:tcBorders>
                    <w:top w:val="single" w:sz="6" w:space="0" w:color="auto"/>
                    <w:left w:val="single" w:sz="6" w:space="0" w:color="auto"/>
                    <w:bottom w:val="single" w:sz="6" w:space="0" w:color="auto"/>
                    <w:right w:val="single" w:sz="6" w:space="0" w:color="auto"/>
                  </w:tcBorders>
                  <w:vAlign w:val="bottom"/>
                  <w:hideMark/>
                </w:tcPr>
                <w:p w14:paraId="284A8E84"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руб./м3</w:t>
                  </w:r>
                </w:p>
              </w:tc>
              <w:tc>
                <w:tcPr>
                  <w:tcW w:w="2073" w:type="dxa"/>
                  <w:tcBorders>
                    <w:top w:val="single" w:sz="6" w:space="0" w:color="auto"/>
                    <w:left w:val="single" w:sz="6" w:space="0" w:color="auto"/>
                    <w:bottom w:val="single" w:sz="6" w:space="0" w:color="auto"/>
                    <w:right w:val="single" w:sz="6" w:space="0" w:color="auto"/>
                  </w:tcBorders>
                  <w:vAlign w:val="bottom"/>
                  <w:hideMark/>
                </w:tcPr>
                <w:p w14:paraId="4F4A1D7E"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14,76</w:t>
                  </w:r>
                </w:p>
              </w:tc>
              <w:tc>
                <w:tcPr>
                  <w:tcW w:w="2268" w:type="dxa"/>
                  <w:tcBorders>
                    <w:top w:val="single" w:sz="6" w:space="0" w:color="auto"/>
                    <w:left w:val="single" w:sz="6" w:space="0" w:color="auto"/>
                    <w:bottom w:val="single" w:sz="6" w:space="0" w:color="auto"/>
                    <w:right w:val="single" w:sz="6" w:space="0" w:color="auto"/>
                  </w:tcBorders>
                  <w:vAlign w:val="bottom"/>
                  <w:hideMark/>
                </w:tcPr>
                <w:p w14:paraId="695A45CF"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15,35</w:t>
                  </w:r>
                </w:p>
              </w:tc>
            </w:tr>
            <w:tr w:rsidR="00DC25A3" w:rsidRPr="00DC25A3" w14:paraId="08B73DEA" w14:textId="77777777" w:rsidTr="00244455">
              <w:trPr>
                <w:trHeight w:val="60"/>
              </w:trPr>
              <w:tc>
                <w:tcPr>
                  <w:tcW w:w="8072" w:type="dxa"/>
                  <w:gridSpan w:val="4"/>
                  <w:tcBorders>
                    <w:top w:val="single" w:sz="6" w:space="0" w:color="auto"/>
                    <w:left w:val="single" w:sz="6" w:space="0" w:color="auto"/>
                    <w:bottom w:val="single" w:sz="6" w:space="0" w:color="auto"/>
                    <w:right w:val="single" w:sz="6" w:space="0" w:color="auto"/>
                  </w:tcBorders>
                  <w:vAlign w:val="center"/>
                  <w:hideMark/>
                </w:tcPr>
                <w:p w14:paraId="58E5F365"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Тарифы для населения</w:t>
                  </w:r>
                </w:p>
              </w:tc>
            </w:tr>
            <w:tr w:rsidR="00DC25A3" w:rsidRPr="00DC25A3" w14:paraId="19A493B6" w14:textId="77777777" w:rsidTr="00244455">
              <w:trPr>
                <w:trHeight w:val="60"/>
              </w:trPr>
              <w:tc>
                <w:tcPr>
                  <w:tcW w:w="2308" w:type="dxa"/>
                  <w:tcBorders>
                    <w:top w:val="single" w:sz="6" w:space="0" w:color="auto"/>
                    <w:left w:val="single" w:sz="6" w:space="0" w:color="auto"/>
                    <w:bottom w:val="single" w:sz="6" w:space="0" w:color="auto"/>
                    <w:right w:val="single" w:sz="6" w:space="0" w:color="auto"/>
                  </w:tcBorders>
                  <w:vAlign w:val="bottom"/>
                  <w:hideMark/>
                </w:tcPr>
                <w:p w14:paraId="78CEF3C6" w14:textId="77777777" w:rsidR="00DC25A3" w:rsidRPr="00DC25A3" w:rsidRDefault="00DC25A3" w:rsidP="00F440B0">
                  <w:pPr>
                    <w:rPr>
                      <w:rFonts w:ascii="Times New Roman" w:hAnsi="Times New Roman"/>
                      <w:sz w:val="20"/>
                      <w:szCs w:val="20"/>
                    </w:rPr>
                  </w:pPr>
                  <w:r w:rsidRPr="00DC25A3">
                    <w:rPr>
                      <w:rFonts w:ascii="Times New Roman" w:hAnsi="Times New Roman"/>
                      <w:sz w:val="20"/>
                      <w:szCs w:val="20"/>
                    </w:rPr>
                    <w:t>Водоотведение</w:t>
                  </w:r>
                </w:p>
              </w:tc>
              <w:tc>
                <w:tcPr>
                  <w:tcW w:w="1423" w:type="dxa"/>
                  <w:tcBorders>
                    <w:top w:val="single" w:sz="6" w:space="0" w:color="auto"/>
                    <w:left w:val="single" w:sz="6" w:space="0" w:color="auto"/>
                    <w:bottom w:val="single" w:sz="6" w:space="0" w:color="auto"/>
                    <w:right w:val="single" w:sz="6" w:space="0" w:color="auto"/>
                  </w:tcBorders>
                  <w:vAlign w:val="bottom"/>
                  <w:hideMark/>
                </w:tcPr>
                <w:p w14:paraId="366AF4DB"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руб./м3</w:t>
                  </w:r>
                </w:p>
              </w:tc>
              <w:tc>
                <w:tcPr>
                  <w:tcW w:w="2073" w:type="dxa"/>
                  <w:tcBorders>
                    <w:top w:val="single" w:sz="6" w:space="0" w:color="auto"/>
                    <w:left w:val="single" w:sz="6" w:space="0" w:color="auto"/>
                    <w:bottom w:val="single" w:sz="6" w:space="0" w:color="auto"/>
                    <w:right w:val="single" w:sz="6" w:space="0" w:color="auto"/>
                  </w:tcBorders>
                  <w:vAlign w:val="bottom"/>
                  <w:hideMark/>
                </w:tcPr>
                <w:p w14:paraId="40404E3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14,76</w:t>
                  </w:r>
                </w:p>
              </w:tc>
              <w:tc>
                <w:tcPr>
                  <w:tcW w:w="2268" w:type="dxa"/>
                  <w:tcBorders>
                    <w:top w:val="single" w:sz="6" w:space="0" w:color="auto"/>
                    <w:left w:val="single" w:sz="6" w:space="0" w:color="auto"/>
                    <w:bottom w:val="single" w:sz="6" w:space="0" w:color="auto"/>
                    <w:right w:val="single" w:sz="6" w:space="0" w:color="auto"/>
                  </w:tcBorders>
                  <w:vAlign w:val="bottom"/>
                  <w:hideMark/>
                </w:tcPr>
                <w:p w14:paraId="7E04CFCB"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15,35</w:t>
                  </w:r>
                </w:p>
              </w:tc>
            </w:tr>
          </w:tbl>
          <w:p w14:paraId="59C3756C" w14:textId="77777777" w:rsidR="00DC25A3" w:rsidRPr="00DC25A3" w:rsidRDefault="00DC25A3" w:rsidP="00F440B0">
            <w:pPr>
              <w:jc w:val="both"/>
              <w:rPr>
                <w:rFonts w:ascii="Times New Roman" w:hAnsi="Times New Roman"/>
                <w:sz w:val="24"/>
                <w:szCs w:val="24"/>
              </w:rPr>
            </w:pPr>
          </w:p>
        </w:tc>
      </w:tr>
      <w:tr w:rsidR="00DC25A3" w14:paraId="0C9BF6F1" w14:textId="77777777" w:rsidTr="00DC25A3">
        <w:trPr>
          <w:trHeight w:val="60"/>
        </w:trPr>
        <w:tc>
          <w:tcPr>
            <w:tcW w:w="9355" w:type="dxa"/>
            <w:gridSpan w:val="16"/>
            <w:vAlign w:val="center"/>
          </w:tcPr>
          <w:p w14:paraId="586A99D2" w14:textId="77777777" w:rsidR="00DC25A3" w:rsidRDefault="00DC25A3" w:rsidP="00F440B0">
            <w:pPr>
              <w:jc w:val="right"/>
              <w:rPr>
                <w:rFonts w:ascii="Times New Roman" w:hAnsi="Times New Roman"/>
                <w:sz w:val="26"/>
                <w:szCs w:val="26"/>
              </w:rPr>
            </w:pPr>
          </w:p>
        </w:tc>
      </w:tr>
      <w:tr w:rsidR="00DC25A3" w14:paraId="5088A9B7" w14:textId="77777777" w:rsidTr="00DC25A3">
        <w:trPr>
          <w:trHeight w:val="60"/>
        </w:trPr>
        <w:tc>
          <w:tcPr>
            <w:tcW w:w="9355" w:type="dxa"/>
            <w:gridSpan w:val="16"/>
            <w:hideMark/>
          </w:tcPr>
          <w:p w14:paraId="565D335F" w14:textId="6E962F24" w:rsidR="00DC25A3" w:rsidRPr="00DC25A3" w:rsidRDefault="00DC25A3" w:rsidP="00244455">
            <w:pPr>
              <w:ind w:firstLine="709"/>
              <w:jc w:val="both"/>
              <w:rPr>
                <w:rFonts w:ascii="Times New Roman" w:hAnsi="Times New Roman"/>
                <w:sz w:val="24"/>
                <w:szCs w:val="24"/>
              </w:rPr>
            </w:pPr>
            <w:r w:rsidRPr="00DC25A3">
              <w:rPr>
                <w:rFonts w:ascii="Times New Roman" w:hAnsi="Times New Roman"/>
                <w:sz w:val="24"/>
                <w:szCs w:val="24"/>
              </w:rPr>
              <w:t xml:space="preserve">Расчет тарифов произведен исходя из годовых объемов отпуска товаров, </w:t>
            </w:r>
            <w:r w:rsidR="00244455" w:rsidRPr="00DC25A3">
              <w:rPr>
                <w:rFonts w:ascii="Times New Roman" w:hAnsi="Times New Roman"/>
                <w:sz w:val="24"/>
                <w:szCs w:val="24"/>
              </w:rPr>
              <w:t>услуг и годовых</w:t>
            </w:r>
            <w:r w:rsidRPr="00DC25A3">
              <w:rPr>
                <w:rFonts w:ascii="Times New Roman" w:hAnsi="Times New Roman"/>
                <w:sz w:val="24"/>
                <w:szCs w:val="24"/>
              </w:rPr>
              <w:t xml:space="preserve"> расходов по статьям затрат.</w:t>
            </w:r>
          </w:p>
        </w:tc>
      </w:tr>
      <w:tr w:rsidR="00DC25A3" w14:paraId="28CBCA80" w14:textId="77777777" w:rsidTr="00DC25A3">
        <w:trPr>
          <w:trHeight w:val="60"/>
        </w:trPr>
        <w:tc>
          <w:tcPr>
            <w:tcW w:w="9355" w:type="dxa"/>
            <w:gridSpan w:val="16"/>
            <w:hideMark/>
          </w:tcPr>
          <w:p w14:paraId="25E3A208" w14:textId="77777777" w:rsidR="00DC25A3" w:rsidRPr="00DC25A3" w:rsidRDefault="00DC25A3" w:rsidP="00244455">
            <w:pPr>
              <w:ind w:firstLine="709"/>
              <w:jc w:val="both"/>
              <w:rPr>
                <w:rFonts w:ascii="Times New Roman" w:hAnsi="Times New Roman"/>
                <w:sz w:val="24"/>
                <w:szCs w:val="24"/>
              </w:rPr>
            </w:pPr>
            <w:r w:rsidRPr="00DC25A3">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DC25A3" w14:paraId="6516CB0F" w14:textId="77777777" w:rsidTr="00DC25A3">
        <w:trPr>
          <w:trHeight w:val="60"/>
        </w:trPr>
        <w:tc>
          <w:tcPr>
            <w:tcW w:w="9355" w:type="dxa"/>
            <w:gridSpan w:val="16"/>
            <w:hideMark/>
          </w:tcPr>
          <w:p w14:paraId="2D244FD1" w14:textId="129B5AD6" w:rsidR="00DC25A3" w:rsidRPr="00DC25A3" w:rsidRDefault="00DC25A3" w:rsidP="00244455">
            <w:pPr>
              <w:ind w:firstLine="709"/>
              <w:jc w:val="both"/>
              <w:rPr>
                <w:rFonts w:ascii="Times New Roman" w:hAnsi="Times New Roman"/>
                <w:sz w:val="24"/>
                <w:szCs w:val="24"/>
              </w:rPr>
            </w:pPr>
            <w:r w:rsidRPr="00DC25A3">
              <w:rPr>
                <w:rFonts w:ascii="Times New Roman" w:hAnsi="Times New Roman"/>
                <w:sz w:val="24"/>
                <w:szCs w:val="24"/>
              </w:rPr>
              <w:t>1. Нормативы технологических затрат электрической энергии и (или) химических реагентов</w:t>
            </w:r>
          </w:p>
        </w:tc>
      </w:tr>
      <w:tr w:rsidR="00DC25A3" w14:paraId="55255F85" w14:textId="77777777" w:rsidTr="00DC25A3">
        <w:trPr>
          <w:trHeight w:val="60"/>
        </w:trPr>
        <w:tc>
          <w:tcPr>
            <w:tcW w:w="9355" w:type="dxa"/>
            <w:gridSpan w:val="16"/>
            <w:vAlign w:val="center"/>
            <w:hideMark/>
          </w:tcPr>
          <w:p w14:paraId="3678D8E3" w14:textId="49229D03" w:rsidR="00DC25A3" w:rsidRPr="00DC25A3" w:rsidRDefault="00DC25A3" w:rsidP="00F440B0">
            <w:pPr>
              <w:jc w:val="right"/>
              <w:rPr>
                <w:rFonts w:ascii="Times New Roman" w:hAnsi="Times New Roman"/>
                <w:sz w:val="24"/>
                <w:szCs w:val="24"/>
              </w:rPr>
            </w:pPr>
            <w:r w:rsidRPr="00DC25A3">
              <w:rPr>
                <w:rFonts w:ascii="Times New Roman" w:hAnsi="Times New Roman"/>
                <w:sz w:val="24"/>
                <w:szCs w:val="24"/>
              </w:rPr>
              <w:t xml:space="preserve">Таблица </w:t>
            </w:r>
          </w:p>
        </w:tc>
      </w:tr>
      <w:tr w:rsidR="00DC25A3" w14:paraId="1990A0C4" w14:textId="77777777" w:rsidTr="00DC25A3">
        <w:trPr>
          <w:trHeight w:val="60"/>
        </w:trPr>
        <w:tc>
          <w:tcPr>
            <w:tcW w:w="4693" w:type="dxa"/>
            <w:gridSpan w:val="6"/>
            <w:tcBorders>
              <w:top w:val="single" w:sz="6" w:space="0" w:color="auto"/>
              <w:left w:val="single" w:sz="6" w:space="0" w:color="auto"/>
              <w:bottom w:val="single" w:sz="6" w:space="0" w:color="auto"/>
              <w:right w:val="single" w:sz="6" w:space="0" w:color="auto"/>
            </w:tcBorders>
            <w:vAlign w:val="center"/>
            <w:hideMark/>
          </w:tcPr>
          <w:p w14:paraId="15CE501B" w14:textId="77777777" w:rsidR="00DC25A3" w:rsidRDefault="00DC25A3" w:rsidP="00F440B0">
            <w:pPr>
              <w:rPr>
                <w:rFonts w:ascii="Times New Roman" w:hAnsi="Times New Roman"/>
                <w:sz w:val="20"/>
                <w:szCs w:val="20"/>
              </w:rPr>
            </w:pPr>
            <w:r>
              <w:rPr>
                <w:rFonts w:ascii="Times New Roman" w:hAnsi="Times New Roman"/>
                <w:sz w:val="20"/>
                <w:szCs w:val="20"/>
              </w:rPr>
              <w:t>Нормативы</w:t>
            </w:r>
          </w:p>
        </w:tc>
        <w:tc>
          <w:tcPr>
            <w:tcW w:w="2230" w:type="dxa"/>
            <w:gridSpan w:val="4"/>
            <w:tcBorders>
              <w:top w:val="single" w:sz="6" w:space="0" w:color="auto"/>
              <w:left w:val="single" w:sz="6" w:space="0" w:color="auto"/>
              <w:bottom w:val="single" w:sz="6" w:space="0" w:color="auto"/>
              <w:right w:val="single" w:sz="6" w:space="0" w:color="auto"/>
            </w:tcBorders>
            <w:vAlign w:val="center"/>
            <w:hideMark/>
          </w:tcPr>
          <w:p w14:paraId="26E3C6AB" w14:textId="77777777" w:rsidR="00DC25A3" w:rsidRDefault="00DC25A3" w:rsidP="00F440B0">
            <w:pPr>
              <w:jc w:val="center"/>
              <w:rPr>
                <w:rFonts w:ascii="Times New Roman" w:hAnsi="Times New Roman"/>
                <w:sz w:val="20"/>
                <w:szCs w:val="20"/>
              </w:rPr>
            </w:pPr>
            <w:r>
              <w:rPr>
                <w:rFonts w:ascii="Times New Roman" w:hAnsi="Times New Roman"/>
                <w:sz w:val="20"/>
                <w:szCs w:val="20"/>
              </w:rPr>
              <w:t>Ед. изм.</w:t>
            </w:r>
          </w:p>
        </w:tc>
        <w:tc>
          <w:tcPr>
            <w:tcW w:w="2432" w:type="dxa"/>
            <w:gridSpan w:val="6"/>
            <w:tcBorders>
              <w:top w:val="single" w:sz="6" w:space="0" w:color="auto"/>
              <w:left w:val="single" w:sz="6" w:space="0" w:color="auto"/>
              <w:bottom w:val="single" w:sz="6" w:space="0" w:color="auto"/>
              <w:right w:val="single" w:sz="6" w:space="0" w:color="auto"/>
            </w:tcBorders>
            <w:vAlign w:val="center"/>
            <w:hideMark/>
          </w:tcPr>
          <w:p w14:paraId="0B496411" w14:textId="77777777" w:rsidR="00DC25A3" w:rsidRDefault="00DC25A3" w:rsidP="00F440B0">
            <w:pPr>
              <w:jc w:val="center"/>
              <w:rPr>
                <w:rFonts w:ascii="Times New Roman" w:hAnsi="Times New Roman"/>
                <w:sz w:val="20"/>
                <w:szCs w:val="20"/>
              </w:rPr>
            </w:pPr>
            <w:r>
              <w:rPr>
                <w:rFonts w:ascii="Times New Roman" w:hAnsi="Times New Roman"/>
                <w:sz w:val="20"/>
                <w:szCs w:val="20"/>
              </w:rPr>
              <w:t>Величина норматива</w:t>
            </w:r>
          </w:p>
        </w:tc>
      </w:tr>
      <w:tr w:rsidR="00DC25A3" w14:paraId="231844B0" w14:textId="77777777" w:rsidTr="00DC25A3">
        <w:trPr>
          <w:trHeight w:val="60"/>
        </w:trPr>
        <w:tc>
          <w:tcPr>
            <w:tcW w:w="4693" w:type="dxa"/>
            <w:gridSpan w:val="6"/>
            <w:tcBorders>
              <w:top w:val="single" w:sz="6" w:space="0" w:color="auto"/>
              <w:left w:val="single" w:sz="6" w:space="0" w:color="auto"/>
              <w:bottom w:val="single" w:sz="6" w:space="0" w:color="auto"/>
              <w:right w:val="single" w:sz="6" w:space="0" w:color="auto"/>
            </w:tcBorders>
            <w:vAlign w:val="center"/>
            <w:hideMark/>
          </w:tcPr>
          <w:p w14:paraId="5C7448B5" w14:textId="77777777" w:rsidR="00DC25A3" w:rsidRDefault="00DC25A3" w:rsidP="00F440B0">
            <w:pPr>
              <w:rPr>
                <w:rFonts w:ascii="Times New Roman" w:hAnsi="Times New Roman"/>
                <w:sz w:val="20"/>
                <w:szCs w:val="20"/>
              </w:rPr>
            </w:pPr>
            <w:r>
              <w:rPr>
                <w:rFonts w:ascii="Times New Roman" w:hAnsi="Times New Roman"/>
                <w:sz w:val="20"/>
                <w:szCs w:val="20"/>
              </w:rPr>
              <w:t>Норматив технологических затрат электрической энергии</w:t>
            </w:r>
          </w:p>
        </w:tc>
        <w:tc>
          <w:tcPr>
            <w:tcW w:w="2230" w:type="dxa"/>
            <w:gridSpan w:val="4"/>
            <w:tcBorders>
              <w:top w:val="single" w:sz="6" w:space="0" w:color="auto"/>
              <w:left w:val="single" w:sz="6" w:space="0" w:color="auto"/>
              <w:bottom w:val="single" w:sz="6" w:space="0" w:color="auto"/>
              <w:right w:val="single" w:sz="6" w:space="0" w:color="auto"/>
            </w:tcBorders>
            <w:vAlign w:val="center"/>
            <w:hideMark/>
          </w:tcPr>
          <w:p w14:paraId="741628DC" w14:textId="77777777" w:rsidR="00DC25A3" w:rsidRDefault="00DC25A3" w:rsidP="00F440B0">
            <w:pPr>
              <w:jc w:val="center"/>
              <w:rPr>
                <w:rFonts w:ascii="Times New Roman" w:hAnsi="Times New Roman"/>
                <w:sz w:val="20"/>
                <w:szCs w:val="20"/>
              </w:rPr>
            </w:pPr>
            <w:r>
              <w:rPr>
                <w:rFonts w:ascii="Times New Roman" w:hAnsi="Times New Roman"/>
                <w:sz w:val="20"/>
                <w:szCs w:val="20"/>
              </w:rPr>
              <w:t>Квт/ч/ м3</w:t>
            </w:r>
          </w:p>
        </w:tc>
        <w:tc>
          <w:tcPr>
            <w:tcW w:w="2432" w:type="dxa"/>
            <w:gridSpan w:val="6"/>
            <w:tcBorders>
              <w:top w:val="single" w:sz="6" w:space="0" w:color="auto"/>
              <w:left w:val="single" w:sz="6" w:space="0" w:color="auto"/>
              <w:bottom w:val="single" w:sz="6" w:space="0" w:color="auto"/>
              <w:right w:val="single" w:sz="6" w:space="0" w:color="auto"/>
            </w:tcBorders>
            <w:vAlign w:val="center"/>
            <w:hideMark/>
          </w:tcPr>
          <w:p w14:paraId="112A695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AC05663" w14:textId="77777777" w:rsidTr="00DC25A3">
        <w:trPr>
          <w:trHeight w:val="60"/>
        </w:trPr>
        <w:tc>
          <w:tcPr>
            <w:tcW w:w="4693" w:type="dxa"/>
            <w:gridSpan w:val="6"/>
            <w:tcBorders>
              <w:top w:val="single" w:sz="6" w:space="0" w:color="auto"/>
              <w:left w:val="single" w:sz="6" w:space="0" w:color="auto"/>
              <w:bottom w:val="single" w:sz="6" w:space="0" w:color="auto"/>
              <w:right w:val="single" w:sz="6" w:space="0" w:color="auto"/>
            </w:tcBorders>
            <w:vAlign w:val="center"/>
            <w:hideMark/>
          </w:tcPr>
          <w:p w14:paraId="750FE71B" w14:textId="77777777" w:rsidR="00DC25A3" w:rsidRDefault="00DC25A3" w:rsidP="00F440B0">
            <w:pPr>
              <w:rPr>
                <w:rFonts w:ascii="Times New Roman" w:hAnsi="Times New Roman"/>
                <w:sz w:val="20"/>
                <w:szCs w:val="20"/>
              </w:rPr>
            </w:pPr>
            <w:r>
              <w:rPr>
                <w:rFonts w:ascii="Times New Roman" w:hAnsi="Times New Roman"/>
                <w:sz w:val="20"/>
                <w:szCs w:val="20"/>
              </w:rPr>
              <w:t>Норматив химических реагентов</w:t>
            </w:r>
          </w:p>
        </w:tc>
        <w:tc>
          <w:tcPr>
            <w:tcW w:w="2230" w:type="dxa"/>
            <w:gridSpan w:val="4"/>
            <w:tcBorders>
              <w:top w:val="single" w:sz="6" w:space="0" w:color="auto"/>
              <w:left w:val="single" w:sz="6" w:space="0" w:color="auto"/>
              <w:bottom w:val="single" w:sz="6" w:space="0" w:color="auto"/>
              <w:right w:val="single" w:sz="6" w:space="0" w:color="auto"/>
            </w:tcBorders>
            <w:vAlign w:val="center"/>
            <w:hideMark/>
          </w:tcPr>
          <w:p w14:paraId="7E21E879" w14:textId="77777777" w:rsidR="00DC25A3" w:rsidRDefault="00DC25A3" w:rsidP="00F440B0">
            <w:pPr>
              <w:jc w:val="center"/>
              <w:rPr>
                <w:rFonts w:ascii="Times New Roman" w:hAnsi="Times New Roman"/>
                <w:sz w:val="20"/>
                <w:szCs w:val="20"/>
              </w:rPr>
            </w:pPr>
            <w:r>
              <w:rPr>
                <w:rFonts w:ascii="Times New Roman" w:hAnsi="Times New Roman"/>
                <w:sz w:val="20"/>
                <w:szCs w:val="20"/>
              </w:rPr>
              <w:t>кг</w:t>
            </w:r>
          </w:p>
        </w:tc>
        <w:tc>
          <w:tcPr>
            <w:tcW w:w="2432" w:type="dxa"/>
            <w:gridSpan w:val="6"/>
            <w:tcBorders>
              <w:top w:val="single" w:sz="6" w:space="0" w:color="auto"/>
              <w:left w:val="single" w:sz="6" w:space="0" w:color="auto"/>
              <w:bottom w:val="single" w:sz="6" w:space="0" w:color="auto"/>
              <w:right w:val="single" w:sz="6" w:space="0" w:color="auto"/>
            </w:tcBorders>
            <w:vAlign w:val="center"/>
            <w:hideMark/>
          </w:tcPr>
          <w:p w14:paraId="75E058E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5A039186" w14:textId="77777777" w:rsidTr="00DC25A3">
        <w:trPr>
          <w:trHeight w:val="60"/>
        </w:trPr>
        <w:tc>
          <w:tcPr>
            <w:tcW w:w="9355" w:type="dxa"/>
            <w:gridSpan w:val="16"/>
            <w:hideMark/>
          </w:tcPr>
          <w:p w14:paraId="7FBEE928"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2. Объем отпуска воды и принятых сточных вод, на основании которых были рассчитаны тарифы.</w:t>
            </w:r>
            <w:r w:rsidRPr="00DC25A3">
              <w:rPr>
                <w:rFonts w:ascii="Times New Roman" w:hAnsi="Times New Roman"/>
                <w:sz w:val="24"/>
                <w:szCs w:val="24"/>
              </w:rPr>
              <w:br/>
            </w:r>
          </w:p>
        </w:tc>
      </w:tr>
      <w:tr w:rsidR="00DC25A3" w14:paraId="5AFF640D" w14:textId="77777777" w:rsidTr="00DC25A3">
        <w:trPr>
          <w:trHeight w:val="60"/>
        </w:trPr>
        <w:tc>
          <w:tcPr>
            <w:tcW w:w="9355" w:type="dxa"/>
            <w:gridSpan w:val="16"/>
            <w:vAlign w:val="center"/>
            <w:hideMark/>
          </w:tcPr>
          <w:p w14:paraId="55F2B465" w14:textId="4FEE49B7" w:rsidR="00DC25A3" w:rsidRPr="00DC25A3" w:rsidRDefault="00DC25A3" w:rsidP="00F440B0">
            <w:pPr>
              <w:jc w:val="right"/>
              <w:rPr>
                <w:rFonts w:ascii="Times New Roman" w:hAnsi="Times New Roman"/>
                <w:sz w:val="24"/>
                <w:szCs w:val="24"/>
              </w:rPr>
            </w:pPr>
            <w:r w:rsidRPr="00DC25A3">
              <w:rPr>
                <w:rFonts w:ascii="Times New Roman" w:hAnsi="Times New Roman"/>
                <w:sz w:val="24"/>
                <w:szCs w:val="24"/>
              </w:rPr>
              <w:t xml:space="preserve">Таблица </w:t>
            </w:r>
          </w:p>
        </w:tc>
      </w:tr>
      <w:tr w:rsidR="00DC25A3" w14:paraId="10B5D459" w14:textId="77777777" w:rsidTr="00DC25A3">
        <w:trPr>
          <w:trHeight w:val="509"/>
        </w:trPr>
        <w:tc>
          <w:tcPr>
            <w:tcW w:w="1315" w:type="dxa"/>
            <w:vMerge w:val="restart"/>
            <w:tcBorders>
              <w:top w:val="single" w:sz="6" w:space="0" w:color="auto"/>
              <w:left w:val="single" w:sz="6" w:space="0" w:color="auto"/>
              <w:bottom w:val="single" w:sz="6" w:space="0" w:color="auto"/>
              <w:right w:val="single" w:sz="6" w:space="0" w:color="auto"/>
            </w:tcBorders>
            <w:vAlign w:val="center"/>
            <w:hideMark/>
          </w:tcPr>
          <w:p w14:paraId="12AE2D01"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Вид тарифа</w:t>
            </w:r>
          </w:p>
        </w:tc>
        <w:tc>
          <w:tcPr>
            <w:tcW w:w="1636"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F013084"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Наименование статьи</w:t>
            </w:r>
          </w:p>
        </w:tc>
        <w:tc>
          <w:tcPr>
            <w:tcW w:w="557" w:type="dxa"/>
            <w:vMerge w:val="restart"/>
            <w:tcBorders>
              <w:top w:val="single" w:sz="6" w:space="0" w:color="auto"/>
              <w:left w:val="single" w:sz="6" w:space="0" w:color="auto"/>
              <w:bottom w:val="single" w:sz="6" w:space="0" w:color="auto"/>
              <w:right w:val="single" w:sz="6" w:space="0" w:color="auto"/>
            </w:tcBorders>
            <w:vAlign w:val="center"/>
            <w:hideMark/>
          </w:tcPr>
          <w:p w14:paraId="2BAF17CA"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 xml:space="preserve">Ед. </w:t>
            </w:r>
            <w:proofErr w:type="spellStart"/>
            <w:r w:rsidRPr="00DC25A3">
              <w:rPr>
                <w:rFonts w:ascii="Times New Roman" w:hAnsi="Times New Roman"/>
                <w:bCs/>
                <w:sz w:val="20"/>
                <w:szCs w:val="20"/>
              </w:rPr>
              <w:t>изм</w:t>
            </w:r>
            <w:proofErr w:type="spellEnd"/>
          </w:p>
        </w:tc>
        <w:tc>
          <w:tcPr>
            <w:tcW w:w="118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7306012"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Предложение организации</w:t>
            </w:r>
          </w:p>
        </w:tc>
        <w:tc>
          <w:tcPr>
            <w:tcW w:w="1068" w:type="dxa"/>
            <w:vMerge w:val="restart"/>
            <w:tcBorders>
              <w:top w:val="single" w:sz="6" w:space="0" w:color="auto"/>
              <w:left w:val="single" w:sz="6" w:space="0" w:color="auto"/>
              <w:bottom w:val="single" w:sz="6" w:space="0" w:color="auto"/>
              <w:right w:val="single" w:sz="6" w:space="0" w:color="auto"/>
            </w:tcBorders>
            <w:vAlign w:val="center"/>
            <w:hideMark/>
          </w:tcPr>
          <w:p w14:paraId="15E27B84"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Утверждено на 2021</w:t>
            </w:r>
          </w:p>
        </w:tc>
        <w:tc>
          <w:tcPr>
            <w:tcW w:w="1162"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CA93CDD"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Отклонение от предложения организации</w:t>
            </w:r>
          </w:p>
        </w:tc>
        <w:tc>
          <w:tcPr>
            <w:tcW w:w="2432"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7390AFD1"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Комментарии</w:t>
            </w:r>
          </w:p>
        </w:tc>
      </w:tr>
      <w:tr w:rsidR="00DC25A3" w14:paraId="7949BA46" w14:textId="77777777" w:rsidTr="00DC25A3">
        <w:trPr>
          <w:trHeight w:val="50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AA011B5" w14:textId="77777777" w:rsidR="00DC25A3" w:rsidRDefault="00DC25A3" w:rsidP="00F440B0">
            <w:pPr>
              <w:rPr>
                <w:rFonts w:ascii="Times New Roman" w:hAnsi="Times New Roman"/>
                <w:b/>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9D40925" w14:textId="77777777" w:rsidR="00DC25A3" w:rsidRDefault="00DC25A3" w:rsidP="00F440B0">
            <w:pPr>
              <w:rPr>
                <w:rFonts w:ascii="Times New Roman" w:hAnsi="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6FB9B7" w14:textId="77777777" w:rsidR="00DC25A3" w:rsidRDefault="00DC25A3" w:rsidP="00F440B0">
            <w:pPr>
              <w:rPr>
                <w:rFonts w:ascii="Times New Roman" w:hAnsi="Times New Roman"/>
                <w:b/>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734832F" w14:textId="77777777" w:rsidR="00DC25A3" w:rsidRDefault="00DC25A3" w:rsidP="00F440B0">
            <w:pPr>
              <w:rPr>
                <w:rFonts w:ascii="Times New Roman" w:hAnsi="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4999CE2" w14:textId="77777777" w:rsidR="00DC25A3" w:rsidRDefault="00DC25A3" w:rsidP="00F440B0">
            <w:pPr>
              <w:rPr>
                <w:rFonts w:ascii="Times New Roman" w:hAnsi="Times New Roman"/>
                <w:b/>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42458DB" w14:textId="77777777" w:rsidR="00DC25A3" w:rsidRDefault="00DC25A3" w:rsidP="00F440B0">
            <w:pPr>
              <w:rPr>
                <w:rFonts w:ascii="Times New Roman" w:hAnsi="Times New Roman"/>
                <w:b/>
                <w:sz w:val="20"/>
                <w:szCs w:val="20"/>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14:paraId="0171795E" w14:textId="77777777" w:rsidR="00DC25A3" w:rsidRDefault="00DC25A3" w:rsidP="00F440B0">
            <w:pPr>
              <w:rPr>
                <w:rFonts w:ascii="Times New Roman" w:hAnsi="Times New Roman"/>
                <w:b/>
                <w:sz w:val="20"/>
                <w:szCs w:val="20"/>
              </w:rPr>
            </w:pPr>
          </w:p>
        </w:tc>
      </w:tr>
      <w:tr w:rsidR="00DC25A3" w14:paraId="19522E90" w14:textId="77777777" w:rsidTr="00DC25A3">
        <w:trPr>
          <w:trHeight w:val="50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C7C194D" w14:textId="77777777" w:rsidR="00DC25A3" w:rsidRDefault="00DC25A3" w:rsidP="00F440B0">
            <w:pPr>
              <w:rPr>
                <w:rFonts w:ascii="Times New Roman" w:hAnsi="Times New Roman"/>
                <w:b/>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FE36661" w14:textId="77777777" w:rsidR="00DC25A3" w:rsidRDefault="00DC25A3" w:rsidP="00F440B0">
            <w:pPr>
              <w:rPr>
                <w:rFonts w:ascii="Times New Roman" w:hAnsi="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1DB750D" w14:textId="77777777" w:rsidR="00DC25A3" w:rsidRDefault="00DC25A3" w:rsidP="00F440B0">
            <w:pPr>
              <w:rPr>
                <w:rFonts w:ascii="Times New Roman" w:hAnsi="Times New Roman"/>
                <w:b/>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B263715" w14:textId="77777777" w:rsidR="00DC25A3" w:rsidRDefault="00DC25A3" w:rsidP="00F440B0">
            <w:pPr>
              <w:rPr>
                <w:rFonts w:ascii="Times New Roman" w:hAnsi="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1C05C9" w14:textId="77777777" w:rsidR="00DC25A3" w:rsidRDefault="00DC25A3" w:rsidP="00F440B0">
            <w:pPr>
              <w:rPr>
                <w:rFonts w:ascii="Times New Roman" w:hAnsi="Times New Roman"/>
                <w:b/>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1216ABBE" w14:textId="77777777" w:rsidR="00DC25A3" w:rsidRDefault="00DC25A3" w:rsidP="00F440B0">
            <w:pPr>
              <w:rPr>
                <w:rFonts w:ascii="Times New Roman" w:hAnsi="Times New Roman"/>
                <w:b/>
                <w:sz w:val="20"/>
                <w:szCs w:val="20"/>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14:paraId="0AC74296" w14:textId="77777777" w:rsidR="00DC25A3" w:rsidRDefault="00DC25A3" w:rsidP="00F440B0">
            <w:pPr>
              <w:rPr>
                <w:rFonts w:ascii="Times New Roman" w:hAnsi="Times New Roman"/>
                <w:b/>
                <w:sz w:val="20"/>
                <w:szCs w:val="20"/>
              </w:rPr>
            </w:pPr>
          </w:p>
        </w:tc>
      </w:tr>
      <w:tr w:rsidR="00DC25A3" w14:paraId="7657B493" w14:textId="77777777" w:rsidTr="00DC25A3">
        <w:trPr>
          <w:trHeight w:val="60"/>
        </w:trPr>
        <w:tc>
          <w:tcPr>
            <w:tcW w:w="1315" w:type="dxa"/>
            <w:vMerge w:val="restart"/>
            <w:tcBorders>
              <w:top w:val="single" w:sz="6" w:space="0" w:color="auto"/>
              <w:left w:val="single" w:sz="6" w:space="0" w:color="auto"/>
              <w:bottom w:val="single" w:sz="6" w:space="0" w:color="auto"/>
              <w:right w:val="single" w:sz="6" w:space="0" w:color="auto"/>
            </w:tcBorders>
            <w:vAlign w:val="center"/>
            <w:hideMark/>
          </w:tcPr>
          <w:p w14:paraId="00D11B64" w14:textId="77777777" w:rsidR="00DC25A3" w:rsidRDefault="00DC25A3" w:rsidP="00F440B0">
            <w:pPr>
              <w:jc w:val="center"/>
              <w:rPr>
                <w:rFonts w:ascii="Times New Roman" w:hAnsi="Times New Roman"/>
                <w:sz w:val="20"/>
                <w:szCs w:val="20"/>
              </w:rPr>
            </w:pPr>
            <w:r>
              <w:rPr>
                <w:rFonts w:ascii="Times New Roman" w:hAnsi="Times New Roman"/>
                <w:sz w:val="20"/>
                <w:szCs w:val="20"/>
              </w:rPr>
              <w:t>Водоотведение</w:t>
            </w: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71146CF8" w14:textId="77777777" w:rsidR="00DC25A3" w:rsidRDefault="00DC25A3" w:rsidP="00F440B0">
            <w:pPr>
              <w:jc w:val="center"/>
              <w:rPr>
                <w:rFonts w:ascii="Times New Roman" w:hAnsi="Times New Roman"/>
                <w:sz w:val="20"/>
                <w:szCs w:val="20"/>
              </w:rPr>
            </w:pPr>
            <w:r>
              <w:rPr>
                <w:rFonts w:ascii="Times New Roman" w:hAnsi="Times New Roman"/>
                <w:sz w:val="20"/>
                <w:szCs w:val="20"/>
              </w:rPr>
              <w:t>По абонентам</w:t>
            </w:r>
          </w:p>
        </w:tc>
        <w:tc>
          <w:tcPr>
            <w:tcW w:w="55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7A5554A" w14:textId="77777777" w:rsidR="00DC25A3" w:rsidRDefault="00DC25A3" w:rsidP="00F440B0">
            <w:pPr>
              <w:rPr>
                <w:rFonts w:ascii="Times New Roman" w:hAnsi="Times New Roman"/>
                <w:sz w:val="20"/>
                <w:szCs w:val="20"/>
              </w:rPr>
            </w:pPr>
            <w:r>
              <w:rPr>
                <w:rFonts w:ascii="Times New Roman" w:hAnsi="Times New Roman"/>
                <w:sz w:val="20"/>
                <w:szCs w:val="20"/>
              </w:rPr>
              <w:t>тыс. м3</w:t>
            </w:r>
          </w:p>
        </w:tc>
        <w:tc>
          <w:tcPr>
            <w:tcW w:w="1185" w:type="dxa"/>
            <w:gridSpan w:val="2"/>
            <w:tcBorders>
              <w:top w:val="single" w:sz="6" w:space="0" w:color="auto"/>
              <w:left w:val="single" w:sz="6" w:space="0" w:color="auto"/>
              <w:bottom w:val="single" w:sz="6" w:space="0" w:color="auto"/>
              <w:right w:val="single" w:sz="6" w:space="0" w:color="auto"/>
            </w:tcBorders>
            <w:vAlign w:val="center"/>
            <w:hideMark/>
          </w:tcPr>
          <w:p w14:paraId="5CC5CC2D" w14:textId="77777777" w:rsidR="00DC25A3" w:rsidRDefault="00DC25A3" w:rsidP="00F440B0">
            <w:pPr>
              <w:jc w:val="center"/>
              <w:rPr>
                <w:rFonts w:ascii="Times New Roman" w:hAnsi="Times New Roman"/>
                <w:sz w:val="20"/>
                <w:szCs w:val="20"/>
              </w:rPr>
            </w:pPr>
            <w:r>
              <w:rPr>
                <w:rFonts w:ascii="Times New Roman" w:hAnsi="Times New Roman"/>
                <w:sz w:val="20"/>
                <w:szCs w:val="20"/>
              </w:rPr>
              <w:t>2,87</w:t>
            </w:r>
          </w:p>
        </w:tc>
        <w:tc>
          <w:tcPr>
            <w:tcW w:w="1068" w:type="dxa"/>
            <w:tcBorders>
              <w:top w:val="single" w:sz="6" w:space="0" w:color="auto"/>
              <w:left w:val="single" w:sz="6" w:space="0" w:color="auto"/>
              <w:bottom w:val="single" w:sz="6" w:space="0" w:color="auto"/>
              <w:right w:val="single" w:sz="6" w:space="0" w:color="auto"/>
            </w:tcBorders>
            <w:vAlign w:val="center"/>
            <w:hideMark/>
          </w:tcPr>
          <w:p w14:paraId="2B36C173" w14:textId="77777777" w:rsidR="00DC25A3" w:rsidRDefault="00DC25A3" w:rsidP="00F440B0">
            <w:pPr>
              <w:jc w:val="center"/>
              <w:rPr>
                <w:rFonts w:ascii="Times New Roman" w:hAnsi="Times New Roman"/>
                <w:sz w:val="20"/>
                <w:szCs w:val="20"/>
              </w:rPr>
            </w:pPr>
            <w:r>
              <w:rPr>
                <w:rFonts w:ascii="Times New Roman" w:hAnsi="Times New Roman"/>
                <w:sz w:val="20"/>
                <w:szCs w:val="20"/>
              </w:rPr>
              <w:t>2,87</w:t>
            </w:r>
          </w:p>
        </w:tc>
        <w:tc>
          <w:tcPr>
            <w:tcW w:w="1162" w:type="dxa"/>
            <w:gridSpan w:val="3"/>
            <w:tcBorders>
              <w:top w:val="single" w:sz="6" w:space="0" w:color="auto"/>
              <w:left w:val="single" w:sz="6" w:space="0" w:color="auto"/>
              <w:bottom w:val="single" w:sz="6" w:space="0" w:color="auto"/>
              <w:right w:val="single" w:sz="6" w:space="0" w:color="auto"/>
            </w:tcBorders>
            <w:vAlign w:val="center"/>
            <w:hideMark/>
          </w:tcPr>
          <w:p w14:paraId="6EA8303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432" w:type="dxa"/>
            <w:gridSpan w:val="6"/>
            <w:tcBorders>
              <w:top w:val="single" w:sz="6" w:space="0" w:color="auto"/>
              <w:left w:val="single" w:sz="6" w:space="0" w:color="auto"/>
              <w:bottom w:val="single" w:sz="6" w:space="0" w:color="auto"/>
              <w:right w:val="single" w:sz="6" w:space="0" w:color="auto"/>
            </w:tcBorders>
            <w:vAlign w:val="center"/>
            <w:hideMark/>
          </w:tcPr>
          <w:p w14:paraId="454EAD35" w14:textId="77777777" w:rsidR="00DC25A3" w:rsidRDefault="00DC25A3" w:rsidP="00F440B0">
            <w:pPr>
              <w:jc w:val="center"/>
              <w:rPr>
                <w:rFonts w:ascii="Times New Roman" w:hAnsi="Times New Roman"/>
                <w:sz w:val="20"/>
                <w:szCs w:val="20"/>
              </w:rPr>
            </w:pPr>
            <w:r>
              <w:rPr>
                <w:rFonts w:ascii="Times New Roman" w:hAnsi="Times New Roman"/>
                <w:sz w:val="20"/>
                <w:szCs w:val="20"/>
              </w:rPr>
              <w:t>Объем реализации определен на основании фактических данных за 2019 год (стат. форма 1-канализация), представленной МП «Водоснабжение» муниципального района «Куйбышевский район» Калужской области ранее оказывающего услуги в сфере водоотведения в МО СП «Село Бетлица»</w:t>
            </w:r>
          </w:p>
        </w:tc>
      </w:tr>
      <w:tr w:rsidR="00DC25A3" w14:paraId="27F4335A" w14:textId="77777777" w:rsidTr="00DC25A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DB761F1" w14:textId="77777777" w:rsidR="00DC25A3" w:rsidRDefault="00DC25A3" w:rsidP="00F440B0">
            <w:pPr>
              <w:rPr>
                <w:rFonts w:ascii="Times New Roman" w:hAnsi="Times New Roman"/>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1F351BD1" w14:textId="77777777" w:rsidR="00DC25A3" w:rsidRDefault="00DC25A3" w:rsidP="00F440B0">
            <w:pPr>
              <w:jc w:val="center"/>
              <w:rPr>
                <w:rFonts w:ascii="Times New Roman" w:hAnsi="Times New Roman"/>
                <w:sz w:val="20"/>
                <w:szCs w:val="20"/>
              </w:rPr>
            </w:pPr>
            <w:r>
              <w:rPr>
                <w:rFonts w:ascii="Times New Roman" w:hAnsi="Times New Roman"/>
                <w:sz w:val="20"/>
                <w:szCs w:val="20"/>
              </w:rPr>
              <w:t>От других организаций, осуществляющих водоотведение</w:t>
            </w:r>
          </w:p>
        </w:tc>
        <w:tc>
          <w:tcPr>
            <w:tcW w:w="55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5378DC6B" w14:textId="77777777" w:rsidR="00DC25A3" w:rsidRDefault="00DC25A3" w:rsidP="00F440B0">
            <w:pPr>
              <w:rPr>
                <w:rFonts w:ascii="Times New Roman" w:hAnsi="Times New Roman"/>
                <w:sz w:val="20"/>
                <w:szCs w:val="20"/>
              </w:rPr>
            </w:pPr>
            <w:r>
              <w:rPr>
                <w:rFonts w:ascii="Times New Roman" w:hAnsi="Times New Roman"/>
                <w:sz w:val="20"/>
                <w:szCs w:val="20"/>
              </w:rPr>
              <w:t>тыс. м3</w:t>
            </w:r>
          </w:p>
        </w:tc>
        <w:tc>
          <w:tcPr>
            <w:tcW w:w="1185" w:type="dxa"/>
            <w:gridSpan w:val="2"/>
            <w:tcBorders>
              <w:top w:val="single" w:sz="6" w:space="0" w:color="auto"/>
              <w:left w:val="single" w:sz="6" w:space="0" w:color="auto"/>
              <w:bottom w:val="single" w:sz="6" w:space="0" w:color="auto"/>
              <w:right w:val="single" w:sz="6" w:space="0" w:color="auto"/>
            </w:tcBorders>
            <w:vAlign w:val="center"/>
            <w:hideMark/>
          </w:tcPr>
          <w:p w14:paraId="5EACD74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068" w:type="dxa"/>
            <w:tcBorders>
              <w:top w:val="single" w:sz="6" w:space="0" w:color="auto"/>
              <w:left w:val="single" w:sz="6" w:space="0" w:color="auto"/>
              <w:bottom w:val="single" w:sz="6" w:space="0" w:color="auto"/>
              <w:right w:val="single" w:sz="6" w:space="0" w:color="auto"/>
            </w:tcBorders>
            <w:vAlign w:val="center"/>
            <w:hideMark/>
          </w:tcPr>
          <w:p w14:paraId="27CA9F0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62" w:type="dxa"/>
            <w:gridSpan w:val="3"/>
            <w:tcBorders>
              <w:top w:val="single" w:sz="6" w:space="0" w:color="auto"/>
              <w:left w:val="single" w:sz="6" w:space="0" w:color="auto"/>
              <w:bottom w:val="single" w:sz="6" w:space="0" w:color="auto"/>
              <w:right w:val="single" w:sz="6" w:space="0" w:color="auto"/>
            </w:tcBorders>
            <w:vAlign w:val="center"/>
            <w:hideMark/>
          </w:tcPr>
          <w:p w14:paraId="23445F4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432" w:type="dxa"/>
            <w:gridSpan w:val="6"/>
            <w:tcBorders>
              <w:top w:val="single" w:sz="6" w:space="0" w:color="auto"/>
              <w:left w:val="single" w:sz="6" w:space="0" w:color="auto"/>
              <w:bottom w:val="single" w:sz="6" w:space="0" w:color="auto"/>
              <w:right w:val="single" w:sz="6" w:space="0" w:color="auto"/>
            </w:tcBorders>
            <w:vAlign w:val="center"/>
          </w:tcPr>
          <w:p w14:paraId="11092C46" w14:textId="77777777" w:rsidR="00DC25A3" w:rsidRDefault="00DC25A3" w:rsidP="00F440B0">
            <w:pPr>
              <w:jc w:val="center"/>
              <w:rPr>
                <w:rFonts w:ascii="Times New Roman" w:hAnsi="Times New Roman"/>
                <w:sz w:val="20"/>
                <w:szCs w:val="20"/>
              </w:rPr>
            </w:pPr>
          </w:p>
        </w:tc>
      </w:tr>
      <w:tr w:rsidR="00DC25A3" w14:paraId="785ED4D0" w14:textId="77777777" w:rsidTr="00DC25A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E62C6D4" w14:textId="77777777" w:rsidR="00DC25A3" w:rsidRDefault="00DC25A3" w:rsidP="00F440B0">
            <w:pPr>
              <w:rPr>
                <w:rFonts w:ascii="Times New Roman" w:hAnsi="Times New Roman"/>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0E72A9A1" w14:textId="77777777" w:rsidR="00DC25A3" w:rsidRDefault="00DC25A3" w:rsidP="00F440B0">
            <w:pPr>
              <w:jc w:val="center"/>
              <w:rPr>
                <w:rFonts w:ascii="Times New Roman" w:hAnsi="Times New Roman"/>
                <w:sz w:val="20"/>
                <w:szCs w:val="20"/>
              </w:rPr>
            </w:pPr>
            <w:r>
              <w:rPr>
                <w:rFonts w:ascii="Times New Roman" w:hAnsi="Times New Roman"/>
                <w:sz w:val="20"/>
                <w:szCs w:val="20"/>
              </w:rPr>
              <w:t>От собственных абонентов</w:t>
            </w:r>
          </w:p>
        </w:tc>
        <w:tc>
          <w:tcPr>
            <w:tcW w:w="55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5FE24D91" w14:textId="77777777" w:rsidR="00DC25A3" w:rsidRDefault="00DC25A3" w:rsidP="00F440B0">
            <w:pPr>
              <w:rPr>
                <w:rFonts w:ascii="Times New Roman" w:hAnsi="Times New Roman"/>
                <w:sz w:val="20"/>
                <w:szCs w:val="20"/>
              </w:rPr>
            </w:pPr>
            <w:r>
              <w:rPr>
                <w:rFonts w:ascii="Times New Roman" w:hAnsi="Times New Roman"/>
                <w:sz w:val="20"/>
                <w:szCs w:val="20"/>
              </w:rPr>
              <w:t>тыс. м3</w:t>
            </w:r>
          </w:p>
        </w:tc>
        <w:tc>
          <w:tcPr>
            <w:tcW w:w="1185" w:type="dxa"/>
            <w:gridSpan w:val="2"/>
            <w:tcBorders>
              <w:top w:val="single" w:sz="6" w:space="0" w:color="auto"/>
              <w:left w:val="single" w:sz="6" w:space="0" w:color="auto"/>
              <w:bottom w:val="single" w:sz="6" w:space="0" w:color="auto"/>
              <w:right w:val="single" w:sz="6" w:space="0" w:color="auto"/>
            </w:tcBorders>
            <w:vAlign w:val="center"/>
            <w:hideMark/>
          </w:tcPr>
          <w:p w14:paraId="07C6A9D7" w14:textId="77777777" w:rsidR="00DC25A3" w:rsidRDefault="00DC25A3" w:rsidP="00F440B0">
            <w:pPr>
              <w:jc w:val="center"/>
              <w:rPr>
                <w:rFonts w:ascii="Times New Roman" w:hAnsi="Times New Roman"/>
                <w:sz w:val="20"/>
                <w:szCs w:val="20"/>
              </w:rPr>
            </w:pPr>
            <w:r>
              <w:rPr>
                <w:rFonts w:ascii="Times New Roman" w:hAnsi="Times New Roman"/>
                <w:sz w:val="20"/>
                <w:szCs w:val="20"/>
              </w:rPr>
              <w:t>2,87</w:t>
            </w:r>
          </w:p>
        </w:tc>
        <w:tc>
          <w:tcPr>
            <w:tcW w:w="1068" w:type="dxa"/>
            <w:tcBorders>
              <w:top w:val="single" w:sz="6" w:space="0" w:color="auto"/>
              <w:left w:val="single" w:sz="6" w:space="0" w:color="auto"/>
              <w:bottom w:val="single" w:sz="6" w:space="0" w:color="auto"/>
              <w:right w:val="single" w:sz="6" w:space="0" w:color="auto"/>
            </w:tcBorders>
            <w:vAlign w:val="center"/>
            <w:hideMark/>
          </w:tcPr>
          <w:p w14:paraId="6B6E61BD" w14:textId="77777777" w:rsidR="00DC25A3" w:rsidRDefault="00DC25A3" w:rsidP="00F440B0">
            <w:pPr>
              <w:jc w:val="center"/>
              <w:rPr>
                <w:rFonts w:ascii="Times New Roman" w:hAnsi="Times New Roman"/>
                <w:sz w:val="20"/>
                <w:szCs w:val="20"/>
              </w:rPr>
            </w:pPr>
            <w:r>
              <w:rPr>
                <w:rFonts w:ascii="Times New Roman" w:hAnsi="Times New Roman"/>
                <w:sz w:val="20"/>
                <w:szCs w:val="20"/>
              </w:rPr>
              <w:t>2,87</w:t>
            </w:r>
          </w:p>
        </w:tc>
        <w:tc>
          <w:tcPr>
            <w:tcW w:w="1162" w:type="dxa"/>
            <w:gridSpan w:val="3"/>
            <w:tcBorders>
              <w:top w:val="single" w:sz="6" w:space="0" w:color="auto"/>
              <w:left w:val="single" w:sz="6" w:space="0" w:color="auto"/>
              <w:bottom w:val="single" w:sz="6" w:space="0" w:color="auto"/>
              <w:right w:val="single" w:sz="6" w:space="0" w:color="auto"/>
            </w:tcBorders>
            <w:vAlign w:val="center"/>
            <w:hideMark/>
          </w:tcPr>
          <w:p w14:paraId="04A8783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432" w:type="dxa"/>
            <w:gridSpan w:val="6"/>
            <w:tcBorders>
              <w:top w:val="single" w:sz="6" w:space="0" w:color="auto"/>
              <w:left w:val="single" w:sz="6" w:space="0" w:color="auto"/>
              <w:bottom w:val="single" w:sz="6" w:space="0" w:color="auto"/>
              <w:right w:val="single" w:sz="6" w:space="0" w:color="auto"/>
            </w:tcBorders>
            <w:vAlign w:val="center"/>
          </w:tcPr>
          <w:p w14:paraId="4E178BE6" w14:textId="77777777" w:rsidR="00DC25A3" w:rsidRDefault="00DC25A3" w:rsidP="00F440B0">
            <w:pPr>
              <w:jc w:val="center"/>
              <w:rPr>
                <w:rFonts w:ascii="Times New Roman" w:hAnsi="Times New Roman"/>
                <w:sz w:val="20"/>
                <w:szCs w:val="20"/>
              </w:rPr>
            </w:pPr>
          </w:p>
        </w:tc>
      </w:tr>
      <w:tr w:rsidR="00DC25A3" w14:paraId="681BC22B" w14:textId="77777777" w:rsidTr="00DC25A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9171CBB" w14:textId="77777777" w:rsidR="00DC25A3" w:rsidRDefault="00DC25A3" w:rsidP="00F440B0">
            <w:pPr>
              <w:rPr>
                <w:rFonts w:ascii="Times New Roman" w:hAnsi="Times New Roman"/>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36B624CD" w14:textId="77777777" w:rsidR="00DC25A3" w:rsidRDefault="00DC25A3" w:rsidP="00F440B0">
            <w:pPr>
              <w:jc w:val="center"/>
              <w:rPr>
                <w:rFonts w:ascii="Times New Roman" w:hAnsi="Times New Roman"/>
                <w:sz w:val="20"/>
                <w:szCs w:val="20"/>
              </w:rPr>
            </w:pPr>
            <w:r>
              <w:rPr>
                <w:rFonts w:ascii="Times New Roman" w:hAnsi="Times New Roman"/>
                <w:sz w:val="20"/>
                <w:szCs w:val="20"/>
              </w:rPr>
              <w:t>Производственные нужды организации</w:t>
            </w:r>
          </w:p>
        </w:tc>
        <w:tc>
          <w:tcPr>
            <w:tcW w:w="55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4AE9169" w14:textId="77777777" w:rsidR="00DC25A3" w:rsidRDefault="00DC25A3" w:rsidP="00F440B0">
            <w:pPr>
              <w:rPr>
                <w:rFonts w:ascii="Times New Roman" w:hAnsi="Times New Roman"/>
                <w:sz w:val="20"/>
                <w:szCs w:val="20"/>
              </w:rPr>
            </w:pPr>
            <w:r>
              <w:rPr>
                <w:rFonts w:ascii="Times New Roman" w:hAnsi="Times New Roman"/>
                <w:sz w:val="20"/>
                <w:szCs w:val="20"/>
              </w:rPr>
              <w:t>тыс. м3</w:t>
            </w:r>
          </w:p>
        </w:tc>
        <w:tc>
          <w:tcPr>
            <w:tcW w:w="1185" w:type="dxa"/>
            <w:gridSpan w:val="2"/>
            <w:tcBorders>
              <w:top w:val="single" w:sz="6" w:space="0" w:color="auto"/>
              <w:left w:val="single" w:sz="6" w:space="0" w:color="auto"/>
              <w:bottom w:val="single" w:sz="6" w:space="0" w:color="auto"/>
              <w:right w:val="single" w:sz="6" w:space="0" w:color="auto"/>
            </w:tcBorders>
            <w:vAlign w:val="center"/>
            <w:hideMark/>
          </w:tcPr>
          <w:p w14:paraId="380D20D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068" w:type="dxa"/>
            <w:tcBorders>
              <w:top w:val="single" w:sz="6" w:space="0" w:color="auto"/>
              <w:left w:val="single" w:sz="6" w:space="0" w:color="auto"/>
              <w:bottom w:val="single" w:sz="6" w:space="0" w:color="auto"/>
              <w:right w:val="single" w:sz="6" w:space="0" w:color="auto"/>
            </w:tcBorders>
            <w:vAlign w:val="center"/>
            <w:hideMark/>
          </w:tcPr>
          <w:p w14:paraId="6AB0CA3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62" w:type="dxa"/>
            <w:gridSpan w:val="3"/>
            <w:tcBorders>
              <w:top w:val="single" w:sz="6" w:space="0" w:color="auto"/>
              <w:left w:val="single" w:sz="6" w:space="0" w:color="auto"/>
              <w:bottom w:val="single" w:sz="6" w:space="0" w:color="auto"/>
              <w:right w:val="single" w:sz="6" w:space="0" w:color="auto"/>
            </w:tcBorders>
            <w:vAlign w:val="center"/>
            <w:hideMark/>
          </w:tcPr>
          <w:p w14:paraId="1B49929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432" w:type="dxa"/>
            <w:gridSpan w:val="6"/>
            <w:tcBorders>
              <w:top w:val="single" w:sz="6" w:space="0" w:color="auto"/>
              <w:left w:val="single" w:sz="6" w:space="0" w:color="auto"/>
              <w:bottom w:val="single" w:sz="6" w:space="0" w:color="auto"/>
              <w:right w:val="single" w:sz="6" w:space="0" w:color="auto"/>
            </w:tcBorders>
            <w:vAlign w:val="center"/>
          </w:tcPr>
          <w:p w14:paraId="70898E0F" w14:textId="77777777" w:rsidR="00DC25A3" w:rsidRDefault="00DC25A3" w:rsidP="00F440B0">
            <w:pPr>
              <w:jc w:val="center"/>
              <w:rPr>
                <w:rFonts w:ascii="Times New Roman" w:hAnsi="Times New Roman"/>
                <w:sz w:val="20"/>
                <w:szCs w:val="20"/>
              </w:rPr>
            </w:pPr>
          </w:p>
        </w:tc>
      </w:tr>
      <w:tr w:rsidR="00DC25A3" w14:paraId="709653F0" w14:textId="77777777" w:rsidTr="00DC25A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BF4DB0B" w14:textId="77777777" w:rsidR="00DC25A3" w:rsidRDefault="00DC25A3" w:rsidP="00F440B0">
            <w:pPr>
              <w:rPr>
                <w:rFonts w:ascii="Times New Roman" w:hAnsi="Times New Roman"/>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4B83EC4B" w14:textId="77777777" w:rsidR="00DC25A3" w:rsidRDefault="00DC25A3" w:rsidP="00F440B0">
            <w:pPr>
              <w:jc w:val="center"/>
              <w:rPr>
                <w:rFonts w:ascii="Times New Roman" w:hAnsi="Times New Roman"/>
                <w:sz w:val="20"/>
                <w:szCs w:val="20"/>
              </w:rPr>
            </w:pPr>
            <w:r>
              <w:rPr>
                <w:rFonts w:ascii="Times New Roman" w:hAnsi="Times New Roman"/>
                <w:sz w:val="20"/>
                <w:szCs w:val="20"/>
              </w:rPr>
              <w:t>От бюджетных потребителей</w:t>
            </w:r>
          </w:p>
        </w:tc>
        <w:tc>
          <w:tcPr>
            <w:tcW w:w="55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F0CD509" w14:textId="77777777" w:rsidR="00DC25A3" w:rsidRDefault="00DC25A3" w:rsidP="00F440B0">
            <w:pPr>
              <w:rPr>
                <w:rFonts w:ascii="Times New Roman" w:hAnsi="Times New Roman"/>
                <w:sz w:val="20"/>
                <w:szCs w:val="20"/>
              </w:rPr>
            </w:pPr>
            <w:r>
              <w:rPr>
                <w:rFonts w:ascii="Times New Roman" w:hAnsi="Times New Roman"/>
                <w:sz w:val="20"/>
                <w:szCs w:val="20"/>
              </w:rPr>
              <w:t>тыс. м3</w:t>
            </w:r>
          </w:p>
        </w:tc>
        <w:tc>
          <w:tcPr>
            <w:tcW w:w="1185" w:type="dxa"/>
            <w:gridSpan w:val="2"/>
            <w:tcBorders>
              <w:top w:val="single" w:sz="6" w:space="0" w:color="auto"/>
              <w:left w:val="single" w:sz="6" w:space="0" w:color="auto"/>
              <w:bottom w:val="single" w:sz="6" w:space="0" w:color="auto"/>
              <w:right w:val="single" w:sz="6" w:space="0" w:color="auto"/>
            </w:tcBorders>
            <w:vAlign w:val="center"/>
            <w:hideMark/>
          </w:tcPr>
          <w:p w14:paraId="4A55814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068" w:type="dxa"/>
            <w:tcBorders>
              <w:top w:val="single" w:sz="6" w:space="0" w:color="auto"/>
              <w:left w:val="single" w:sz="6" w:space="0" w:color="auto"/>
              <w:bottom w:val="single" w:sz="6" w:space="0" w:color="auto"/>
              <w:right w:val="single" w:sz="6" w:space="0" w:color="auto"/>
            </w:tcBorders>
            <w:vAlign w:val="center"/>
            <w:hideMark/>
          </w:tcPr>
          <w:p w14:paraId="4D4E484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62" w:type="dxa"/>
            <w:gridSpan w:val="3"/>
            <w:tcBorders>
              <w:top w:val="single" w:sz="6" w:space="0" w:color="auto"/>
              <w:left w:val="single" w:sz="6" w:space="0" w:color="auto"/>
              <w:bottom w:val="single" w:sz="6" w:space="0" w:color="auto"/>
              <w:right w:val="single" w:sz="6" w:space="0" w:color="auto"/>
            </w:tcBorders>
            <w:vAlign w:val="center"/>
            <w:hideMark/>
          </w:tcPr>
          <w:p w14:paraId="4F38B04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432" w:type="dxa"/>
            <w:gridSpan w:val="6"/>
            <w:tcBorders>
              <w:top w:val="single" w:sz="6" w:space="0" w:color="auto"/>
              <w:left w:val="single" w:sz="6" w:space="0" w:color="auto"/>
              <w:bottom w:val="single" w:sz="6" w:space="0" w:color="auto"/>
              <w:right w:val="single" w:sz="6" w:space="0" w:color="auto"/>
            </w:tcBorders>
            <w:vAlign w:val="center"/>
          </w:tcPr>
          <w:p w14:paraId="4CD05D41" w14:textId="77777777" w:rsidR="00DC25A3" w:rsidRDefault="00DC25A3" w:rsidP="00F440B0">
            <w:pPr>
              <w:jc w:val="center"/>
              <w:rPr>
                <w:rFonts w:ascii="Times New Roman" w:hAnsi="Times New Roman"/>
                <w:sz w:val="20"/>
                <w:szCs w:val="20"/>
              </w:rPr>
            </w:pPr>
          </w:p>
        </w:tc>
      </w:tr>
      <w:tr w:rsidR="00DC25A3" w14:paraId="48CE254B" w14:textId="77777777" w:rsidTr="00DC25A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21F0969" w14:textId="77777777" w:rsidR="00DC25A3" w:rsidRDefault="00DC25A3" w:rsidP="00F440B0">
            <w:pPr>
              <w:rPr>
                <w:rFonts w:ascii="Times New Roman" w:hAnsi="Times New Roman"/>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0BB8D84A" w14:textId="77777777" w:rsidR="00DC25A3" w:rsidRDefault="00DC25A3" w:rsidP="00F440B0">
            <w:pPr>
              <w:jc w:val="center"/>
              <w:rPr>
                <w:rFonts w:ascii="Times New Roman" w:hAnsi="Times New Roman"/>
                <w:sz w:val="20"/>
                <w:szCs w:val="20"/>
              </w:rPr>
            </w:pPr>
            <w:r>
              <w:rPr>
                <w:rFonts w:ascii="Times New Roman" w:hAnsi="Times New Roman"/>
                <w:sz w:val="20"/>
                <w:szCs w:val="20"/>
              </w:rPr>
              <w:t>От населения</w:t>
            </w:r>
          </w:p>
        </w:tc>
        <w:tc>
          <w:tcPr>
            <w:tcW w:w="55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D4E4BE0" w14:textId="77777777" w:rsidR="00DC25A3" w:rsidRDefault="00DC25A3" w:rsidP="00F440B0">
            <w:pPr>
              <w:rPr>
                <w:rFonts w:ascii="Times New Roman" w:hAnsi="Times New Roman"/>
                <w:sz w:val="20"/>
                <w:szCs w:val="20"/>
              </w:rPr>
            </w:pPr>
            <w:r>
              <w:rPr>
                <w:rFonts w:ascii="Times New Roman" w:hAnsi="Times New Roman"/>
                <w:sz w:val="20"/>
                <w:szCs w:val="20"/>
              </w:rPr>
              <w:t>тыс. м3</w:t>
            </w:r>
          </w:p>
        </w:tc>
        <w:tc>
          <w:tcPr>
            <w:tcW w:w="1185" w:type="dxa"/>
            <w:gridSpan w:val="2"/>
            <w:tcBorders>
              <w:top w:val="single" w:sz="6" w:space="0" w:color="auto"/>
              <w:left w:val="single" w:sz="6" w:space="0" w:color="auto"/>
              <w:bottom w:val="single" w:sz="6" w:space="0" w:color="auto"/>
              <w:right w:val="single" w:sz="6" w:space="0" w:color="auto"/>
            </w:tcBorders>
            <w:vAlign w:val="center"/>
            <w:hideMark/>
          </w:tcPr>
          <w:p w14:paraId="4FC1A4AB" w14:textId="77777777" w:rsidR="00DC25A3" w:rsidRDefault="00DC25A3" w:rsidP="00F440B0">
            <w:pPr>
              <w:jc w:val="center"/>
              <w:rPr>
                <w:rFonts w:ascii="Times New Roman" w:hAnsi="Times New Roman"/>
                <w:sz w:val="20"/>
                <w:szCs w:val="20"/>
              </w:rPr>
            </w:pPr>
            <w:r>
              <w:rPr>
                <w:rFonts w:ascii="Times New Roman" w:hAnsi="Times New Roman"/>
                <w:sz w:val="20"/>
                <w:szCs w:val="20"/>
              </w:rPr>
              <w:t>2,87</w:t>
            </w:r>
          </w:p>
        </w:tc>
        <w:tc>
          <w:tcPr>
            <w:tcW w:w="1068" w:type="dxa"/>
            <w:tcBorders>
              <w:top w:val="single" w:sz="6" w:space="0" w:color="auto"/>
              <w:left w:val="single" w:sz="6" w:space="0" w:color="auto"/>
              <w:bottom w:val="single" w:sz="6" w:space="0" w:color="auto"/>
              <w:right w:val="single" w:sz="6" w:space="0" w:color="auto"/>
            </w:tcBorders>
            <w:vAlign w:val="center"/>
            <w:hideMark/>
          </w:tcPr>
          <w:p w14:paraId="52D71B39" w14:textId="77777777" w:rsidR="00DC25A3" w:rsidRDefault="00DC25A3" w:rsidP="00F440B0">
            <w:pPr>
              <w:jc w:val="center"/>
              <w:rPr>
                <w:rFonts w:ascii="Times New Roman" w:hAnsi="Times New Roman"/>
                <w:sz w:val="20"/>
                <w:szCs w:val="20"/>
              </w:rPr>
            </w:pPr>
            <w:r>
              <w:rPr>
                <w:rFonts w:ascii="Times New Roman" w:hAnsi="Times New Roman"/>
                <w:sz w:val="20"/>
                <w:szCs w:val="20"/>
              </w:rPr>
              <w:t>2,87</w:t>
            </w:r>
          </w:p>
        </w:tc>
        <w:tc>
          <w:tcPr>
            <w:tcW w:w="1162" w:type="dxa"/>
            <w:gridSpan w:val="3"/>
            <w:tcBorders>
              <w:top w:val="single" w:sz="6" w:space="0" w:color="auto"/>
              <w:left w:val="single" w:sz="6" w:space="0" w:color="auto"/>
              <w:bottom w:val="single" w:sz="6" w:space="0" w:color="auto"/>
              <w:right w:val="single" w:sz="6" w:space="0" w:color="auto"/>
            </w:tcBorders>
            <w:vAlign w:val="center"/>
            <w:hideMark/>
          </w:tcPr>
          <w:p w14:paraId="213C312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432" w:type="dxa"/>
            <w:gridSpan w:val="6"/>
            <w:tcBorders>
              <w:top w:val="single" w:sz="6" w:space="0" w:color="auto"/>
              <w:left w:val="single" w:sz="6" w:space="0" w:color="auto"/>
              <w:bottom w:val="single" w:sz="6" w:space="0" w:color="auto"/>
              <w:right w:val="single" w:sz="6" w:space="0" w:color="auto"/>
            </w:tcBorders>
            <w:vAlign w:val="center"/>
          </w:tcPr>
          <w:p w14:paraId="1D3657AC" w14:textId="77777777" w:rsidR="00DC25A3" w:rsidRDefault="00DC25A3" w:rsidP="00F440B0">
            <w:pPr>
              <w:jc w:val="center"/>
              <w:rPr>
                <w:rFonts w:ascii="Times New Roman" w:hAnsi="Times New Roman"/>
                <w:sz w:val="20"/>
                <w:szCs w:val="20"/>
              </w:rPr>
            </w:pPr>
          </w:p>
        </w:tc>
      </w:tr>
      <w:tr w:rsidR="00DC25A3" w14:paraId="793BC1AB" w14:textId="77777777" w:rsidTr="00DC25A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77996D9" w14:textId="77777777" w:rsidR="00DC25A3" w:rsidRDefault="00DC25A3" w:rsidP="00F440B0">
            <w:pPr>
              <w:rPr>
                <w:rFonts w:ascii="Times New Roman" w:hAnsi="Times New Roman"/>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7E9CCC2F" w14:textId="77777777" w:rsidR="00DC25A3" w:rsidRDefault="00DC25A3" w:rsidP="00F440B0">
            <w:pPr>
              <w:jc w:val="center"/>
              <w:rPr>
                <w:rFonts w:ascii="Times New Roman" w:hAnsi="Times New Roman"/>
                <w:sz w:val="20"/>
                <w:szCs w:val="20"/>
              </w:rPr>
            </w:pPr>
            <w:r>
              <w:rPr>
                <w:rFonts w:ascii="Times New Roman" w:hAnsi="Times New Roman"/>
                <w:sz w:val="20"/>
                <w:szCs w:val="20"/>
              </w:rPr>
              <w:t>От прочих потребителей</w:t>
            </w:r>
          </w:p>
        </w:tc>
        <w:tc>
          <w:tcPr>
            <w:tcW w:w="55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052209B" w14:textId="77777777" w:rsidR="00DC25A3" w:rsidRDefault="00DC25A3" w:rsidP="00F440B0">
            <w:pPr>
              <w:rPr>
                <w:rFonts w:ascii="Times New Roman" w:hAnsi="Times New Roman"/>
                <w:sz w:val="20"/>
                <w:szCs w:val="20"/>
              </w:rPr>
            </w:pPr>
            <w:r>
              <w:rPr>
                <w:rFonts w:ascii="Times New Roman" w:hAnsi="Times New Roman"/>
                <w:sz w:val="20"/>
                <w:szCs w:val="20"/>
              </w:rPr>
              <w:t>тыс. м3</w:t>
            </w:r>
          </w:p>
        </w:tc>
        <w:tc>
          <w:tcPr>
            <w:tcW w:w="1185" w:type="dxa"/>
            <w:gridSpan w:val="2"/>
            <w:tcBorders>
              <w:top w:val="single" w:sz="6" w:space="0" w:color="auto"/>
              <w:left w:val="single" w:sz="6" w:space="0" w:color="auto"/>
              <w:bottom w:val="single" w:sz="6" w:space="0" w:color="auto"/>
              <w:right w:val="single" w:sz="6" w:space="0" w:color="auto"/>
            </w:tcBorders>
            <w:vAlign w:val="center"/>
            <w:hideMark/>
          </w:tcPr>
          <w:p w14:paraId="49B9CC2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068" w:type="dxa"/>
            <w:tcBorders>
              <w:top w:val="single" w:sz="6" w:space="0" w:color="auto"/>
              <w:left w:val="single" w:sz="6" w:space="0" w:color="auto"/>
              <w:bottom w:val="single" w:sz="6" w:space="0" w:color="auto"/>
              <w:right w:val="single" w:sz="6" w:space="0" w:color="auto"/>
            </w:tcBorders>
            <w:vAlign w:val="center"/>
            <w:hideMark/>
          </w:tcPr>
          <w:p w14:paraId="77D8BE1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62" w:type="dxa"/>
            <w:gridSpan w:val="3"/>
            <w:tcBorders>
              <w:top w:val="single" w:sz="6" w:space="0" w:color="auto"/>
              <w:left w:val="single" w:sz="6" w:space="0" w:color="auto"/>
              <w:bottom w:val="single" w:sz="6" w:space="0" w:color="auto"/>
              <w:right w:val="single" w:sz="6" w:space="0" w:color="auto"/>
            </w:tcBorders>
            <w:vAlign w:val="center"/>
            <w:hideMark/>
          </w:tcPr>
          <w:p w14:paraId="510169B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432" w:type="dxa"/>
            <w:gridSpan w:val="6"/>
            <w:tcBorders>
              <w:top w:val="single" w:sz="6" w:space="0" w:color="auto"/>
              <w:left w:val="single" w:sz="6" w:space="0" w:color="auto"/>
              <w:bottom w:val="single" w:sz="6" w:space="0" w:color="auto"/>
              <w:right w:val="single" w:sz="6" w:space="0" w:color="auto"/>
            </w:tcBorders>
            <w:vAlign w:val="center"/>
          </w:tcPr>
          <w:p w14:paraId="3E41B14E" w14:textId="77777777" w:rsidR="00DC25A3" w:rsidRDefault="00DC25A3" w:rsidP="00F440B0">
            <w:pPr>
              <w:jc w:val="center"/>
              <w:rPr>
                <w:rFonts w:ascii="Times New Roman" w:hAnsi="Times New Roman"/>
                <w:sz w:val="20"/>
                <w:szCs w:val="20"/>
              </w:rPr>
            </w:pPr>
          </w:p>
        </w:tc>
      </w:tr>
      <w:tr w:rsidR="00DC25A3" w14:paraId="37FF8D28" w14:textId="77777777" w:rsidTr="00DC25A3">
        <w:trPr>
          <w:trHeight w:val="60"/>
        </w:trPr>
        <w:tc>
          <w:tcPr>
            <w:tcW w:w="9355" w:type="dxa"/>
            <w:gridSpan w:val="16"/>
            <w:hideMark/>
          </w:tcPr>
          <w:p w14:paraId="0481B024"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 xml:space="preserve">3. Фактические значения показателей надежности, качества и энергетической </w:t>
            </w:r>
            <w:r w:rsidRPr="00DC25A3">
              <w:rPr>
                <w:rFonts w:ascii="Times New Roman" w:hAnsi="Times New Roman"/>
                <w:sz w:val="24"/>
                <w:szCs w:val="24"/>
              </w:rPr>
              <w:lastRenderedPageBreak/>
              <w:t>эффективности объектов централизованных систем водоотведения у организации отсутствуют, так как в прошлом периоде организация не осуществляла регулируемую деятельность в сфере водоотведения.</w:t>
            </w:r>
          </w:p>
          <w:p w14:paraId="7E4F01A8"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 xml:space="preserve">                 Плановые значения показателей надежности, качества и энергетической эффективности объектов централизованных систем водоотведения </w:t>
            </w:r>
            <w:proofErr w:type="gramStart"/>
            <w:r w:rsidRPr="00DC25A3">
              <w:rPr>
                <w:rFonts w:ascii="Times New Roman" w:hAnsi="Times New Roman"/>
                <w:sz w:val="24"/>
                <w:szCs w:val="24"/>
              </w:rPr>
              <w:t>у организации</w:t>
            </w:r>
            <w:proofErr w:type="gramEnd"/>
            <w:r w:rsidRPr="00DC25A3">
              <w:rPr>
                <w:rFonts w:ascii="Times New Roman" w:hAnsi="Times New Roman"/>
                <w:sz w:val="24"/>
                <w:szCs w:val="24"/>
              </w:rPr>
              <w:t xml:space="preserve"> следующие:</w:t>
            </w:r>
          </w:p>
        </w:tc>
      </w:tr>
      <w:tr w:rsidR="00DC25A3" w14:paraId="120A4377" w14:textId="77777777" w:rsidTr="00DC25A3">
        <w:trPr>
          <w:trHeight w:val="60"/>
        </w:trPr>
        <w:tc>
          <w:tcPr>
            <w:tcW w:w="9355" w:type="dxa"/>
            <w:gridSpan w:val="16"/>
            <w:vAlign w:val="center"/>
            <w:hideMark/>
          </w:tcPr>
          <w:p w14:paraId="61D70C93" w14:textId="15CB65C4" w:rsidR="00DC25A3" w:rsidRPr="00DC25A3" w:rsidRDefault="00DC25A3" w:rsidP="00F440B0">
            <w:pPr>
              <w:jc w:val="right"/>
              <w:rPr>
                <w:rFonts w:ascii="Times New Roman" w:hAnsi="Times New Roman"/>
                <w:sz w:val="24"/>
                <w:szCs w:val="24"/>
              </w:rPr>
            </w:pPr>
            <w:r w:rsidRPr="00DC25A3">
              <w:rPr>
                <w:rFonts w:ascii="Times New Roman" w:hAnsi="Times New Roman"/>
                <w:sz w:val="24"/>
                <w:szCs w:val="24"/>
              </w:rPr>
              <w:lastRenderedPageBreak/>
              <w:t xml:space="preserve">Таблица </w:t>
            </w:r>
          </w:p>
        </w:tc>
      </w:tr>
      <w:tr w:rsidR="00DC25A3" w14:paraId="363A13F1"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2ECADA76"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Наименование показателя</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372BBD7B"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Ед. Изм.</w:t>
            </w:r>
          </w:p>
        </w:tc>
        <w:tc>
          <w:tcPr>
            <w:tcW w:w="2066" w:type="dxa"/>
            <w:gridSpan w:val="5"/>
            <w:tcBorders>
              <w:top w:val="single" w:sz="6" w:space="0" w:color="auto"/>
              <w:left w:val="single" w:sz="6" w:space="0" w:color="auto"/>
              <w:bottom w:val="single" w:sz="6" w:space="0" w:color="auto"/>
              <w:right w:val="single" w:sz="6" w:space="0" w:color="auto"/>
            </w:tcBorders>
            <w:vAlign w:val="center"/>
            <w:hideMark/>
          </w:tcPr>
          <w:p w14:paraId="2410DEA5"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Период 2021</w:t>
            </w:r>
          </w:p>
        </w:tc>
      </w:tr>
      <w:tr w:rsidR="00DC25A3" w14:paraId="0FE85769"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6D1BE0A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6185B01E"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60C2661C"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1CD419A4" w14:textId="77777777" w:rsidR="00DC25A3" w:rsidRPr="00DC25A3" w:rsidRDefault="00DC25A3" w:rsidP="00F440B0">
            <w:pPr>
              <w:jc w:val="center"/>
              <w:rPr>
                <w:rFonts w:ascii="Times New Roman" w:hAnsi="Times New Roman"/>
                <w:sz w:val="20"/>
                <w:szCs w:val="20"/>
              </w:rPr>
            </w:pPr>
          </w:p>
        </w:tc>
      </w:tr>
      <w:tr w:rsidR="00DC25A3" w14:paraId="51D341C4"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5F6E1EC6"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1E9F84A6"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68B08B4D"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57DCEF40" w14:textId="77777777" w:rsidR="00DC25A3" w:rsidRPr="00DC25A3" w:rsidRDefault="00DC25A3" w:rsidP="00F440B0">
            <w:pPr>
              <w:jc w:val="center"/>
              <w:rPr>
                <w:rFonts w:ascii="Times New Roman" w:hAnsi="Times New Roman"/>
                <w:sz w:val="20"/>
                <w:szCs w:val="20"/>
              </w:rPr>
            </w:pPr>
          </w:p>
        </w:tc>
      </w:tr>
      <w:tr w:rsidR="00DC25A3" w14:paraId="1E35A812"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308EDC0A"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DC25A3">
              <w:rPr>
                <w:rFonts w:ascii="Times New Roman" w:hAnsi="Times New Roman"/>
                <w:sz w:val="20"/>
                <w:szCs w:val="20"/>
              </w:rPr>
              <w:br/>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739C2B52"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ед./км</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4936D1C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571A121C" w14:textId="77777777" w:rsidR="00DC25A3" w:rsidRPr="00DC25A3" w:rsidRDefault="00DC25A3" w:rsidP="00F440B0">
            <w:pPr>
              <w:jc w:val="center"/>
              <w:rPr>
                <w:rFonts w:ascii="Times New Roman" w:hAnsi="Times New Roman"/>
                <w:sz w:val="20"/>
                <w:szCs w:val="20"/>
              </w:rPr>
            </w:pPr>
          </w:p>
        </w:tc>
      </w:tr>
      <w:tr w:rsidR="00DC25A3" w14:paraId="1071063D"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0B7D8399"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692E3BE0"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ед./км</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2DBC0287"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20B9BC14" w14:textId="77777777" w:rsidR="00DC25A3" w:rsidRPr="00DC25A3" w:rsidRDefault="00DC25A3" w:rsidP="00F440B0">
            <w:pPr>
              <w:jc w:val="center"/>
              <w:rPr>
                <w:rFonts w:ascii="Times New Roman" w:hAnsi="Times New Roman"/>
                <w:sz w:val="20"/>
                <w:szCs w:val="20"/>
              </w:rPr>
            </w:pPr>
          </w:p>
        </w:tc>
      </w:tr>
      <w:tr w:rsidR="00DC25A3" w14:paraId="3C21758C"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5B0903C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03E23320"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17CFF997"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20A6DAB8" w14:textId="77777777" w:rsidR="00DC25A3" w:rsidRPr="00DC25A3" w:rsidRDefault="00DC25A3" w:rsidP="00F440B0">
            <w:pPr>
              <w:jc w:val="center"/>
              <w:rPr>
                <w:rFonts w:ascii="Times New Roman" w:hAnsi="Times New Roman"/>
                <w:sz w:val="20"/>
                <w:szCs w:val="20"/>
              </w:rPr>
            </w:pPr>
          </w:p>
        </w:tc>
      </w:tr>
      <w:tr w:rsidR="00DC25A3" w14:paraId="3FA8E561"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6AA7583E"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30F1414E"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32630DB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1D1166FE" w14:textId="77777777" w:rsidR="00DC25A3" w:rsidRPr="00DC25A3" w:rsidRDefault="00DC25A3" w:rsidP="00F440B0">
            <w:pPr>
              <w:jc w:val="center"/>
              <w:rPr>
                <w:rFonts w:ascii="Times New Roman" w:hAnsi="Times New Roman"/>
                <w:sz w:val="20"/>
                <w:szCs w:val="20"/>
              </w:rPr>
            </w:pPr>
          </w:p>
        </w:tc>
      </w:tr>
      <w:tr w:rsidR="00DC25A3" w14:paraId="2FD79D3E"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4D74A28A"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0E8C5BFB"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39B1697A"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6628371F" w14:textId="77777777" w:rsidR="00DC25A3" w:rsidRPr="00DC25A3" w:rsidRDefault="00DC25A3" w:rsidP="00F440B0">
            <w:pPr>
              <w:jc w:val="center"/>
              <w:rPr>
                <w:rFonts w:ascii="Times New Roman" w:hAnsi="Times New Roman"/>
                <w:sz w:val="20"/>
                <w:szCs w:val="20"/>
              </w:rPr>
            </w:pPr>
          </w:p>
        </w:tc>
      </w:tr>
      <w:tr w:rsidR="00DC25A3" w14:paraId="7D147DFA"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7DB82C76"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1D8E9C0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0303DD5C"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464FC3BA" w14:textId="77777777" w:rsidR="00DC25A3" w:rsidRPr="00DC25A3" w:rsidRDefault="00DC25A3" w:rsidP="00F440B0">
            <w:pPr>
              <w:jc w:val="center"/>
              <w:rPr>
                <w:rFonts w:ascii="Times New Roman" w:hAnsi="Times New Roman"/>
                <w:sz w:val="20"/>
                <w:szCs w:val="20"/>
              </w:rPr>
            </w:pPr>
          </w:p>
        </w:tc>
      </w:tr>
      <w:tr w:rsidR="00DC25A3" w14:paraId="77BB0DB5"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1631D4A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10B72B96"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квт*ч/</w:t>
            </w:r>
            <w:proofErr w:type="spellStart"/>
            <w:proofErr w:type="gramStart"/>
            <w:r w:rsidRPr="00DC25A3">
              <w:rPr>
                <w:rFonts w:ascii="Times New Roman" w:hAnsi="Times New Roman"/>
                <w:sz w:val="20"/>
                <w:szCs w:val="20"/>
              </w:rPr>
              <w:t>куб.м</w:t>
            </w:r>
            <w:proofErr w:type="spellEnd"/>
            <w:proofErr w:type="gramEnd"/>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5E0FE013"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221416CA" w14:textId="77777777" w:rsidR="00DC25A3" w:rsidRPr="00DC25A3" w:rsidRDefault="00DC25A3" w:rsidP="00F440B0">
            <w:pPr>
              <w:jc w:val="center"/>
              <w:rPr>
                <w:rFonts w:ascii="Times New Roman" w:hAnsi="Times New Roman"/>
                <w:sz w:val="20"/>
                <w:szCs w:val="20"/>
              </w:rPr>
            </w:pPr>
          </w:p>
        </w:tc>
      </w:tr>
      <w:tr w:rsidR="00DC25A3" w14:paraId="6D66156B"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5E09E026"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3BE8F456"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квт*ч/</w:t>
            </w:r>
            <w:proofErr w:type="spellStart"/>
            <w:proofErr w:type="gramStart"/>
            <w:r w:rsidRPr="00DC25A3">
              <w:rPr>
                <w:rFonts w:ascii="Times New Roman" w:hAnsi="Times New Roman"/>
                <w:sz w:val="20"/>
                <w:szCs w:val="20"/>
              </w:rPr>
              <w:t>куб.м</w:t>
            </w:r>
            <w:proofErr w:type="spellEnd"/>
            <w:proofErr w:type="gramEnd"/>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72F25B9C"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56B15DBE" w14:textId="77777777" w:rsidR="00DC25A3" w:rsidRPr="00DC25A3" w:rsidRDefault="00DC25A3" w:rsidP="00F440B0">
            <w:pPr>
              <w:jc w:val="center"/>
              <w:rPr>
                <w:rFonts w:ascii="Times New Roman" w:hAnsi="Times New Roman"/>
                <w:sz w:val="20"/>
                <w:szCs w:val="20"/>
              </w:rPr>
            </w:pPr>
          </w:p>
        </w:tc>
      </w:tr>
      <w:tr w:rsidR="00DC25A3" w14:paraId="5E5D79E4"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00508A15"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2CCE03CC"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квт*ч/</w:t>
            </w:r>
            <w:proofErr w:type="spellStart"/>
            <w:proofErr w:type="gramStart"/>
            <w:r w:rsidRPr="00DC25A3">
              <w:rPr>
                <w:rFonts w:ascii="Times New Roman" w:hAnsi="Times New Roman"/>
                <w:sz w:val="20"/>
                <w:szCs w:val="20"/>
              </w:rPr>
              <w:t>куб.м</w:t>
            </w:r>
            <w:proofErr w:type="spellEnd"/>
            <w:proofErr w:type="gramEnd"/>
          </w:p>
        </w:tc>
        <w:tc>
          <w:tcPr>
            <w:tcW w:w="2066" w:type="dxa"/>
            <w:gridSpan w:val="5"/>
            <w:tcBorders>
              <w:top w:val="single" w:sz="6" w:space="0" w:color="auto"/>
              <w:left w:val="single" w:sz="6" w:space="0" w:color="auto"/>
              <w:bottom w:val="single" w:sz="6" w:space="0" w:color="auto"/>
              <w:right w:val="single" w:sz="6" w:space="0" w:color="auto"/>
            </w:tcBorders>
            <w:vAlign w:val="center"/>
          </w:tcPr>
          <w:p w14:paraId="76747D7A"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w:t>
            </w:r>
          </w:p>
          <w:p w14:paraId="6DFEADC6" w14:textId="77777777" w:rsidR="00DC25A3" w:rsidRPr="00DC25A3" w:rsidRDefault="00DC25A3" w:rsidP="00F440B0">
            <w:pPr>
              <w:jc w:val="center"/>
              <w:rPr>
                <w:rFonts w:ascii="Times New Roman" w:hAnsi="Times New Roman"/>
                <w:sz w:val="20"/>
                <w:szCs w:val="20"/>
              </w:rPr>
            </w:pPr>
          </w:p>
        </w:tc>
      </w:tr>
      <w:tr w:rsidR="00DC25A3" w14:paraId="518CCC4F" w14:textId="77777777" w:rsidTr="00DC25A3">
        <w:trPr>
          <w:trHeight w:val="60"/>
        </w:trPr>
        <w:tc>
          <w:tcPr>
            <w:tcW w:w="5834" w:type="dxa"/>
            <w:gridSpan w:val="8"/>
            <w:tcBorders>
              <w:top w:val="single" w:sz="6" w:space="0" w:color="auto"/>
              <w:left w:val="single" w:sz="6" w:space="0" w:color="auto"/>
              <w:bottom w:val="single" w:sz="6" w:space="0" w:color="auto"/>
              <w:right w:val="single" w:sz="6" w:space="0" w:color="auto"/>
            </w:tcBorders>
            <w:vAlign w:val="center"/>
            <w:hideMark/>
          </w:tcPr>
          <w:p w14:paraId="431A0E7F"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455" w:type="dxa"/>
            <w:gridSpan w:val="3"/>
            <w:tcBorders>
              <w:top w:val="single" w:sz="6" w:space="0" w:color="auto"/>
              <w:left w:val="single" w:sz="6" w:space="0" w:color="auto"/>
              <w:bottom w:val="single" w:sz="6" w:space="0" w:color="auto"/>
              <w:right w:val="single" w:sz="6" w:space="0" w:color="auto"/>
            </w:tcBorders>
            <w:vAlign w:val="center"/>
            <w:hideMark/>
          </w:tcPr>
          <w:p w14:paraId="59AB02D7"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квт*ч/</w:t>
            </w:r>
            <w:proofErr w:type="spellStart"/>
            <w:proofErr w:type="gramStart"/>
            <w:r w:rsidRPr="00DC25A3">
              <w:rPr>
                <w:rFonts w:ascii="Times New Roman" w:hAnsi="Times New Roman"/>
                <w:sz w:val="20"/>
                <w:szCs w:val="20"/>
              </w:rPr>
              <w:t>куб.м</w:t>
            </w:r>
            <w:proofErr w:type="spellEnd"/>
            <w:proofErr w:type="gramEnd"/>
          </w:p>
        </w:tc>
        <w:tc>
          <w:tcPr>
            <w:tcW w:w="2066" w:type="dxa"/>
            <w:gridSpan w:val="5"/>
            <w:tcBorders>
              <w:top w:val="single" w:sz="6" w:space="0" w:color="auto"/>
              <w:left w:val="single" w:sz="6" w:space="0" w:color="auto"/>
              <w:bottom w:val="single" w:sz="6" w:space="0" w:color="auto"/>
              <w:right w:val="single" w:sz="6" w:space="0" w:color="auto"/>
            </w:tcBorders>
            <w:vAlign w:val="center"/>
            <w:hideMark/>
          </w:tcPr>
          <w:p w14:paraId="1098D0BE" w14:textId="77777777" w:rsidR="00DC25A3" w:rsidRPr="00DC25A3" w:rsidRDefault="00DC25A3" w:rsidP="00F440B0">
            <w:pPr>
              <w:jc w:val="center"/>
              <w:rPr>
                <w:rFonts w:ascii="Times New Roman" w:hAnsi="Times New Roman"/>
                <w:sz w:val="20"/>
                <w:szCs w:val="20"/>
              </w:rPr>
            </w:pPr>
            <w:r w:rsidRPr="00DC25A3">
              <w:rPr>
                <w:rFonts w:ascii="Times New Roman" w:hAnsi="Times New Roman"/>
                <w:sz w:val="20"/>
                <w:szCs w:val="20"/>
              </w:rPr>
              <w:t>0,21</w:t>
            </w:r>
          </w:p>
        </w:tc>
      </w:tr>
      <w:tr w:rsidR="00DC25A3" w14:paraId="4C08544E" w14:textId="77777777" w:rsidTr="00DC25A3">
        <w:trPr>
          <w:trHeight w:val="60"/>
        </w:trPr>
        <w:tc>
          <w:tcPr>
            <w:tcW w:w="9355" w:type="dxa"/>
            <w:gridSpan w:val="16"/>
            <w:vAlign w:val="center"/>
            <w:hideMark/>
          </w:tcPr>
          <w:p w14:paraId="2186D0E3" w14:textId="77777777" w:rsidR="00DC25A3" w:rsidRDefault="00DC25A3" w:rsidP="00F440B0">
            <w:pPr>
              <w:jc w:val="both"/>
              <w:rPr>
                <w:rFonts w:ascii="Times New Roman" w:hAnsi="Times New Roman"/>
                <w:sz w:val="26"/>
                <w:szCs w:val="26"/>
              </w:rPr>
            </w:pPr>
            <w:r>
              <w:rPr>
                <w:rFonts w:ascii="Times New Roman" w:hAnsi="Times New Roman"/>
                <w:sz w:val="26"/>
                <w:szCs w:val="26"/>
              </w:rPr>
              <w:tab/>
              <w:t>4. Индексы, используемые при формировании необходимой валовой выручки по статьям затрат на расчетный (долгосрочный) период регулирования.</w:t>
            </w:r>
          </w:p>
        </w:tc>
      </w:tr>
      <w:tr w:rsidR="00DC25A3" w14:paraId="1AA3360F" w14:textId="77777777" w:rsidTr="00DC25A3">
        <w:trPr>
          <w:trHeight w:val="60"/>
        </w:trPr>
        <w:tc>
          <w:tcPr>
            <w:tcW w:w="9355" w:type="dxa"/>
            <w:gridSpan w:val="16"/>
            <w:vAlign w:val="center"/>
            <w:hideMark/>
          </w:tcPr>
          <w:p w14:paraId="769704E1" w14:textId="5BB69999" w:rsidR="00DC25A3" w:rsidRDefault="00DC25A3" w:rsidP="00F440B0">
            <w:pPr>
              <w:jc w:val="right"/>
              <w:rPr>
                <w:rFonts w:ascii="Times New Roman" w:hAnsi="Times New Roman"/>
                <w:sz w:val="26"/>
                <w:szCs w:val="26"/>
              </w:rPr>
            </w:pPr>
            <w:r>
              <w:rPr>
                <w:rFonts w:ascii="Times New Roman" w:hAnsi="Times New Roman"/>
                <w:sz w:val="26"/>
                <w:szCs w:val="26"/>
              </w:rPr>
              <w:t xml:space="preserve">Таблица </w:t>
            </w:r>
          </w:p>
        </w:tc>
      </w:tr>
      <w:tr w:rsidR="00DC25A3" w14:paraId="1F91C3C7" w14:textId="77777777" w:rsidTr="00DC25A3">
        <w:trPr>
          <w:trHeight w:val="60"/>
        </w:trPr>
        <w:tc>
          <w:tcPr>
            <w:tcW w:w="3508" w:type="dxa"/>
            <w:gridSpan w:val="4"/>
            <w:tcBorders>
              <w:top w:val="single" w:sz="6" w:space="0" w:color="auto"/>
              <w:left w:val="single" w:sz="6" w:space="0" w:color="auto"/>
              <w:bottom w:val="single" w:sz="6" w:space="0" w:color="auto"/>
              <w:right w:val="single" w:sz="6" w:space="0" w:color="auto"/>
            </w:tcBorders>
            <w:vAlign w:val="center"/>
            <w:hideMark/>
          </w:tcPr>
          <w:p w14:paraId="025D9CEB"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lastRenderedPageBreak/>
              <w:t>Индексы</w:t>
            </w:r>
          </w:p>
        </w:tc>
        <w:tc>
          <w:tcPr>
            <w:tcW w:w="2253" w:type="dxa"/>
            <w:gridSpan w:val="3"/>
            <w:tcBorders>
              <w:top w:val="single" w:sz="6" w:space="0" w:color="auto"/>
              <w:left w:val="single" w:sz="6" w:space="0" w:color="auto"/>
              <w:bottom w:val="single" w:sz="6" w:space="0" w:color="auto"/>
              <w:right w:val="single" w:sz="6" w:space="0" w:color="auto"/>
            </w:tcBorders>
            <w:vAlign w:val="center"/>
            <w:hideMark/>
          </w:tcPr>
          <w:p w14:paraId="5C599113" w14:textId="77777777" w:rsidR="00DC25A3" w:rsidRPr="00DC25A3" w:rsidRDefault="00DC25A3" w:rsidP="00F440B0">
            <w:pPr>
              <w:jc w:val="center"/>
              <w:rPr>
                <w:rFonts w:ascii="Times New Roman" w:hAnsi="Times New Roman"/>
                <w:bCs/>
                <w:sz w:val="20"/>
                <w:szCs w:val="20"/>
              </w:rPr>
            </w:pPr>
            <w:r w:rsidRPr="00DC25A3">
              <w:rPr>
                <w:rFonts w:ascii="Times New Roman" w:hAnsi="Times New Roman"/>
                <w:bCs/>
                <w:sz w:val="20"/>
                <w:szCs w:val="20"/>
              </w:rPr>
              <w:t>2021</w:t>
            </w:r>
          </w:p>
        </w:tc>
        <w:tc>
          <w:tcPr>
            <w:tcW w:w="423" w:type="dxa"/>
            <w:gridSpan w:val="2"/>
            <w:vAlign w:val="bottom"/>
          </w:tcPr>
          <w:p w14:paraId="731F7E76" w14:textId="77777777" w:rsidR="00DC25A3" w:rsidRDefault="00DC25A3" w:rsidP="00F440B0">
            <w:pPr>
              <w:rPr>
                <w:rFonts w:ascii="Times New Roman" w:hAnsi="Times New Roman"/>
                <w:sz w:val="20"/>
                <w:szCs w:val="20"/>
              </w:rPr>
            </w:pPr>
          </w:p>
        </w:tc>
        <w:tc>
          <w:tcPr>
            <w:tcW w:w="739" w:type="dxa"/>
            <w:vAlign w:val="bottom"/>
          </w:tcPr>
          <w:p w14:paraId="1A436FAD" w14:textId="77777777" w:rsidR="00DC25A3" w:rsidRDefault="00DC25A3" w:rsidP="00F440B0">
            <w:pPr>
              <w:rPr>
                <w:rFonts w:ascii="Times New Roman" w:hAnsi="Times New Roman"/>
                <w:sz w:val="20"/>
                <w:szCs w:val="20"/>
              </w:rPr>
            </w:pPr>
          </w:p>
        </w:tc>
        <w:tc>
          <w:tcPr>
            <w:tcW w:w="366" w:type="dxa"/>
            <w:vAlign w:val="bottom"/>
          </w:tcPr>
          <w:p w14:paraId="28200E99" w14:textId="77777777" w:rsidR="00DC25A3" w:rsidRDefault="00DC25A3" w:rsidP="00F440B0">
            <w:pPr>
              <w:rPr>
                <w:rFonts w:ascii="Times New Roman" w:hAnsi="Times New Roman"/>
                <w:sz w:val="20"/>
                <w:szCs w:val="20"/>
              </w:rPr>
            </w:pPr>
          </w:p>
        </w:tc>
        <w:tc>
          <w:tcPr>
            <w:tcW w:w="492" w:type="dxa"/>
            <w:vAlign w:val="bottom"/>
          </w:tcPr>
          <w:p w14:paraId="70DCD9BF" w14:textId="77777777" w:rsidR="00DC25A3" w:rsidRDefault="00DC25A3" w:rsidP="00F440B0">
            <w:pPr>
              <w:rPr>
                <w:rFonts w:ascii="Times New Roman" w:hAnsi="Times New Roman"/>
                <w:sz w:val="20"/>
                <w:szCs w:val="20"/>
              </w:rPr>
            </w:pPr>
          </w:p>
        </w:tc>
        <w:tc>
          <w:tcPr>
            <w:tcW w:w="435" w:type="dxa"/>
            <w:vAlign w:val="bottom"/>
          </w:tcPr>
          <w:p w14:paraId="639A703E" w14:textId="77777777" w:rsidR="00DC25A3" w:rsidRDefault="00DC25A3" w:rsidP="00F440B0">
            <w:pPr>
              <w:rPr>
                <w:rFonts w:ascii="Times New Roman" w:hAnsi="Times New Roman"/>
                <w:sz w:val="20"/>
                <w:szCs w:val="20"/>
              </w:rPr>
            </w:pPr>
          </w:p>
        </w:tc>
        <w:tc>
          <w:tcPr>
            <w:tcW w:w="395" w:type="dxa"/>
            <w:vAlign w:val="bottom"/>
          </w:tcPr>
          <w:p w14:paraId="36D0DE1B" w14:textId="77777777" w:rsidR="00DC25A3" w:rsidRDefault="00DC25A3" w:rsidP="00F440B0">
            <w:pPr>
              <w:rPr>
                <w:rFonts w:ascii="Times New Roman" w:hAnsi="Times New Roman"/>
                <w:sz w:val="20"/>
                <w:szCs w:val="20"/>
              </w:rPr>
            </w:pPr>
          </w:p>
        </w:tc>
        <w:tc>
          <w:tcPr>
            <w:tcW w:w="371" w:type="dxa"/>
            <w:vAlign w:val="bottom"/>
          </w:tcPr>
          <w:p w14:paraId="05E574A6" w14:textId="77777777" w:rsidR="00DC25A3" w:rsidRDefault="00DC25A3" w:rsidP="00F440B0">
            <w:pPr>
              <w:rPr>
                <w:rFonts w:ascii="Times New Roman" w:hAnsi="Times New Roman"/>
                <w:sz w:val="20"/>
                <w:szCs w:val="20"/>
              </w:rPr>
            </w:pPr>
          </w:p>
        </w:tc>
        <w:tc>
          <w:tcPr>
            <w:tcW w:w="373" w:type="dxa"/>
            <w:vAlign w:val="bottom"/>
          </w:tcPr>
          <w:p w14:paraId="4EB8B8AE" w14:textId="77777777" w:rsidR="00DC25A3" w:rsidRDefault="00DC25A3" w:rsidP="00F440B0">
            <w:pPr>
              <w:rPr>
                <w:rFonts w:ascii="Times New Roman" w:hAnsi="Times New Roman"/>
                <w:sz w:val="20"/>
                <w:szCs w:val="20"/>
              </w:rPr>
            </w:pPr>
          </w:p>
        </w:tc>
      </w:tr>
      <w:tr w:rsidR="00DC25A3" w14:paraId="139511D2" w14:textId="77777777" w:rsidTr="00DC25A3">
        <w:trPr>
          <w:trHeight w:val="60"/>
        </w:trPr>
        <w:tc>
          <w:tcPr>
            <w:tcW w:w="3508" w:type="dxa"/>
            <w:gridSpan w:val="4"/>
            <w:tcBorders>
              <w:top w:val="single" w:sz="6" w:space="0" w:color="auto"/>
              <w:left w:val="single" w:sz="6" w:space="0" w:color="auto"/>
              <w:bottom w:val="single" w:sz="6" w:space="0" w:color="auto"/>
              <w:right w:val="single" w:sz="6" w:space="0" w:color="auto"/>
            </w:tcBorders>
            <w:vAlign w:val="center"/>
            <w:hideMark/>
          </w:tcPr>
          <w:p w14:paraId="36107798" w14:textId="77777777" w:rsidR="00DC25A3" w:rsidRDefault="00DC25A3" w:rsidP="00F440B0">
            <w:pPr>
              <w:rPr>
                <w:rFonts w:ascii="Times New Roman" w:hAnsi="Times New Roman"/>
                <w:sz w:val="20"/>
                <w:szCs w:val="20"/>
              </w:rPr>
            </w:pPr>
            <w:r>
              <w:rPr>
                <w:rFonts w:ascii="Times New Roman" w:hAnsi="Times New Roman"/>
                <w:sz w:val="20"/>
                <w:szCs w:val="20"/>
              </w:rPr>
              <w:t>Индекс цен на природный газ</w:t>
            </w:r>
          </w:p>
        </w:tc>
        <w:tc>
          <w:tcPr>
            <w:tcW w:w="2253" w:type="dxa"/>
            <w:gridSpan w:val="3"/>
            <w:tcBorders>
              <w:top w:val="single" w:sz="6" w:space="0" w:color="auto"/>
              <w:left w:val="single" w:sz="6" w:space="0" w:color="auto"/>
              <w:bottom w:val="single" w:sz="6" w:space="0" w:color="auto"/>
              <w:right w:val="single" w:sz="6" w:space="0" w:color="auto"/>
            </w:tcBorders>
            <w:vAlign w:val="center"/>
            <w:hideMark/>
          </w:tcPr>
          <w:p w14:paraId="30C8D4F1" w14:textId="77777777" w:rsidR="00DC25A3" w:rsidRDefault="00DC25A3" w:rsidP="00F440B0">
            <w:pPr>
              <w:jc w:val="center"/>
              <w:rPr>
                <w:rFonts w:ascii="Times New Roman" w:hAnsi="Times New Roman"/>
                <w:sz w:val="20"/>
                <w:szCs w:val="20"/>
              </w:rPr>
            </w:pPr>
            <w:r>
              <w:rPr>
                <w:rFonts w:ascii="Times New Roman" w:hAnsi="Times New Roman"/>
                <w:sz w:val="20"/>
                <w:szCs w:val="20"/>
              </w:rPr>
              <w:t>1,03</w:t>
            </w:r>
          </w:p>
        </w:tc>
        <w:tc>
          <w:tcPr>
            <w:tcW w:w="423" w:type="dxa"/>
            <w:gridSpan w:val="2"/>
            <w:vAlign w:val="bottom"/>
          </w:tcPr>
          <w:p w14:paraId="239DE969" w14:textId="77777777" w:rsidR="00DC25A3" w:rsidRDefault="00DC25A3" w:rsidP="00F440B0">
            <w:pPr>
              <w:rPr>
                <w:rFonts w:ascii="Times New Roman" w:hAnsi="Times New Roman"/>
                <w:sz w:val="20"/>
                <w:szCs w:val="20"/>
              </w:rPr>
            </w:pPr>
          </w:p>
        </w:tc>
        <w:tc>
          <w:tcPr>
            <w:tcW w:w="739" w:type="dxa"/>
            <w:vAlign w:val="bottom"/>
          </w:tcPr>
          <w:p w14:paraId="7C101C09" w14:textId="77777777" w:rsidR="00DC25A3" w:rsidRDefault="00DC25A3" w:rsidP="00F440B0">
            <w:pPr>
              <w:rPr>
                <w:rFonts w:ascii="Times New Roman" w:hAnsi="Times New Roman"/>
                <w:sz w:val="20"/>
                <w:szCs w:val="20"/>
              </w:rPr>
            </w:pPr>
          </w:p>
        </w:tc>
        <w:tc>
          <w:tcPr>
            <w:tcW w:w="366" w:type="dxa"/>
            <w:vAlign w:val="bottom"/>
          </w:tcPr>
          <w:p w14:paraId="11107CA2" w14:textId="77777777" w:rsidR="00DC25A3" w:rsidRDefault="00DC25A3" w:rsidP="00F440B0">
            <w:pPr>
              <w:rPr>
                <w:rFonts w:ascii="Times New Roman" w:hAnsi="Times New Roman"/>
                <w:sz w:val="20"/>
                <w:szCs w:val="20"/>
              </w:rPr>
            </w:pPr>
          </w:p>
        </w:tc>
        <w:tc>
          <w:tcPr>
            <w:tcW w:w="492" w:type="dxa"/>
            <w:vAlign w:val="bottom"/>
          </w:tcPr>
          <w:p w14:paraId="408A13F7" w14:textId="77777777" w:rsidR="00DC25A3" w:rsidRDefault="00DC25A3" w:rsidP="00F440B0">
            <w:pPr>
              <w:rPr>
                <w:rFonts w:ascii="Times New Roman" w:hAnsi="Times New Roman"/>
                <w:sz w:val="20"/>
                <w:szCs w:val="20"/>
              </w:rPr>
            </w:pPr>
          </w:p>
        </w:tc>
        <w:tc>
          <w:tcPr>
            <w:tcW w:w="435" w:type="dxa"/>
            <w:vAlign w:val="bottom"/>
          </w:tcPr>
          <w:p w14:paraId="0C2CBEA7" w14:textId="77777777" w:rsidR="00DC25A3" w:rsidRDefault="00DC25A3" w:rsidP="00F440B0">
            <w:pPr>
              <w:rPr>
                <w:rFonts w:ascii="Times New Roman" w:hAnsi="Times New Roman"/>
                <w:sz w:val="20"/>
                <w:szCs w:val="20"/>
              </w:rPr>
            </w:pPr>
          </w:p>
        </w:tc>
        <w:tc>
          <w:tcPr>
            <w:tcW w:w="395" w:type="dxa"/>
            <w:vAlign w:val="bottom"/>
          </w:tcPr>
          <w:p w14:paraId="2B9AD0EE" w14:textId="77777777" w:rsidR="00DC25A3" w:rsidRDefault="00DC25A3" w:rsidP="00F440B0">
            <w:pPr>
              <w:rPr>
                <w:rFonts w:ascii="Times New Roman" w:hAnsi="Times New Roman"/>
                <w:sz w:val="20"/>
                <w:szCs w:val="20"/>
              </w:rPr>
            </w:pPr>
          </w:p>
        </w:tc>
        <w:tc>
          <w:tcPr>
            <w:tcW w:w="371" w:type="dxa"/>
            <w:vAlign w:val="bottom"/>
          </w:tcPr>
          <w:p w14:paraId="6D4E0024" w14:textId="77777777" w:rsidR="00DC25A3" w:rsidRDefault="00DC25A3" w:rsidP="00F440B0">
            <w:pPr>
              <w:rPr>
                <w:rFonts w:ascii="Times New Roman" w:hAnsi="Times New Roman"/>
                <w:sz w:val="20"/>
                <w:szCs w:val="20"/>
              </w:rPr>
            </w:pPr>
          </w:p>
        </w:tc>
        <w:tc>
          <w:tcPr>
            <w:tcW w:w="373" w:type="dxa"/>
            <w:vAlign w:val="bottom"/>
          </w:tcPr>
          <w:p w14:paraId="6468626E" w14:textId="77777777" w:rsidR="00DC25A3" w:rsidRDefault="00DC25A3" w:rsidP="00F440B0">
            <w:pPr>
              <w:rPr>
                <w:rFonts w:ascii="Times New Roman" w:hAnsi="Times New Roman"/>
                <w:sz w:val="20"/>
                <w:szCs w:val="20"/>
              </w:rPr>
            </w:pPr>
          </w:p>
        </w:tc>
      </w:tr>
      <w:tr w:rsidR="00DC25A3" w14:paraId="2E4A9905" w14:textId="77777777" w:rsidTr="00DC25A3">
        <w:trPr>
          <w:trHeight w:val="60"/>
        </w:trPr>
        <w:tc>
          <w:tcPr>
            <w:tcW w:w="3508" w:type="dxa"/>
            <w:gridSpan w:val="4"/>
            <w:tcBorders>
              <w:top w:val="single" w:sz="6" w:space="0" w:color="auto"/>
              <w:left w:val="single" w:sz="6" w:space="0" w:color="auto"/>
              <w:bottom w:val="single" w:sz="6" w:space="0" w:color="auto"/>
              <w:right w:val="single" w:sz="6" w:space="0" w:color="auto"/>
            </w:tcBorders>
            <w:vAlign w:val="center"/>
            <w:hideMark/>
          </w:tcPr>
          <w:p w14:paraId="58D9626E" w14:textId="77777777" w:rsidR="00DC25A3" w:rsidRDefault="00DC25A3" w:rsidP="00F440B0">
            <w:pPr>
              <w:rPr>
                <w:rFonts w:ascii="Times New Roman" w:hAnsi="Times New Roman"/>
                <w:sz w:val="20"/>
                <w:szCs w:val="20"/>
              </w:rPr>
            </w:pPr>
            <w:r>
              <w:rPr>
                <w:rFonts w:ascii="Times New Roman" w:hAnsi="Times New Roman"/>
                <w:sz w:val="20"/>
                <w:szCs w:val="20"/>
              </w:rPr>
              <w:t>Индекс цен на холодную воду и водоотведение</w:t>
            </w:r>
          </w:p>
        </w:tc>
        <w:tc>
          <w:tcPr>
            <w:tcW w:w="2253" w:type="dxa"/>
            <w:gridSpan w:val="3"/>
            <w:tcBorders>
              <w:top w:val="single" w:sz="6" w:space="0" w:color="auto"/>
              <w:left w:val="single" w:sz="6" w:space="0" w:color="auto"/>
              <w:bottom w:val="single" w:sz="6" w:space="0" w:color="auto"/>
              <w:right w:val="single" w:sz="6" w:space="0" w:color="auto"/>
            </w:tcBorders>
            <w:vAlign w:val="center"/>
            <w:hideMark/>
          </w:tcPr>
          <w:p w14:paraId="26A1F832" w14:textId="77777777" w:rsidR="00DC25A3" w:rsidRDefault="00DC25A3" w:rsidP="00F440B0">
            <w:pPr>
              <w:jc w:val="center"/>
              <w:rPr>
                <w:rFonts w:ascii="Times New Roman" w:hAnsi="Times New Roman"/>
                <w:sz w:val="20"/>
                <w:szCs w:val="20"/>
              </w:rPr>
            </w:pPr>
            <w:r>
              <w:rPr>
                <w:rFonts w:ascii="Times New Roman" w:hAnsi="Times New Roman"/>
                <w:sz w:val="20"/>
                <w:szCs w:val="20"/>
              </w:rPr>
              <w:t>1,03</w:t>
            </w:r>
          </w:p>
        </w:tc>
        <w:tc>
          <w:tcPr>
            <w:tcW w:w="423" w:type="dxa"/>
            <w:gridSpan w:val="2"/>
            <w:vAlign w:val="bottom"/>
          </w:tcPr>
          <w:p w14:paraId="2EBB4EA9" w14:textId="77777777" w:rsidR="00DC25A3" w:rsidRDefault="00DC25A3" w:rsidP="00F440B0">
            <w:pPr>
              <w:rPr>
                <w:rFonts w:ascii="Times New Roman" w:hAnsi="Times New Roman"/>
                <w:sz w:val="20"/>
                <w:szCs w:val="20"/>
              </w:rPr>
            </w:pPr>
          </w:p>
        </w:tc>
        <w:tc>
          <w:tcPr>
            <w:tcW w:w="739" w:type="dxa"/>
            <w:vAlign w:val="bottom"/>
          </w:tcPr>
          <w:p w14:paraId="62C58195" w14:textId="77777777" w:rsidR="00DC25A3" w:rsidRDefault="00DC25A3" w:rsidP="00F440B0">
            <w:pPr>
              <w:rPr>
                <w:rFonts w:ascii="Times New Roman" w:hAnsi="Times New Roman"/>
                <w:sz w:val="20"/>
                <w:szCs w:val="20"/>
              </w:rPr>
            </w:pPr>
          </w:p>
        </w:tc>
        <w:tc>
          <w:tcPr>
            <w:tcW w:w="366" w:type="dxa"/>
            <w:vAlign w:val="bottom"/>
          </w:tcPr>
          <w:p w14:paraId="4E092950" w14:textId="77777777" w:rsidR="00DC25A3" w:rsidRDefault="00DC25A3" w:rsidP="00F440B0">
            <w:pPr>
              <w:rPr>
                <w:rFonts w:ascii="Times New Roman" w:hAnsi="Times New Roman"/>
                <w:sz w:val="20"/>
                <w:szCs w:val="20"/>
              </w:rPr>
            </w:pPr>
          </w:p>
        </w:tc>
        <w:tc>
          <w:tcPr>
            <w:tcW w:w="492" w:type="dxa"/>
            <w:vAlign w:val="bottom"/>
          </w:tcPr>
          <w:p w14:paraId="5082C963" w14:textId="77777777" w:rsidR="00DC25A3" w:rsidRDefault="00DC25A3" w:rsidP="00F440B0">
            <w:pPr>
              <w:rPr>
                <w:rFonts w:ascii="Times New Roman" w:hAnsi="Times New Roman"/>
                <w:sz w:val="20"/>
                <w:szCs w:val="20"/>
              </w:rPr>
            </w:pPr>
          </w:p>
        </w:tc>
        <w:tc>
          <w:tcPr>
            <w:tcW w:w="435" w:type="dxa"/>
            <w:vAlign w:val="bottom"/>
          </w:tcPr>
          <w:p w14:paraId="4474C750" w14:textId="77777777" w:rsidR="00DC25A3" w:rsidRDefault="00DC25A3" w:rsidP="00F440B0">
            <w:pPr>
              <w:rPr>
                <w:rFonts w:ascii="Times New Roman" w:hAnsi="Times New Roman"/>
                <w:sz w:val="20"/>
                <w:szCs w:val="20"/>
              </w:rPr>
            </w:pPr>
          </w:p>
        </w:tc>
        <w:tc>
          <w:tcPr>
            <w:tcW w:w="395" w:type="dxa"/>
            <w:vAlign w:val="bottom"/>
          </w:tcPr>
          <w:p w14:paraId="4F0F1490" w14:textId="77777777" w:rsidR="00DC25A3" w:rsidRDefault="00DC25A3" w:rsidP="00F440B0">
            <w:pPr>
              <w:rPr>
                <w:rFonts w:ascii="Times New Roman" w:hAnsi="Times New Roman"/>
                <w:sz w:val="20"/>
                <w:szCs w:val="20"/>
              </w:rPr>
            </w:pPr>
          </w:p>
        </w:tc>
        <w:tc>
          <w:tcPr>
            <w:tcW w:w="371" w:type="dxa"/>
            <w:vAlign w:val="bottom"/>
          </w:tcPr>
          <w:p w14:paraId="1094C39D" w14:textId="77777777" w:rsidR="00DC25A3" w:rsidRDefault="00DC25A3" w:rsidP="00F440B0">
            <w:pPr>
              <w:rPr>
                <w:rFonts w:ascii="Times New Roman" w:hAnsi="Times New Roman"/>
                <w:sz w:val="20"/>
                <w:szCs w:val="20"/>
              </w:rPr>
            </w:pPr>
          </w:p>
        </w:tc>
        <w:tc>
          <w:tcPr>
            <w:tcW w:w="373" w:type="dxa"/>
            <w:vAlign w:val="bottom"/>
          </w:tcPr>
          <w:p w14:paraId="362115B5" w14:textId="77777777" w:rsidR="00DC25A3" w:rsidRDefault="00DC25A3" w:rsidP="00F440B0">
            <w:pPr>
              <w:rPr>
                <w:rFonts w:ascii="Times New Roman" w:hAnsi="Times New Roman"/>
                <w:sz w:val="20"/>
                <w:szCs w:val="20"/>
              </w:rPr>
            </w:pPr>
          </w:p>
        </w:tc>
      </w:tr>
      <w:tr w:rsidR="00DC25A3" w14:paraId="7F9607A7" w14:textId="77777777" w:rsidTr="00DC25A3">
        <w:trPr>
          <w:trHeight w:val="60"/>
        </w:trPr>
        <w:tc>
          <w:tcPr>
            <w:tcW w:w="3508" w:type="dxa"/>
            <w:gridSpan w:val="4"/>
            <w:tcBorders>
              <w:top w:val="single" w:sz="6" w:space="0" w:color="auto"/>
              <w:left w:val="single" w:sz="6" w:space="0" w:color="auto"/>
              <w:bottom w:val="single" w:sz="6" w:space="0" w:color="auto"/>
              <w:right w:val="single" w:sz="6" w:space="0" w:color="auto"/>
            </w:tcBorders>
            <w:vAlign w:val="center"/>
            <w:hideMark/>
          </w:tcPr>
          <w:p w14:paraId="7EDD2D9A" w14:textId="77777777" w:rsidR="00DC25A3" w:rsidRDefault="00DC25A3" w:rsidP="00F440B0">
            <w:pPr>
              <w:rPr>
                <w:rFonts w:ascii="Times New Roman" w:hAnsi="Times New Roman"/>
                <w:sz w:val="20"/>
                <w:szCs w:val="20"/>
              </w:rPr>
            </w:pPr>
            <w:r>
              <w:rPr>
                <w:rFonts w:ascii="Times New Roman" w:hAnsi="Times New Roman"/>
                <w:sz w:val="20"/>
                <w:szCs w:val="20"/>
              </w:rPr>
              <w:t>Индекс цен на электрическую энергию</w:t>
            </w:r>
          </w:p>
        </w:tc>
        <w:tc>
          <w:tcPr>
            <w:tcW w:w="2253" w:type="dxa"/>
            <w:gridSpan w:val="3"/>
            <w:tcBorders>
              <w:top w:val="single" w:sz="6" w:space="0" w:color="auto"/>
              <w:left w:val="single" w:sz="6" w:space="0" w:color="auto"/>
              <w:bottom w:val="single" w:sz="6" w:space="0" w:color="auto"/>
              <w:right w:val="single" w:sz="6" w:space="0" w:color="auto"/>
            </w:tcBorders>
            <w:vAlign w:val="center"/>
            <w:hideMark/>
          </w:tcPr>
          <w:p w14:paraId="062B7684" w14:textId="77777777" w:rsidR="00DC25A3" w:rsidRDefault="00DC25A3" w:rsidP="00F440B0">
            <w:pPr>
              <w:jc w:val="center"/>
              <w:rPr>
                <w:rFonts w:ascii="Times New Roman" w:hAnsi="Times New Roman"/>
                <w:sz w:val="20"/>
                <w:szCs w:val="20"/>
              </w:rPr>
            </w:pPr>
            <w:r>
              <w:rPr>
                <w:rFonts w:ascii="Times New Roman" w:hAnsi="Times New Roman"/>
                <w:sz w:val="20"/>
                <w:szCs w:val="20"/>
              </w:rPr>
              <w:t>1,056</w:t>
            </w:r>
          </w:p>
        </w:tc>
        <w:tc>
          <w:tcPr>
            <w:tcW w:w="423" w:type="dxa"/>
            <w:gridSpan w:val="2"/>
            <w:vAlign w:val="bottom"/>
          </w:tcPr>
          <w:p w14:paraId="4C6E6C4F" w14:textId="77777777" w:rsidR="00DC25A3" w:rsidRDefault="00DC25A3" w:rsidP="00F440B0">
            <w:pPr>
              <w:rPr>
                <w:rFonts w:ascii="Times New Roman" w:hAnsi="Times New Roman"/>
                <w:sz w:val="20"/>
                <w:szCs w:val="20"/>
              </w:rPr>
            </w:pPr>
          </w:p>
        </w:tc>
        <w:tc>
          <w:tcPr>
            <w:tcW w:w="739" w:type="dxa"/>
            <w:vAlign w:val="bottom"/>
          </w:tcPr>
          <w:p w14:paraId="433E020B" w14:textId="77777777" w:rsidR="00DC25A3" w:rsidRDefault="00DC25A3" w:rsidP="00F440B0">
            <w:pPr>
              <w:rPr>
                <w:rFonts w:ascii="Times New Roman" w:hAnsi="Times New Roman"/>
                <w:sz w:val="20"/>
                <w:szCs w:val="20"/>
              </w:rPr>
            </w:pPr>
          </w:p>
        </w:tc>
        <w:tc>
          <w:tcPr>
            <w:tcW w:w="366" w:type="dxa"/>
            <w:vAlign w:val="bottom"/>
          </w:tcPr>
          <w:p w14:paraId="3CE136B0" w14:textId="77777777" w:rsidR="00DC25A3" w:rsidRDefault="00DC25A3" w:rsidP="00F440B0">
            <w:pPr>
              <w:rPr>
                <w:rFonts w:ascii="Times New Roman" w:hAnsi="Times New Roman"/>
                <w:sz w:val="20"/>
                <w:szCs w:val="20"/>
              </w:rPr>
            </w:pPr>
          </w:p>
        </w:tc>
        <w:tc>
          <w:tcPr>
            <w:tcW w:w="492" w:type="dxa"/>
            <w:vAlign w:val="bottom"/>
          </w:tcPr>
          <w:p w14:paraId="26FBDDD9" w14:textId="77777777" w:rsidR="00DC25A3" w:rsidRDefault="00DC25A3" w:rsidP="00F440B0">
            <w:pPr>
              <w:rPr>
                <w:rFonts w:ascii="Times New Roman" w:hAnsi="Times New Roman"/>
                <w:sz w:val="20"/>
                <w:szCs w:val="20"/>
              </w:rPr>
            </w:pPr>
          </w:p>
        </w:tc>
        <w:tc>
          <w:tcPr>
            <w:tcW w:w="435" w:type="dxa"/>
            <w:vAlign w:val="bottom"/>
          </w:tcPr>
          <w:p w14:paraId="277A947E" w14:textId="77777777" w:rsidR="00DC25A3" w:rsidRDefault="00DC25A3" w:rsidP="00F440B0">
            <w:pPr>
              <w:rPr>
                <w:rFonts w:ascii="Times New Roman" w:hAnsi="Times New Roman"/>
                <w:sz w:val="20"/>
                <w:szCs w:val="20"/>
              </w:rPr>
            </w:pPr>
          </w:p>
        </w:tc>
        <w:tc>
          <w:tcPr>
            <w:tcW w:w="395" w:type="dxa"/>
            <w:vAlign w:val="bottom"/>
          </w:tcPr>
          <w:p w14:paraId="249F6444" w14:textId="77777777" w:rsidR="00DC25A3" w:rsidRDefault="00DC25A3" w:rsidP="00F440B0">
            <w:pPr>
              <w:rPr>
                <w:rFonts w:ascii="Times New Roman" w:hAnsi="Times New Roman"/>
                <w:sz w:val="20"/>
                <w:szCs w:val="20"/>
              </w:rPr>
            </w:pPr>
          </w:p>
        </w:tc>
        <w:tc>
          <w:tcPr>
            <w:tcW w:w="371" w:type="dxa"/>
            <w:vAlign w:val="bottom"/>
          </w:tcPr>
          <w:p w14:paraId="11D64AEA" w14:textId="77777777" w:rsidR="00DC25A3" w:rsidRDefault="00DC25A3" w:rsidP="00F440B0">
            <w:pPr>
              <w:rPr>
                <w:rFonts w:ascii="Times New Roman" w:hAnsi="Times New Roman"/>
                <w:sz w:val="20"/>
                <w:szCs w:val="20"/>
              </w:rPr>
            </w:pPr>
          </w:p>
        </w:tc>
        <w:tc>
          <w:tcPr>
            <w:tcW w:w="373" w:type="dxa"/>
            <w:vAlign w:val="bottom"/>
          </w:tcPr>
          <w:p w14:paraId="6504AE0D" w14:textId="77777777" w:rsidR="00DC25A3" w:rsidRDefault="00DC25A3" w:rsidP="00F440B0">
            <w:pPr>
              <w:rPr>
                <w:rFonts w:ascii="Times New Roman" w:hAnsi="Times New Roman"/>
                <w:sz w:val="20"/>
                <w:szCs w:val="20"/>
              </w:rPr>
            </w:pPr>
          </w:p>
        </w:tc>
      </w:tr>
      <w:tr w:rsidR="00DC25A3" w14:paraId="3B298A0B" w14:textId="77777777" w:rsidTr="00DC25A3">
        <w:trPr>
          <w:trHeight w:val="60"/>
        </w:trPr>
        <w:tc>
          <w:tcPr>
            <w:tcW w:w="3508" w:type="dxa"/>
            <w:gridSpan w:val="4"/>
            <w:tcBorders>
              <w:top w:val="single" w:sz="6" w:space="0" w:color="auto"/>
              <w:left w:val="single" w:sz="6" w:space="0" w:color="auto"/>
              <w:bottom w:val="single" w:sz="6" w:space="0" w:color="auto"/>
              <w:right w:val="single" w:sz="6" w:space="0" w:color="auto"/>
            </w:tcBorders>
            <w:vAlign w:val="center"/>
            <w:hideMark/>
          </w:tcPr>
          <w:p w14:paraId="39B09731" w14:textId="77777777" w:rsidR="00DC25A3" w:rsidRDefault="00DC25A3" w:rsidP="00F440B0">
            <w:pPr>
              <w:rPr>
                <w:rFonts w:ascii="Times New Roman" w:hAnsi="Times New Roman"/>
                <w:sz w:val="20"/>
                <w:szCs w:val="20"/>
              </w:rPr>
            </w:pPr>
            <w:r>
              <w:rPr>
                <w:rFonts w:ascii="Times New Roman" w:hAnsi="Times New Roman"/>
                <w:sz w:val="20"/>
                <w:szCs w:val="20"/>
              </w:rPr>
              <w:t>Индекс цен на тепловую энергию</w:t>
            </w:r>
          </w:p>
        </w:tc>
        <w:tc>
          <w:tcPr>
            <w:tcW w:w="2253" w:type="dxa"/>
            <w:gridSpan w:val="3"/>
            <w:tcBorders>
              <w:top w:val="single" w:sz="6" w:space="0" w:color="auto"/>
              <w:left w:val="single" w:sz="6" w:space="0" w:color="auto"/>
              <w:bottom w:val="single" w:sz="6" w:space="0" w:color="auto"/>
              <w:right w:val="single" w:sz="6" w:space="0" w:color="auto"/>
            </w:tcBorders>
            <w:vAlign w:val="center"/>
            <w:hideMark/>
          </w:tcPr>
          <w:p w14:paraId="46A500A7" w14:textId="77777777" w:rsidR="00DC25A3" w:rsidRDefault="00DC25A3" w:rsidP="00F440B0">
            <w:pPr>
              <w:jc w:val="center"/>
              <w:rPr>
                <w:rFonts w:ascii="Times New Roman" w:hAnsi="Times New Roman"/>
                <w:sz w:val="20"/>
                <w:szCs w:val="20"/>
              </w:rPr>
            </w:pPr>
            <w:r>
              <w:rPr>
                <w:rFonts w:ascii="Times New Roman" w:hAnsi="Times New Roman"/>
                <w:sz w:val="20"/>
                <w:szCs w:val="20"/>
              </w:rPr>
              <w:t>1,03</w:t>
            </w:r>
          </w:p>
        </w:tc>
        <w:tc>
          <w:tcPr>
            <w:tcW w:w="423" w:type="dxa"/>
            <w:gridSpan w:val="2"/>
            <w:vAlign w:val="bottom"/>
          </w:tcPr>
          <w:p w14:paraId="4316D5F1" w14:textId="77777777" w:rsidR="00DC25A3" w:rsidRDefault="00DC25A3" w:rsidP="00F440B0">
            <w:pPr>
              <w:rPr>
                <w:rFonts w:ascii="Times New Roman" w:hAnsi="Times New Roman"/>
                <w:sz w:val="20"/>
                <w:szCs w:val="20"/>
              </w:rPr>
            </w:pPr>
          </w:p>
        </w:tc>
        <w:tc>
          <w:tcPr>
            <w:tcW w:w="739" w:type="dxa"/>
            <w:vAlign w:val="bottom"/>
          </w:tcPr>
          <w:p w14:paraId="5E1A5F22" w14:textId="77777777" w:rsidR="00DC25A3" w:rsidRDefault="00DC25A3" w:rsidP="00F440B0">
            <w:pPr>
              <w:rPr>
                <w:rFonts w:ascii="Times New Roman" w:hAnsi="Times New Roman"/>
                <w:sz w:val="20"/>
                <w:szCs w:val="20"/>
              </w:rPr>
            </w:pPr>
          </w:p>
        </w:tc>
        <w:tc>
          <w:tcPr>
            <w:tcW w:w="366" w:type="dxa"/>
            <w:vAlign w:val="bottom"/>
          </w:tcPr>
          <w:p w14:paraId="34C07A5D" w14:textId="77777777" w:rsidR="00DC25A3" w:rsidRDefault="00DC25A3" w:rsidP="00F440B0">
            <w:pPr>
              <w:rPr>
                <w:rFonts w:ascii="Times New Roman" w:hAnsi="Times New Roman"/>
                <w:sz w:val="20"/>
                <w:szCs w:val="20"/>
              </w:rPr>
            </w:pPr>
          </w:p>
        </w:tc>
        <w:tc>
          <w:tcPr>
            <w:tcW w:w="492" w:type="dxa"/>
            <w:vAlign w:val="bottom"/>
          </w:tcPr>
          <w:p w14:paraId="5723018C" w14:textId="77777777" w:rsidR="00DC25A3" w:rsidRDefault="00DC25A3" w:rsidP="00F440B0">
            <w:pPr>
              <w:rPr>
                <w:rFonts w:ascii="Times New Roman" w:hAnsi="Times New Roman"/>
                <w:sz w:val="20"/>
                <w:szCs w:val="20"/>
              </w:rPr>
            </w:pPr>
          </w:p>
        </w:tc>
        <w:tc>
          <w:tcPr>
            <w:tcW w:w="435" w:type="dxa"/>
            <w:vAlign w:val="bottom"/>
          </w:tcPr>
          <w:p w14:paraId="74FF47CD" w14:textId="77777777" w:rsidR="00DC25A3" w:rsidRDefault="00DC25A3" w:rsidP="00F440B0">
            <w:pPr>
              <w:rPr>
                <w:rFonts w:ascii="Times New Roman" w:hAnsi="Times New Roman"/>
                <w:sz w:val="20"/>
                <w:szCs w:val="20"/>
              </w:rPr>
            </w:pPr>
          </w:p>
        </w:tc>
        <w:tc>
          <w:tcPr>
            <w:tcW w:w="395" w:type="dxa"/>
            <w:vAlign w:val="bottom"/>
          </w:tcPr>
          <w:p w14:paraId="00726B8D" w14:textId="77777777" w:rsidR="00DC25A3" w:rsidRDefault="00DC25A3" w:rsidP="00F440B0">
            <w:pPr>
              <w:rPr>
                <w:rFonts w:ascii="Times New Roman" w:hAnsi="Times New Roman"/>
                <w:sz w:val="20"/>
                <w:szCs w:val="20"/>
              </w:rPr>
            </w:pPr>
          </w:p>
        </w:tc>
        <w:tc>
          <w:tcPr>
            <w:tcW w:w="371" w:type="dxa"/>
            <w:vAlign w:val="bottom"/>
          </w:tcPr>
          <w:p w14:paraId="4094BF3D" w14:textId="77777777" w:rsidR="00DC25A3" w:rsidRDefault="00DC25A3" w:rsidP="00F440B0">
            <w:pPr>
              <w:rPr>
                <w:rFonts w:ascii="Times New Roman" w:hAnsi="Times New Roman"/>
                <w:sz w:val="20"/>
                <w:szCs w:val="20"/>
              </w:rPr>
            </w:pPr>
          </w:p>
        </w:tc>
        <w:tc>
          <w:tcPr>
            <w:tcW w:w="373" w:type="dxa"/>
            <w:vAlign w:val="bottom"/>
          </w:tcPr>
          <w:p w14:paraId="257957C9" w14:textId="77777777" w:rsidR="00DC25A3" w:rsidRDefault="00DC25A3" w:rsidP="00F440B0">
            <w:pPr>
              <w:rPr>
                <w:rFonts w:ascii="Times New Roman" w:hAnsi="Times New Roman"/>
                <w:sz w:val="20"/>
                <w:szCs w:val="20"/>
              </w:rPr>
            </w:pPr>
          </w:p>
        </w:tc>
      </w:tr>
      <w:tr w:rsidR="00DC25A3" w14:paraId="08111854" w14:textId="77777777" w:rsidTr="00DC25A3">
        <w:trPr>
          <w:trHeight w:val="60"/>
        </w:trPr>
        <w:tc>
          <w:tcPr>
            <w:tcW w:w="3508" w:type="dxa"/>
            <w:gridSpan w:val="4"/>
            <w:tcBorders>
              <w:top w:val="single" w:sz="6" w:space="0" w:color="auto"/>
              <w:left w:val="single" w:sz="6" w:space="0" w:color="auto"/>
              <w:bottom w:val="single" w:sz="6" w:space="0" w:color="auto"/>
              <w:right w:val="single" w:sz="6" w:space="0" w:color="auto"/>
            </w:tcBorders>
            <w:vAlign w:val="center"/>
            <w:hideMark/>
          </w:tcPr>
          <w:p w14:paraId="43A1A189" w14:textId="77777777" w:rsidR="00DC25A3" w:rsidRDefault="00DC25A3" w:rsidP="00F440B0">
            <w:pPr>
              <w:rPr>
                <w:rFonts w:ascii="Times New Roman" w:hAnsi="Times New Roman"/>
                <w:sz w:val="20"/>
                <w:szCs w:val="20"/>
              </w:rPr>
            </w:pPr>
            <w:r>
              <w:rPr>
                <w:rFonts w:ascii="Times New Roman" w:hAnsi="Times New Roman"/>
                <w:sz w:val="20"/>
                <w:szCs w:val="20"/>
              </w:rPr>
              <w:t>Индекс потребительских цен</w:t>
            </w:r>
          </w:p>
        </w:tc>
        <w:tc>
          <w:tcPr>
            <w:tcW w:w="2253" w:type="dxa"/>
            <w:gridSpan w:val="3"/>
            <w:tcBorders>
              <w:top w:val="single" w:sz="6" w:space="0" w:color="auto"/>
              <w:left w:val="single" w:sz="6" w:space="0" w:color="auto"/>
              <w:bottom w:val="single" w:sz="6" w:space="0" w:color="auto"/>
              <w:right w:val="single" w:sz="6" w:space="0" w:color="auto"/>
            </w:tcBorders>
            <w:vAlign w:val="center"/>
            <w:hideMark/>
          </w:tcPr>
          <w:p w14:paraId="2ABEE0EF" w14:textId="77777777" w:rsidR="00DC25A3" w:rsidRDefault="00DC25A3" w:rsidP="00F440B0">
            <w:pPr>
              <w:jc w:val="center"/>
              <w:rPr>
                <w:rFonts w:ascii="Times New Roman" w:hAnsi="Times New Roman"/>
                <w:sz w:val="20"/>
                <w:szCs w:val="20"/>
              </w:rPr>
            </w:pPr>
            <w:r>
              <w:rPr>
                <w:rFonts w:ascii="Times New Roman" w:hAnsi="Times New Roman"/>
                <w:sz w:val="20"/>
                <w:szCs w:val="20"/>
              </w:rPr>
              <w:t>1,036</w:t>
            </w:r>
          </w:p>
        </w:tc>
        <w:tc>
          <w:tcPr>
            <w:tcW w:w="423" w:type="dxa"/>
            <w:gridSpan w:val="2"/>
            <w:vAlign w:val="bottom"/>
          </w:tcPr>
          <w:p w14:paraId="77C7F455" w14:textId="77777777" w:rsidR="00DC25A3" w:rsidRDefault="00DC25A3" w:rsidP="00F440B0">
            <w:pPr>
              <w:rPr>
                <w:rFonts w:ascii="Times New Roman" w:hAnsi="Times New Roman"/>
                <w:sz w:val="20"/>
                <w:szCs w:val="20"/>
              </w:rPr>
            </w:pPr>
          </w:p>
        </w:tc>
        <w:tc>
          <w:tcPr>
            <w:tcW w:w="739" w:type="dxa"/>
            <w:vAlign w:val="bottom"/>
          </w:tcPr>
          <w:p w14:paraId="4CF553F8" w14:textId="77777777" w:rsidR="00DC25A3" w:rsidRDefault="00DC25A3" w:rsidP="00F440B0">
            <w:pPr>
              <w:rPr>
                <w:rFonts w:ascii="Times New Roman" w:hAnsi="Times New Roman"/>
                <w:sz w:val="20"/>
                <w:szCs w:val="20"/>
              </w:rPr>
            </w:pPr>
          </w:p>
        </w:tc>
        <w:tc>
          <w:tcPr>
            <w:tcW w:w="366" w:type="dxa"/>
            <w:vAlign w:val="bottom"/>
          </w:tcPr>
          <w:p w14:paraId="7AA32AEE" w14:textId="77777777" w:rsidR="00DC25A3" w:rsidRDefault="00DC25A3" w:rsidP="00F440B0">
            <w:pPr>
              <w:rPr>
                <w:rFonts w:ascii="Times New Roman" w:hAnsi="Times New Roman"/>
                <w:sz w:val="20"/>
                <w:szCs w:val="20"/>
              </w:rPr>
            </w:pPr>
          </w:p>
        </w:tc>
        <w:tc>
          <w:tcPr>
            <w:tcW w:w="492" w:type="dxa"/>
            <w:vAlign w:val="bottom"/>
          </w:tcPr>
          <w:p w14:paraId="60B2E47F" w14:textId="77777777" w:rsidR="00DC25A3" w:rsidRDefault="00DC25A3" w:rsidP="00F440B0">
            <w:pPr>
              <w:rPr>
                <w:rFonts w:ascii="Times New Roman" w:hAnsi="Times New Roman"/>
                <w:sz w:val="20"/>
                <w:szCs w:val="20"/>
              </w:rPr>
            </w:pPr>
          </w:p>
        </w:tc>
        <w:tc>
          <w:tcPr>
            <w:tcW w:w="435" w:type="dxa"/>
            <w:vAlign w:val="bottom"/>
          </w:tcPr>
          <w:p w14:paraId="49F4B5AD" w14:textId="77777777" w:rsidR="00DC25A3" w:rsidRDefault="00DC25A3" w:rsidP="00F440B0">
            <w:pPr>
              <w:rPr>
                <w:rFonts w:ascii="Times New Roman" w:hAnsi="Times New Roman"/>
                <w:sz w:val="20"/>
                <w:szCs w:val="20"/>
              </w:rPr>
            </w:pPr>
          </w:p>
        </w:tc>
        <w:tc>
          <w:tcPr>
            <w:tcW w:w="395" w:type="dxa"/>
            <w:vAlign w:val="bottom"/>
          </w:tcPr>
          <w:p w14:paraId="4BEA8A02" w14:textId="77777777" w:rsidR="00DC25A3" w:rsidRDefault="00DC25A3" w:rsidP="00F440B0">
            <w:pPr>
              <w:rPr>
                <w:rFonts w:ascii="Times New Roman" w:hAnsi="Times New Roman"/>
                <w:sz w:val="20"/>
                <w:szCs w:val="20"/>
              </w:rPr>
            </w:pPr>
          </w:p>
        </w:tc>
        <w:tc>
          <w:tcPr>
            <w:tcW w:w="371" w:type="dxa"/>
            <w:vAlign w:val="bottom"/>
          </w:tcPr>
          <w:p w14:paraId="7FBD5899" w14:textId="77777777" w:rsidR="00DC25A3" w:rsidRDefault="00DC25A3" w:rsidP="00F440B0">
            <w:pPr>
              <w:rPr>
                <w:rFonts w:ascii="Times New Roman" w:hAnsi="Times New Roman"/>
                <w:sz w:val="20"/>
                <w:szCs w:val="20"/>
              </w:rPr>
            </w:pPr>
          </w:p>
        </w:tc>
        <w:tc>
          <w:tcPr>
            <w:tcW w:w="373" w:type="dxa"/>
            <w:vAlign w:val="bottom"/>
          </w:tcPr>
          <w:p w14:paraId="1DFCD8AD" w14:textId="77777777" w:rsidR="00DC25A3" w:rsidRDefault="00DC25A3" w:rsidP="00F440B0">
            <w:pPr>
              <w:rPr>
                <w:rFonts w:ascii="Times New Roman" w:hAnsi="Times New Roman"/>
                <w:sz w:val="20"/>
                <w:szCs w:val="20"/>
              </w:rPr>
            </w:pPr>
          </w:p>
        </w:tc>
      </w:tr>
      <w:tr w:rsidR="00DC25A3" w:rsidRPr="00DC25A3" w14:paraId="0F22ED0C" w14:textId="77777777" w:rsidTr="00DC25A3">
        <w:trPr>
          <w:trHeight w:val="60"/>
        </w:trPr>
        <w:tc>
          <w:tcPr>
            <w:tcW w:w="9355" w:type="dxa"/>
            <w:gridSpan w:val="16"/>
            <w:vAlign w:val="center"/>
            <w:hideMark/>
          </w:tcPr>
          <w:p w14:paraId="12DEF9D4"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DC25A3" w:rsidRPr="00DC25A3" w14:paraId="12F28F76" w14:textId="77777777" w:rsidTr="00DC25A3">
        <w:trPr>
          <w:trHeight w:val="60"/>
        </w:trPr>
        <w:tc>
          <w:tcPr>
            <w:tcW w:w="9355" w:type="dxa"/>
            <w:gridSpan w:val="16"/>
            <w:vAlign w:val="center"/>
            <w:hideMark/>
          </w:tcPr>
          <w:p w14:paraId="49EC8D39" w14:textId="1F3DE33A"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r w:rsidR="00244455" w:rsidRPr="00DC25A3">
              <w:rPr>
                <w:rFonts w:ascii="Times New Roman" w:hAnsi="Times New Roman"/>
                <w:sz w:val="24"/>
                <w:szCs w:val="24"/>
              </w:rPr>
              <w:t>в 2021</w:t>
            </w:r>
            <w:r w:rsidRPr="00DC25A3">
              <w:rPr>
                <w:rFonts w:ascii="Times New Roman" w:hAnsi="Times New Roman"/>
                <w:sz w:val="24"/>
                <w:szCs w:val="24"/>
              </w:rPr>
              <w:t xml:space="preserve"> году </w:t>
            </w:r>
            <w:proofErr w:type="gramStart"/>
            <w:r w:rsidRPr="00DC25A3">
              <w:rPr>
                <w:rFonts w:ascii="Times New Roman" w:hAnsi="Times New Roman"/>
                <w:sz w:val="24"/>
                <w:szCs w:val="24"/>
              </w:rPr>
              <w:t>составит  59</w:t>
            </w:r>
            <w:proofErr w:type="gramEnd"/>
            <w:r w:rsidRPr="00DC25A3">
              <w:rPr>
                <w:rFonts w:ascii="Times New Roman" w:hAnsi="Times New Roman"/>
                <w:sz w:val="24"/>
                <w:szCs w:val="24"/>
              </w:rPr>
              <w:t>,8  тыс. руб., в том числе расходы - 59,8 тыс. руб., предпринимательская прибыль – 0 тыс. руб.</w:t>
            </w:r>
          </w:p>
        </w:tc>
      </w:tr>
      <w:tr w:rsidR="00DC25A3" w:rsidRPr="00DC25A3" w14:paraId="2060D85A" w14:textId="77777777" w:rsidTr="00DC25A3">
        <w:trPr>
          <w:trHeight w:val="60"/>
        </w:trPr>
        <w:tc>
          <w:tcPr>
            <w:tcW w:w="9355" w:type="dxa"/>
            <w:gridSpan w:val="16"/>
            <w:vAlign w:val="center"/>
            <w:hideMark/>
          </w:tcPr>
          <w:p w14:paraId="7E766DD7" w14:textId="78EC893F"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 xml:space="preserve">Экспертной группой расчет расходов произведен в соответствии с п. 24 </w:t>
            </w:r>
            <w:r w:rsidR="00244455" w:rsidRPr="00DC25A3">
              <w:rPr>
                <w:rFonts w:ascii="Times New Roman" w:hAnsi="Times New Roman"/>
                <w:sz w:val="24"/>
                <w:szCs w:val="24"/>
              </w:rPr>
              <w:t xml:space="preserve">Основ </w:t>
            </w:r>
            <w:proofErr w:type="gramStart"/>
            <w:r w:rsidR="00244455" w:rsidRPr="00DC25A3">
              <w:rPr>
                <w:rFonts w:ascii="Times New Roman" w:hAnsi="Times New Roman"/>
                <w:sz w:val="24"/>
                <w:szCs w:val="24"/>
              </w:rPr>
              <w:t>ценообразования</w:t>
            </w:r>
            <w:r w:rsidRPr="00DC25A3">
              <w:rPr>
                <w:rFonts w:ascii="Times New Roman" w:hAnsi="Times New Roman"/>
                <w:sz w:val="24"/>
                <w:szCs w:val="24"/>
              </w:rPr>
              <w:t xml:space="preserve">  с</w:t>
            </w:r>
            <w:proofErr w:type="gramEnd"/>
            <w:r w:rsidRPr="00DC25A3">
              <w:rPr>
                <w:rFonts w:ascii="Times New Roman" w:hAnsi="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r>
      <w:tr w:rsidR="00DC25A3" w:rsidRPr="00DC25A3" w14:paraId="6F2EF87E" w14:textId="77777777" w:rsidTr="00DC25A3">
        <w:trPr>
          <w:trHeight w:val="60"/>
        </w:trPr>
        <w:tc>
          <w:tcPr>
            <w:tcW w:w="9355" w:type="dxa"/>
            <w:gridSpan w:val="16"/>
            <w:vAlign w:val="center"/>
            <w:hideMark/>
          </w:tcPr>
          <w:p w14:paraId="3E58C94A" w14:textId="50B43089"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 xml:space="preserve">Экспертная группа предлагает уменьшить необходимую валовую выручку, рассчитанную </w:t>
            </w:r>
            <w:r w:rsidR="00244455" w:rsidRPr="00DC25A3">
              <w:rPr>
                <w:rFonts w:ascii="Times New Roman" w:hAnsi="Times New Roman"/>
                <w:sz w:val="24"/>
                <w:szCs w:val="24"/>
              </w:rPr>
              <w:t>на 2021</w:t>
            </w:r>
            <w:r w:rsidRPr="00DC25A3">
              <w:rPr>
                <w:rFonts w:ascii="Times New Roman" w:hAnsi="Times New Roman"/>
                <w:sz w:val="24"/>
                <w:szCs w:val="24"/>
              </w:rPr>
              <w:t xml:space="preserve"> год на сумму 15,61 тыс. руб., в том числе уменьшить расходы на сумму 15,61 тыс. руб.</w:t>
            </w:r>
            <w:proofErr w:type="gramStart"/>
            <w:r w:rsidRPr="00DC25A3">
              <w:rPr>
                <w:rFonts w:ascii="Times New Roman" w:hAnsi="Times New Roman"/>
                <w:sz w:val="24"/>
                <w:szCs w:val="24"/>
              </w:rPr>
              <w:t>,  предпринимательскую</w:t>
            </w:r>
            <w:proofErr w:type="gramEnd"/>
            <w:r w:rsidRPr="00DC25A3">
              <w:rPr>
                <w:rFonts w:ascii="Times New Roman" w:hAnsi="Times New Roman"/>
                <w:sz w:val="24"/>
                <w:szCs w:val="24"/>
              </w:rPr>
              <w:t xml:space="preserve"> прибыль – 0 тыс. руб.</w:t>
            </w:r>
          </w:p>
        </w:tc>
      </w:tr>
      <w:tr w:rsidR="00DC25A3" w:rsidRPr="00DC25A3" w14:paraId="2F515E29" w14:textId="77777777" w:rsidTr="00DC25A3">
        <w:trPr>
          <w:trHeight w:val="60"/>
        </w:trPr>
        <w:tc>
          <w:tcPr>
            <w:tcW w:w="9355" w:type="dxa"/>
            <w:gridSpan w:val="16"/>
            <w:vAlign w:val="center"/>
            <w:hideMark/>
          </w:tcPr>
          <w:p w14:paraId="77FFE717"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Таким образом, по предложению экспертной группы необходимая валовая выручка составит 44,19 тыс. руб., в том числе расходы – 44,19 тыс. руб., предпринимательская прибыль – 0 тыс. руб.</w:t>
            </w:r>
          </w:p>
        </w:tc>
      </w:tr>
      <w:tr w:rsidR="00DC25A3" w:rsidRPr="00DC25A3" w14:paraId="19B0C426" w14:textId="77777777" w:rsidTr="00DC25A3">
        <w:trPr>
          <w:trHeight w:val="60"/>
        </w:trPr>
        <w:tc>
          <w:tcPr>
            <w:tcW w:w="9355" w:type="dxa"/>
            <w:gridSpan w:val="16"/>
            <w:vAlign w:val="center"/>
            <w:hideMark/>
          </w:tcPr>
          <w:p w14:paraId="5F9607A9" w14:textId="072F7C45" w:rsidR="00DC25A3" w:rsidRPr="00DC25A3" w:rsidRDefault="00DC25A3" w:rsidP="00F440B0">
            <w:pPr>
              <w:jc w:val="right"/>
              <w:rPr>
                <w:rFonts w:ascii="Times New Roman" w:hAnsi="Times New Roman"/>
                <w:sz w:val="24"/>
                <w:szCs w:val="24"/>
              </w:rPr>
            </w:pPr>
            <w:r w:rsidRPr="00DC25A3">
              <w:rPr>
                <w:rFonts w:ascii="Times New Roman" w:hAnsi="Times New Roman"/>
                <w:sz w:val="24"/>
                <w:szCs w:val="24"/>
              </w:rPr>
              <w:t xml:space="preserve">Таблица </w:t>
            </w:r>
          </w:p>
        </w:tc>
      </w:tr>
      <w:tr w:rsidR="00DC25A3" w14:paraId="17209F5B" w14:textId="77777777" w:rsidTr="00DC25A3">
        <w:trPr>
          <w:trHeight w:val="60"/>
        </w:trPr>
        <w:tc>
          <w:tcPr>
            <w:tcW w:w="295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D61B2E8" w14:textId="77777777" w:rsidR="00DC25A3" w:rsidRDefault="00DC25A3" w:rsidP="00F440B0">
            <w:pPr>
              <w:jc w:val="center"/>
              <w:rPr>
                <w:rFonts w:ascii="Times New Roman" w:hAnsi="Times New Roman"/>
                <w:sz w:val="20"/>
                <w:szCs w:val="20"/>
              </w:rPr>
            </w:pPr>
            <w:r>
              <w:rPr>
                <w:rFonts w:ascii="Times New Roman" w:hAnsi="Times New Roman"/>
                <w:sz w:val="20"/>
                <w:szCs w:val="20"/>
              </w:rPr>
              <w:t>Основные статьи расходов</w:t>
            </w:r>
          </w:p>
        </w:tc>
        <w:tc>
          <w:tcPr>
            <w:tcW w:w="4338" w:type="dxa"/>
            <w:gridSpan w:val="8"/>
            <w:tcBorders>
              <w:top w:val="single" w:sz="6" w:space="0" w:color="auto"/>
              <w:left w:val="single" w:sz="6" w:space="0" w:color="auto"/>
              <w:bottom w:val="single" w:sz="6" w:space="0" w:color="auto"/>
              <w:right w:val="single" w:sz="6" w:space="0" w:color="auto"/>
            </w:tcBorders>
            <w:vAlign w:val="center"/>
            <w:hideMark/>
          </w:tcPr>
          <w:p w14:paraId="1819449A" w14:textId="77777777" w:rsidR="00DC25A3" w:rsidRDefault="00DC25A3" w:rsidP="00F440B0">
            <w:pPr>
              <w:jc w:val="center"/>
              <w:rPr>
                <w:rFonts w:ascii="Times New Roman" w:hAnsi="Times New Roman"/>
                <w:sz w:val="20"/>
                <w:szCs w:val="20"/>
              </w:rPr>
            </w:pPr>
            <w:r>
              <w:rPr>
                <w:rFonts w:ascii="Times New Roman" w:hAnsi="Times New Roman"/>
                <w:sz w:val="20"/>
                <w:szCs w:val="20"/>
              </w:rPr>
              <w:t>2021 год</w:t>
            </w:r>
          </w:p>
        </w:tc>
        <w:tc>
          <w:tcPr>
            <w:tcW w:w="2066"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1C698504" w14:textId="77777777" w:rsidR="00DC25A3" w:rsidRDefault="00DC25A3" w:rsidP="00F440B0">
            <w:pPr>
              <w:jc w:val="center"/>
              <w:rPr>
                <w:rFonts w:ascii="Times New Roman" w:hAnsi="Times New Roman"/>
                <w:sz w:val="20"/>
                <w:szCs w:val="20"/>
              </w:rPr>
            </w:pPr>
            <w:r>
              <w:rPr>
                <w:rFonts w:ascii="Times New Roman" w:hAnsi="Times New Roman"/>
                <w:sz w:val="20"/>
                <w:szCs w:val="20"/>
              </w:rPr>
              <w:t>Основание изменения</w:t>
            </w:r>
          </w:p>
        </w:tc>
      </w:tr>
      <w:tr w:rsidR="00DC25A3" w14:paraId="4584176C" w14:textId="77777777" w:rsidTr="00DC25A3">
        <w:trPr>
          <w:trHeight w:val="60"/>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598E22AD" w14:textId="77777777" w:rsidR="00DC25A3" w:rsidRDefault="00DC25A3" w:rsidP="00F440B0">
            <w:pPr>
              <w:rPr>
                <w:rFonts w:ascii="Times New Roman" w:hAnsi="Times New Roman"/>
                <w:sz w:val="20"/>
                <w:szCs w:val="20"/>
              </w:rPr>
            </w:pP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CD51EAA" w14:textId="77777777" w:rsidR="00DC25A3" w:rsidRDefault="00DC25A3" w:rsidP="00F440B0">
            <w:pPr>
              <w:jc w:val="center"/>
              <w:rPr>
                <w:rFonts w:ascii="Times New Roman" w:hAnsi="Times New Roman"/>
                <w:sz w:val="20"/>
                <w:szCs w:val="20"/>
              </w:rPr>
            </w:pPr>
            <w:r>
              <w:rPr>
                <w:rFonts w:ascii="Times New Roman" w:hAnsi="Times New Roman"/>
                <w:sz w:val="20"/>
                <w:szCs w:val="20"/>
              </w:rPr>
              <w:t>Данные организации, тыс. руб.</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706351A" w14:textId="77777777" w:rsidR="00DC25A3" w:rsidRDefault="00DC25A3" w:rsidP="00F440B0">
            <w:pPr>
              <w:jc w:val="center"/>
              <w:rPr>
                <w:rFonts w:ascii="Times New Roman" w:hAnsi="Times New Roman"/>
                <w:sz w:val="20"/>
                <w:szCs w:val="20"/>
              </w:rPr>
            </w:pPr>
            <w:r>
              <w:rPr>
                <w:rFonts w:ascii="Times New Roman" w:hAnsi="Times New Roman"/>
                <w:sz w:val="20"/>
                <w:szCs w:val="20"/>
              </w:rPr>
              <w:t>Данные экспертной группы, тыс. руб.</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42FFC04" w14:textId="77777777" w:rsidR="00DC25A3" w:rsidRDefault="00DC25A3" w:rsidP="00F440B0">
            <w:pPr>
              <w:jc w:val="center"/>
              <w:rPr>
                <w:rFonts w:ascii="Times New Roman" w:hAnsi="Times New Roman"/>
                <w:sz w:val="20"/>
                <w:szCs w:val="20"/>
              </w:rPr>
            </w:pPr>
            <w:r>
              <w:rPr>
                <w:rFonts w:ascii="Times New Roman" w:hAnsi="Times New Roman"/>
                <w:sz w:val="20"/>
                <w:szCs w:val="20"/>
              </w:rPr>
              <w:t>Отклонение, тыс. руб.</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14:paraId="5FE3E990" w14:textId="77777777" w:rsidR="00DC25A3" w:rsidRDefault="00DC25A3" w:rsidP="00F440B0">
            <w:pPr>
              <w:rPr>
                <w:rFonts w:ascii="Times New Roman" w:hAnsi="Times New Roman"/>
                <w:sz w:val="20"/>
                <w:szCs w:val="20"/>
              </w:rPr>
            </w:pPr>
          </w:p>
        </w:tc>
      </w:tr>
      <w:tr w:rsidR="00DC25A3" w14:paraId="3AC3004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7836977" w14:textId="77777777" w:rsidR="00DC25A3" w:rsidRDefault="00DC25A3" w:rsidP="00F440B0">
            <w:pPr>
              <w:rPr>
                <w:rFonts w:ascii="Times New Roman" w:hAnsi="Times New Roman"/>
                <w:sz w:val="20"/>
                <w:szCs w:val="20"/>
              </w:rPr>
            </w:pPr>
            <w:r>
              <w:rPr>
                <w:rFonts w:ascii="Times New Roman" w:hAnsi="Times New Roman"/>
                <w:sz w:val="20"/>
                <w:szCs w:val="20"/>
              </w:rPr>
              <w:t>Текущие</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771F544" w14:textId="77777777" w:rsidR="00DC25A3" w:rsidRDefault="00DC25A3" w:rsidP="00F440B0">
            <w:pPr>
              <w:jc w:val="center"/>
              <w:rPr>
                <w:rFonts w:ascii="Times New Roman" w:hAnsi="Times New Roman"/>
                <w:sz w:val="20"/>
                <w:szCs w:val="20"/>
              </w:rPr>
            </w:pPr>
            <w:r>
              <w:rPr>
                <w:rFonts w:ascii="Times New Roman" w:hAnsi="Times New Roman"/>
                <w:sz w:val="20"/>
                <w:szCs w:val="20"/>
              </w:rPr>
              <w:t>59,8</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9DAEF12" w14:textId="77777777" w:rsidR="00DC25A3" w:rsidRDefault="00DC25A3" w:rsidP="00F440B0">
            <w:pPr>
              <w:jc w:val="center"/>
              <w:rPr>
                <w:rFonts w:ascii="Times New Roman" w:hAnsi="Times New Roman"/>
                <w:sz w:val="20"/>
                <w:szCs w:val="20"/>
              </w:rPr>
            </w:pPr>
            <w:r>
              <w:rPr>
                <w:rFonts w:ascii="Times New Roman" w:hAnsi="Times New Roman"/>
                <w:sz w:val="20"/>
                <w:szCs w:val="20"/>
              </w:rPr>
              <w:t>44,19</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F125650" w14:textId="77777777" w:rsidR="00DC25A3" w:rsidRDefault="00DC25A3" w:rsidP="00F440B0">
            <w:pPr>
              <w:jc w:val="center"/>
              <w:rPr>
                <w:rFonts w:ascii="Times New Roman" w:hAnsi="Times New Roman"/>
                <w:sz w:val="20"/>
                <w:szCs w:val="20"/>
              </w:rPr>
            </w:pPr>
            <w:r>
              <w:rPr>
                <w:rFonts w:ascii="Times New Roman" w:hAnsi="Times New Roman"/>
                <w:sz w:val="20"/>
                <w:szCs w:val="20"/>
              </w:rPr>
              <w:t>-15,62</w:t>
            </w:r>
          </w:p>
        </w:tc>
        <w:tc>
          <w:tcPr>
            <w:tcW w:w="2066" w:type="dxa"/>
            <w:gridSpan w:val="5"/>
            <w:tcBorders>
              <w:top w:val="single" w:sz="6" w:space="0" w:color="auto"/>
              <w:left w:val="single" w:sz="6" w:space="0" w:color="auto"/>
              <w:bottom w:val="single" w:sz="6" w:space="0" w:color="auto"/>
              <w:right w:val="single" w:sz="6" w:space="0" w:color="auto"/>
            </w:tcBorders>
          </w:tcPr>
          <w:p w14:paraId="1D860D90" w14:textId="77777777" w:rsidR="00DC25A3" w:rsidRDefault="00DC25A3" w:rsidP="00F440B0">
            <w:pPr>
              <w:jc w:val="center"/>
              <w:rPr>
                <w:rFonts w:ascii="Times New Roman" w:hAnsi="Times New Roman"/>
                <w:sz w:val="20"/>
                <w:szCs w:val="20"/>
              </w:rPr>
            </w:pPr>
          </w:p>
        </w:tc>
      </w:tr>
      <w:tr w:rsidR="00DC25A3" w14:paraId="4B2964C8"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5EDF7F5" w14:textId="77777777" w:rsidR="00DC25A3" w:rsidRDefault="00DC25A3" w:rsidP="00F440B0">
            <w:pPr>
              <w:rPr>
                <w:rFonts w:ascii="Times New Roman" w:hAnsi="Times New Roman"/>
                <w:sz w:val="20"/>
                <w:szCs w:val="20"/>
              </w:rPr>
            </w:pPr>
            <w:r>
              <w:rPr>
                <w:rFonts w:ascii="Times New Roman" w:hAnsi="Times New Roman"/>
                <w:sz w:val="20"/>
                <w:szCs w:val="20"/>
              </w:rPr>
              <w:t>Операционные</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54E683D" w14:textId="77777777" w:rsidR="00DC25A3" w:rsidRDefault="00DC25A3" w:rsidP="00F440B0">
            <w:pPr>
              <w:jc w:val="center"/>
              <w:rPr>
                <w:rFonts w:ascii="Times New Roman" w:hAnsi="Times New Roman"/>
                <w:sz w:val="20"/>
                <w:szCs w:val="20"/>
              </w:rPr>
            </w:pPr>
            <w:r>
              <w:rPr>
                <w:rFonts w:ascii="Times New Roman" w:hAnsi="Times New Roman"/>
                <w:sz w:val="20"/>
                <w:szCs w:val="20"/>
              </w:rPr>
              <w:t>55,09</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C01DE20" w14:textId="77777777" w:rsidR="00DC25A3" w:rsidRDefault="00DC25A3" w:rsidP="00F440B0">
            <w:pPr>
              <w:jc w:val="center"/>
              <w:rPr>
                <w:rFonts w:ascii="Times New Roman" w:hAnsi="Times New Roman"/>
                <w:sz w:val="20"/>
                <w:szCs w:val="20"/>
              </w:rPr>
            </w:pPr>
            <w:r>
              <w:rPr>
                <w:rFonts w:ascii="Times New Roman" w:hAnsi="Times New Roman"/>
                <w:sz w:val="20"/>
                <w:szCs w:val="20"/>
              </w:rPr>
              <w:t>39,19</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EB3561A" w14:textId="77777777" w:rsidR="00DC25A3" w:rsidRDefault="00DC25A3" w:rsidP="00F440B0">
            <w:pPr>
              <w:jc w:val="center"/>
              <w:rPr>
                <w:rFonts w:ascii="Times New Roman" w:hAnsi="Times New Roman"/>
                <w:sz w:val="20"/>
                <w:szCs w:val="20"/>
              </w:rPr>
            </w:pPr>
            <w:r>
              <w:rPr>
                <w:rFonts w:ascii="Times New Roman" w:hAnsi="Times New Roman"/>
                <w:sz w:val="20"/>
                <w:szCs w:val="20"/>
              </w:rPr>
              <w:t>-15,9</w:t>
            </w:r>
          </w:p>
        </w:tc>
        <w:tc>
          <w:tcPr>
            <w:tcW w:w="2066" w:type="dxa"/>
            <w:gridSpan w:val="5"/>
            <w:tcBorders>
              <w:top w:val="single" w:sz="6" w:space="0" w:color="auto"/>
              <w:left w:val="single" w:sz="6" w:space="0" w:color="auto"/>
              <w:bottom w:val="single" w:sz="6" w:space="0" w:color="auto"/>
              <w:right w:val="single" w:sz="6" w:space="0" w:color="auto"/>
            </w:tcBorders>
          </w:tcPr>
          <w:p w14:paraId="50FB138A" w14:textId="77777777" w:rsidR="00DC25A3" w:rsidRDefault="00DC25A3" w:rsidP="00F440B0">
            <w:pPr>
              <w:jc w:val="center"/>
              <w:rPr>
                <w:rFonts w:ascii="Times New Roman" w:hAnsi="Times New Roman"/>
                <w:sz w:val="20"/>
                <w:szCs w:val="20"/>
              </w:rPr>
            </w:pPr>
          </w:p>
        </w:tc>
      </w:tr>
      <w:tr w:rsidR="00DC25A3" w14:paraId="5D60198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E0C29B8" w14:textId="77777777" w:rsidR="00DC25A3" w:rsidRDefault="00DC25A3" w:rsidP="00F440B0">
            <w:pPr>
              <w:rPr>
                <w:rFonts w:ascii="Times New Roman" w:hAnsi="Times New Roman"/>
                <w:sz w:val="20"/>
                <w:szCs w:val="20"/>
              </w:rPr>
            </w:pPr>
            <w:r>
              <w:rPr>
                <w:rFonts w:ascii="Times New Roman" w:hAnsi="Times New Roman"/>
                <w:sz w:val="20"/>
                <w:szCs w:val="20"/>
              </w:rPr>
              <w:t>Производственные расходы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3A94240" w14:textId="77777777" w:rsidR="00DC25A3" w:rsidRDefault="00DC25A3" w:rsidP="00F440B0">
            <w:pPr>
              <w:jc w:val="center"/>
              <w:rPr>
                <w:rFonts w:ascii="Times New Roman" w:hAnsi="Times New Roman"/>
                <w:sz w:val="20"/>
                <w:szCs w:val="20"/>
              </w:rPr>
            </w:pPr>
            <w:r>
              <w:rPr>
                <w:rFonts w:ascii="Times New Roman" w:hAnsi="Times New Roman"/>
                <w:sz w:val="20"/>
                <w:szCs w:val="20"/>
              </w:rPr>
              <w:t>55,09</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F5F52E4" w14:textId="77777777" w:rsidR="00DC25A3" w:rsidRDefault="00DC25A3" w:rsidP="00F440B0">
            <w:pPr>
              <w:jc w:val="center"/>
              <w:rPr>
                <w:rFonts w:ascii="Times New Roman" w:hAnsi="Times New Roman"/>
                <w:sz w:val="20"/>
                <w:szCs w:val="20"/>
              </w:rPr>
            </w:pPr>
            <w:r>
              <w:rPr>
                <w:rFonts w:ascii="Times New Roman" w:hAnsi="Times New Roman"/>
                <w:sz w:val="20"/>
                <w:szCs w:val="20"/>
              </w:rPr>
              <w:t>39,19</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6FBACCC" w14:textId="77777777" w:rsidR="00DC25A3" w:rsidRDefault="00DC25A3" w:rsidP="00F440B0">
            <w:pPr>
              <w:jc w:val="center"/>
              <w:rPr>
                <w:rFonts w:ascii="Times New Roman" w:hAnsi="Times New Roman"/>
                <w:sz w:val="20"/>
                <w:szCs w:val="20"/>
              </w:rPr>
            </w:pPr>
            <w:r>
              <w:rPr>
                <w:rFonts w:ascii="Times New Roman" w:hAnsi="Times New Roman"/>
                <w:sz w:val="20"/>
                <w:szCs w:val="20"/>
              </w:rPr>
              <w:t>-15,9</w:t>
            </w:r>
          </w:p>
        </w:tc>
        <w:tc>
          <w:tcPr>
            <w:tcW w:w="2066" w:type="dxa"/>
            <w:gridSpan w:val="5"/>
            <w:tcBorders>
              <w:top w:val="single" w:sz="6" w:space="0" w:color="auto"/>
              <w:left w:val="single" w:sz="6" w:space="0" w:color="auto"/>
              <w:bottom w:val="single" w:sz="6" w:space="0" w:color="auto"/>
              <w:right w:val="single" w:sz="6" w:space="0" w:color="auto"/>
            </w:tcBorders>
            <w:hideMark/>
          </w:tcPr>
          <w:p w14:paraId="10210240" w14:textId="77777777" w:rsidR="00DC25A3" w:rsidRDefault="00DC25A3" w:rsidP="00F440B0">
            <w:pPr>
              <w:jc w:val="center"/>
              <w:rPr>
                <w:rFonts w:ascii="Times New Roman" w:hAnsi="Times New Roman"/>
                <w:sz w:val="20"/>
                <w:szCs w:val="20"/>
              </w:rPr>
            </w:pPr>
            <w:r>
              <w:rPr>
                <w:rFonts w:ascii="Times New Roman" w:hAnsi="Times New Roman"/>
                <w:sz w:val="20"/>
                <w:szCs w:val="20"/>
              </w:rPr>
              <w:t>Определены в соответствии с пунктом 18 Методических указаний</w:t>
            </w:r>
          </w:p>
        </w:tc>
      </w:tr>
      <w:tr w:rsidR="00DC25A3" w14:paraId="7FC21D20"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AC1414A" w14:textId="77777777" w:rsidR="00DC25A3" w:rsidRDefault="00DC25A3" w:rsidP="00F440B0">
            <w:pPr>
              <w:rPr>
                <w:rFonts w:ascii="Times New Roman" w:hAnsi="Times New Roman"/>
                <w:sz w:val="20"/>
                <w:szCs w:val="20"/>
              </w:rPr>
            </w:pPr>
            <w:r>
              <w:rPr>
                <w:rFonts w:ascii="Times New Roman" w:hAnsi="Times New Roman"/>
                <w:sz w:val="20"/>
                <w:szCs w:val="20"/>
              </w:rPr>
              <w:t>Расходы на приобретение сырья и материалов и их хранение</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2F2928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EEBBB9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488E14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23754E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110F29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4E45FB1" w14:textId="77777777" w:rsidR="00DC25A3" w:rsidRDefault="00DC25A3" w:rsidP="00F440B0">
            <w:pPr>
              <w:rPr>
                <w:rFonts w:ascii="Times New Roman" w:hAnsi="Times New Roman"/>
                <w:sz w:val="20"/>
                <w:szCs w:val="20"/>
              </w:rPr>
            </w:pPr>
            <w:r>
              <w:rPr>
                <w:rFonts w:ascii="Times New Roman" w:hAnsi="Times New Roman"/>
                <w:sz w:val="20"/>
                <w:szCs w:val="20"/>
              </w:rPr>
              <w:t>Реагенты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837E7E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3C9A57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9DDF12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278D85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9708DEB"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236D13D" w14:textId="77777777" w:rsidR="00DC25A3" w:rsidRDefault="00DC25A3" w:rsidP="00F440B0">
            <w:pPr>
              <w:rPr>
                <w:rFonts w:ascii="Times New Roman" w:hAnsi="Times New Roman"/>
                <w:sz w:val="20"/>
                <w:szCs w:val="20"/>
              </w:rPr>
            </w:pPr>
            <w:r>
              <w:rPr>
                <w:rFonts w:ascii="Times New Roman" w:hAnsi="Times New Roman"/>
                <w:sz w:val="20"/>
                <w:szCs w:val="20"/>
              </w:rPr>
              <w:t>Горюче-смазочные материалы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C05D0D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629FDC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3FAB40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3D97BD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0271670"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E014DA7" w14:textId="77777777" w:rsidR="00DC25A3" w:rsidRDefault="00DC25A3" w:rsidP="00F440B0">
            <w:pPr>
              <w:rPr>
                <w:rFonts w:ascii="Times New Roman" w:hAnsi="Times New Roman"/>
                <w:sz w:val="20"/>
                <w:szCs w:val="20"/>
              </w:rPr>
            </w:pPr>
            <w:r>
              <w:rPr>
                <w:rFonts w:ascii="Times New Roman" w:hAnsi="Times New Roman"/>
                <w:sz w:val="20"/>
                <w:szCs w:val="20"/>
              </w:rPr>
              <w:t>Материалы и малоценные основные средства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30D055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592B63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86647F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6E451E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1D04A599"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6948269"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A5BA0B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830F9D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9ECE4B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00F7B9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14C76A6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651A756"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58D7665" w14:textId="77777777" w:rsidR="00DC25A3" w:rsidRDefault="00DC25A3" w:rsidP="00F440B0">
            <w:pPr>
              <w:jc w:val="center"/>
              <w:rPr>
                <w:rFonts w:ascii="Times New Roman" w:hAnsi="Times New Roman"/>
                <w:sz w:val="20"/>
                <w:szCs w:val="20"/>
              </w:rPr>
            </w:pPr>
            <w:r>
              <w:rPr>
                <w:rFonts w:ascii="Times New Roman" w:hAnsi="Times New Roman"/>
                <w:sz w:val="20"/>
                <w:szCs w:val="20"/>
              </w:rPr>
              <w:t>55,09</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F03C699" w14:textId="77777777" w:rsidR="00DC25A3" w:rsidRDefault="00DC25A3" w:rsidP="00F440B0">
            <w:pPr>
              <w:jc w:val="center"/>
              <w:rPr>
                <w:rFonts w:ascii="Times New Roman" w:hAnsi="Times New Roman"/>
                <w:sz w:val="20"/>
                <w:szCs w:val="20"/>
              </w:rPr>
            </w:pPr>
            <w:r>
              <w:rPr>
                <w:rFonts w:ascii="Times New Roman" w:hAnsi="Times New Roman"/>
                <w:sz w:val="20"/>
                <w:szCs w:val="20"/>
              </w:rPr>
              <w:t>39,19</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EE6C77A" w14:textId="77777777" w:rsidR="00DC25A3" w:rsidRDefault="00DC25A3" w:rsidP="00F440B0">
            <w:pPr>
              <w:jc w:val="center"/>
              <w:rPr>
                <w:rFonts w:ascii="Times New Roman" w:hAnsi="Times New Roman"/>
                <w:sz w:val="20"/>
                <w:szCs w:val="20"/>
              </w:rPr>
            </w:pPr>
            <w:r>
              <w:rPr>
                <w:rFonts w:ascii="Times New Roman" w:hAnsi="Times New Roman"/>
                <w:sz w:val="20"/>
                <w:szCs w:val="20"/>
              </w:rPr>
              <w:t>-15,9</w:t>
            </w:r>
          </w:p>
        </w:tc>
        <w:tc>
          <w:tcPr>
            <w:tcW w:w="2066" w:type="dxa"/>
            <w:gridSpan w:val="5"/>
            <w:tcBorders>
              <w:top w:val="single" w:sz="6" w:space="0" w:color="auto"/>
              <w:left w:val="single" w:sz="6" w:space="0" w:color="auto"/>
              <w:bottom w:val="single" w:sz="6" w:space="0" w:color="auto"/>
              <w:right w:val="single" w:sz="6" w:space="0" w:color="auto"/>
            </w:tcBorders>
            <w:hideMark/>
          </w:tcPr>
          <w:p w14:paraId="767F82BC" w14:textId="77777777" w:rsidR="00DC25A3" w:rsidRDefault="00DC25A3" w:rsidP="00F440B0">
            <w:pPr>
              <w:jc w:val="center"/>
              <w:rPr>
                <w:rFonts w:ascii="Times New Roman" w:hAnsi="Times New Roman"/>
                <w:sz w:val="20"/>
                <w:szCs w:val="20"/>
              </w:rPr>
            </w:pPr>
            <w:r>
              <w:rPr>
                <w:rFonts w:ascii="Times New Roman" w:hAnsi="Times New Roman"/>
                <w:sz w:val="20"/>
                <w:szCs w:val="20"/>
              </w:rPr>
              <w:t xml:space="preserve">Расходы на оплату труда основного производственного персонала рассчитаны исходя из фактической численности персонала с учетом штатного </w:t>
            </w:r>
            <w:r>
              <w:rPr>
                <w:rFonts w:ascii="Times New Roman" w:hAnsi="Times New Roman"/>
                <w:sz w:val="20"/>
                <w:szCs w:val="20"/>
              </w:rPr>
              <w:lastRenderedPageBreak/>
              <w:t>расписания с 01.10.2020 в пределах нормативной численности работников, определенной в соответствии с приказом Минстроя России от 23.03.2020 № 154/</w:t>
            </w:r>
            <w:proofErr w:type="spellStart"/>
            <w:r>
              <w:rPr>
                <w:rFonts w:ascii="Times New Roman" w:hAnsi="Times New Roman"/>
                <w:sz w:val="20"/>
                <w:szCs w:val="20"/>
              </w:rPr>
              <w:t>пр</w:t>
            </w:r>
            <w:proofErr w:type="spellEnd"/>
            <w:r>
              <w:rPr>
                <w:rFonts w:ascii="Times New Roman" w:hAnsi="Times New Roman"/>
                <w:sz w:val="20"/>
                <w:szCs w:val="20"/>
              </w:rPr>
              <w:t xml:space="preserve"> и доведения средней заработной платы до уровня фактической за 2020 год</w:t>
            </w:r>
          </w:p>
        </w:tc>
      </w:tr>
      <w:tr w:rsidR="00DC25A3" w14:paraId="3FB155A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1498786" w14:textId="77777777" w:rsidR="00DC25A3" w:rsidRDefault="00DC25A3" w:rsidP="00F440B0">
            <w:pPr>
              <w:rPr>
                <w:rFonts w:ascii="Times New Roman" w:hAnsi="Times New Roman"/>
                <w:sz w:val="20"/>
                <w:szCs w:val="20"/>
              </w:rPr>
            </w:pPr>
            <w:r>
              <w:rPr>
                <w:rFonts w:ascii="Times New Roman" w:hAnsi="Times New Roman"/>
                <w:sz w:val="20"/>
                <w:szCs w:val="20"/>
              </w:rPr>
              <w:lastRenderedPageBreak/>
              <w:t>Расходы на оплату труда производственного персонала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CE0E98F" w14:textId="77777777" w:rsidR="00DC25A3" w:rsidRDefault="00DC25A3" w:rsidP="00F440B0">
            <w:pPr>
              <w:jc w:val="center"/>
              <w:rPr>
                <w:rFonts w:ascii="Times New Roman" w:hAnsi="Times New Roman"/>
                <w:sz w:val="20"/>
                <w:szCs w:val="20"/>
              </w:rPr>
            </w:pPr>
            <w:r>
              <w:rPr>
                <w:rFonts w:ascii="Times New Roman" w:hAnsi="Times New Roman"/>
                <w:sz w:val="20"/>
                <w:szCs w:val="20"/>
              </w:rPr>
              <w:t>42,21</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B6CF08A" w14:textId="77777777" w:rsidR="00DC25A3" w:rsidRDefault="00DC25A3" w:rsidP="00F440B0">
            <w:pPr>
              <w:jc w:val="center"/>
              <w:rPr>
                <w:rFonts w:ascii="Times New Roman" w:hAnsi="Times New Roman"/>
                <w:sz w:val="20"/>
                <w:szCs w:val="20"/>
              </w:rPr>
            </w:pPr>
            <w:r>
              <w:rPr>
                <w:rFonts w:ascii="Times New Roman" w:hAnsi="Times New Roman"/>
                <w:sz w:val="20"/>
                <w:szCs w:val="20"/>
              </w:rPr>
              <w:t>30,03</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D548C97" w14:textId="77777777" w:rsidR="00DC25A3" w:rsidRDefault="00DC25A3" w:rsidP="00F440B0">
            <w:pPr>
              <w:jc w:val="center"/>
              <w:rPr>
                <w:rFonts w:ascii="Times New Roman" w:hAnsi="Times New Roman"/>
                <w:sz w:val="20"/>
                <w:szCs w:val="20"/>
              </w:rPr>
            </w:pPr>
            <w:r>
              <w:rPr>
                <w:rFonts w:ascii="Times New Roman" w:hAnsi="Times New Roman"/>
                <w:sz w:val="20"/>
                <w:szCs w:val="20"/>
              </w:rPr>
              <w:t>-12,18</w:t>
            </w:r>
          </w:p>
        </w:tc>
        <w:tc>
          <w:tcPr>
            <w:tcW w:w="2066" w:type="dxa"/>
            <w:gridSpan w:val="5"/>
            <w:tcBorders>
              <w:top w:val="single" w:sz="6" w:space="0" w:color="auto"/>
              <w:left w:val="single" w:sz="6" w:space="0" w:color="auto"/>
              <w:bottom w:val="single" w:sz="6" w:space="0" w:color="auto"/>
              <w:right w:val="single" w:sz="6" w:space="0" w:color="auto"/>
            </w:tcBorders>
            <w:hideMark/>
          </w:tcPr>
          <w:p w14:paraId="6FA2480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ECE58E5"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130F637" w14:textId="77777777" w:rsidR="00DC25A3" w:rsidRDefault="00DC25A3" w:rsidP="00F440B0">
            <w:pPr>
              <w:rPr>
                <w:rFonts w:ascii="Times New Roman" w:hAnsi="Times New Roman"/>
                <w:sz w:val="20"/>
                <w:szCs w:val="20"/>
              </w:rPr>
            </w:pPr>
            <w:r>
              <w:rPr>
                <w:rFonts w:ascii="Times New Roman" w:hAnsi="Times New Roman"/>
                <w:sz w:val="20"/>
                <w:szCs w:val="20"/>
              </w:rPr>
              <w:t>Численность (среднесписочная), принятая для расчёта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E625514" w14:textId="77777777" w:rsidR="00DC25A3" w:rsidRDefault="00DC25A3" w:rsidP="00F440B0">
            <w:pPr>
              <w:jc w:val="center"/>
              <w:rPr>
                <w:rFonts w:ascii="Times New Roman" w:hAnsi="Times New Roman"/>
                <w:sz w:val="20"/>
                <w:szCs w:val="20"/>
              </w:rPr>
            </w:pPr>
            <w:r>
              <w:rPr>
                <w:rFonts w:ascii="Times New Roman" w:hAnsi="Times New Roman"/>
                <w:sz w:val="20"/>
                <w:szCs w:val="20"/>
              </w:rPr>
              <w:t>0,25</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D66A37A" w14:textId="77777777" w:rsidR="00DC25A3" w:rsidRDefault="00DC25A3" w:rsidP="00F440B0">
            <w:pPr>
              <w:jc w:val="center"/>
              <w:rPr>
                <w:rFonts w:ascii="Times New Roman" w:hAnsi="Times New Roman"/>
                <w:sz w:val="20"/>
                <w:szCs w:val="20"/>
              </w:rPr>
            </w:pPr>
            <w:r>
              <w:rPr>
                <w:rFonts w:ascii="Times New Roman" w:hAnsi="Times New Roman"/>
                <w:sz w:val="20"/>
                <w:szCs w:val="20"/>
              </w:rPr>
              <w:t>0,25</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59A568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CF6B018" w14:textId="77777777" w:rsidR="00DC25A3" w:rsidRDefault="00DC25A3" w:rsidP="00F440B0">
            <w:pPr>
              <w:jc w:val="center"/>
              <w:rPr>
                <w:rFonts w:ascii="Times New Roman" w:hAnsi="Times New Roman"/>
                <w:sz w:val="20"/>
                <w:szCs w:val="20"/>
              </w:rPr>
            </w:pPr>
            <w:r>
              <w:rPr>
                <w:rFonts w:ascii="Times New Roman" w:hAnsi="Times New Roman"/>
                <w:sz w:val="20"/>
                <w:szCs w:val="20"/>
              </w:rPr>
              <w:t>Включена 0,25 человек оператора очистных сооружений в пределах расчета нормативной численности на основании приказа Минстроя России от 23.03.2020 № 154/</w:t>
            </w:r>
            <w:proofErr w:type="spellStart"/>
            <w:r>
              <w:rPr>
                <w:rFonts w:ascii="Times New Roman" w:hAnsi="Times New Roman"/>
                <w:sz w:val="20"/>
                <w:szCs w:val="20"/>
              </w:rPr>
              <w:t>пр</w:t>
            </w:r>
            <w:proofErr w:type="spellEnd"/>
          </w:p>
        </w:tc>
      </w:tr>
      <w:tr w:rsidR="00DC25A3" w14:paraId="70E5045C"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D350A4E" w14:textId="77777777" w:rsidR="00DC25A3" w:rsidRDefault="00DC25A3" w:rsidP="00F440B0">
            <w:pPr>
              <w:rPr>
                <w:rFonts w:ascii="Times New Roman" w:hAnsi="Times New Roman"/>
                <w:sz w:val="20"/>
                <w:szCs w:val="20"/>
              </w:rPr>
            </w:pPr>
            <w:r>
              <w:rPr>
                <w:rFonts w:ascii="Times New Roman" w:hAnsi="Times New Roman"/>
                <w:sz w:val="20"/>
                <w:szCs w:val="20"/>
              </w:rPr>
              <w:t>Среднемесячная оплата труда основного производственного персонала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6D92642" w14:textId="77777777" w:rsidR="00DC25A3" w:rsidRDefault="00DC25A3" w:rsidP="00F440B0">
            <w:pPr>
              <w:jc w:val="center"/>
              <w:rPr>
                <w:rFonts w:ascii="Times New Roman" w:hAnsi="Times New Roman"/>
                <w:sz w:val="20"/>
                <w:szCs w:val="20"/>
              </w:rPr>
            </w:pPr>
            <w:r>
              <w:rPr>
                <w:rFonts w:ascii="Times New Roman" w:hAnsi="Times New Roman"/>
                <w:sz w:val="20"/>
                <w:szCs w:val="20"/>
              </w:rPr>
              <w:t>14 070</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39D763D" w14:textId="77777777" w:rsidR="00DC25A3" w:rsidRDefault="00DC25A3" w:rsidP="00F440B0">
            <w:pPr>
              <w:jc w:val="center"/>
              <w:rPr>
                <w:rFonts w:ascii="Times New Roman" w:hAnsi="Times New Roman"/>
                <w:sz w:val="20"/>
                <w:szCs w:val="20"/>
              </w:rPr>
            </w:pPr>
            <w:r>
              <w:rPr>
                <w:rFonts w:ascii="Times New Roman" w:hAnsi="Times New Roman"/>
                <w:sz w:val="20"/>
                <w:szCs w:val="20"/>
              </w:rPr>
              <w:t>10 010</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ACDC7D7" w14:textId="77777777" w:rsidR="00DC25A3" w:rsidRDefault="00DC25A3" w:rsidP="00F440B0">
            <w:pPr>
              <w:jc w:val="center"/>
              <w:rPr>
                <w:rFonts w:ascii="Times New Roman" w:hAnsi="Times New Roman"/>
                <w:sz w:val="20"/>
                <w:szCs w:val="20"/>
              </w:rPr>
            </w:pPr>
            <w:r>
              <w:rPr>
                <w:rFonts w:ascii="Times New Roman" w:hAnsi="Times New Roman"/>
                <w:sz w:val="20"/>
                <w:szCs w:val="20"/>
              </w:rPr>
              <w:t>-4 060</w:t>
            </w:r>
          </w:p>
        </w:tc>
        <w:tc>
          <w:tcPr>
            <w:tcW w:w="2066" w:type="dxa"/>
            <w:gridSpan w:val="5"/>
            <w:tcBorders>
              <w:top w:val="single" w:sz="6" w:space="0" w:color="auto"/>
              <w:left w:val="single" w:sz="6" w:space="0" w:color="auto"/>
              <w:bottom w:val="single" w:sz="6" w:space="0" w:color="auto"/>
              <w:right w:val="single" w:sz="6" w:space="0" w:color="auto"/>
            </w:tcBorders>
            <w:hideMark/>
          </w:tcPr>
          <w:p w14:paraId="7378807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7A0833C"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CE52101" w14:textId="77777777" w:rsidR="00DC25A3" w:rsidRDefault="00DC25A3" w:rsidP="00F440B0">
            <w:pPr>
              <w:rPr>
                <w:rFonts w:ascii="Times New Roman" w:hAnsi="Times New Roman"/>
                <w:sz w:val="20"/>
                <w:szCs w:val="20"/>
              </w:rPr>
            </w:pPr>
            <w:r>
              <w:rPr>
                <w:rFonts w:ascii="Times New Roman" w:hAnsi="Times New Roman"/>
                <w:sz w:val="20"/>
                <w:szCs w:val="20"/>
              </w:rPr>
              <w:t>Отчисления на социальные нужды производственного персонала, в том числе налоги и сборы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D2FE647" w14:textId="77777777" w:rsidR="00DC25A3" w:rsidRDefault="00DC25A3" w:rsidP="00F440B0">
            <w:pPr>
              <w:jc w:val="center"/>
              <w:rPr>
                <w:rFonts w:ascii="Times New Roman" w:hAnsi="Times New Roman"/>
                <w:sz w:val="20"/>
                <w:szCs w:val="20"/>
              </w:rPr>
            </w:pPr>
            <w:r>
              <w:rPr>
                <w:rFonts w:ascii="Times New Roman" w:hAnsi="Times New Roman"/>
                <w:sz w:val="20"/>
                <w:szCs w:val="20"/>
              </w:rPr>
              <w:t>12,87</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1A1ED23" w14:textId="77777777" w:rsidR="00DC25A3" w:rsidRDefault="00DC25A3" w:rsidP="00F440B0">
            <w:pPr>
              <w:jc w:val="center"/>
              <w:rPr>
                <w:rFonts w:ascii="Times New Roman" w:hAnsi="Times New Roman"/>
                <w:sz w:val="20"/>
                <w:szCs w:val="20"/>
              </w:rPr>
            </w:pPr>
            <w:r>
              <w:rPr>
                <w:rFonts w:ascii="Times New Roman" w:hAnsi="Times New Roman"/>
                <w:sz w:val="20"/>
                <w:szCs w:val="20"/>
              </w:rPr>
              <w:t>9,16</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C132C29" w14:textId="77777777" w:rsidR="00DC25A3" w:rsidRDefault="00DC25A3" w:rsidP="00F440B0">
            <w:pPr>
              <w:jc w:val="center"/>
              <w:rPr>
                <w:rFonts w:ascii="Times New Roman" w:hAnsi="Times New Roman"/>
                <w:sz w:val="20"/>
                <w:szCs w:val="20"/>
              </w:rPr>
            </w:pPr>
            <w:r>
              <w:rPr>
                <w:rFonts w:ascii="Times New Roman" w:hAnsi="Times New Roman"/>
                <w:sz w:val="20"/>
                <w:szCs w:val="20"/>
              </w:rPr>
              <w:t>-3,71</w:t>
            </w:r>
          </w:p>
        </w:tc>
        <w:tc>
          <w:tcPr>
            <w:tcW w:w="2066" w:type="dxa"/>
            <w:gridSpan w:val="5"/>
            <w:tcBorders>
              <w:top w:val="single" w:sz="6" w:space="0" w:color="auto"/>
              <w:left w:val="single" w:sz="6" w:space="0" w:color="auto"/>
              <w:bottom w:val="single" w:sz="6" w:space="0" w:color="auto"/>
              <w:right w:val="single" w:sz="6" w:space="0" w:color="auto"/>
            </w:tcBorders>
            <w:hideMark/>
          </w:tcPr>
          <w:p w14:paraId="1691EF92" w14:textId="77777777" w:rsidR="00DC25A3" w:rsidRDefault="00DC25A3" w:rsidP="00F440B0">
            <w:pPr>
              <w:jc w:val="center"/>
              <w:rPr>
                <w:rFonts w:ascii="Times New Roman" w:hAnsi="Times New Roman"/>
                <w:sz w:val="20"/>
                <w:szCs w:val="20"/>
              </w:rPr>
            </w:pPr>
            <w:r>
              <w:rPr>
                <w:rFonts w:ascii="Times New Roman" w:hAnsi="Times New Roman"/>
                <w:sz w:val="20"/>
                <w:szCs w:val="20"/>
              </w:rPr>
              <w:t>В соответствии со ст. 425 НК и ст.1 Федерального закона от 27.12.2019 № 445-ФЗ (размер страховых взносов - 30,5%, в том числе 0,5% в соотв. с классом профессионального риска - 4). Организация представила уведомление из ФСС.</w:t>
            </w:r>
          </w:p>
        </w:tc>
      </w:tr>
      <w:tr w:rsidR="00DC25A3" w14:paraId="0A2A1D4A"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3D794C6" w14:textId="77777777" w:rsidR="00DC25A3" w:rsidRDefault="00DC25A3" w:rsidP="00F440B0">
            <w:pPr>
              <w:rPr>
                <w:rFonts w:ascii="Times New Roman" w:hAnsi="Times New Roman"/>
                <w:sz w:val="20"/>
                <w:szCs w:val="20"/>
              </w:rPr>
            </w:pPr>
            <w:r>
              <w:rPr>
                <w:rFonts w:ascii="Times New Roman" w:hAnsi="Times New Roman"/>
                <w:sz w:val="20"/>
                <w:szCs w:val="20"/>
              </w:rPr>
              <w:t>Расходы на уплату процентов по займам и кредитам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073530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3464C3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AE633F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C656D9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02FEB4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CB254DC" w14:textId="77777777" w:rsidR="00DC25A3" w:rsidRDefault="00DC25A3" w:rsidP="00F440B0">
            <w:pPr>
              <w:rPr>
                <w:rFonts w:ascii="Times New Roman" w:hAnsi="Times New Roman"/>
                <w:sz w:val="20"/>
                <w:szCs w:val="20"/>
              </w:rPr>
            </w:pPr>
            <w:r>
              <w:rPr>
                <w:rFonts w:ascii="Times New Roman" w:hAnsi="Times New Roman"/>
                <w:sz w:val="20"/>
                <w:szCs w:val="20"/>
              </w:rPr>
              <w:t>Общехозяйственные расходы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06E3F8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08731E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D93007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B85342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5C4ED3C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962EF79" w14:textId="77777777" w:rsidR="00DC25A3" w:rsidRDefault="00DC25A3" w:rsidP="00F440B0">
            <w:pPr>
              <w:rPr>
                <w:rFonts w:ascii="Times New Roman" w:hAnsi="Times New Roman"/>
                <w:sz w:val="20"/>
                <w:szCs w:val="20"/>
              </w:rPr>
            </w:pPr>
            <w:r>
              <w:rPr>
                <w:rFonts w:ascii="Times New Roman" w:hAnsi="Times New Roman"/>
                <w:sz w:val="20"/>
                <w:szCs w:val="20"/>
              </w:rPr>
              <w:t>прочие</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389AA2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351990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C68428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6CC726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B7FBC8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7206A9D"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охрану труда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1A6EEA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C1DC8B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DAAFF9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41BD9D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2EE8EAD"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E6F86B1" w14:textId="77777777" w:rsidR="00DC25A3" w:rsidRDefault="00DC25A3" w:rsidP="00F440B0">
            <w:pPr>
              <w:rPr>
                <w:rFonts w:ascii="Times New Roman" w:hAnsi="Times New Roman"/>
                <w:sz w:val="20"/>
                <w:szCs w:val="20"/>
              </w:rPr>
            </w:pPr>
            <w:r>
              <w:rPr>
                <w:rFonts w:ascii="Times New Roman" w:hAnsi="Times New Roman"/>
                <w:sz w:val="20"/>
                <w:szCs w:val="20"/>
              </w:rPr>
              <w:t>Прочие производственные расходы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78F085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540F6B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845618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8BC82B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55F3C7E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4E45C89" w14:textId="77777777" w:rsidR="00DC25A3" w:rsidRDefault="00DC25A3" w:rsidP="00F440B0">
            <w:pPr>
              <w:rPr>
                <w:rFonts w:ascii="Times New Roman" w:hAnsi="Times New Roman"/>
                <w:sz w:val="20"/>
                <w:szCs w:val="20"/>
              </w:rPr>
            </w:pPr>
            <w:r>
              <w:rPr>
                <w:rFonts w:ascii="Times New Roman" w:hAnsi="Times New Roman"/>
                <w:sz w:val="20"/>
                <w:szCs w:val="20"/>
              </w:rPr>
              <w:t>Расходы на амортизацию транспорта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7BEDDD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0526F4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583EAB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0CFFB9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DA3B8E0"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4484F39" w14:textId="77777777" w:rsidR="00DC25A3" w:rsidRDefault="00DC25A3" w:rsidP="00F440B0">
            <w:pPr>
              <w:rPr>
                <w:rFonts w:ascii="Times New Roman" w:hAnsi="Times New Roman"/>
                <w:sz w:val="20"/>
                <w:szCs w:val="20"/>
              </w:rPr>
            </w:pPr>
            <w:r>
              <w:rPr>
                <w:rFonts w:ascii="Times New Roman" w:hAnsi="Times New Roman"/>
                <w:sz w:val="20"/>
                <w:szCs w:val="20"/>
              </w:rPr>
              <w:t>Услуги по обращению с осадком сточных вод</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513E59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75ADDC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3FB80B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2861A1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EDB39EC"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CF83F05" w14:textId="77777777" w:rsidR="00DC25A3" w:rsidRDefault="00DC25A3" w:rsidP="00F440B0">
            <w:pPr>
              <w:rPr>
                <w:rFonts w:ascii="Times New Roman" w:hAnsi="Times New Roman"/>
                <w:sz w:val="20"/>
                <w:szCs w:val="20"/>
              </w:rPr>
            </w:pPr>
            <w:r>
              <w:rPr>
                <w:rFonts w:ascii="Times New Roman" w:hAnsi="Times New Roman"/>
                <w:sz w:val="20"/>
                <w:szCs w:val="20"/>
              </w:rPr>
              <w:t>Расходы на приобретение (использование) вспомогательных материалов, запасных частей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A966DE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802C42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D2CF86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14212E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57F198A9"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B49FA0F" w14:textId="77777777" w:rsidR="00DC25A3" w:rsidRDefault="00DC25A3" w:rsidP="00F440B0">
            <w:pPr>
              <w:rPr>
                <w:rFonts w:ascii="Times New Roman" w:hAnsi="Times New Roman"/>
                <w:sz w:val="20"/>
                <w:szCs w:val="20"/>
              </w:rPr>
            </w:pPr>
            <w:r>
              <w:rPr>
                <w:rFonts w:ascii="Times New Roman" w:hAnsi="Times New Roman"/>
                <w:sz w:val="20"/>
                <w:szCs w:val="20"/>
              </w:rPr>
              <w:t>Расходы на эксплуатацию, техническое обслуживание и ремонт автотранспорта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00AFDC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0B747C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248D6B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F61D9E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0F0CD6B"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A7A5D24"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3540E6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ABAA8C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5EA3FF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6A41CC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8E577C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1055484" w14:textId="77777777" w:rsidR="00DC25A3" w:rsidRDefault="00DC25A3" w:rsidP="00F440B0">
            <w:pPr>
              <w:rPr>
                <w:rFonts w:ascii="Times New Roman" w:hAnsi="Times New Roman"/>
                <w:sz w:val="20"/>
                <w:szCs w:val="20"/>
              </w:rPr>
            </w:pPr>
            <w:r>
              <w:rPr>
                <w:rFonts w:ascii="Times New Roman" w:hAnsi="Times New Roman"/>
                <w:sz w:val="20"/>
                <w:szCs w:val="20"/>
              </w:rPr>
              <w:lastRenderedPageBreak/>
              <w:t>Ремонтные расходы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488333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821376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D57E28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F99588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ADE36F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630CD22" w14:textId="77777777" w:rsidR="00DC25A3" w:rsidRDefault="00DC25A3" w:rsidP="00F440B0">
            <w:pPr>
              <w:rPr>
                <w:rFonts w:ascii="Times New Roman" w:hAnsi="Times New Roman"/>
                <w:sz w:val="20"/>
                <w:szCs w:val="20"/>
              </w:rPr>
            </w:pPr>
            <w:r>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93A61E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FCA988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A4998E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47BC26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BDDF85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9EEC4F7" w14:textId="77777777" w:rsidR="00DC25A3" w:rsidRDefault="00DC25A3" w:rsidP="00F440B0">
            <w:pPr>
              <w:rPr>
                <w:rFonts w:ascii="Times New Roman" w:hAnsi="Times New Roman"/>
                <w:sz w:val="19"/>
                <w:szCs w:val="19"/>
              </w:rPr>
            </w:pPr>
            <w:r>
              <w:rPr>
                <w:rFonts w:ascii="Times New Roman" w:hAnsi="Times New Roman"/>
                <w:sz w:val="19"/>
                <w:szCs w:val="19"/>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8073CE0"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8B7550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C46172F"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7F4228B"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2652AF1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D8E5877" w14:textId="77777777" w:rsidR="00DC25A3" w:rsidRDefault="00DC25A3" w:rsidP="00F440B0">
            <w:pPr>
              <w:rPr>
                <w:rFonts w:ascii="Times New Roman" w:hAnsi="Times New Roman"/>
                <w:sz w:val="19"/>
                <w:szCs w:val="19"/>
              </w:rPr>
            </w:pPr>
            <w:r>
              <w:rPr>
                <w:rFonts w:ascii="Times New Roman" w:hAnsi="Times New Roman"/>
                <w:sz w:val="19"/>
                <w:szCs w:val="19"/>
              </w:rPr>
              <w:t>Расходы на оплату труда и отчисления на социальные нужды ремонтного персонала, в том числе налоги и сборы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8E47BC3"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06CB9F6"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626EF34"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EB379C0"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3BC2F1AC"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D14C8BF" w14:textId="77777777" w:rsidR="00DC25A3" w:rsidRDefault="00DC25A3" w:rsidP="00F440B0">
            <w:pPr>
              <w:rPr>
                <w:rFonts w:ascii="Times New Roman" w:hAnsi="Times New Roman"/>
                <w:sz w:val="19"/>
                <w:szCs w:val="19"/>
              </w:rPr>
            </w:pPr>
            <w:r>
              <w:rPr>
                <w:rFonts w:ascii="Times New Roman" w:hAnsi="Times New Roman"/>
                <w:sz w:val="19"/>
                <w:szCs w:val="19"/>
              </w:rPr>
              <w:t>Расходы на оплату труда ремонтного персонала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1661FB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5DC0254"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4522F99"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FF8EDAD"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79E44868"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0BE15A5" w14:textId="77777777" w:rsidR="00DC25A3" w:rsidRDefault="00DC25A3" w:rsidP="00F440B0">
            <w:pPr>
              <w:rPr>
                <w:rFonts w:ascii="Times New Roman" w:hAnsi="Times New Roman"/>
                <w:sz w:val="19"/>
                <w:szCs w:val="19"/>
              </w:rPr>
            </w:pPr>
            <w:r>
              <w:rPr>
                <w:rFonts w:ascii="Times New Roman" w:hAnsi="Times New Roman"/>
                <w:sz w:val="19"/>
                <w:szCs w:val="19"/>
              </w:rPr>
              <w:t>Численность (среднесписочная), принятая для расчёта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75143B1"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39EB497"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A82F625"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D29DBDB"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2123564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5BAB4B1" w14:textId="77777777" w:rsidR="00DC25A3" w:rsidRDefault="00DC25A3" w:rsidP="00F440B0">
            <w:pPr>
              <w:rPr>
                <w:rFonts w:ascii="Times New Roman" w:hAnsi="Times New Roman"/>
                <w:sz w:val="19"/>
                <w:szCs w:val="19"/>
              </w:rPr>
            </w:pPr>
            <w:r>
              <w:rPr>
                <w:rFonts w:ascii="Times New Roman" w:hAnsi="Times New Roman"/>
                <w:sz w:val="19"/>
                <w:szCs w:val="19"/>
              </w:rPr>
              <w:t>Среднемесячная оплата труда ремонтного персонала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6B2CE55"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4A2592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3436245"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B1DCBE1"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70CB326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3B1859B" w14:textId="77777777" w:rsidR="00DC25A3" w:rsidRDefault="00DC25A3" w:rsidP="00F440B0">
            <w:pPr>
              <w:rPr>
                <w:rFonts w:ascii="Times New Roman" w:hAnsi="Times New Roman"/>
                <w:sz w:val="20"/>
                <w:szCs w:val="20"/>
              </w:rPr>
            </w:pPr>
            <w:r>
              <w:rPr>
                <w:rFonts w:ascii="Times New Roman" w:hAnsi="Times New Roman"/>
                <w:sz w:val="20"/>
                <w:szCs w:val="20"/>
              </w:rPr>
              <w:t>Отчисления на социальные нужды ремонтного персонала, в том числе налоги и сборы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C5F84C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7753DE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7D4939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12E1AE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3FB9203"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E5ACBB4" w14:textId="77777777" w:rsidR="00DC25A3" w:rsidRDefault="00DC25A3" w:rsidP="00F440B0">
            <w:pPr>
              <w:rPr>
                <w:rFonts w:ascii="Times New Roman" w:hAnsi="Times New Roman"/>
                <w:sz w:val="20"/>
                <w:szCs w:val="20"/>
              </w:rPr>
            </w:pPr>
            <w:r>
              <w:rPr>
                <w:rFonts w:ascii="Times New Roman" w:hAnsi="Times New Roman"/>
                <w:sz w:val="20"/>
                <w:szCs w:val="20"/>
              </w:rPr>
              <w:t>Административные расходы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C458A2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2D1411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0BA400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43658D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29A681D"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51D6FBC"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оплату работ и услуг, выполняемых сторонними организациями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5542F7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9AE2D4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A0C652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891208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B1AC3C8"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898DE6E" w14:textId="77777777" w:rsidR="00DC25A3" w:rsidRDefault="00DC25A3" w:rsidP="00F440B0">
            <w:pPr>
              <w:rPr>
                <w:rFonts w:ascii="Times New Roman" w:hAnsi="Times New Roman"/>
                <w:sz w:val="20"/>
                <w:szCs w:val="20"/>
              </w:rPr>
            </w:pPr>
            <w:r>
              <w:rPr>
                <w:rFonts w:ascii="Times New Roman" w:hAnsi="Times New Roman"/>
                <w:sz w:val="20"/>
                <w:szCs w:val="20"/>
              </w:rPr>
              <w:t>услуги связи и интернет</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B99D6C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7D1B90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3B443D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59B8A7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07167E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CD58203" w14:textId="77777777" w:rsidR="00DC25A3" w:rsidRDefault="00DC25A3" w:rsidP="00F440B0">
            <w:pPr>
              <w:rPr>
                <w:rFonts w:ascii="Times New Roman" w:hAnsi="Times New Roman"/>
                <w:sz w:val="20"/>
                <w:szCs w:val="20"/>
              </w:rPr>
            </w:pPr>
            <w:r>
              <w:rPr>
                <w:rFonts w:ascii="Times New Roman" w:hAnsi="Times New Roman"/>
                <w:sz w:val="20"/>
                <w:szCs w:val="20"/>
              </w:rPr>
              <w:t>юридические услуги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5E962F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586683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058A83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43A6CE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6D4F9C8"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9AB343F" w14:textId="77777777" w:rsidR="00DC25A3" w:rsidRDefault="00DC25A3" w:rsidP="00F440B0">
            <w:pPr>
              <w:rPr>
                <w:rFonts w:ascii="Times New Roman" w:hAnsi="Times New Roman"/>
                <w:sz w:val="20"/>
                <w:szCs w:val="20"/>
              </w:rPr>
            </w:pPr>
            <w:r>
              <w:rPr>
                <w:rFonts w:ascii="Times New Roman" w:hAnsi="Times New Roman"/>
                <w:sz w:val="20"/>
                <w:szCs w:val="20"/>
              </w:rPr>
              <w:t>аудиторские услуги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8004B5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E5775E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C53710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8238C9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0520ED7"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37F5CB3" w14:textId="77777777" w:rsidR="00DC25A3" w:rsidRDefault="00DC25A3" w:rsidP="00F440B0">
            <w:pPr>
              <w:rPr>
                <w:rFonts w:ascii="Times New Roman" w:hAnsi="Times New Roman"/>
                <w:sz w:val="20"/>
                <w:szCs w:val="20"/>
              </w:rPr>
            </w:pPr>
            <w:r>
              <w:rPr>
                <w:rFonts w:ascii="Times New Roman" w:hAnsi="Times New Roman"/>
                <w:sz w:val="20"/>
                <w:szCs w:val="20"/>
              </w:rPr>
              <w:t>консультационные услуги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814205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72A416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B1B563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2C87C3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193D42CA"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710252D" w14:textId="77777777" w:rsidR="00DC25A3" w:rsidRDefault="00DC25A3" w:rsidP="00F440B0">
            <w:pPr>
              <w:rPr>
                <w:rFonts w:ascii="Times New Roman" w:hAnsi="Times New Roman"/>
                <w:sz w:val="20"/>
                <w:szCs w:val="20"/>
              </w:rPr>
            </w:pPr>
            <w:r>
              <w:rPr>
                <w:rFonts w:ascii="Times New Roman" w:hAnsi="Times New Roman"/>
                <w:sz w:val="20"/>
                <w:szCs w:val="20"/>
              </w:rPr>
              <w:t>услуги по вневедомственной охране объектов и территорий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16EFC6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9D4BE3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192784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B1C56D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E1A2B79"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E380570" w14:textId="77777777" w:rsidR="00DC25A3" w:rsidRDefault="00DC25A3" w:rsidP="00F440B0">
            <w:pPr>
              <w:rPr>
                <w:rFonts w:ascii="Times New Roman" w:hAnsi="Times New Roman"/>
                <w:sz w:val="20"/>
                <w:szCs w:val="20"/>
              </w:rPr>
            </w:pPr>
            <w:r>
              <w:rPr>
                <w:rFonts w:ascii="Times New Roman" w:hAnsi="Times New Roman"/>
                <w:sz w:val="20"/>
                <w:szCs w:val="20"/>
              </w:rPr>
              <w:t>информационные услуги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635938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0693C7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0428C3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408BBD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10647D5"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D02A60A"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9A8826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09EBEA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504A00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D7AF49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C56BC6D"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8FE7D56"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оплату труда административно-управленческого персонала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61B269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AA4E46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2DAD99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0DA936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314914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68776CA" w14:textId="77777777" w:rsidR="00DC25A3" w:rsidRDefault="00DC25A3" w:rsidP="00F440B0">
            <w:pPr>
              <w:rPr>
                <w:rFonts w:ascii="Times New Roman" w:hAnsi="Times New Roman"/>
                <w:sz w:val="20"/>
                <w:szCs w:val="20"/>
              </w:rPr>
            </w:pPr>
            <w:r>
              <w:rPr>
                <w:rFonts w:ascii="Times New Roman" w:hAnsi="Times New Roman"/>
                <w:sz w:val="20"/>
                <w:szCs w:val="20"/>
              </w:rPr>
              <w:t>Численность (среднесписочная), принятая для расчёта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5E5116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FD8829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016B84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2A8DC3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5A989D7"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71546B3" w14:textId="77777777" w:rsidR="00DC25A3" w:rsidRDefault="00DC25A3" w:rsidP="00F440B0">
            <w:pPr>
              <w:rPr>
                <w:rFonts w:ascii="Times New Roman" w:hAnsi="Times New Roman"/>
                <w:sz w:val="20"/>
                <w:szCs w:val="20"/>
              </w:rPr>
            </w:pPr>
            <w:r>
              <w:rPr>
                <w:rFonts w:ascii="Times New Roman" w:hAnsi="Times New Roman"/>
                <w:sz w:val="20"/>
                <w:szCs w:val="20"/>
              </w:rPr>
              <w:t>Среднемесячная оплата труда административно-управленческого персонала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64623F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BDD6FA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912104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50616E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890519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419C27D" w14:textId="77777777" w:rsidR="00DC25A3" w:rsidRDefault="00DC25A3" w:rsidP="00F440B0">
            <w:pPr>
              <w:rPr>
                <w:rFonts w:ascii="Times New Roman" w:hAnsi="Times New Roman"/>
                <w:sz w:val="20"/>
                <w:szCs w:val="20"/>
              </w:rPr>
            </w:pPr>
            <w:r>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B4716E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1460EB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7AFF6F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4A27C8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CB7C2B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396BBB7" w14:textId="77777777" w:rsidR="00DC25A3" w:rsidRDefault="00DC25A3" w:rsidP="00F440B0">
            <w:pPr>
              <w:rPr>
                <w:rFonts w:ascii="Times New Roman" w:hAnsi="Times New Roman"/>
                <w:sz w:val="20"/>
                <w:szCs w:val="20"/>
              </w:rPr>
            </w:pPr>
            <w:r>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8AC154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CB813D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CDCEB0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2323F6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BFADF9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0B5ADF7" w14:textId="77777777" w:rsidR="00DC25A3" w:rsidRDefault="00DC25A3" w:rsidP="00F440B0">
            <w:pPr>
              <w:rPr>
                <w:rFonts w:ascii="Times New Roman" w:hAnsi="Times New Roman"/>
                <w:sz w:val="20"/>
                <w:szCs w:val="20"/>
              </w:rPr>
            </w:pPr>
            <w:r>
              <w:rPr>
                <w:rFonts w:ascii="Times New Roman" w:hAnsi="Times New Roman"/>
                <w:sz w:val="20"/>
                <w:szCs w:val="20"/>
              </w:rPr>
              <w:t>Служебные командировки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4DF9B4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1557FC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8141F4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701D2A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E62145A"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260103A" w14:textId="77777777" w:rsidR="00DC25A3" w:rsidRDefault="00DC25A3" w:rsidP="00F440B0">
            <w:pPr>
              <w:rPr>
                <w:rFonts w:ascii="Times New Roman" w:hAnsi="Times New Roman"/>
                <w:sz w:val="20"/>
                <w:szCs w:val="20"/>
              </w:rPr>
            </w:pPr>
            <w:r>
              <w:rPr>
                <w:rFonts w:ascii="Times New Roman" w:hAnsi="Times New Roman"/>
                <w:sz w:val="20"/>
                <w:szCs w:val="20"/>
              </w:rPr>
              <w:t>Обучение персонала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A5B444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A57555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37307D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F006CF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D359D70"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3B3B703" w14:textId="77777777" w:rsidR="00DC25A3" w:rsidRDefault="00DC25A3" w:rsidP="00F440B0">
            <w:pPr>
              <w:rPr>
                <w:rFonts w:ascii="Times New Roman" w:hAnsi="Times New Roman"/>
                <w:sz w:val="20"/>
                <w:szCs w:val="20"/>
              </w:rPr>
            </w:pPr>
            <w:r>
              <w:rPr>
                <w:rFonts w:ascii="Times New Roman" w:hAnsi="Times New Roman"/>
                <w:sz w:val="20"/>
                <w:szCs w:val="20"/>
              </w:rPr>
              <w:t xml:space="preserve">Страхование производственных </w:t>
            </w:r>
            <w:r>
              <w:rPr>
                <w:rFonts w:ascii="Times New Roman" w:hAnsi="Times New Roman"/>
                <w:sz w:val="20"/>
                <w:szCs w:val="20"/>
              </w:rPr>
              <w:lastRenderedPageBreak/>
              <w:t>объектов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0809A5F" w14:textId="77777777" w:rsidR="00DC25A3" w:rsidRDefault="00DC25A3" w:rsidP="00F440B0">
            <w:pPr>
              <w:jc w:val="center"/>
              <w:rPr>
                <w:rFonts w:ascii="Times New Roman" w:hAnsi="Times New Roman"/>
                <w:sz w:val="20"/>
                <w:szCs w:val="20"/>
              </w:rPr>
            </w:pPr>
            <w:r>
              <w:rPr>
                <w:rFonts w:ascii="Times New Roman" w:hAnsi="Times New Roman"/>
                <w:sz w:val="20"/>
                <w:szCs w:val="20"/>
              </w:rPr>
              <w:lastRenderedPageBreak/>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0AF15C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7E2BF5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0D457B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09EED85"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CE58DA0" w14:textId="77777777" w:rsidR="00DC25A3" w:rsidRDefault="00DC25A3" w:rsidP="00F440B0">
            <w:pPr>
              <w:rPr>
                <w:rFonts w:ascii="Times New Roman" w:hAnsi="Times New Roman"/>
                <w:sz w:val="20"/>
                <w:szCs w:val="20"/>
              </w:rPr>
            </w:pPr>
            <w:r>
              <w:rPr>
                <w:rFonts w:ascii="Times New Roman" w:hAnsi="Times New Roman"/>
                <w:sz w:val="20"/>
                <w:szCs w:val="20"/>
              </w:rPr>
              <w:t>Прочие административные расходы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D773F5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2C4DA9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501EC3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5CF669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21381C0"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C0AD22B" w14:textId="77777777" w:rsidR="00DC25A3" w:rsidRDefault="00DC25A3" w:rsidP="00F440B0">
            <w:pPr>
              <w:rPr>
                <w:rFonts w:ascii="Times New Roman" w:hAnsi="Times New Roman"/>
                <w:sz w:val="20"/>
                <w:szCs w:val="20"/>
              </w:rPr>
            </w:pPr>
            <w:r>
              <w:rPr>
                <w:rFonts w:ascii="Times New Roman" w:hAnsi="Times New Roman"/>
                <w:sz w:val="20"/>
                <w:szCs w:val="20"/>
              </w:rPr>
              <w:t>Расходы на амортизацию непроизводственных активов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62DA71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06F232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2A438D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124F68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96FCDE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1657D57" w14:textId="77777777" w:rsidR="00DC25A3" w:rsidRDefault="00DC25A3" w:rsidP="00F440B0">
            <w:pPr>
              <w:rPr>
                <w:rFonts w:ascii="Times New Roman" w:hAnsi="Times New Roman"/>
                <w:sz w:val="20"/>
                <w:szCs w:val="20"/>
              </w:rPr>
            </w:pPr>
            <w:r>
              <w:rPr>
                <w:rFonts w:ascii="Times New Roman" w:hAnsi="Times New Roman"/>
                <w:sz w:val="20"/>
                <w:szCs w:val="20"/>
              </w:rPr>
              <w:t>Расходы по охране объектов и территорий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D863D3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1E7FD5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BEEC49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1F830A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A560781"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13C4468" w14:textId="77777777" w:rsidR="00DC25A3" w:rsidRDefault="00DC25A3" w:rsidP="00F440B0">
            <w:pPr>
              <w:rPr>
                <w:rFonts w:ascii="Times New Roman" w:hAnsi="Times New Roman"/>
                <w:sz w:val="20"/>
                <w:szCs w:val="20"/>
              </w:rPr>
            </w:pPr>
            <w:r>
              <w:rPr>
                <w:rFonts w:ascii="Times New Roman" w:hAnsi="Times New Roman"/>
                <w:sz w:val="20"/>
                <w:szCs w:val="20"/>
              </w:rPr>
              <w:t>Сбытовые расходы гарантирующих организаций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01929E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069D19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699A68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F9676B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004089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16AA759" w14:textId="77777777" w:rsidR="00DC25A3" w:rsidRDefault="00DC25A3" w:rsidP="00F440B0">
            <w:pPr>
              <w:rPr>
                <w:rFonts w:ascii="Times New Roman" w:hAnsi="Times New Roman"/>
                <w:sz w:val="20"/>
                <w:szCs w:val="20"/>
              </w:rPr>
            </w:pPr>
            <w:r>
              <w:rPr>
                <w:rFonts w:ascii="Times New Roman" w:hAnsi="Times New Roman"/>
                <w:sz w:val="20"/>
                <w:szCs w:val="20"/>
              </w:rPr>
              <w:t>резерв по сомнительным долгам гарантирующей организации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3A2BFB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5A2E7F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5AABA7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1BF393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1D5C68E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5C984FC" w14:textId="77777777" w:rsidR="00DC25A3" w:rsidRDefault="00DC25A3" w:rsidP="00F440B0">
            <w:pPr>
              <w:rPr>
                <w:rFonts w:ascii="Times New Roman" w:hAnsi="Times New Roman"/>
                <w:sz w:val="20"/>
                <w:szCs w:val="20"/>
              </w:rPr>
            </w:pPr>
            <w:r>
              <w:rPr>
                <w:rFonts w:ascii="Times New Roman" w:hAnsi="Times New Roman"/>
                <w:sz w:val="20"/>
                <w:szCs w:val="20"/>
              </w:rPr>
              <w:t>Расходы на электрическую энергию</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EFF7704" w14:textId="77777777" w:rsidR="00DC25A3" w:rsidRDefault="00DC25A3" w:rsidP="00F440B0">
            <w:pPr>
              <w:jc w:val="center"/>
              <w:rPr>
                <w:rFonts w:ascii="Times New Roman" w:hAnsi="Times New Roman"/>
                <w:sz w:val="20"/>
                <w:szCs w:val="20"/>
              </w:rPr>
            </w:pPr>
            <w:r>
              <w:rPr>
                <w:rFonts w:ascii="Times New Roman" w:hAnsi="Times New Roman"/>
                <w:sz w:val="20"/>
                <w:szCs w:val="20"/>
              </w:rPr>
              <w:t>4,72</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9859005" w14:textId="77777777" w:rsidR="00DC25A3" w:rsidRDefault="00DC25A3" w:rsidP="00F440B0">
            <w:pPr>
              <w:jc w:val="center"/>
              <w:rPr>
                <w:rFonts w:ascii="Times New Roman" w:hAnsi="Times New Roman"/>
                <w:sz w:val="20"/>
                <w:szCs w:val="20"/>
              </w:rPr>
            </w:pPr>
            <w:r>
              <w:rPr>
                <w:rFonts w:ascii="Times New Roman" w:hAnsi="Times New Roman"/>
                <w:sz w:val="20"/>
                <w:szCs w:val="20"/>
              </w:rPr>
              <w:t>5</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3F2F92B" w14:textId="77777777" w:rsidR="00DC25A3" w:rsidRDefault="00DC25A3" w:rsidP="00F440B0">
            <w:pPr>
              <w:jc w:val="center"/>
              <w:rPr>
                <w:rFonts w:ascii="Times New Roman" w:hAnsi="Times New Roman"/>
                <w:sz w:val="20"/>
                <w:szCs w:val="20"/>
              </w:rPr>
            </w:pPr>
            <w:r>
              <w:rPr>
                <w:rFonts w:ascii="Times New Roman" w:hAnsi="Times New Roman"/>
                <w:sz w:val="20"/>
                <w:szCs w:val="20"/>
              </w:rPr>
              <w:t>0,28</w:t>
            </w:r>
          </w:p>
        </w:tc>
        <w:tc>
          <w:tcPr>
            <w:tcW w:w="2066" w:type="dxa"/>
            <w:gridSpan w:val="5"/>
            <w:tcBorders>
              <w:top w:val="single" w:sz="6" w:space="0" w:color="auto"/>
              <w:left w:val="single" w:sz="6" w:space="0" w:color="auto"/>
              <w:bottom w:val="single" w:sz="6" w:space="0" w:color="auto"/>
              <w:right w:val="single" w:sz="6" w:space="0" w:color="auto"/>
            </w:tcBorders>
            <w:hideMark/>
          </w:tcPr>
          <w:p w14:paraId="6B4DA915" w14:textId="77777777" w:rsidR="00DC25A3" w:rsidRDefault="00DC25A3" w:rsidP="00F440B0">
            <w:pPr>
              <w:jc w:val="center"/>
              <w:rPr>
                <w:rFonts w:ascii="Times New Roman" w:hAnsi="Times New Roman"/>
                <w:sz w:val="20"/>
                <w:szCs w:val="20"/>
              </w:rPr>
            </w:pPr>
            <w:r>
              <w:rPr>
                <w:rFonts w:ascii="Times New Roman" w:hAnsi="Times New Roman"/>
                <w:sz w:val="20"/>
                <w:szCs w:val="20"/>
              </w:rPr>
              <w:t>Расходы на приобретаемую электрическую энергию рассчитаны исходя из имеющихся в министерстве сведений: фактического  объема электроэнергии за 2019 год, фактической средней цены за электроэнергию за 2019 год (фактические данные предоставлены МП «Водоснабжение» муниципального района «Куйбышевский район» Калужской области, ранее оказывающим услуги по водоотведению на данной территории) с учетом роста цены на 2020 год в размере 1,056 и планируемого роста цены на 2021 год в размере 1,056 (организации МП «Топливообеспечение» является правопреемником организации МП «Водоснабжение» муниципального района «Куйбышевский район» Калужской области (Постановление Администрации МР «Куйбышевский район» Калужской области от 25.08.2020 № 283), которому были установлены тарифы на водоотведение на 2018-2020 гг.</w:t>
            </w:r>
          </w:p>
        </w:tc>
      </w:tr>
      <w:tr w:rsidR="00DC25A3" w14:paraId="62FFC74B"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D30B9C8" w14:textId="77777777" w:rsidR="00DC25A3" w:rsidRDefault="00DC25A3" w:rsidP="00F440B0">
            <w:pPr>
              <w:rPr>
                <w:rFonts w:ascii="Times New Roman" w:hAnsi="Times New Roman"/>
                <w:sz w:val="20"/>
                <w:szCs w:val="20"/>
              </w:rPr>
            </w:pPr>
            <w:r>
              <w:rPr>
                <w:rFonts w:ascii="Times New Roman" w:hAnsi="Times New Roman"/>
                <w:sz w:val="20"/>
                <w:szCs w:val="20"/>
              </w:rPr>
              <w:t>Неподконтрольные</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1542E6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58441D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DDE9F9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09D061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870F623"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98D7CC3" w14:textId="77777777" w:rsidR="00DC25A3" w:rsidRDefault="00DC25A3" w:rsidP="00F440B0">
            <w:pPr>
              <w:rPr>
                <w:rFonts w:ascii="Times New Roman" w:hAnsi="Times New Roman"/>
                <w:sz w:val="19"/>
                <w:szCs w:val="19"/>
              </w:rPr>
            </w:pPr>
            <w:r>
              <w:rPr>
                <w:rFonts w:ascii="Times New Roman" w:hAnsi="Times New Roman"/>
                <w:sz w:val="19"/>
                <w:szCs w:val="19"/>
              </w:rPr>
              <w:t xml:space="preserve">Расходы на оплату работ и услуг, выполняемые сторонними </w:t>
            </w:r>
            <w:r>
              <w:rPr>
                <w:rFonts w:ascii="Times New Roman" w:hAnsi="Times New Roman"/>
                <w:sz w:val="19"/>
                <w:szCs w:val="19"/>
              </w:rPr>
              <w:lastRenderedPageBreak/>
              <w:t>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3F809A1" w14:textId="77777777" w:rsidR="00DC25A3" w:rsidRDefault="00DC25A3" w:rsidP="00F440B0">
            <w:pPr>
              <w:jc w:val="center"/>
              <w:rPr>
                <w:rFonts w:ascii="Times New Roman" w:hAnsi="Times New Roman"/>
                <w:sz w:val="19"/>
                <w:szCs w:val="19"/>
              </w:rPr>
            </w:pPr>
            <w:r>
              <w:rPr>
                <w:rFonts w:ascii="Times New Roman" w:hAnsi="Times New Roman"/>
                <w:sz w:val="19"/>
                <w:szCs w:val="19"/>
              </w:rPr>
              <w:lastRenderedPageBreak/>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D960F3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0D2DE36"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4A3BC05"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2CD0C65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09F9341" w14:textId="77777777" w:rsidR="00DC25A3" w:rsidRDefault="00DC25A3" w:rsidP="00F440B0">
            <w:pPr>
              <w:rPr>
                <w:rFonts w:ascii="Times New Roman" w:hAnsi="Times New Roman"/>
                <w:sz w:val="19"/>
                <w:szCs w:val="19"/>
              </w:rPr>
            </w:pPr>
            <w:r>
              <w:rPr>
                <w:rFonts w:ascii="Times New Roman" w:hAnsi="Times New Roman"/>
                <w:sz w:val="19"/>
                <w:szCs w:val="19"/>
              </w:rPr>
              <w:t>Расходы на тепловую энергию</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4E0E5E1"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2DFA43B"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8AC4DD1"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532115C"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558C9A45"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056FD15" w14:textId="77777777" w:rsidR="00DC25A3" w:rsidRDefault="00DC25A3" w:rsidP="00F440B0">
            <w:pPr>
              <w:rPr>
                <w:rFonts w:ascii="Times New Roman" w:hAnsi="Times New Roman"/>
                <w:sz w:val="19"/>
                <w:szCs w:val="19"/>
              </w:rPr>
            </w:pPr>
            <w:r>
              <w:rPr>
                <w:rFonts w:ascii="Times New Roman" w:hAnsi="Times New Roman"/>
                <w:sz w:val="19"/>
                <w:szCs w:val="19"/>
              </w:rPr>
              <w:t>Расходы на топливо</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437EEE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0D54A24"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18A3DB1"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F6D7774"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7F97BC5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E073019" w14:textId="77777777" w:rsidR="00DC25A3" w:rsidRDefault="00DC25A3" w:rsidP="00F440B0">
            <w:pPr>
              <w:rPr>
                <w:rFonts w:ascii="Times New Roman" w:hAnsi="Times New Roman"/>
                <w:sz w:val="19"/>
                <w:szCs w:val="19"/>
              </w:rPr>
            </w:pPr>
            <w:r>
              <w:rPr>
                <w:rFonts w:ascii="Times New Roman" w:hAnsi="Times New Roman"/>
                <w:sz w:val="19"/>
                <w:szCs w:val="19"/>
              </w:rPr>
              <w:t>объем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4CCD931"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1B509C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9454DD2"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2C7370D"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46BE3E58"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B208461" w14:textId="77777777" w:rsidR="00DC25A3" w:rsidRDefault="00DC25A3" w:rsidP="00F440B0">
            <w:pPr>
              <w:rPr>
                <w:rFonts w:ascii="Times New Roman" w:hAnsi="Times New Roman"/>
                <w:sz w:val="19"/>
                <w:szCs w:val="19"/>
              </w:rPr>
            </w:pPr>
            <w:r>
              <w:rPr>
                <w:rFonts w:ascii="Times New Roman" w:hAnsi="Times New Roman"/>
                <w:sz w:val="19"/>
                <w:szCs w:val="19"/>
              </w:rPr>
              <w:t>цена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9838157"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505A313"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44DD9C8"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9A8AB3E"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1005E1FB"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B6A8120" w14:textId="77777777" w:rsidR="00DC25A3" w:rsidRDefault="00DC25A3" w:rsidP="00F440B0">
            <w:pPr>
              <w:rPr>
                <w:rFonts w:ascii="Times New Roman" w:hAnsi="Times New Roman"/>
                <w:sz w:val="19"/>
                <w:szCs w:val="19"/>
              </w:rPr>
            </w:pPr>
            <w:r>
              <w:rPr>
                <w:rFonts w:ascii="Times New Roman" w:hAnsi="Times New Roman"/>
                <w:sz w:val="19"/>
                <w:szCs w:val="19"/>
              </w:rPr>
              <w:t>Расходы на теплоноситель</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FE86339"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13336D4"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4CB5AE8"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86B1B60"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43E186D3"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CBB2530" w14:textId="77777777" w:rsidR="00DC25A3" w:rsidRDefault="00DC25A3" w:rsidP="00F440B0">
            <w:pPr>
              <w:rPr>
                <w:rFonts w:ascii="Times New Roman" w:hAnsi="Times New Roman"/>
                <w:sz w:val="20"/>
                <w:szCs w:val="20"/>
              </w:rPr>
            </w:pPr>
            <w:r>
              <w:rPr>
                <w:rFonts w:ascii="Times New Roman" w:hAnsi="Times New Roman"/>
                <w:sz w:val="20"/>
                <w:szCs w:val="20"/>
              </w:rPr>
              <w:t>Расходы на топливо прочие</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28E757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E3CED3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265E79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A719EB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1B125F3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DFE3208" w14:textId="77777777" w:rsidR="00DC25A3" w:rsidRDefault="00DC25A3" w:rsidP="00F440B0">
            <w:pPr>
              <w:rPr>
                <w:rFonts w:ascii="Times New Roman" w:hAnsi="Times New Roman"/>
                <w:sz w:val="20"/>
                <w:szCs w:val="20"/>
              </w:rPr>
            </w:pPr>
            <w:r>
              <w:rPr>
                <w:rFonts w:ascii="Times New Roman" w:hAnsi="Times New Roman"/>
                <w:sz w:val="20"/>
                <w:szCs w:val="20"/>
              </w:rPr>
              <w:t>Расходы на покупку воды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BD22D8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9297EF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7F8AB4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9CFFC6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2D5B250"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ADCC257" w14:textId="77777777" w:rsidR="00DC25A3" w:rsidRDefault="00DC25A3" w:rsidP="00F440B0">
            <w:pPr>
              <w:rPr>
                <w:rFonts w:ascii="Times New Roman" w:hAnsi="Times New Roman"/>
                <w:sz w:val="20"/>
                <w:szCs w:val="20"/>
              </w:rPr>
            </w:pPr>
            <w:r>
              <w:rPr>
                <w:rFonts w:ascii="Times New Roman" w:hAnsi="Times New Roman"/>
                <w:sz w:val="20"/>
                <w:szCs w:val="20"/>
              </w:rPr>
              <w:t>цена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2183DE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70B868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034F17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A21195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6C3B34D"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B268683" w14:textId="77777777" w:rsidR="00DC25A3" w:rsidRDefault="00DC25A3" w:rsidP="00F440B0">
            <w:pPr>
              <w:rPr>
                <w:rFonts w:ascii="Times New Roman" w:hAnsi="Times New Roman"/>
                <w:sz w:val="20"/>
                <w:szCs w:val="20"/>
              </w:rPr>
            </w:pPr>
            <w:r>
              <w:rPr>
                <w:rFonts w:ascii="Times New Roman" w:hAnsi="Times New Roman"/>
                <w:sz w:val="20"/>
                <w:szCs w:val="20"/>
              </w:rPr>
              <w:t>объём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00329E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46BE1C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9C08A9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A91CF1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6728F41"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CC25F0C" w14:textId="77777777" w:rsidR="00DC25A3" w:rsidRDefault="00DC25A3" w:rsidP="00F440B0">
            <w:pPr>
              <w:rPr>
                <w:rFonts w:ascii="Times New Roman" w:hAnsi="Times New Roman"/>
                <w:sz w:val="20"/>
                <w:szCs w:val="20"/>
              </w:rPr>
            </w:pPr>
            <w:r>
              <w:rPr>
                <w:rFonts w:ascii="Times New Roman" w:hAnsi="Times New Roman"/>
                <w:sz w:val="20"/>
                <w:szCs w:val="20"/>
              </w:rPr>
              <w:t>Расходы на транспортировку воды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7C5338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357095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2D0EA1D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5631D9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F92949A"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3EE9E4F" w14:textId="77777777" w:rsidR="00DC25A3" w:rsidRDefault="00DC25A3" w:rsidP="00F440B0">
            <w:pPr>
              <w:rPr>
                <w:rFonts w:ascii="Times New Roman" w:hAnsi="Times New Roman"/>
                <w:sz w:val="20"/>
                <w:szCs w:val="20"/>
              </w:rPr>
            </w:pPr>
            <w:r>
              <w:rPr>
                <w:rFonts w:ascii="Times New Roman" w:hAnsi="Times New Roman"/>
                <w:sz w:val="20"/>
                <w:szCs w:val="20"/>
              </w:rPr>
              <w:t>объем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43C138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FC682F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D9B959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4C6F42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DE3EF6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55BB680" w14:textId="77777777" w:rsidR="00DC25A3" w:rsidRDefault="00DC25A3" w:rsidP="00F440B0">
            <w:pPr>
              <w:rPr>
                <w:rFonts w:ascii="Times New Roman" w:hAnsi="Times New Roman"/>
                <w:sz w:val="20"/>
                <w:szCs w:val="20"/>
              </w:rPr>
            </w:pPr>
            <w:r>
              <w:rPr>
                <w:rFonts w:ascii="Times New Roman" w:hAnsi="Times New Roman"/>
                <w:sz w:val="20"/>
                <w:szCs w:val="20"/>
              </w:rPr>
              <w:t>цена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A75558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25F97E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852592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A33BCE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AF56FD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C63D5F9" w14:textId="77777777" w:rsidR="00DC25A3" w:rsidRDefault="00DC25A3" w:rsidP="00F440B0">
            <w:pPr>
              <w:rPr>
                <w:rFonts w:ascii="Times New Roman" w:hAnsi="Times New Roman"/>
                <w:sz w:val="20"/>
                <w:szCs w:val="20"/>
              </w:rPr>
            </w:pPr>
            <w:r>
              <w:rPr>
                <w:rFonts w:ascii="Times New Roman" w:hAnsi="Times New Roman"/>
                <w:sz w:val="20"/>
                <w:szCs w:val="20"/>
              </w:rPr>
              <w:t>Услуги по транспортировке сточных вод</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D149AF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A89794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6FD7AB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558CE7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5AEDDBB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4D159CF" w14:textId="77777777" w:rsidR="00DC25A3" w:rsidRDefault="00DC25A3" w:rsidP="00F440B0">
            <w:pPr>
              <w:rPr>
                <w:rFonts w:ascii="Times New Roman" w:hAnsi="Times New Roman"/>
                <w:sz w:val="20"/>
                <w:szCs w:val="20"/>
              </w:rPr>
            </w:pPr>
            <w:r>
              <w:rPr>
                <w:rFonts w:ascii="Times New Roman" w:hAnsi="Times New Roman"/>
                <w:sz w:val="20"/>
                <w:szCs w:val="20"/>
              </w:rPr>
              <w:t>объем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E6F42F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D683BB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2C7DAB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81E3BE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9CF8A8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2122B61" w14:textId="77777777" w:rsidR="00DC25A3" w:rsidRDefault="00DC25A3" w:rsidP="00F440B0">
            <w:pPr>
              <w:rPr>
                <w:rFonts w:ascii="Times New Roman" w:hAnsi="Times New Roman"/>
                <w:sz w:val="20"/>
                <w:szCs w:val="20"/>
              </w:rPr>
            </w:pPr>
            <w:r>
              <w:rPr>
                <w:rFonts w:ascii="Times New Roman" w:hAnsi="Times New Roman"/>
                <w:sz w:val="20"/>
                <w:szCs w:val="20"/>
              </w:rPr>
              <w:t>цена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E1721C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877746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9B8AA1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C613F8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07BCB97"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A01CDAE" w14:textId="77777777" w:rsidR="00DC25A3" w:rsidRDefault="00DC25A3" w:rsidP="00F440B0">
            <w:pPr>
              <w:rPr>
                <w:rFonts w:ascii="Times New Roman" w:hAnsi="Times New Roman"/>
                <w:sz w:val="20"/>
                <w:szCs w:val="20"/>
              </w:rPr>
            </w:pPr>
            <w:r>
              <w:rPr>
                <w:rFonts w:ascii="Times New Roman" w:hAnsi="Times New Roman"/>
                <w:sz w:val="20"/>
                <w:szCs w:val="20"/>
              </w:rPr>
              <w:t>Услуги по водоотведению и очистке сточных вод</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23C835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687BFD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0D7015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35AE12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E6C6EA5"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83E2B75" w14:textId="77777777" w:rsidR="00DC25A3" w:rsidRDefault="00DC25A3" w:rsidP="00F440B0">
            <w:pPr>
              <w:rPr>
                <w:rFonts w:ascii="Times New Roman" w:hAnsi="Times New Roman"/>
                <w:sz w:val="20"/>
                <w:szCs w:val="20"/>
              </w:rPr>
            </w:pPr>
            <w:r>
              <w:rPr>
                <w:rFonts w:ascii="Times New Roman" w:hAnsi="Times New Roman"/>
                <w:sz w:val="20"/>
                <w:szCs w:val="20"/>
              </w:rPr>
              <w:t>объем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4160BE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CD3AC6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F89E58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8382EE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38D25F3"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0DD8D27" w14:textId="77777777" w:rsidR="00DC25A3" w:rsidRDefault="00DC25A3" w:rsidP="00F440B0">
            <w:pPr>
              <w:rPr>
                <w:rFonts w:ascii="Times New Roman" w:hAnsi="Times New Roman"/>
                <w:sz w:val="20"/>
                <w:szCs w:val="20"/>
              </w:rPr>
            </w:pPr>
            <w:r>
              <w:rPr>
                <w:rFonts w:ascii="Times New Roman" w:hAnsi="Times New Roman"/>
                <w:sz w:val="20"/>
                <w:szCs w:val="20"/>
              </w:rPr>
              <w:t>цена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E7CE98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916FFF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26745A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EE71E9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81FA088"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8F5C3BA" w14:textId="77777777" w:rsidR="00DC25A3" w:rsidRDefault="00DC25A3" w:rsidP="00F440B0">
            <w:pPr>
              <w:rPr>
                <w:rFonts w:ascii="Times New Roman" w:hAnsi="Times New Roman"/>
                <w:sz w:val="20"/>
                <w:szCs w:val="20"/>
              </w:rPr>
            </w:pPr>
            <w:r>
              <w:rPr>
                <w:rFonts w:ascii="Times New Roman" w:hAnsi="Times New Roman"/>
                <w:sz w:val="20"/>
                <w:szCs w:val="20"/>
              </w:rPr>
              <w:t>Услуги по горячему водоснабжению</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762985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C7B901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B544CB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C104B2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BBF0B8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05E764C" w14:textId="77777777" w:rsidR="00DC25A3" w:rsidRDefault="00DC25A3" w:rsidP="00F440B0">
            <w:pPr>
              <w:rPr>
                <w:rFonts w:ascii="Times New Roman" w:hAnsi="Times New Roman"/>
                <w:sz w:val="20"/>
                <w:szCs w:val="20"/>
              </w:rPr>
            </w:pPr>
            <w:r>
              <w:rPr>
                <w:rFonts w:ascii="Times New Roman" w:hAnsi="Times New Roman"/>
                <w:sz w:val="20"/>
                <w:szCs w:val="20"/>
              </w:rPr>
              <w:t>Услуги по приготовлению воды на нужды горячего водоснабжения</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2ED02D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99406DE"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ED8550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C42DA5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86FAC2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B2B1929" w14:textId="77777777" w:rsidR="00DC25A3" w:rsidRDefault="00DC25A3" w:rsidP="00F440B0">
            <w:pPr>
              <w:rPr>
                <w:rFonts w:ascii="Times New Roman" w:hAnsi="Times New Roman"/>
                <w:sz w:val="20"/>
                <w:szCs w:val="20"/>
              </w:rPr>
            </w:pPr>
            <w:r>
              <w:rPr>
                <w:rFonts w:ascii="Times New Roman" w:hAnsi="Times New Roman"/>
                <w:sz w:val="20"/>
                <w:szCs w:val="20"/>
              </w:rPr>
              <w:t>Услуги по транспортировке горячей воды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F70F3D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B465C1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546A20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1C407E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1638AD8"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F2BB3A5" w14:textId="77777777" w:rsidR="00DC25A3" w:rsidRDefault="00DC25A3" w:rsidP="00F440B0">
            <w:pPr>
              <w:rPr>
                <w:rFonts w:ascii="Times New Roman" w:hAnsi="Times New Roman"/>
                <w:sz w:val="20"/>
                <w:szCs w:val="20"/>
              </w:rPr>
            </w:pPr>
            <w:r>
              <w:rPr>
                <w:rFonts w:ascii="Times New Roman" w:hAnsi="Times New Roman"/>
                <w:sz w:val="20"/>
                <w:szCs w:val="20"/>
              </w:rPr>
              <w:t>Расходы, связанные с уплатой налогов и сборов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A97C79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BD0AF1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FD8F66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17144A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9EA23FC"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2D24194" w14:textId="77777777" w:rsidR="00DC25A3" w:rsidRDefault="00DC25A3" w:rsidP="00F440B0">
            <w:pPr>
              <w:rPr>
                <w:rFonts w:ascii="Times New Roman" w:hAnsi="Times New Roman"/>
                <w:sz w:val="20"/>
                <w:szCs w:val="20"/>
              </w:rPr>
            </w:pPr>
            <w:r>
              <w:rPr>
                <w:rFonts w:ascii="Times New Roman" w:hAnsi="Times New Roman"/>
                <w:sz w:val="20"/>
                <w:szCs w:val="20"/>
              </w:rPr>
              <w:t>Налог на прибыль</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72AC50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ED6537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F4C207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6857BC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2C31D0A"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6735835" w14:textId="77777777" w:rsidR="00DC25A3" w:rsidRDefault="00DC25A3" w:rsidP="00F440B0">
            <w:pPr>
              <w:rPr>
                <w:rFonts w:ascii="Times New Roman" w:hAnsi="Times New Roman"/>
                <w:sz w:val="20"/>
                <w:szCs w:val="20"/>
              </w:rPr>
            </w:pPr>
            <w:r>
              <w:rPr>
                <w:rFonts w:ascii="Times New Roman" w:hAnsi="Times New Roman"/>
                <w:sz w:val="20"/>
                <w:szCs w:val="20"/>
              </w:rPr>
              <w:t>Налог на имущество организаций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20BC50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892FE0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A2833D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35AF05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A31134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23DBD9C" w14:textId="77777777" w:rsidR="00DC25A3" w:rsidRDefault="00DC25A3" w:rsidP="00F440B0">
            <w:pPr>
              <w:rPr>
                <w:rFonts w:ascii="Times New Roman" w:hAnsi="Times New Roman"/>
                <w:sz w:val="20"/>
                <w:szCs w:val="20"/>
              </w:rPr>
            </w:pPr>
            <w:r>
              <w:rPr>
                <w:rFonts w:ascii="Times New Roman" w:hAnsi="Times New Roman"/>
                <w:sz w:val="20"/>
                <w:szCs w:val="20"/>
              </w:rPr>
              <w:t>Земельный налог</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59FCD4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3E9247A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CD4848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FEBF55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10F8E7B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7BE705A" w14:textId="77777777" w:rsidR="00DC25A3" w:rsidRDefault="00DC25A3" w:rsidP="00F440B0">
            <w:pPr>
              <w:rPr>
                <w:rFonts w:ascii="Times New Roman" w:hAnsi="Times New Roman"/>
                <w:sz w:val="20"/>
                <w:szCs w:val="20"/>
              </w:rPr>
            </w:pPr>
            <w:r>
              <w:rPr>
                <w:rFonts w:ascii="Times New Roman" w:hAnsi="Times New Roman"/>
                <w:sz w:val="20"/>
                <w:szCs w:val="20"/>
              </w:rPr>
              <w:t>Водный налог</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FE8FE7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876156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520273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D8E8E6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37FBA4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7DD6404" w14:textId="77777777" w:rsidR="00DC25A3" w:rsidRDefault="00DC25A3" w:rsidP="00F440B0">
            <w:pPr>
              <w:rPr>
                <w:rFonts w:ascii="Times New Roman" w:hAnsi="Times New Roman"/>
                <w:sz w:val="20"/>
                <w:szCs w:val="20"/>
              </w:rPr>
            </w:pPr>
            <w:r>
              <w:rPr>
                <w:rFonts w:ascii="Times New Roman" w:hAnsi="Times New Roman"/>
                <w:sz w:val="20"/>
                <w:szCs w:val="20"/>
              </w:rPr>
              <w:t>Водный налог и плата за пользование водным объектом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352CAD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A3B73D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5D7D69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451719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0B890F7"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619D20A" w14:textId="77777777" w:rsidR="00DC25A3" w:rsidRDefault="00DC25A3" w:rsidP="00F440B0">
            <w:pPr>
              <w:rPr>
                <w:rFonts w:ascii="Times New Roman" w:hAnsi="Times New Roman"/>
                <w:sz w:val="20"/>
                <w:szCs w:val="20"/>
              </w:rPr>
            </w:pPr>
            <w:r>
              <w:rPr>
                <w:rFonts w:ascii="Times New Roman" w:hAnsi="Times New Roman"/>
                <w:sz w:val="20"/>
                <w:szCs w:val="20"/>
              </w:rPr>
              <w:t>Транспортный налог</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79BB5D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B9B6AF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462931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4B1B6A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5B62120"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39E0FF9" w14:textId="77777777" w:rsidR="00DC25A3" w:rsidRDefault="00DC25A3" w:rsidP="00F440B0">
            <w:pPr>
              <w:rPr>
                <w:rFonts w:ascii="Times New Roman" w:hAnsi="Times New Roman"/>
                <w:sz w:val="20"/>
                <w:szCs w:val="20"/>
              </w:rPr>
            </w:pPr>
            <w:r>
              <w:rPr>
                <w:rFonts w:ascii="Times New Roman" w:hAnsi="Times New Roman"/>
                <w:sz w:val="20"/>
                <w:szCs w:val="20"/>
              </w:rPr>
              <w:t>Плата за негативное воздействие на окружающую среду</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1D79EC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7F3BBB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C746F5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9E0F22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184E721"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7219E7E" w14:textId="77777777" w:rsidR="00DC25A3" w:rsidRDefault="00DC25A3" w:rsidP="00F440B0">
            <w:pPr>
              <w:rPr>
                <w:rFonts w:ascii="Times New Roman" w:hAnsi="Times New Roman"/>
                <w:sz w:val="19"/>
                <w:szCs w:val="19"/>
              </w:rPr>
            </w:pPr>
            <w:r>
              <w:rPr>
                <w:rFonts w:ascii="Times New Roman" w:hAnsi="Times New Roman"/>
                <w:sz w:val="19"/>
                <w:szCs w:val="19"/>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FCA27C2"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9640B1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E0AC52E"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1E3B3C4C"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23207D9C"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2A3CDAE" w14:textId="77777777" w:rsidR="00DC25A3" w:rsidRDefault="00DC25A3" w:rsidP="00F440B0">
            <w:pPr>
              <w:rPr>
                <w:rFonts w:ascii="Times New Roman" w:hAnsi="Times New Roman"/>
                <w:sz w:val="19"/>
                <w:szCs w:val="19"/>
              </w:rPr>
            </w:pPr>
            <w:r>
              <w:rPr>
                <w:rFonts w:ascii="Times New Roman" w:hAnsi="Times New Roman"/>
                <w:sz w:val="19"/>
                <w:szCs w:val="19"/>
              </w:rPr>
              <w:t>Аренда имущества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1166D3F"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469C5F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8DCFB96"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0AC7564"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12BA8AA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07F7BF3" w14:textId="77777777" w:rsidR="00DC25A3" w:rsidRDefault="00DC25A3" w:rsidP="00F440B0">
            <w:pPr>
              <w:rPr>
                <w:rFonts w:ascii="Times New Roman" w:hAnsi="Times New Roman"/>
                <w:sz w:val="19"/>
                <w:szCs w:val="19"/>
              </w:rPr>
            </w:pPr>
            <w:r>
              <w:rPr>
                <w:rFonts w:ascii="Times New Roman" w:hAnsi="Times New Roman"/>
                <w:sz w:val="19"/>
                <w:szCs w:val="19"/>
              </w:rPr>
              <w:t>Расходы на арендную плату, лизинговые платежи, концессионную плату</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5C2EE8C"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2463F76"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1BFD5A1A"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1764ED1" w14:textId="77777777" w:rsidR="00DC25A3" w:rsidRDefault="00DC25A3" w:rsidP="00F440B0">
            <w:pPr>
              <w:jc w:val="center"/>
              <w:rPr>
                <w:rFonts w:ascii="Times New Roman" w:hAnsi="Times New Roman"/>
                <w:sz w:val="19"/>
                <w:szCs w:val="19"/>
              </w:rPr>
            </w:pPr>
            <w:r>
              <w:rPr>
                <w:rFonts w:ascii="Times New Roman" w:hAnsi="Times New Roman"/>
                <w:sz w:val="19"/>
                <w:szCs w:val="19"/>
              </w:rPr>
              <w:t>-</w:t>
            </w:r>
          </w:p>
        </w:tc>
      </w:tr>
      <w:tr w:rsidR="00DC25A3" w14:paraId="5AF246C4"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9671E7D" w14:textId="77777777" w:rsidR="00DC25A3" w:rsidRDefault="00DC25A3" w:rsidP="00F440B0">
            <w:pPr>
              <w:rPr>
                <w:rFonts w:ascii="Times New Roman" w:hAnsi="Times New Roman"/>
                <w:sz w:val="20"/>
                <w:szCs w:val="20"/>
              </w:rPr>
            </w:pPr>
            <w:r>
              <w:rPr>
                <w:rFonts w:ascii="Times New Roman" w:hAnsi="Times New Roman"/>
                <w:sz w:val="20"/>
                <w:szCs w:val="20"/>
              </w:rPr>
              <w:t>Концессионная плата</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4095CC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6382C8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41238A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4A13215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FE216AA"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B91B056" w14:textId="77777777" w:rsidR="00DC25A3" w:rsidRDefault="00DC25A3" w:rsidP="00F440B0">
            <w:pPr>
              <w:rPr>
                <w:rFonts w:ascii="Times New Roman" w:hAnsi="Times New Roman"/>
                <w:sz w:val="20"/>
                <w:szCs w:val="20"/>
              </w:rPr>
            </w:pPr>
            <w:r>
              <w:rPr>
                <w:rFonts w:ascii="Times New Roman" w:hAnsi="Times New Roman"/>
                <w:sz w:val="20"/>
                <w:szCs w:val="20"/>
              </w:rPr>
              <w:t>Лизинговые платежи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F2692A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45D41DF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58DEFF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13B6D6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E8A3C96"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F8C3B57" w14:textId="77777777" w:rsidR="00DC25A3" w:rsidRDefault="00DC25A3" w:rsidP="00F440B0">
            <w:pPr>
              <w:rPr>
                <w:rFonts w:ascii="Times New Roman" w:hAnsi="Times New Roman"/>
                <w:sz w:val="20"/>
                <w:szCs w:val="20"/>
              </w:rPr>
            </w:pPr>
            <w:r>
              <w:rPr>
                <w:rFonts w:ascii="Times New Roman" w:hAnsi="Times New Roman"/>
                <w:sz w:val="20"/>
                <w:szCs w:val="20"/>
              </w:rPr>
              <w:t>Аренда земельных участков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1CD72A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1B4B97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D3C4F5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DBD9F0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5F35528B"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843220F" w14:textId="77777777" w:rsidR="00DC25A3" w:rsidRDefault="00DC25A3" w:rsidP="00F440B0">
            <w:pPr>
              <w:rPr>
                <w:rFonts w:ascii="Times New Roman" w:hAnsi="Times New Roman"/>
                <w:sz w:val="20"/>
                <w:szCs w:val="20"/>
              </w:rPr>
            </w:pPr>
            <w:r>
              <w:rPr>
                <w:rFonts w:ascii="Times New Roman" w:hAnsi="Times New Roman"/>
                <w:sz w:val="20"/>
                <w:szCs w:val="20"/>
              </w:rPr>
              <w:t>Расходы по сомнительным долгам, в размере не более 2% НВВ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27E4B9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226341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EA979E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6B7409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B946CCE"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BAC841A" w14:textId="77777777" w:rsidR="00DC25A3" w:rsidRDefault="00DC25A3" w:rsidP="00F440B0">
            <w:pPr>
              <w:rPr>
                <w:rFonts w:ascii="Times New Roman" w:hAnsi="Times New Roman"/>
                <w:sz w:val="20"/>
                <w:szCs w:val="20"/>
              </w:rPr>
            </w:pPr>
            <w:r>
              <w:rPr>
                <w:rFonts w:ascii="Times New Roman" w:hAnsi="Times New Roman"/>
                <w:sz w:val="20"/>
                <w:szCs w:val="20"/>
              </w:rPr>
              <w:t xml:space="preserve">Сбытовые расходы </w:t>
            </w:r>
            <w:r>
              <w:rPr>
                <w:rFonts w:ascii="Times New Roman" w:hAnsi="Times New Roman"/>
                <w:sz w:val="20"/>
                <w:szCs w:val="20"/>
              </w:rPr>
              <w:lastRenderedPageBreak/>
              <w:t>гарантирующих организаций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454989C" w14:textId="77777777" w:rsidR="00DC25A3" w:rsidRDefault="00DC25A3" w:rsidP="00F440B0">
            <w:pPr>
              <w:jc w:val="center"/>
              <w:rPr>
                <w:rFonts w:ascii="Times New Roman" w:hAnsi="Times New Roman"/>
                <w:sz w:val="20"/>
                <w:szCs w:val="20"/>
              </w:rPr>
            </w:pPr>
            <w:r>
              <w:rPr>
                <w:rFonts w:ascii="Times New Roman" w:hAnsi="Times New Roman"/>
                <w:sz w:val="20"/>
                <w:szCs w:val="20"/>
              </w:rPr>
              <w:lastRenderedPageBreak/>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C6F773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B3DF51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2F13BE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3A27A5F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781EEAC8" w14:textId="77777777" w:rsidR="00DC25A3" w:rsidRDefault="00DC25A3" w:rsidP="00F440B0">
            <w:pPr>
              <w:rPr>
                <w:rFonts w:ascii="Times New Roman" w:hAnsi="Times New Roman"/>
                <w:sz w:val="20"/>
                <w:szCs w:val="20"/>
              </w:rPr>
            </w:pPr>
            <w:r>
              <w:rPr>
                <w:rFonts w:ascii="Times New Roman" w:hAnsi="Times New Roman"/>
                <w:sz w:val="20"/>
                <w:szCs w:val="20"/>
              </w:rPr>
              <w:t>Избыток средств, полученный за отчётные периоды регулирования</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5521F39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128AC84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1328FF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BC9720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7A9A295"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1E17F75D" w14:textId="77777777" w:rsidR="00DC25A3" w:rsidRDefault="00DC25A3" w:rsidP="00F440B0">
            <w:pPr>
              <w:rPr>
                <w:rFonts w:ascii="Times New Roman" w:hAnsi="Times New Roman"/>
                <w:sz w:val="20"/>
                <w:szCs w:val="20"/>
              </w:rPr>
            </w:pPr>
            <w:r>
              <w:rPr>
                <w:rFonts w:ascii="Times New Roman" w:hAnsi="Times New Roman"/>
                <w:sz w:val="20"/>
                <w:szCs w:val="20"/>
              </w:rPr>
              <w:t>Расходы на обслуживание бесхозяйных сетей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18796874"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4A8F06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01C479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7F4067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AF3D627"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1CEF84F" w14:textId="77777777" w:rsidR="00DC25A3" w:rsidRDefault="00DC25A3" w:rsidP="00F440B0">
            <w:pPr>
              <w:rPr>
                <w:rFonts w:ascii="Times New Roman" w:hAnsi="Times New Roman"/>
                <w:sz w:val="20"/>
                <w:szCs w:val="20"/>
              </w:rPr>
            </w:pPr>
            <w:r>
              <w:rPr>
                <w:rFonts w:ascii="Times New Roman" w:hAnsi="Times New Roman"/>
                <w:sz w:val="20"/>
                <w:szCs w:val="20"/>
              </w:rPr>
              <w:t>Недополученные доходы/расходы прошлых периодов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C18C1C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CCF737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0D8CA91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83EC40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90B3EE3"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76B6F30" w14:textId="77777777" w:rsidR="00DC25A3" w:rsidRDefault="00DC25A3" w:rsidP="00F440B0">
            <w:pPr>
              <w:rPr>
                <w:rFonts w:ascii="Times New Roman" w:hAnsi="Times New Roman"/>
                <w:sz w:val="20"/>
                <w:szCs w:val="20"/>
              </w:rPr>
            </w:pPr>
            <w:r>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F952FD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9586BA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026896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51724D4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0430CB27"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2F7856BE" w14:textId="77777777" w:rsidR="00DC25A3" w:rsidRDefault="00DC25A3" w:rsidP="00F440B0">
            <w:pPr>
              <w:rPr>
                <w:rFonts w:ascii="Times New Roman" w:hAnsi="Times New Roman"/>
                <w:sz w:val="20"/>
                <w:szCs w:val="20"/>
              </w:rPr>
            </w:pPr>
            <w:r>
              <w:rPr>
                <w:rFonts w:ascii="Times New Roman" w:hAnsi="Times New Roman"/>
                <w:sz w:val="20"/>
                <w:szCs w:val="20"/>
              </w:rPr>
              <w:t>Займы и кредиты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36A48D6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1D205E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1396C6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23014E9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B3231DA"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EEE57E8" w14:textId="77777777" w:rsidR="00DC25A3" w:rsidRDefault="00DC25A3" w:rsidP="00F440B0">
            <w:pPr>
              <w:rPr>
                <w:rFonts w:ascii="Times New Roman" w:hAnsi="Times New Roman"/>
                <w:sz w:val="20"/>
                <w:szCs w:val="20"/>
              </w:rPr>
            </w:pPr>
            <w:r>
              <w:rPr>
                <w:rFonts w:ascii="Times New Roman" w:hAnsi="Times New Roman"/>
                <w:sz w:val="20"/>
                <w:szCs w:val="20"/>
              </w:rPr>
              <w:t>Расходы на уплату процентов по займам и кредитам</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78AF36B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4D3301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4E80CDC"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5424A8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58807DF3"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FAF47FE" w14:textId="77777777" w:rsidR="00DC25A3" w:rsidRDefault="00DC25A3" w:rsidP="00F440B0">
            <w:pPr>
              <w:rPr>
                <w:rFonts w:ascii="Times New Roman" w:hAnsi="Times New Roman"/>
                <w:sz w:val="20"/>
                <w:szCs w:val="20"/>
              </w:rPr>
            </w:pPr>
            <w:r>
              <w:rPr>
                <w:rFonts w:ascii="Times New Roman" w:hAnsi="Times New Roman"/>
                <w:sz w:val="20"/>
                <w:szCs w:val="20"/>
              </w:rPr>
              <w:t>Возврат займов и кредитов</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269C64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EE82D9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7C29E29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6DE72B99"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98ABC33"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46CA65F" w14:textId="77777777" w:rsidR="00DC25A3" w:rsidRDefault="00DC25A3" w:rsidP="00F440B0">
            <w:pPr>
              <w:rPr>
                <w:rFonts w:ascii="Times New Roman" w:hAnsi="Times New Roman"/>
                <w:sz w:val="20"/>
                <w:szCs w:val="20"/>
              </w:rPr>
            </w:pPr>
            <w:r>
              <w:rPr>
                <w:rFonts w:ascii="Times New Roman" w:hAnsi="Times New Roman"/>
                <w:sz w:val="20"/>
                <w:szCs w:val="20"/>
              </w:rPr>
              <w:t>Амортизация</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6737753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5598654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5271DAF0"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4E8FEF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62E1C22"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4A62C246" w14:textId="77777777" w:rsidR="00DC25A3" w:rsidRDefault="00DC25A3" w:rsidP="00F440B0">
            <w:pPr>
              <w:rPr>
                <w:rFonts w:ascii="Times New Roman" w:hAnsi="Times New Roman"/>
                <w:sz w:val="20"/>
                <w:szCs w:val="20"/>
              </w:rPr>
            </w:pPr>
            <w:r>
              <w:rPr>
                <w:rFonts w:ascii="Times New Roman" w:hAnsi="Times New Roman"/>
                <w:sz w:val="20"/>
                <w:szCs w:val="20"/>
              </w:rPr>
              <w:t>Расходы</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49C3D7CA" w14:textId="77777777" w:rsidR="00DC25A3" w:rsidRDefault="00DC25A3" w:rsidP="00F440B0">
            <w:pPr>
              <w:jc w:val="center"/>
              <w:rPr>
                <w:rFonts w:ascii="Times New Roman" w:hAnsi="Times New Roman"/>
                <w:sz w:val="20"/>
                <w:szCs w:val="20"/>
              </w:rPr>
            </w:pPr>
            <w:r>
              <w:rPr>
                <w:rFonts w:ascii="Times New Roman" w:hAnsi="Times New Roman"/>
                <w:sz w:val="20"/>
                <w:szCs w:val="20"/>
              </w:rPr>
              <w:t>59,8</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793A2A7C" w14:textId="77777777" w:rsidR="00DC25A3" w:rsidRDefault="00DC25A3" w:rsidP="00F440B0">
            <w:pPr>
              <w:jc w:val="center"/>
              <w:rPr>
                <w:rFonts w:ascii="Times New Roman" w:hAnsi="Times New Roman"/>
                <w:sz w:val="20"/>
                <w:szCs w:val="20"/>
              </w:rPr>
            </w:pPr>
            <w:r>
              <w:rPr>
                <w:rFonts w:ascii="Times New Roman" w:hAnsi="Times New Roman"/>
                <w:sz w:val="20"/>
                <w:szCs w:val="20"/>
              </w:rPr>
              <w:t>44,19</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77CC98A" w14:textId="77777777" w:rsidR="00DC25A3" w:rsidRDefault="00DC25A3" w:rsidP="00F440B0">
            <w:pPr>
              <w:jc w:val="center"/>
              <w:rPr>
                <w:rFonts w:ascii="Times New Roman" w:hAnsi="Times New Roman"/>
                <w:sz w:val="20"/>
                <w:szCs w:val="20"/>
              </w:rPr>
            </w:pPr>
            <w:r>
              <w:rPr>
                <w:rFonts w:ascii="Times New Roman" w:hAnsi="Times New Roman"/>
                <w:sz w:val="20"/>
                <w:szCs w:val="20"/>
              </w:rPr>
              <w:t>-15,62</w:t>
            </w:r>
          </w:p>
        </w:tc>
        <w:tc>
          <w:tcPr>
            <w:tcW w:w="2066" w:type="dxa"/>
            <w:gridSpan w:val="5"/>
            <w:tcBorders>
              <w:top w:val="single" w:sz="6" w:space="0" w:color="auto"/>
              <w:left w:val="single" w:sz="6" w:space="0" w:color="auto"/>
              <w:bottom w:val="single" w:sz="6" w:space="0" w:color="auto"/>
              <w:right w:val="single" w:sz="6" w:space="0" w:color="auto"/>
            </w:tcBorders>
            <w:hideMark/>
          </w:tcPr>
          <w:p w14:paraId="194C7B97"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6775FB1B"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51FA1ABE" w14:textId="77777777" w:rsidR="00DC25A3" w:rsidRDefault="00DC25A3" w:rsidP="00F440B0">
            <w:pPr>
              <w:rPr>
                <w:rFonts w:ascii="Times New Roman" w:hAnsi="Times New Roman"/>
                <w:sz w:val="20"/>
                <w:szCs w:val="20"/>
              </w:rPr>
            </w:pPr>
            <w:r>
              <w:rPr>
                <w:rFonts w:ascii="Times New Roman" w:hAnsi="Times New Roman"/>
                <w:sz w:val="20"/>
                <w:szCs w:val="20"/>
              </w:rPr>
              <w:t>Нормативная прибыль</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2E0D56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06686761"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6E52B13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75660FB8"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76100BC5"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342F1EFD" w14:textId="77777777" w:rsidR="00DC25A3" w:rsidRDefault="00DC25A3" w:rsidP="00F440B0">
            <w:pPr>
              <w:rPr>
                <w:rFonts w:ascii="Times New Roman" w:hAnsi="Times New Roman"/>
                <w:sz w:val="20"/>
                <w:szCs w:val="20"/>
              </w:rPr>
            </w:pPr>
            <w:r>
              <w:rPr>
                <w:rFonts w:ascii="Times New Roman" w:hAnsi="Times New Roman"/>
                <w:sz w:val="20"/>
                <w:szCs w:val="20"/>
              </w:rPr>
              <w:t>Расходы на капитальные вложения</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EC4A42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8D9661F"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72F8ED3"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36870D2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2D03EE7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60A081C5" w14:textId="77777777" w:rsidR="00DC25A3" w:rsidRDefault="00DC25A3" w:rsidP="00F440B0">
            <w:pPr>
              <w:rPr>
                <w:rFonts w:ascii="Times New Roman" w:hAnsi="Times New Roman"/>
                <w:sz w:val="20"/>
                <w:szCs w:val="20"/>
              </w:rPr>
            </w:pPr>
            <w:r>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89F507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62DF90C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35C29D3B"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6169FFA"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DF2DE4F" w14:textId="77777777" w:rsidTr="00DC25A3">
        <w:trPr>
          <w:trHeight w:val="60"/>
        </w:trPr>
        <w:tc>
          <w:tcPr>
            <w:tcW w:w="2951" w:type="dxa"/>
            <w:gridSpan w:val="3"/>
            <w:tcBorders>
              <w:top w:val="single" w:sz="6" w:space="0" w:color="auto"/>
              <w:left w:val="single" w:sz="6" w:space="0" w:color="auto"/>
              <w:bottom w:val="single" w:sz="6" w:space="0" w:color="auto"/>
              <w:right w:val="single" w:sz="6" w:space="0" w:color="auto"/>
            </w:tcBorders>
            <w:hideMark/>
          </w:tcPr>
          <w:p w14:paraId="0AE14C37" w14:textId="77777777" w:rsidR="00DC25A3" w:rsidRDefault="00DC25A3" w:rsidP="00F440B0">
            <w:pPr>
              <w:rPr>
                <w:rFonts w:ascii="Times New Roman" w:hAnsi="Times New Roman"/>
                <w:sz w:val="20"/>
                <w:szCs w:val="20"/>
              </w:rPr>
            </w:pPr>
            <w:r>
              <w:rPr>
                <w:rFonts w:ascii="Times New Roman" w:hAnsi="Times New Roman"/>
                <w:sz w:val="20"/>
                <w:szCs w:val="20"/>
              </w:rPr>
              <w:t>Расчётная предпринимательская прибыль гарантирующей организации</w:t>
            </w:r>
          </w:p>
        </w:tc>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03597CD"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491" w:type="dxa"/>
            <w:gridSpan w:val="3"/>
            <w:tcBorders>
              <w:top w:val="single" w:sz="6" w:space="0" w:color="auto"/>
              <w:left w:val="single" w:sz="6" w:space="0" w:color="auto"/>
              <w:bottom w:val="single" w:sz="6" w:space="0" w:color="auto"/>
              <w:right w:val="single" w:sz="6" w:space="0" w:color="auto"/>
            </w:tcBorders>
            <w:vAlign w:val="center"/>
            <w:hideMark/>
          </w:tcPr>
          <w:p w14:paraId="230D4155"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1105" w:type="dxa"/>
            <w:gridSpan w:val="2"/>
            <w:tcBorders>
              <w:top w:val="single" w:sz="6" w:space="0" w:color="auto"/>
              <w:left w:val="single" w:sz="6" w:space="0" w:color="auto"/>
              <w:bottom w:val="single" w:sz="6" w:space="0" w:color="auto"/>
              <w:right w:val="single" w:sz="6" w:space="0" w:color="auto"/>
            </w:tcBorders>
            <w:vAlign w:val="center"/>
            <w:hideMark/>
          </w:tcPr>
          <w:p w14:paraId="4E9013A6"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c>
          <w:tcPr>
            <w:tcW w:w="2066" w:type="dxa"/>
            <w:gridSpan w:val="5"/>
            <w:tcBorders>
              <w:top w:val="single" w:sz="6" w:space="0" w:color="auto"/>
              <w:left w:val="single" w:sz="6" w:space="0" w:color="auto"/>
              <w:bottom w:val="single" w:sz="6" w:space="0" w:color="auto"/>
              <w:right w:val="single" w:sz="6" w:space="0" w:color="auto"/>
            </w:tcBorders>
            <w:hideMark/>
          </w:tcPr>
          <w:p w14:paraId="084EB142" w14:textId="77777777" w:rsidR="00DC25A3" w:rsidRDefault="00DC25A3" w:rsidP="00F440B0">
            <w:pPr>
              <w:jc w:val="center"/>
              <w:rPr>
                <w:rFonts w:ascii="Times New Roman" w:hAnsi="Times New Roman"/>
                <w:sz w:val="20"/>
                <w:szCs w:val="20"/>
              </w:rPr>
            </w:pPr>
            <w:r>
              <w:rPr>
                <w:rFonts w:ascii="Times New Roman" w:hAnsi="Times New Roman"/>
                <w:sz w:val="20"/>
                <w:szCs w:val="20"/>
              </w:rPr>
              <w:t>-</w:t>
            </w:r>
          </w:p>
        </w:tc>
      </w:tr>
      <w:tr w:rsidR="00DC25A3" w14:paraId="4031A4EB" w14:textId="77777777" w:rsidTr="00DC25A3">
        <w:trPr>
          <w:trHeight w:val="60"/>
        </w:trPr>
        <w:tc>
          <w:tcPr>
            <w:tcW w:w="9355" w:type="dxa"/>
            <w:gridSpan w:val="16"/>
            <w:vAlign w:val="center"/>
            <w:hideMark/>
          </w:tcPr>
          <w:p w14:paraId="7947526A" w14:textId="77777777" w:rsidR="00DC25A3" w:rsidRPr="00DC25A3" w:rsidRDefault="00DC25A3" w:rsidP="00F440B0">
            <w:pPr>
              <w:jc w:val="both"/>
              <w:rPr>
                <w:rFonts w:ascii="Times New Roman" w:hAnsi="Times New Roman"/>
                <w:sz w:val="24"/>
                <w:szCs w:val="24"/>
              </w:rPr>
            </w:pPr>
            <w:r w:rsidRPr="00DC25A3">
              <w:rPr>
                <w:rFonts w:ascii="Times New Roman" w:hAnsi="Times New Roman"/>
                <w:sz w:val="24"/>
                <w:szCs w:val="24"/>
              </w:rPr>
              <w:tab/>
              <w:t>6.  Необходимая валовая выручка.</w:t>
            </w:r>
          </w:p>
        </w:tc>
      </w:tr>
      <w:tr w:rsidR="00DC25A3" w14:paraId="06896105" w14:textId="77777777" w:rsidTr="00DC25A3">
        <w:trPr>
          <w:trHeight w:val="60"/>
        </w:trPr>
        <w:tc>
          <w:tcPr>
            <w:tcW w:w="9355" w:type="dxa"/>
            <w:gridSpan w:val="16"/>
            <w:vAlign w:val="center"/>
            <w:hideMark/>
          </w:tcPr>
          <w:p w14:paraId="4B90A150" w14:textId="244D1025" w:rsidR="00DC25A3" w:rsidRPr="00DC25A3" w:rsidRDefault="00DC25A3" w:rsidP="0073105D">
            <w:pPr>
              <w:ind w:firstLine="709"/>
              <w:jc w:val="both"/>
              <w:rPr>
                <w:rFonts w:ascii="Times New Roman" w:hAnsi="Times New Roman"/>
                <w:sz w:val="24"/>
                <w:szCs w:val="24"/>
              </w:rPr>
            </w:pPr>
            <w:r w:rsidRPr="00DC25A3">
              <w:rPr>
                <w:rFonts w:ascii="Times New Roman" w:hAnsi="Times New Roman"/>
                <w:sz w:val="24"/>
                <w:szCs w:val="24"/>
              </w:rPr>
              <w:t>Необходимая валовая выручка в 2021 году составит: по расчету организации 59,8 тыс. руб., по расчету экспертной группы 44,19 тыс. руб., отклонение составит -15,61 тыс. руб.</w:t>
            </w:r>
          </w:p>
        </w:tc>
      </w:tr>
      <w:tr w:rsidR="00DC25A3" w14:paraId="59145B1C" w14:textId="77777777" w:rsidTr="00DC25A3">
        <w:trPr>
          <w:trHeight w:val="60"/>
        </w:trPr>
        <w:tc>
          <w:tcPr>
            <w:tcW w:w="9355" w:type="dxa"/>
            <w:gridSpan w:val="16"/>
            <w:vAlign w:val="center"/>
            <w:hideMark/>
          </w:tcPr>
          <w:p w14:paraId="5F5B9FF5" w14:textId="16095413" w:rsidR="00DC25A3" w:rsidRPr="00DC25A3" w:rsidRDefault="00DC25A3" w:rsidP="0073105D">
            <w:pPr>
              <w:ind w:firstLine="709"/>
              <w:jc w:val="both"/>
              <w:rPr>
                <w:rFonts w:ascii="Times New Roman" w:hAnsi="Times New Roman"/>
                <w:sz w:val="24"/>
                <w:szCs w:val="24"/>
              </w:rPr>
            </w:pPr>
            <w:r w:rsidRPr="00DC25A3">
              <w:rPr>
                <w:rFonts w:ascii="Times New Roman" w:hAnsi="Times New Roman"/>
                <w:sz w:val="24"/>
                <w:szCs w:val="24"/>
              </w:rPr>
              <w:t>Экспертная группа предлагает установить на 2021 год для муниципального предприятия «Топливообеспечение» тарифы в следующих размерах:</w:t>
            </w:r>
          </w:p>
        </w:tc>
      </w:tr>
      <w:tr w:rsidR="00DC25A3" w14:paraId="5786F8DC" w14:textId="77777777" w:rsidTr="00DC25A3">
        <w:trPr>
          <w:trHeight w:val="60"/>
        </w:trPr>
        <w:tc>
          <w:tcPr>
            <w:tcW w:w="9355" w:type="dxa"/>
            <w:gridSpan w:val="16"/>
            <w:vAlign w:val="center"/>
            <w:hideMark/>
          </w:tcPr>
          <w:p w14:paraId="7CF82A98" w14:textId="35FD9129" w:rsidR="00DC25A3" w:rsidRPr="00DC25A3" w:rsidRDefault="00DC25A3" w:rsidP="00F440B0">
            <w:pPr>
              <w:jc w:val="right"/>
              <w:rPr>
                <w:rFonts w:ascii="Times New Roman" w:hAnsi="Times New Roman"/>
                <w:sz w:val="24"/>
                <w:szCs w:val="24"/>
              </w:rPr>
            </w:pPr>
            <w:r w:rsidRPr="00DC25A3">
              <w:rPr>
                <w:rFonts w:ascii="Times New Roman" w:hAnsi="Times New Roman"/>
                <w:sz w:val="24"/>
                <w:szCs w:val="24"/>
              </w:rPr>
              <w:t xml:space="preserve">Таблица </w:t>
            </w:r>
          </w:p>
        </w:tc>
      </w:tr>
      <w:tr w:rsidR="00DC25A3" w14:paraId="3BA1E778" w14:textId="77777777" w:rsidTr="00DC25A3">
        <w:trPr>
          <w:trHeight w:val="60"/>
        </w:trPr>
        <w:tc>
          <w:tcPr>
            <w:tcW w:w="231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00602A2" w14:textId="77777777" w:rsidR="00DC25A3" w:rsidRDefault="00DC25A3" w:rsidP="00F440B0">
            <w:pPr>
              <w:jc w:val="center"/>
              <w:rPr>
                <w:rFonts w:ascii="Times New Roman" w:hAnsi="Times New Roman"/>
                <w:sz w:val="20"/>
                <w:szCs w:val="20"/>
              </w:rPr>
            </w:pPr>
            <w:r>
              <w:rPr>
                <w:rFonts w:ascii="Times New Roman" w:hAnsi="Times New Roman"/>
                <w:sz w:val="20"/>
                <w:szCs w:val="20"/>
              </w:rPr>
              <w:t>Вид товара (услуги)</w:t>
            </w:r>
          </w:p>
        </w:tc>
        <w:tc>
          <w:tcPr>
            <w:tcW w:w="119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1A00494" w14:textId="77777777" w:rsidR="00DC25A3" w:rsidRDefault="00DC25A3" w:rsidP="00F440B0">
            <w:pPr>
              <w:jc w:val="center"/>
              <w:rPr>
                <w:rFonts w:ascii="Times New Roman" w:hAnsi="Times New Roman"/>
                <w:sz w:val="20"/>
                <w:szCs w:val="20"/>
              </w:rPr>
            </w:pPr>
            <w:r>
              <w:rPr>
                <w:rFonts w:ascii="Times New Roman" w:hAnsi="Times New Roman"/>
                <w:sz w:val="20"/>
                <w:szCs w:val="20"/>
              </w:rPr>
              <w:t>Ед. изм.</w:t>
            </w:r>
          </w:p>
        </w:tc>
        <w:tc>
          <w:tcPr>
            <w:tcW w:w="5847" w:type="dxa"/>
            <w:gridSpan w:val="12"/>
            <w:tcBorders>
              <w:top w:val="single" w:sz="6" w:space="0" w:color="auto"/>
              <w:left w:val="single" w:sz="6" w:space="0" w:color="auto"/>
              <w:bottom w:val="single" w:sz="6" w:space="0" w:color="auto"/>
              <w:right w:val="single" w:sz="6" w:space="0" w:color="auto"/>
            </w:tcBorders>
            <w:vAlign w:val="center"/>
            <w:hideMark/>
          </w:tcPr>
          <w:p w14:paraId="62DC61D4" w14:textId="77777777" w:rsidR="00DC25A3" w:rsidRDefault="00DC25A3" w:rsidP="00F440B0">
            <w:pPr>
              <w:jc w:val="center"/>
              <w:rPr>
                <w:rFonts w:ascii="Times New Roman" w:hAnsi="Times New Roman"/>
                <w:sz w:val="20"/>
                <w:szCs w:val="20"/>
              </w:rPr>
            </w:pPr>
            <w:r>
              <w:rPr>
                <w:rFonts w:ascii="Times New Roman" w:hAnsi="Times New Roman"/>
                <w:sz w:val="20"/>
                <w:szCs w:val="20"/>
              </w:rPr>
              <w:t>Период действия тарифов</w:t>
            </w:r>
          </w:p>
        </w:tc>
      </w:tr>
      <w:tr w:rsidR="00DC25A3" w14:paraId="4F6DD566" w14:textId="77777777" w:rsidTr="00DC25A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D39BE2F" w14:textId="77777777" w:rsidR="00DC25A3" w:rsidRDefault="00DC25A3" w:rsidP="00F440B0">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B41F7E0" w14:textId="77777777" w:rsidR="00DC25A3" w:rsidRDefault="00DC25A3" w:rsidP="00F440B0">
            <w:pPr>
              <w:rPr>
                <w:rFonts w:ascii="Times New Roman" w:hAnsi="Times New Roman"/>
                <w:sz w:val="20"/>
                <w:szCs w:val="20"/>
              </w:rPr>
            </w:pPr>
          </w:p>
        </w:tc>
        <w:tc>
          <w:tcPr>
            <w:tcW w:w="3781" w:type="dxa"/>
            <w:gridSpan w:val="7"/>
            <w:tcBorders>
              <w:top w:val="single" w:sz="6" w:space="0" w:color="auto"/>
              <w:left w:val="single" w:sz="6" w:space="0" w:color="auto"/>
              <w:bottom w:val="single" w:sz="6" w:space="0" w:color="auto"/>
              <w:right w:val="single" w:sz="6" w:space="0" w:color="auto"/>
            </w:tcBorders>
            <w:vAlign w:val="center"/>
            <w:hideMark/>
          </w:tcPr>
          <w:p w14:paraId="6CCF2E4E" w14:textId="77777777" w:rsidR="00DC25A3" w:rsidRDefault="00DC25A3" w:rsidP="00F440B0">
            <w:pPr>
              <w:jc w:val="center"/>
              <w:rPr>
                <w:rFonts w:ascii="Times New Roman" w:hAnsi="Times New Roman"/>
                <w:sz w:val="20"/>
                <w:szCs w:val="20"/>
              </w:rPr>
            </w:pPr>
            <w:r>
              <w:rPr>
                <w:rFonts w:ascii="Times New Roman" w:hAnsi="Times New Roman"/>
                <w:sz w:val="20"/>
                <w:szCs w:val="20"/>
              </w:rPr>
              <w:t>01.01-30.06 2021</w:t>
            </w:r>
          </w:p>
        </w:tc>
        <w:tc>
          <w:tcPr>
            <w:tcW w:w="2066" w:type="dxa"/>
            <w:gridSpan w:val="5"/>
            <w:tcBorders>
              <w:top w:val="single" w:sz="6" w:space="0" w:color="auto"/>
              <w:left w:val="single" w:sz="6" w:space="0" w:color="auto"/>
              <w:bottom w:val="single" w:sz="6" w:space="0" w:color="auto"/>
              <w:right w:val="single" w:sz="6" w:space="0" w:color="auto"/>
            </w:tcBorders>
            <w:vAlign w:val="center"/>
            <w:hideMark/>
          </w:tcPr>
          <w:p w14:paraId="63304FAF" w14:textId="77777777" w:rsidR="00DC25A3" w:rsidRDefault="00DC25A3" w:rsidP="00F440B0">
            <w:pPr>
              <w:jc w:val="center"/>
              <w:rPr>
                <w:rFonts w:ascii="Times New Roman" w:hAnsi="Times New Roman"/>
                <w:sz w:val="20"/>
                <w:szCs w:val="20"/>
              </w:rPr>
            </w:pPr>
            <w:r>
              <w:rPr>
                <w:rFonts w:ascii="Times New Roman" w:hAnsi="Times New Roman"/>
                <w:sz w:val="20"/>
                <w:szCs w:val="20"/>
              </w:rPr>
              <w:t>01.07-31.12 2021</w:t>
            </w:r>
          </w:p>
        </w:tc>
      </w:tr>
      <w:tr w:rsidR="00DC25A3" w14:paraId="009A523D" w14:textId="77777777" w:rsidTr="00DC25A3">
        <w:trPr>
          <w:trHeight w:val="60"/>
        </w:trPr>
        <w:tc>
          <w:tcPr>
            <w:tcW w:w="9355" w:type="dxa"/>
            <w:gridSpan w:val="16"/>
            <w:tcBorders>
              <w:top w:val="single" w:sz="6" w:space="0" w:color="auto"/>
              <w:left w:val="single" w:sz="6" w:space="0" w:color="auto"/>
              <w:bottom w:val="single" w:sz="6" w:space="0" w:color="auto"/>
              <w:right w:val="single" w:sz="6" w:space="0" w:color="auto"/>
            </w:tcBorders>
            <w:vAlign w:val="center"/>
            <w:hideMark/>
          </w:tcPr>
          <w:p w14:paraId="43A08851" w14:textId="77777777" w:rsidR="00DC25A3" w:rsidRDefault="00DC25A3" w:rsidP="00F440B0">
            <w:pPr>
              <w:jc w:val="center"/>
              <w:rPr>
                <w:rFonts w:ascii="Times New Roman" w:hAnsi="Times New Roman"/>
                <w:sz w:val="20"/>
                <w:szCs w:val="20"/>
              </w:rPr>
            </w:pPr>
            <w:r>
              <w:rPr>
                <w:rFonts w:ascii="Times New Roman" w:hAnsi="Times New Roman"/>
                <w:sz w:val="20"/>
                <w:szCs w:val="20"/>
              </w:rPr>
              <w:t>Тарифы</w:t>
            </w:r>
          </w:p>
        </w:tc>
      </w:tr>
      <w:tr w:rsidR="00DC25A3" w14:paraId="79808BFD" w14:textId="77777777" w:rsidTr="00DC25A3">
        <w:trPr>
          <w:trHeight w:val="60"/>
        </w:trPr>
        <w:tc>
          <w:tcPr>
            <w:tcW w:w="2318" w:type="dxa"/>
            <w:gridSpan w:val="2"/>
            <w:tcBorders>
              <w:top w:val="single" w:sz="6" w:space="0" w:color="auto"/>
              <w:left w:val="single" w:sz="6" w:space="0" w:color="auto"/>
              <w:bottom w:val="single" w:sz="6" w:space="0" w:color="auto"/>
              <w:right w:val="single" w:sz="6" w:space="0" w:color="auto"/>
            </w:tcBorders>
            <w:hideMark/>
          </w:tcPr>
          <w:p w14:paraId="3B519439" w14:textId="77777777" w:rsidR="00DC25A3" w:rsidRDefault="00DC25A3" w:rsidP="00F440B0">
            <w:pPr>
              <w:rPr>
                <w:rFonts w:ascii="Times New Roman" w:hAnsi="Times New Roman"/>
                <w:sz w:val="20"/>
                <w:szCs w:val="20"/>
              </w:rPr>
            </w:pPr>
            <w:r>
              <w:rPr>
                <w:rFonts w:ascii="Times New Roman" w:hAnsi="Times New Roman"/>
                <w:sz w:val="20"/>
                <w:szCs w:val="20"/>
              </w:rPr>
              <w:t>Водоотведение</w:t>
            </w:r>
          </w:p>
        </w:tc>
        <w:tc>
          <w:tcPr>
            <w:tcW w:w="1190" w:type="dxa"/>
            <w:gridSpan w:val="2"/>
            <w:tcBorders>
              <w:top w:val="single" w:sz="6" w:space="0" w:color="auto"/>
              <w:left w:val="single" w:sz="6" w:space="0" w:color="auto"/>
              <w:bottom w:val="single" w:sz="6" w:space="0" w:color="auto"/>
              <w:right w:val="single" w:sz="6" w:space="0" w:color="auto"/>
            </w:tcBorders>
            <w:hideMark/>
          </w:tcPr>
          <w:p w14:paraId="43B0330A" w14:textId="77777777" w:rsidR="00DC25A3" w:rsidRDefault="00DC25A3" w:rsidP="00F440B0">
            <w:pPr>
              <w:jc w:val="center"/>
              <w:rPr>
                <w:rFonts w:ascii="Times New Roman" w:hAnsi="Times New Roman"/>
                <w:sz w:val="20"/>
                <w:szCs w:val="20"/>
              </w:rPr>
            </w:pPr>
            <w:r>
              <w:rPr>
                <w:rFonts w:ascii="Times New Roman" w:hAnsi="Times New Roman"/>
                <w:sz w:val="20"/>
                <w:szCs w:val="20"/>
              </w:rPr>
              <w:t>руб./м3</w:t>
            </w:r>
          </w:p>
        </w:tc>
        <w:tc>
          <w:tcPr>
            <w:tcW w:w="3781" w:type="dxa"/>
            <w:gridSpan w:val="7"/>
            <w:tcBorders>
              <w:top w:val="single" w:sz="6" w:space="0" w:color="auto"/>
              <w:left w:val="single" w:sz="6" w:space="0" w:color="auto"/>
              <w:bottom w:val="single" w:sz="6" w:space="0" w:color="auto"/>
              <w:right w:val="single" w:sz="6" w:space="0" w:color="auto"/>
            </w:tcBorders>
            <w:vAlign w:val="center"/>
            <w:hideMark/>
          </w:tcPr>
          <w:p w14:paraId="59A2CDE3" w14:textId="77777777" w:rsidR="00DC25A3" w:rsidRDefault="00DC25A3" w:rsidP="00F440B0">
            <w:pPr>
              <w:jc w:val="center"/>
              <w:rPr>
                <w:rFonts w:ascii="Times New Roman" w:hAnsi="Times New Roman"/>
                <w:sz w:val="20"/>
                <w:szCs w:val="20"/>
              </w:rPr>
            </w:pPr>
            <w:r>
              <w:rPr>
                <w:rFonts w:ascii="Times New Roman" w:hAnsi="Times New Roman"/>
                <w:sz w:val="20"/>
                <w:szCs w:val="20"/>
              </w:rPr>
              <w:t>15,35</w:t>
            </w:r>
          </w:p>
        </w:tc>
        <w:tc>
          <w:tcPr>
            <w:tcW w:w="2066" w:type="dxa"/>
            <w:gridSpan w:val="5"/>
            <w:tcBorders>
              <w:top w:val="single" w:sz="6" w:space="0" w:color="auto"/>
              <w:left w:val="single" w:sz="6" w:space="0" w:color="auto"/>
              <w:bottom w:val="single" w:sz="6" w:space="0" w:color="auto"/>
              <w:right w:val="single" w:sz="6" w:space="0" w:color="auto"/>
            </w:tcBorders>
            <w:vAlign w:val="center"/>
            <w:hideMark/>
          </w:tcPr>
          <w:p w14:paraId="55C173B3" w14:textId="77777777" w:rsidR="00DC25A3" w:rsidRDefault="00DC25A3" w:rsidP="00F440B0">
            <w:pPr>
              <w:jc w:val="center"/>
              <w:rPr>
                <w:rFonts w:ascii="Times New Roman" w:hAnsi="Times New Roman"/>
                <w:sz w:val="20"/>
                <w:szCs w:val="20"/>
              </w:rPr>
            </w:pPr>
            <w:r>
              <w:rPr>
                <w:rFonts w:ascii="Times New Roman" w:hAnsi="Times New Roman"/>
                <w:sz w:val="20"/>
                <w:szCs w:val="20"/>
              </w:rPr>
              <w:t>15,44</w:t>
            </w:r>
          </w:p>
        </w:tc>
      </w:tr>
      <w:tr w:rsidR="00DC25A3" w14:paraId="5DE26967" w14:textId="77777777" w:rsidTr="00DC25A3">
        <w:trPr>
          <w:trHeight w:val="60"/>
        </w:trPr>
        <w:tc>
          <w:tcPr>
            <w:tcW w:w="2318" w:type="dxa"/>
            <w:gridSpan w:val="2"/>
            <w:tcBorders>
              <w:top w:val="single" w:sz="6" w:space="0" w:color="auto"/>
              <w:left w:val="single" w:sz="6" w:space="0" w:color="auto"/>
              <w:bottom w:val="single" w:sz="6" w:space="0" w:color="auto"/>
              <w:right w:val="single" w:sz="6" w:space="0" w:color="auto"/>
            </w:tcBorders>
            <w:vAlign w:val="center"/>
            <w:hideMark/>
          </w:tcPr>
          <w:p w14:paraId="538773AD" w14:textId="77777777" w:rsidR="00DC25A3" w:rsidRDefault="00DC25A3" w:rsidP="00F440B0">
            <w:pPr>
              <w:jc w:val="right"/>
              <w:rPr>
                <w:rFonts w:ascii="Times New Roman" w:hAnsi="Times New Roman"/>
                <w:sz w:val="20"/>
                <w:szCs w:val="20"/>
              </w:rPr>
            </w:pPr>
            <w:r>
              <w:rPr>
                <w:rFonts w:ascii="Times New Roman" w:hAnsi="Times New Roman"/>
                <w:sz w:val="20"/>
                <w:szCs w:val="20"/>
              </w:rPr>
              <w:t>Рост</w:t>
            </w:r>
          </w:p>
        </w:tc>
        <w:tc>
          <w:tcPr>
            <w:tcW w:w="1190" w:type="dxa"/>
            <w:gridSpan w:val="2"/>
            <w:tcBorders>
              <w:top w:val="single" w:sz="6" w:space="0" w:color="auto"/>
              <w:left w:val="single" w:sz="6" w:space="0" w:color="auto"/>
              <w:bottom w:val="single" w:sz="6" w:space="0" w:color="auto"/>
              <w:right w:val="single" w:sz="6" w:space="0" w:color="auto"/>
            </w:tcBorders>
            <w:vAlign w:val="center"/>
            <w:hideMark/>
          </w:tcPr>
          <w:p w14:paraId="0E6D9CFA" w14:textId="77777777" w:rsidR="00DC25A3" w:rsidRDefault="00DC25A3" w:rsidP="00F440B0">
            <w:pPr>
              <w:jc w:val="right"/>
              <w:rPr>
                <w:rFonts w:ascii="Times New Roman" w:hAnsi="Times New Roman"/>
                <w:sz w:val="20"/>
                <w:szCs w:val="20"/>
              </w:rPr>
            </w:pPr>
            <w:r>
              <w:rPr>
                <w:rFonts w:ascii="Times New Roman" w:hAnsi="Times New Roman"/>
                <w:sz w:val="20"/>
                <w:szCs w:val="20"/>
              </w:rPr>
              <w:t>%</w:t>
            </w:r>
          </w:p>
        </w:tc>
        <w:tc>
          <w:tcPr>
            <w:tcW w:w="3781" w:type="dxa"/>
            <w:gridSpan w:val="7"/>
            <w:tcBorders>
              <w:top w:val="single" w:sz="6" w:space="0" w:color="auto"/>
              <w:left w:val="single" w:sz="6" w:space="0" w:color="auto"/>
              <w:bottom w:val="single" w:sz="6" w:space="0" w:color="auto"/>
              <w:right w:val="single" w:sz="6" w:space="0" w:color="auto"/>
            </w:tcBorders>
            <w:vAlign w:val="center"/>
            <w:hideMark/>
          </w:tcPr>
          <w:p w14:paraId="1E2BD03B" w14:textId="77777777" w:rsidR="00DC25A3" w:rsidRDefault="00DC25A3" w:rsidP="00F440B0">
            <w:pPr>
              <w:jc w:val="center"/>
              <w:rPr>
                <w:rFonts w:ascii="Times New Roman" w:hAnsi="Times New Roman"/>
                <w:sz w:val="20"/>
                <w:szCs w:val="20"/>
              </w:rPr>
            </w:pPr>
            <w:r>
              <w:rPr>
                <w:rFonts w:ascii="Times New Roman" w:hAnsi="Times New Roman"/>
                <w:sz w:val="20"/>
                <w:szCs w:val="20"/>
              </w:rPr>
              <w:t>100</w:t>
            </w:r>
          </w:p>
        </w:tc>
        <w:tc>
          <w:tcPr>
            <w:tcW w:w="2066" w:type="dxa"/>
            <w:gridSpan w:val="5"/>
            <w:tcBorders>
              <w:top w:val="single" w:sz="6" w:space="0" w:color="auto"/>
              <w:left w:val="single" w:sz="6" w:space="0" w:color="auto"/>
              <w:bottom w:val="single" w:sz="6" w:space="0" w:color="auto"/>
              <w:right w:val="single" w:sz="6" w:space="0" w:color="auto"/>
            </w:tcBorders>
            <w:vAlign w:val="center"/>
            <w:hideMark/>
          </w:tcPr>
          <w:p w14:paraId="11E01DC2" w14:textId="77777777" w:rsidR="00DC25A3" w:rsidRDefault="00DC25A3" w:rsidP="00F440B0">
            <w:pPr>
              <w:jc w:val="center"/>
              <w:rPr>
                <w:rFonts w:ascii="Times New Roman" w:hAnsi="Times New Roman"/>
                <w:sz w:val="20"/>
                <w:szCs w:val="20"/>
              </w:rPr>
            </w:pPr>
            <w:r>
              <w:rPr>
                <w:rFonts w:ascii="Times New Roman" w:hAnsi="Times New Roman"/>
                <w:sz w:val="20"/>
                <w:szCs w:val="20"/>
              </w:rPr>
              <w:t>100,59</w:t>
            </w:r>
          </w:p>
        </w:tc>
      </w:tr>
      <w:tr w:rsidR="00DC25A3" w14:paraId="5BF2B1DB" w14:textId="77777777" w:rsidTr="00DC25A3">
        <w:trPr>
          <w:trHeight w:val="60"/>
        </w:trPr>
        <w:tc>
          <w:tcPr>
            <w:tcW w:w="9355" w:type="dxa"/>
            <w:gridSpan w:val="16"/>
            <w:tcBorders>
              <w:top w:val="single" w:sz="6" w:space="0" w:color="auto"/>
              <w:left w:val="single" w:sz="6" w:space="0" w:color="auto"/>
              <w:bottom w:val="single" w:sz="6" w:space="0" w:color="auto"/>
              <w:right w:val="single" w:sz="6" w:space="0" w:color="auto"/>
            </w:tcBorders>
            <w:vAlign w:val="center"/>
            <w:hideMark/>
          </w:tcPr>
          <w:p w14:paraId="51F26AA9" w14:textId="77777777" w:rsidR="00DC25A3" w:rsidRDefault="00DC25A3" w:rsidP="00F440B0">
            <w:pPr>
              <w:jc w:val="center"/>
              <w:rPr>
                <w:rFonts w:ascii="Times New Roman" w:hAnsi="Times New Roman"/>
                <w:sz w:val="20"/>
                <w:szCs w:val="20"/>
              </w:rPr>
            </w:pPr>
            <w:r>
              <w:rPr>
                <w:rFonts w:ascii="Times New Roman" w:hAnsi="Times New Roman"/>
                <w:sz w:val="20"/>
                <w:szCs w:val="20"/>
              </w:rPr>
              <w:t>Тарифы для населения</w:t>
            </w:r>
          </w:p>
        </w:tc>
      </w:tr>
      <w:tr w:rsidR="00DC25A3" w14:paraId="727B656D" w14:textId="77777777" w:rsidTr="00DC25A3">
        <w:trPr>
          <w:trHeight w:val="60"/>
        </w:trPr>
        <w:tc>
          <w:tcPr>
            <w:tcW w:w="2318" w:type="dxa"/>
            <w:gridSpan w:val="2"/>
            <w:tcBorders>
              <w:top w:val="single" w:sz="6" w:space="0" w:color="auto"/>
              <w:left w:val="single" w:sz="6" w:space="0" w:color="auto"/>
              <w:bottom w:val="single" w:sz="6" w:space="0" w:color="auto"/>
              <w:right w:val="single" w:sz="6" w:space="0" w:color="auto"/>
            </w:tcBorders>
            <w:hideMark/>
          </w:tcPr>
          <w:p w14:paraId="089DFDF2" w14:textId="77777777" w:rsidR="00DC25A3" w:rsidRDefault="00DC25A3" w:rsidP="00F440B0">
            <w:pPr>
              <w:rPr>
                <w:rFonts w:ascii="Times New Roman" w:hAnsi="Times New Roman"/>
                <w:sz w:val="20"/>
                <w:szCs w:val="20"/>
              </w:rPr>
            </w:pPr>
            <w:r>
              <w:rPr>
                <w:rFonts w:ascii="Times New Roman" w:hAnsi="Times New Roman"/>
                <w:sz w:val="20"/>
                <w:szCs w:val="20"/>
              </w:rPr>
              <w:t>Водоотведение</w:t>
            </w:r>
          </w:p>
        </w:tc>
        <w:tc>
          <w:tcPr>
            <w:tcW w:w="1190" w:type="dxa"/>
            <w:gridSpan w:val="2"/>
            <w:tcBorders>
              <w:top w:val="single" w:sz="6" w:space="0" w:color="auto"/>
              <w:left w:val="single" w:sz="6" w:space="0" w:color="auto"/>
              <w:bottom w:val="single" w:sz="6" w:space="0" w:color="auto"/>
              <w:right w:val="single" w:sz="6" w:space="0" w:color="auto"/>
            </w:tcBorders>
            <w:hideMark/>
          </w:tcPr>
          <w:p w14:paraId="3023E928" w14:textId="77777777" w:rsidR="00DC25A3" w:rsidRDefault="00DC25A3" w:rsidP="00F440B0">
            <w:pPr>
              <w:jc w:val="center"/>
              <w:rPr>
                <w:rFonts w:ascii="Times New Roman" w:hAnsi="Times New Roman"/>
                <w:sz w:val="20"/>
                <w:szCs w:val="20"/>
              </w:rPr>
            </w:pPr>
            <w:r>
              <w:rPr>
                <w:rFonts w:ascii="Times New Roman" w:hAnsi="Times New Roman"/>
                <w:sz w:val="20"/>
                <w:szCs w:val="20"/>
              </w:rPr>
              <w:t>руб./м3</w:t>
            </w:r>
          </w:p>
        </w:tc>
        <w:tc>
          <w:tcPr>
            <w:tcW w:w="3781" w:type="dxa"/>
            <w:gridSpan w:val="7"/>
            <w:tcBorders>
              <w:top w:val="single" w:sz="6" w:space="0" w:color="auto"/>
              <w:left w:val="single" w:sz="6" w:space="0" w:color="auto"/>
              <w:bottom w:val="single" w:sz="6" w:space="0" w:color="auto"/>
              <w:right w:val="single" w:sz="6" w:space="0" w:color="auto"/>
            </w:tcBorders>
            <w:vAlign w:val="center"/>
            <w:hideMark/>
          </w:tcPr>
          <w:p w14:paraId="6CB47EDE" w14:textId="77777777" w:rsidR="00DC25A3" w:rsidRDefault="00DC25A3" w:rsidP="00F440B0">
            <w:pPr>
              <w:jc w:val="center"/>
              <w:rPr>
                <w:rFonts w:ascii="Times New Roman" w:hAnsi="Times New Roman"/>
                <w:sz w:val="20"/>
                <w:szCs w:val="20"/>
              </w:rPr>
            </w:pPr>
            <w:r>
              <w:rPr>
                <w:rFonts w:ascii="Times New Roman" w:hAnsi="Times New Roman"/>
                <w:sz w:val="20"/>
                <w:szCs w:val="20"/>
              </w:rPr>
              <w:t>15,35</w:t>
            </w:r>
          </w:p>
        </w:tc>
        <w:tc>
          <w:tcPr>
            <w:tcW w:w="2066" w:type="dxa"/>
            <w:gridSpan w:val="5"/>
            <w:tcBorders>
              <w:top w:val="single" w:sz="6" w:space="0" w:color="auto"/>
              <w:left w:val="single" w:sz="6" w:space="0" w:color="auto"/>
              <w:bottom w:val="single" w:sz="6" w:space="0" w:color="auto"/>
              <w:right w:val="single" w:sz="6" w:space="0" w:color="auto"/>
            </w:tcBorders>
            <w:vAlign w:val="center"/>
            <w:hideMark/>
          </w:tcPr>
          <w:p w14:paraId="6373F498" w14:textId="77777777" w:rsidR="00DC25A3" w:rsidRDefault="00DC25A3" w:rsidP="00F440B0">
            <w:pPr>
              <w:jc w:val="center"/>
              <w:rPr>
                <w:rFonts w:ascii="Times New Roman" w:hAnsi="Times New Roman"/>
                <w:sz w:val="20"/>
                <w:szCs w:val="20"/>
              </w:rPr>
            </w:pPr>
            <w:r>
              <w:rPr>
                <w:rFonts w:ascii="Times New Roman" w:hAnsi="Times New Roman"/>
                <w:sz w:val="20"/>
                <w:szCs w:val="20"/>
              </w:rPr>
              <w:t>15,44</w:t>
            </w:r>
          </w:p>
        </w:tc>
      </w:tr>
      <w:tr w:rsidR="00DC25A3" w14:paraId="55FFE82D" w14:textId="77777777" w:rsidTr="00DC25A3">
        <w:trPr>
          <w:trHeight w:val="60"/>
        </w:trPr>
        <w:tc>
          <w:tcPr>
            <w:tcW w:w="2318" w:type="dxa"/>
            <w:gridSpan w:val="2"/>
            <w:tcBorders>
              <w:top w:val="single" w:sz="6" w:space="0" w:color="auto"/>
              <w:left w:val="single" w:sz="6" w:space="0" w:color="auto"/>
              <w:bottom w:val="single" w:sz="6" w:space="0" w:color="auto"/>
              <w:right w:val="single" w:sz="6" w:space="0" w:color="auto"/>
            </w:tcBorders>
            <w:vAlign w:val="center"/>
            <w:hideMark/>
          </w:tcPr>
          <w:p w14:paraId="02EEEA42" w14:textId="77777777" w:rsidR="00DC25A3" w:rsidRDefault="00DC25A3" w:rsidP="00F440B0">
            <w:pPr>
              <w:jc w:val="right"/>
              <w:rPr>
                <w:rFonts w:ascii="Times New Roman" w:hAnsi="Times New Roman"/>
                <w:sz w:val="20"/>
                <w:szCs w:val="20"/>
              </w:rPr>
            </w:pPr>
            <w:r>
              <w:rPr>
                <w:rFonts w:ascii="Times New Roman" w:hAnsi="Times New Roman"/>
                <w:sz w:val="20"/>
                <w:szCs w:val="20"/>
              </w:rPr>
              <w:t>Рост</w:t>
            </w:r>
          </w:p>
        </w:tc>
        <w:tc>
          <w:tcPr>
            <w:tcW w:w="1190" w:type="dxa"/>
            <w:gridSpan w:val="2"/>
            <w:tcBorders>
              <w:top w:val="single" w:sz="6" w:space="0" w:color="auto"/>
              <w:left w:val="single" w:sz="6" w:space="0" w:color="auto"/>
              <w:bottom w:val="single" w:sz="6" w:space="0" w:color="auto"/>
              <w:right w:val="single" w:sz="6" w:space="0" w:color="auto"/>
            </w:tcBorders>
            <w:vAlign w:val="center"/>
            <w:hideMark/>
          </w:tcPr>
          <w:p w14:paraId="229D8992" w14:textId="77777777" w:rsidR="00DC25A3" w:rsidRDefault="00DC25A3" w:rsidP="00F440B0">
            <w:pPr>
              <w:jc w:val="right"/>
              <w:rPr>
                <w:rFonts w:ascii="Times New Roman" w:hAnsi="Times New Roman"/>
                <w:sz w:val="20"/>
                <w:szCs w:val="20"/>
              </w:rPr>
            </w:pPr>
            <w:r>
              <w:rPr>
                <w:rFonts w:ascii="Times New Roman" w:hAnsi="Times New Roman"/>
                <w:sz w:val="20"/>
                <w:szCs w:val="20"/>
              </w:rPr>
              <w:t>%</w:t>
            </w:r>
          </w:p>
        </w:tc>
        <w:tc>
          <w:tcPr>
            <w:tcW w:w="3781" w:type="dxa"/>
            <w:gridSpan w:val="7"/>
            <w:tcBorders>
              <w:top w:val="single" w:sz="6" w:space="0" w:color="auto"/>
              <w:left w:val="single" w:sz="6" w:space="0" w:color="auto"/>
              <w:bottom w:val="single" w:sz="6" w:space="0" w:color="auto"/>
              <w:right w:val="single" w:sz="6" w:space="0" w:color="auto"/>
            </w:tcBorders>
            <w:vAlign w:val="center"/>
            <w:hideMark/>
          </w:tcPr>
          <w:p w14:paraId="10B3643C" w14:textId="77777777" w:rsidR="00DC25A3" w:rsidRDefault="00DC25A3" w:rsidP="00F440B0">
            <w:pPr>
              <w:jc w:val="center"/>
              <w:rPr>
                <w:rFonts w:ascii="Times New Roman" w:hAnsi="Times New Roman"/>
                <w:sz w:val="20"/>
                <w:szCs w:val="20"/>
              </w:rPr>
            </w:pPr>
            <w:r>
              <w:rPr>
                <w:rFonts w:ascii="Times New Roman" w:hAnsi="Times New Roman"/>
                <w:sz w:val="20"/>
                <w:szCs w:val="20"/>
              </w:rPr>
              <w:t>100</w:t>
            </w:r>
          </w:p>
        </w:tc>
        <w:tc>
          <w:tcPr>
            <w:tcW w:w="2066" w:type="dxa"/>
            <w:gridSpan w:val="5"/>
            <w:tcBorders>
              <w:top w:val="single" w:sz="6" w:space="0" w:color="auto"/>
              <w:left w:val="single" w:sz="6" w:space="0" w:color="auto"/>
              <w:bottom w:val="single" w:sz="6" w:space="0" w:color="auto"/>
              <w:right w:val="single" w:sz="6" w:space="0" w:color="auto"/>
            </w:tcBorders>
            <w:vAlign w:val="center"/>
            <w:hideMark/>
          </w:tcPr>
          <w:p w14:paraId="4D191322" w14:textId="77777777" w:rsidR="00DC25A3" w:rsidRDefault="00DC25A3" w:rsidP="00F440B0">
            <w:pPr>
              <w:jc w:val="center"/>
              <w:rPr>
                <w:rFonts w:ascii="Times New Roman" w:hAnsi="Times New Roman"/>
                <w:sz w:val="20"/>
                <w:szCs w:val="20"/>
              </w:rPr>
            </w:pPr>
            <w:r>
              <w:rPr>
                <w:rFonts w:ascii="Times New Roman" w:hAnsi="Times New Roman"/>
                <w:sz w:val="20"/>
                <w:szCs w:val="20"/>
              </w:rPr>
              <w:t>100,59</w:t>
            </w:r>
          </w:p>
        </w:tc>
      </w:tr>
      <w:tr w:rsidR="00DC25A3" w14:paraId="66A0FB7A" w14:textId="77777777" w:rsidTr="00DC25A3">
        <w:trPr>
          <w:trHeight w:val="60"/>
        </w:trPr>
        <w:tc>
          <w:tcPr>
            <w:tcW w:w="9355" w:type="dxa"/>
            <w:gridSpan w:val="16"/>
            <w:hideMark/>
          </w:tcPr>
          <w:p w14:paraId="557AE49B" w14:textId="6E563F9C" w:rsidR="00DC25A3" w:rsidRPr="00DC25A3" w:rsidRDefault="00DC25A3" w:rsidP="0073105D">
            <w:pPr>
              <w:ind w:firstLine="709"/>
              <w:jc w:val="both"/>
              <w:rPr>
                <w:rFonts w:ascii="Times New Roman" w:hAnsi="Times New Roman"/>
                <w:sz w:val="24"/>
                <w:szCs w:val="24"/>
              </w:rPr>
            </w:pPr>
            <w:r w:rsidRPr="00DC25A3">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DC25A3" w14:paraId="4ADF9880" w14:textId="77777777" w:rsidTr="00DC25A3">
        <w:trPr>
          <w:trHeight w:val="60"/>
        </w:trPr>
        <w:tc>
          <w:tcPr>
            <w:tcW w:w="9355" w:type="dxa"/>
            <w:gridSpan w:val="16"/>
            <w:hideMark/>
          </w:tcPr>
          <w:p w14:paraId="48DC6A1C" w14:textId="7DD33FF9" w:rsidR="00DC25A3" w:rsidRPr="00DC25A3" w:rsidRDefault="00DC25A3" w:rsidP="0073105D">
            <w:pPr>
              <w:ind w:firstLine="709"/>
              <w:jc w:val="both"/>
              <w:rPr>
                <w:rFonts w:ascii="Times New Roman" w:hAnsi="Times New Roman"/>
                <w:sz w:val="24"/>
                <w:szCs w:val="24"/>
              </w:rPr>
            </w:pPr>
            <w:r w:rsidRPr="00DC25A3">
              <w:rPr>
                <w:rFonts w:ascii="Times New Roman" w:hAnsi="Times New Roman"/>
                <w:sz w:val="24"/>
                <w:szCs w:val="24"/>
              </w:rPr>
              <w:t xml:space="preserve">Комиссии предлагается     установить      для    муниципального     </w:t>
            </w:r>
            <w:r w:rsidR="0073105D" w:rsidRPr="00DC25A3">
              <w:rPr>
                <w:rFonts w:ascii="Times New Roman" w:hAnsi="Times New Roman"/>
                <w:sz w:val="24"/>
                <w:szCs w:val="24"/>
              </w:rPr>
              <w:t>предприятия «</w:t>
            </w:r>
            <w:r w:rsidRPr="00DC25A3">
              <w:rPr>
                <w:rFonts w:ascii="Times New Roman" w:hAnsi="Times New Roman"/>
                <w:sz w:val="24"/>
                <w:szCs w:val="24"/>
              </w:rPr>
              <w:t>Топливообеспечение» вышеуказанные тарифы.</w:t>
            </w:r>
          </w:p>
        </w:tc>
      </w:tr>
      <w:tr w:rsidR="00DC25A3" w14:paraId="7CF22CEB" w14:textId="77777777" w:rsidTr="00DC25A3">
        <w:trPr>
          <w:trHeight w:val="60"/>
        </w:trPr>
        <w:tc>
          <w:tcPr>
            <w:tcW w:w="9355" w:type="dxa"/>
            <w:gridSpan w:val="16"/>
          </w:tcPr>
          <w:p w14:paraId="7EEA48A7" w14:textId="77777777" w:rsidR="00DC25A3" w:rsidRDefault="00DC25A3" w:rsidP="00F440B0">
            <w:pPr>
              <w:jc w:val="both"/>
              <w:rPr>
                <w:rFonts w:ascii="Times New Roman" w:hAnsi="Times New Roman"/>
                <w:sz w:val="26"/>
                <w:szCs w:val="26"/>
              </w:rPr>
            </w:pPr>
          </w:p>
        </w:tc>
      </w:tr>
    </w:tbl>
    <w:p w14:paraId="0CBDAA27" w14:textId="77777777" w:rsidR="00077103" w:rsidRPr="00DC25A3" w:rsidRDefault="0007710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DC25A3">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633550F0" w14:textId="5D5333E3" w:rsidR="00077103" w:rsidRPr="00DC25A3" w:rsidRDefault="00DC25A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DC25A3">
        <w:rPr>
          <w:rFonts w:ascii="Times New Roman" w:hAnsi="Times New Roman"/>
          <w:sz w:val="24"/>
          <w:szCs w:val="24"/>
        </w:rPr>
        <w:t xml:space="preserve">Установить и ввести в действие с 1 января 2021 года </w:t>
      </w:r>
      <w:r>
        <w:rPr>
          <w:rFonts w:ascii="Times New Roman" w:hAnsi="Times New Roman"/>
          <w:sz w:val="24"/>
          <w:szCs w:val="24"/>
        </w:rPr>
        <w:t xml:space="preserve">предложенные </w:t>
      </w:r>
      <w:r w:rsidRPr="00DC25A3">
        <w:rPr>
          <w:rFonts w:ascii="Times New Roman" w:hAnsi="Times New Roman"/>
          <w:sz w:val="24"/>
          <w:szCs w:val="24"/>
        </w:rPr>
        <w:t>тарифы</w:t>
      </w:r>
      <w:r w:rsidR="0073105D">
        <w:rPr>
          <w:rFonts w:ascii="Times New Roman" w:hAnsi="Times New Roman"/>
          <w:sz w:val="24"/>
          <w:szCs w:val="24"/>
        </w:rPr>
        <w:t xml:space="preserve"> </w:t>
      </w:r>
      <w:r w:rsidRPr="00DC25A3">
        <w:rPr>
          <w:rFonts w:ascii="Times New Roman" w:hAnsi="Times New Roman"/>
          <w:sz w:val="24"/>
          <w:szCs w:val="24"/>
        </w:rPr>
        <w:t>на</w:t>
      </w:r>
      <w:r w:rsidR="0073105D">
        <w:rPr>
          <w:rFonts w:ascii="Times New Roman" w:hAnsi="Times New Roman"/>
          <w:sz w:val="24"/>
          <w:szCs w:val="24"/>
        </w:rPr>
        <w:t xml:space="preserve"> </w:t>
      </w:r>
      <w:r w:rsidRPr="00DC25A3">
        <w:rPr>
          <w:rFonts w:ascii="Times New Roman" w:hAnsi="Times New Roman"/>
          <w:sz w:val="24"/>
          <w:szCs w:val="24"/>
        </w:rPr>
        <w:t>водоотведение для муниципального предприятия «Топливообеспечение»,</w:t>
      </w:r>
      <w:r w:rsidR="0073105D">
        <w:rPr>
          <w:rFonts w:ascii="Times New Roman" w:hAnsi="Times New Roman"/>
          <w:sz w:val="24"/>
          <w:szCs w:val="24"/>
        </w:rPr>
        <w:t xml:space="preserve"> </w:t>
      </w:r>
      <w:r w:rsidRPr="00DC25A3">
        <w:rPr>
          <w:rFonts w:ascii="Times New Roman" w:hAnsi="Times New Roman"/>
          <w:sz w:val="24"/>
          <w:szCs w:val="24"/>
        </w:rPr>
        <w:t>применяющего</w:t>
      </w:r>
      <w:r w:rsidR="0073105D">
        <w:rPr>
          <w:rFonts w:ascii="Times New Roman" w:hAnsi="Times New Roman"/>
          <w:sz w:val="24"/>
          <w:szCs w:val="24"/>
        </w:rPr>
        <w:t xml:space="preserve"> </w:t>
      </w:r>
      <w:r w:rsidRPr="00DC25A3">
        <w:rPr>
          <w:rFonts w:ascii="Times New Roman" w:hAnsi="Times New Roman"/>
          <w:sz w:val="24"/>
          <w:szCs w:val="24"/>
        </w:rPr>
        <w:t>упрощенную систему налогообложения, на 2021 год с календарной разбивкой</w:t>
      </w:r>
      <w:r w:rsidR="00077103" w:rsidRPr="00DC25A3">
        <w:rPr>
          <w:rFonts w:ascii="Times New Roman" w:hAnsi="Times New Roman"/>
          <w:sz w:val="24"/>
          <w:szCs w:val="24"/>
        </w:rPr>
        <w:t>.</w:t>
      </w:r>
    </w:p>
    <w:p w14:paraId="0F6EFEED" w14:textId="77777777" w:rsidR="00077103" w:rsidRPr="00E705B3" w:rsidRDefault="0007710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3036879D" w14:textId="56E7BBAB" w:rsidR="00077103" w:rsidRDefault="00077103"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lastRenderedPageBreak/>
        <w:t>Реш</w:t>
      </w:r>
      <w:r w:rsidRPr="0090354A">
        <w:rPr>
          <w:rFonts w:ascii="Times New Roman" w:hAnsi="Times New Roman" w:cs="Times New Roman"/>
          <w:b/>
          <w:sz w:val="24"/>
          <w:szCs w:val="24"/>
        </w:rPr>
        <w:t>ение принято в соответствии с пояснительной запиской</w:t>
      </w:r>
      <w:r w:rsidR="00E72E3A">
        <w:rPr>
          <w:rFonts w:ascii="Times New Roman" w:hAnsi="Times New Roman" w:cs="Times New Roman"/>
          <w:b/>
          <w:sz w:val="24"/>
          <w:szCs w:val="24"/>
        </w:rPr>
        <w:t xml:space="preserve"> и</w:t>
      </w:r>
      <w:r>
        <w:rPr>
          <w:rFonts w:ascii="Times New Roman" w:hAnsi="Times New Roman" w:cs="Times New Roman"/>
          <w:b/>
          <w:sz w:val="24"/>
          <w:szCs w:val="24"/>
        </w:rPr>
        <w:t xml:space="preserve"> </w:t>
      </w:r>
      <w:r w:rsidR="00E72E3A">
        <w:rPr>
          <w:rFonts w:ascii="Times New Roman" w:hAnsi="Times New Roman" w:cs="Times New Roman"/>
          <w:b/>
          <w:sz w:val="24"/>
          <w:szCs w:val="24"/>
        </w:rPr>
        <w:t>экспертным заключением</w:t>
      </w:r>
      <w:r w:rsidR="00E72E3A" w:rsidRPr="0090354A">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w:t>
      </w:r>
      <w:r w:rsidR="00E72E3A">
        <w:rPr>
          <w:rFonts w:ascii="Times New Roman" w:hAnsi="Times New Roman" w:cs="Times New Roman"/>
          <w:b/>
          <w:sz w:val="24"/>
          <w:szCs w:val="24"/>
        </w:rPr>
        <w:t>4</w:t>
      </w:r>
      <w:r>
        <w:rPr>
          <w:rFonts w:ascii="Times New Roman" w:hAnsi="Times New Roman" w:cs="Times New Roman"/>
          <w:b/>
          <w:sz w:val="24"/>
          <w:szCs w:val="24"/>
        </w:rPr>
        <w:t>.12</w:t>
      </w:r>
      <w:r w:rsidRPr="0090354A">
        <w:rPr>
          <w:rFonts w:ascii="Times New Roman" w:hAnsi="Times New Roman" w:cs="Times New Roman"/>
          <w:b/>
          <w:sz w:val="24"/>
          <w:szCs w:val="24"/>
        </w:rPr>
        <w:t>.2020</w:t>
      </w:r>
      <w:r w:rsidR="00E72E3A">
        <w:rPr>
          <w:rFonts w:ascii="Times New Roman" w:hAnsi="Times New Roman" w:cs="Times New Roman"/>
          <w:b/>
          <w:sz w:val="24"/>
          <w:szCs w:val="24"/>
        </w:rPr>
        <w:t xml:space="preserve"> </w:t>
      </w:r>
      <w:r>
        <w:rPr>
          <w:rFonts w:ascii="Times New Roman" w:hAnsi="Times New Roman" w:cs="Times New Roman"/>
          <w:b/>
          <w:sz w:val="24"/>
          <w:szCs w:val="24"/>
        </w:rPr>
        <w:t xml:space="preserve">по делу </w:t>
      </w:r>
      <w:r w:rsidRPr="00E72E3A">
        <w:rPr>
          <w:rFonts w:ascii="Times New Roman" w:hAnsi="Times New Roman" w:cs="Times New Roman"/>
          <w:b/>
          <w:sz w:val="24"/>
          <w:szCs w:val="24"/>
        </w:rPr>
        <w:t xml:space="preserve">№ </w:t>
      </w:r>
      <w:r w:rsidR="00E72E3A" w:rsidRPr="00E72E3A">
        <w:rPr>
          <w:rFonts w:ascii="Times New Roman" w:hAnsi="Times New Roman"/>
          <w:b/>
          <w:sz w:val="26"/>
          <w:szCs w:val="26"/>
        </w:rPr>
        <w:t>216/В-03/4559-20</w:t>
      </w:r>
      <w:r w:rsidR="00E72E3A">
        <w:rPr>
          <w:rFonts w:ascii="Times New Roman" w:hAnsi="Times New Roman"/>
          <w:sz w:val="26"/>
          <w:szCs w:val="26"/>
        </w:rPr>
        <w:t xml:space="preserve"> </w:t>
      </w:r>
      <w:r w:rsidRPr="0090354A">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36FD70BF" w14:textId="77777777" w:rsidR="00077103" w:rsidRDefault="00077103" w:rsidP="00F440B0">
      <w:pPr>
        <w:spacing w:after="0" w:line="240" w:lineRule="auto"/>
        <w:ind w:firstLine="709"/>
        <w:jc w:val="both"/>
        <w:rPr>
          <w:rFonts w:ascii="Times New Roman" w:hAnsi="Times New Roman" w:cs="Times New Roman"/>
          <w:b/>
          <w:sz w:val="24"/>
          <w:szCs w:val="24"/>
        </w:rPr>
      </w:pPr>
    </w:p>
    <w:p w14:paraId="034453BA" w14:textId="77777777" w:rsidR="00022216" w:rsidRDefault="00022216" w:rsidP="00F440B0">
      <w:pPr>
        <w:spacing w:after="0" w:line="240" w:lineRule="auto"/>
        <w:ind w:firstLine="709"/>
        <w:jc w:val="both"/>
        <w:rPr>
          <w:rFonts w:ascii="Times New Roman" w:hAnsi="Times New Roman" w:cs="Times New Roman"/>
          <w:b/>
          <w:sz w:val="24"/>
          <w:szCs w:val="24"/>
        </w:rPr>
      </w:pPr>
    </w:p>
    <w:p w14:paraId="368F6816" w14:textId="123E3481" w:rsidR="00E72E3A" w:rsidRPr="00E72E3A" w:rsidRDefault="00DC25A3" w:rsidP="00F440B0">
      <w:pPr>
        <w:spacing w:after="0" w:line="240" w:lineRule="auto"/>
        <w:ind w:firstLine="709"/>
        <w:jc w:val="both"/>
        <w:rPr>
          <w:rFonts w:ascii="Times New Roman" w:hAnsi="Times New Roman"/>
          <w:b/>
          <w:sz w:val="24"/>
          <w:szCs w:val="24"/>
        </w:rPr>
      </w:pPr>
      <w:r w:rsidRPr="00E72E3A">
        <w:rPr>
          <w:rFonts w:ascii="Times New Roman" w:hAnsi="Times New Roman" w:cs="Times New Roman"/>
          <w:b/>
          <w:sz w:val="24"/>
          <w:szCs w:val="24"/>
        </w:rPr>
        <w:t xml:space="preserve">28. </w:t>
      </w:r>
      <w:r w:rsidR="00E72E3A" w:rsidRPr="00E72E3A">
        <w:rPr>
          <w:rFonts w:ascii="Times New Roman" w:hAnsi="Times New Roman"/>
          <w:b/>
          <w:sz w:val="24"/>
          <w:szCs w:val="24"/>
        </w:rPr>
        <w:t>Об утверждении производственной программы в сфере водоснабжения и (или)</w:t>
      </w:r>
      <w:r w:rsidR="0073105D">
        <w:rPr>
          <w:rFonts w:ascii="Times New Roman" w:hAnsi="Times New Roman"/>
          <w:b/>
          <w:sz w:val="24"/>
          <w:szCs w:val="24"/>
        </w:rPr>
        <w:t xml:space="preserve"> </w:t>
      </w:r>
      <w:r w:rsidR="00E72E3A" w:rsidRPr="00E72E3A">
        <w:rPr>
          <w:rFonts w:ascii="Times New Roman" w:hAnsi="Times New Roman"/>
          <w:b/>
          <w:sz w:val="24"/>
          <w:szCs w:val="24"/>
        </w:rPr>
        <w:t>водоотведения для</w:t>
      </w:r>
      <w:r w:rsidR="0073105D">
        <w:rPr>
          <w:rFonts w:ascii="Times New Roman" w:hAnsi="Times New Roman"/>
          <w:b/>
          <w:sz w:val="24"/>
          <w:szCs w:val="24"/>
        </w:rPr>
        <w:t xml:space="preserve"> </w:t>
      </w:r>
      <w:r w:rsidR="00E72E3A" w:rsidRPr="00E72E3A">
        <w:rPr>
          <w:rFonts w:ascii="Times New Roman" w:hAnsi="Times New Roman"/>
          <w:b/>
          <w:sz w:val="24"/>
          <w:szCs w:val="24"/>
        </w:rPr>
        <w:t>общества с</w:t>
      </w:r>
      <w:r w:rsidR="0073105D">
        <w:rPr>
          <w:rFonts w:ascii="Times New Roman" w:hAnsi="Times New Roman"/>
          <w:b/>
          <w:sz w:val="24"/>
          <w:szCs w:val="24"/>
        </w:rPr>
        <w:t xml:space="preserve"> </w:t>
      </w:r>
      <w:r w:rsidR="00E72E3A" w:rsidRPr="00E72E3A">
        <w:rPr>
          <w:rFonts w:ascii="Times New Roman" w:hAnsi="Times New Roman"/>
          <w:b/>
          <w:sz w:val="24"/>
          <w:szCs w:val="24"/>
        </w:rPr>
        <w:t>ограниченной ответственностью</w:t>
      </w:r>
      <w:r w:rsidR="0073105D">
        <w:rPr>
          <w:rFonts w:ascii="Times New Roman" w:hAnsi="Times New Roman"/>
          <w:b/>
          <w:sz w:val="24"/>
          <w:szCs w:val="24"/>
        </w:rPr>
        <w:t xml:space="preserve"> </w:t>
      </w:r>
      <w:r w:rsidR="00E72E3A" w:rsidRPr="00E72E3A">
        <w:rPr>
          <w:rFonts w:ascii="Times New Roman" w:hAnsi="Times New Roman"/>
          <w:b/>
          <w:sz w:val="24"/>
          <w:szCs w:val="24"/>
        </w:rPr>
        <w:t>«</w:t>
      </w:r>
      <w:proofErr w:type="spellStart"/>
      <w:r w:rsidR="00E72E3A" w:rsidRPr="00E72E3A">
        <w:rPr>
          <w:rFonts w:ascii="Times New Roman" w:hAnsi="Times New Roman"/>
          <w:b/>
          <w:sz w:val="24"/>
          <w:szCs w:val="24"/>
        </w:rPr>
        <w:t>Яргоркомплекс</w:t>
      </w:r>
      <w:proofErr w:type="spellEnd"/>
      <w:r w:rsidR="00E72E3A" w:rsidRPr="00E72E3A">
        <w:rPr>
          <w:rFonts w:ascii="Times New Roman" w:hAnsi="Times New Roman"/>
          <w:b/>
          <w:sz w:val="24"/>
          <w:szCs w:val="24"/>
        </w:rPr>
        <w:t>»</w:t>
      </w:r>
      <w:r w:rsidR="0073105D">
        <w:rPr>
          <w:rFonts w:ascii="Times New Roman" w:hAnsi="Times New Roman"/>
          <w:b/>
          <w:sz w:val="24"/>
          <w:szCs w:val="24"/>
        </w:rPr>
        <w:t xml:space="preserve"> </w:t>
      </w:r>
      <w:r w:rsidR="00E72E3A" w:rsidRPr="00E72E3A">
        <w:rPr>
          <w:rFonts w:ascii="Times New Roman" w:hAnsi="Times New Roman"/>
          <w:b/>
          <w:sz w:val="24"/>
          <w:szCs w:val="24"/>
        </w:rPr>
        <w:t>на 2021-2025 годы.</w:t>
      </w:r>
    </w:p>
    <w:p w14:paraId="627BCB78" w14:textId="487E765B" w:rsidR="00DC25A3" w:rsidRPr="00E72E3A" w:rsidRDefault="00DC25A3" w:rsidP="00F440B0">
      <w:pPr>
        <w:spacing w:after="0" w:line="240" w:lineRule="auto"/>
        <w:jc w:val="both"/>
        <w:rPr>
          <w:rFonts w:ascii="Times New Roman" w:hAnsi="Times New Roman" w:cs="Times New Roman"/>
          <w:b/>
          <w:sz w:val="24"/>
          <w:szCs w:val="24"/>
        </w:rPr>
      </w:pPr>
      <w:r w:rsidRPr="00E72E3A">
        <w:rPr>
          <w:rFonts w:ascii="Times New Roman" w:hAnsi="Times New Roman" w:cs="Times New Roman"/>
          <w:b/>
          <w:sz w:val="24"/>
          <w:szCs w:val="24"/>
        </w:rPr>
        <w:t>---------------------------------------------------------------------------------------------------------------------</w:t>
      </w:r>
    </w:p>
    <w:p w14:paraId="4239AC43" w14:textId="77777777" w:rsidR="00DC25A3" w:rsidRPr="00E72E3A" w:rsidRDefault="00DC25A3" w:rsidP="00F440B0">
      <w:pPr>
        <w:spacing w:after="0" w:line="240" w:lineRule="auto"/>
        <w:ind w:firstLine="709"/>
        <w:jc w:val="both"/>
        <w:rPr>
          <w:rFonts w:ascii="Times New Roman" w:eastAsia="Times New Roman" w:hAnsi="Times New Roman" w:cs="Times New Roman"/>
          <w:b/>
          <w:bCs/>
          <w:sz w:val="24"/>
          <w:szCs w:val="24"/>
        </w:rPr>
      </w:pPr>
      <w:r w:rsidRPr="00E72E3A">
        <w:rPr>
          <w:rFonts w:ascii="Times New Roman" w:hAnsi="Times New Roman" w:cs="Times New Roman"/>
          <w:b/>
          <w:sz w:val="24"/>
          <w:szCs w:val="24"/>
        </w:rPr>
        <w:t>Доложил: С.И. Ландухова</w:t>
      </w:r>
      <w:r w:rsidRPr="00E72E3A">
        <w:rPr>
          <w:rFonts w:ascii="Times New Roman" w:eastAsia="Times New Roman" w:hAnsi="Times New Roman" w:cs="Times New Roman"/>
          <w:b/>
          <w:bCs/>
          <w:sz w:val="24"/>
          <w:szCs w:val="24"/>
        </w:rPr>
        <w:t>.</w:t>
      </w:r>
    </w:p>
    <w:p w14:paraId="3CE89442" w14:textId="77777777" w:rsidR="00DC25A3" w:rsidRPr="00E72E3A" w:rsidRDefault="00DC25A3" w:rsidP="00F440B0">
      <w:pPr>
        <w:spacing w:after="0" w:line="240" w:lineRule="auto"/>
        <w:ind w:firstLine="709"/>
        <w:jc w:val="both"/>
        <w:rPr>
          <w:rFonts w:ascii="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426"/>
        <w:gridCol w:w="159"/>
        <w:gridCol w:w="626"/>
        <w:gridCol w:w="495"/>
        <w:gridCol w:w="464"/>
        <w:gridCol w:w="393"/>
        <w:gridCol w:w="556"/>
        <w:gridCol w:w="283"/>
        <w:gridCol w:w="343"/>
        <w:gridCol w:w="366"/>
        <w:gridCol w:w="220"/>
        <w:gridCol w:w="431"/>
        <w:gridCol w:w="341"/>
        <w:gridCol w:w="226"/>
        <w:gridCol w:w="341"/>
        <w:gridCol w:w="109"/>
        <w:gridCol w:w="317"/>
        <w:gridCol w:w="237"/>
        <w:gridCol w:w="463"/>
        <w:gridCol w:w="292"/>
        <w:gridCol w:w="279"/>
        <w:gridCol w:w="483"/>
        <w:gridCol w:w="88"/>
        <w:gridCol w:w="520"/>
        <w:gridCol w:w="464"/>
      </w:tblGrid>
      <w:tr w:rsidR="00E72E3A" w:rsidRPr="00E72E3A" w14:paraId="6ED24393" w14:textId="77777777" w:rsidTr="00E72E3A">
        <w:tc>
          <w:tcPr>
            <w:tcW w:w="8922" w:type="dxa"/>
            <w:gridSpan w:val="25"/>
            <w:hideMark/>
          </w:tcPr>
          <w:p w14:paraId="1E93C413" w14:textId="44676FBF" w:rsidR="00013EC0" w:rsidRPr="00940FA1" w:rsidRDefault="00013EC0" w:rsidP="0073105D">
            <w:pPr>
              <w:ind w:firstLine="709"/>
              <w:jc w:val="both"/>
              <w:rPr>
                <w:rFonts w:ascii="Times New Roman" w:eastAsia="Times New Roman" w:hAnsi="Times New Roman" w:cs="Times New Roman"/>
                <w:sz w:val="24"/>
                <w:szCs w:val="24"/>
              </w:rPr>
            </w:pP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2788EF0D" w14:textId="77777777" w:rsidR="00013EC0" w:rsidRDefault="00013EC0" w:rsidP="0073105D">
            <w:pPr>
              <w:ind w:firstLine="709"/>
              <w:jc w:val="both"/>
              <w:rPr>
                <w:rFonts w:ascii="Times New Roman" w:hAnsi="Times New Roman" w:cs="Times New Roman"/>
                <w:sz w:val="24"/>
                <w:szCs w:val="24"/>
              </w:rPr>
            </w:pPr>
          </w:p>
          <w:p w14:paraId="73070185" w14:textId="145BF9C0" w:rsidR="00E72E3A" w:rsidRPr="00E72E3A" w:rsidRDefault="00E72E3A" w:rsidP="0073105D">
            <w:pPr>
              <w:ind w:firstLine="709"/>
              <w:jc w:val="both"/>
              <w:rPr>
                <w:rFonts w:ascii="Times New Roman" w:hAnsi="Times New Roman" w:cs="Times New Roman"/>
                <w:sz w:val="24"/>
                <w:szCs w:val="24"/>
              </w:rPr>
            </w:pPr>
            <w:r w:rsidRPr="00E72E3A">
              <w:rPr>
                <w:rFonts w:ascii="Times New Roman" w:hAnsi="Times New Roman" w:cs="Times New Roman"/>
                <w:sz w:val="24"/>
                <w:szCs w:val="24"/>
              </w:rPr>
              <w:t>Регулируемой организацией общество с ограниченной ответственностью «</w:t>
            </w:r>
            <w:proofErr w:type="spellStart"/>
            <w:r w:rsidRPr="00E72E3A">
              <w:rPr>
                <w:rFonts w:ascii="Times New Roman" w:hAnsi="Times New Roman" w:cs="Times New Roman"/>
                <w:sz w:val="24"/>
                <w:szCs w:val="24"/>
              </w:rPr>
              <w:t>Яргоркомплекс</w:t>
            </w:r>
            <w:proofErr w:type="spellEnd"/>
            <w:r w:rsidRPr="00E72E3A">
              <w:rPr>
                <w:rFonts w:ascii="Times New Roman" w:hAnsi="Times New Roman" w:cs="Times New Roman"/>
                <w:sz w:val="24"/>
                <w:szCs w:val="24"/>
              </w:rPr>
              <w:t>» (далее – регулируемая организация) представлен проект производственной программы в сфере водоснабжения и (или) водоотведения на 2021-2025 годы.</w:t>
            </w:r>
          </w:p>
        </w:tc>
      </w:tr>
      <w:tr w:rsidR="00E72E3A" w:rsidRPr="00E72E3A" w14:paraId="62C910D5" w14:textId="77777777" w:rsidTr="00E72E3A">
        <w:tc>
          <w:tcPr>
            <w:tcW w:w="8922" w:type="dxa"/>
            <w:gridSpan w:val="25"/>
            <w:hideMark/>
          </w:tcPr>
          <w:p w14:paraId="13774CC6" w14:textId="4F36D1B2" w:rsidR="00E72E3A" w:rsidRPr="00E72E3A" w:rsidRDefault="00E72E3A" w:rsidP="0073105D">
            <w:pPr>
              <w:ind w:firstLine="709"/>
              <w:jc w:val="both"/>
              <w:rPr>
                <w:rFonts w:ascii="Times New Roman" w:hAnsi="Times New Roman" w:cs="Times New Roman"/>
                <w:sz w:val="24"/>
                <w:szCs w:val="24"/>
              </w:rPr>
            </w:pPr>
            <w:r w:rsidRPr="00E72E3A">
              <w:rPr>
                <w:rFonts w:ascii="Times New Roman" w:hAnsi="Times New Roman" w:cs="Times New Roman"/>
                <w:sz w:val="24"/>
                <w:szCs w:val="24"/>
              </w:rPr>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E72E3A" w:rsidRPr="00E72E3A" w14:paraId="14800643" w14:textId="77777777" w:rsidTr="00E72E3A">
        <w:tc>
          <w:tcPr>
            <w:tcW w:w="8922" w:type="dxa"/>
            <w:gridSpan w:val="25"/>
            <w:hideMark/>
          </w:tcPr>
          <w:p w14:paraId="6FFBEA6E" w14:textId="77777777" w:rsidR="00E72E3A" w:rsidRDefault="00E72E3A" w:rsidP="00F440B0">
            <w:pPr>
              <w:jc w:val="both"/>
              <w:rPr>
                <w:rFonts w:ascii="Times New Roman" w:hAnsi="Times New Roman" w:cs="Times New Roman"/>
                <w:sz w:val="24"/>
                <w:szCs w:val="24"/>
              </w:rPr>
            </w:pPr>
            <w:r w:rsidRPr="00E72E3A">
              <w:rPr>
                <w:rFonts w:ascii="Times New Roman" w:hAnsi="Times New Roman" w:cs="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2021-2025 годы экспертной группой предлагается утвердить разработанную регулируемой организацией производственную программу:</w:t>
            </w:r>
          </w:p>
          <w:p w14:paraId="5697B177" w14:textId="0517754E" w:rsidR="0073105D" w:rsidRPr="00E72E3A" w:rsidRDefault="0073105D" w:rsidP="00F440B0">
            <w:pPr>
              <w:jc w:val="both"/>
              <w:rPr>
                <w:rFonts w:ascii="Times New Roman" w:hAnsi="Times New Roman" w:cs="Times New Roman"/>
                <w:sz w:val="24"/>
                <w:szCs w:val="24"/>
              </w:rPr>
            </w:pPr>
          </w:p>
        </w:tc>
      </w:tr>
      <w:tr w:rsidR="00E72E3A" w:rsidRPr="00E72E3A" w14:paraId="59815B02" w14:textId="77777777" w:rsidTr="00E72E3A">
        <w:trPr>
          <w:trHeight w:val="60"/>
        </w:trPr>
        <w:tc>
          <w:tcPr>
            <w:tcW w:w="8922" w:type="dxa"/>
            <w:gridSpan w:val="25"/>
            <w:vAlign w:val="bottom"/>
            <w:hideMark/>
          </w:tcPr>
          <w:p w14:paraId="318514F2"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ПРОИЗВОДСТВЕННАЯ ПРОГРАММА</w:t>
            </w:r>
            <w:r w:rsidRPr="00E72E3A">
              <w:rPr>
                <w:rFonts w:ascii="Times New Roman" w:hAnsi="Times New Roman" w:cs="Times New Roman"/>
                <w:sz w:val="24"/>
                <w:szCs w:val="24"/>
              </w:rPr>
              <w:br/>
              <w:t>в сфере водоснабжения и (или) водоотведения для общества с ограниченной ответственностью «</w:t>
            </w:r>
            <w:proofErr w:type="spellStart"/>
            <w:r w:rsidRPr="00E72E3A">
              <w:rPr>
                <w:rFonts w:ascii="Times New Roman" w:hAnsi="Times New Roman" w:cs="Times New Roman"/>
                <w:sz w:val="24"/>
                <w:szCs w:val="24"/>
              </w:rPr>
              <w:t>Яргоркомплекс</w:t>
            </w:r>
            <w:proofErr w:type="spellEnd"/>
            <w:r w:rsidRPr="00E72E3A">
              <w:rPr>
                <w:rFonts w:ascii="Times New Roman" w:hAnsi="Times New Roman" w:cs="Times New Roman"/>
                <w:sz w:val="24"/>
                <w:szCs w:val="24"/>
              </w:rPr>
              <w:t>» на 2021-2025 годы</w:t>
            </w:r>
          </w:p>
        </w:tc>
      </w:tr>
      <w:tr w:rsidR="00E72E3A" w:rsidRPr="00E72E3A" w14:paraId="58DBD631" w14:textId="77777777" w:rsidTr="00E72E3A">
        <w:tc>
          <w:tcPr>
            <w:tcW w:w="8922" w:type="dxa"/>
            <w:gridSpan w:val="25"/>
            <w:vAlign w:val="bottom"/>
            <w:hideMark/>
          </w:tcPr>
          <w:p w14:paraId="3C27AB1A"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Раздел I</w:t>
            </w:r>
          </w:p>
        </w:tc>
      </w:tr>
      <w:tr w:rsidR="00E72E3A" w:rsidRPr="00E72E3A" w14:paraId="2D544D00" w14:textId="77777777" w:rsidTr="00E72E3A">
        <w:tc>
          <w:tcPr>
            <w:tcW w:w="8922" w:type="dxa"/>
            <w:gridSpan w:val="25"/>
            <w:vAlign w:val="bottom"/>
            <w:hideMark/>
          </w:tcPr>
          <w:p w14:paraId="04B4F62A"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Паспорт производственной программы</w:t>
            </w:r>
          </w:p>
        </w:tc>
      </w:tr>
      <w:tr w:rsidR="00E72E3A" w:rsidRPr="00E72E3A" w14:paraId="2BA020B1" w14:textId="77777777" w:rsidTr="00E72E3A">
        <w:trPr>
          <w:trHeight w:val="60"/>
        </w:trPr>
        <w:tc>
          <w:tcPr>
            <w:tcW w:w="4762" w:type="dxa"/>
            <w:gridSpan w:val="12"/>
            <w:tcBorders>
              <w:top w:val="single" w:sz="6" w:space="0" w:color="auto"/>
              <w:left w:val="single" w:sz="6" w:space="0" w:color="auto"/>
              <w:bottom w:val="single" w:sz="6" w:space="0" w:color="auto"/>
              <w:right w:val="single" w:sz="6" w:space="0" w:color="auto"/>
            </w:tcBorders>
            <w:vAlign w:val="center"/>
            <w:hideMark/>
          </w:tcPr>
          <w:p w14:paraId="161AC521"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Наименование регулируемой организации, ее местонахождение</w:t>
            </w:r>
          </w:p>
        </w:tc>
        <w:tc>
          <w:tcPr>
            <w:tcW w:w="4160" w:type="dxa"/>
            <w:gridSpan w:val="13"/>
            <w:tcBorders>
              <w:top w:val="single" w:sz="6" w:space="0" w:color="auto"/>
              <w:left w:val="single" w:sz="6" w:space="0" w:color="auto"/>
              <w:bottom w:val="single" w:sz="6" w:space="0" w:color="auto"/>
              <w:right w:val="single" w:sz="6" w:space="0" w:color="auto"/>
            </w:tcBorders>
            <w:vAlign w:val="center"/>
            <w:hideMark/>
          </w:tcPr>
          <w:p w14:paraId="1C094B72"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общество с ограниченной ответственностью «</w:t>
            </w:r>
            <w:proofErr w:type="spellStart"/>
            <w:r w:rsidRPr="00E72E3A">
              <w:rPr>
                <w:rFonts w:ascii="Times New Roman" w:hAnsi="Times New Roman" w:cs="Times New Roman"/>
                <w:sz w:val="20"/>
                <w:szCs w:val="20"/>
              </w:rPr>
              <w:t>Яргоркомплекс</w:t>
            </w:r>
            <w:proofErr w:type="spellEnd"/>
            <w:r w:rsidRPr="00E72E3A">
              <w:rPr>
                <w:rFonts w:ascii="Times New Roman" w:hAnsi="Times New Roman" w:cs="Times New Roman"/>
                <w:sz w:val="20"/>
                <w:szCs w:val="20"/>
              </w:rPr>
              <w:t>», Калужская область, Дзержинский район, г. Кондрово, ул. Пушкина, д.1</w:t>
            </w:r>
          </w:p>
        </w:tc>
      </w:tr>
      <w:tr w:rsidR="00E72E3A" w:rsidRPr="00E72E3A" w14:paraId="2B0F362C" w14:textId="77777777" w:rsidTr="00E72E3A">
        <w:trPr>
          <w:trHeight w:val="60"/>
        </w:trPr>
        <w:tc>
          <w:tcPr>
            <w:tcW w:w="4762" w:type="dxa"/>
            <w:gridSpan w:val="12"/>
            <w:tcBorders>
              <w:top w:val="single" w:sz="6" w:space="0" w:color="auto"/>
              <w:left w:val="single" w:sz="6" w:space="0" w:color="auto"/>
              <w:bottom w:val="single" w:sz="6" w:space="0" w:color="auto"/>
              <w:right w:val="single" w:sz="6" w:space="0" w:color="auto"/>
            </w:tcBorders>
            <w:vAlign w:val="center"/>
            <w:hideMark/>
          </w:tcPr>
          <w:p w14:paraId="3912FCB2"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w:t>
            </w:r>
          </w:p>
        </w:tc>
        <w:tc>
          <w:tcPr>
            <w:tcW w:w="4160" w:type="dxa"/>
            <w:gridSpan w:val="13"/>
            <w:tcBorders>
              <w:top w:val="single" w:sz="6" w:space="0" w:color="auto"/>
              <w:left w:val="single" w:sz="6" w:space="0" w:color="auto"/>
              <w:bottom w:val="single" w:sz="6" w:space="0" w:color="auto"/>
              <w:right w:val="single" w:sz="6" w:space="0" w:color="auto"/>
            </w:tcBorders>
            <w:vAlign w:val="center"/>
            <w:hideMark/>
          </w:tcPr>
          <w:p w14:paraId="2874FCB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Министерство конкурентной политики Калужской области,</w:t>
            </w:r>
            <w:r w:rsidRPr="00E72E3A">
              <w:rPr>
                <w:rFonts w:ascii="Times New Roman" w:hAnsi="Times New Roman" w:cs="Times New Roman"/>
                <w:sz w:val="20"/>
                <w:szCs w:val="20"/>
              </w:rPr>
              <w:br/>
              <w:t>ул. Плеханова, д. 45, г. Калуга, 248001</w:t>
            </w:r>
          </w:p>
        </w:tc>
      </w:tr>
      <w:tr w:rsidR="00E72E3A" w:rsidRPr="00E72E3A" w14:paraId="622580A3" w14:textId="77777777" w:rsidTr="00E72E3A">
        <w:trPr>
          <w:trHeight w:val="60"/>
        </w:trPr>
        <w:tc>
          <w:tcPr>
            <w:tcW w:w="4762" w:type="dxa"/>
            <w:gridSpan w:val="12"/>
            <w:tcBorders>
              <w:top w:val="single" w:sz="6" w:space="0" w:color="auto"/>
              <w:left w:val="single" w:sz="6" w:space="0" w:color="auto"/>
              <w:bottom w:val="single" w:sz="6" w:space="0" w:color="auto"/>
              <w:right w:val="single" w:sz="6" w:space="0" w:color="auto"/>
            </w:tcBorders>
            <w:vAlign w:val="center"/>
            <w:hideMark/>
          </w:tcPr>
          <w:p w14:paraId="019DF2F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Период реализации производственной программы</w:t>
            </w:r>
          </w:p>
        </w:tc>
        <w:tc>
          <w:tcPr>
            <w:tcW w:w="4160" w:type="dxa"/>
            <w:gridSpan w:val="13"/>
            <w:tcBorders>
              <w:top w:val="single" w:sz="6" w:space="0" w:color="auto"/>
              <w:left w:val="single" w:sz="6" w:space="0" w:color="auto"/>
              <w:bottom w:val="single" w:sz="6" w:space="0" w:color="auto"/>
              <w:right w:val="single" w:sz="6" w:space="0" w:color="auto"/>
            </w:tcBorders>
            <w:vAlign w:val="center"/>
            <w:hideMark/>
          </w:tcPr>
          <w:p w14:paraId="237F351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2021-2025 годы</w:t>
            </w:r>
          </w:p>
        </w:tc>
      </w:tr>
      <w:tr w:rsidR="00E72E3A" w:rsidRPr="00E72E3A" w14:paraId="11A35EA3" w14:textId="77777777" w:rsidTr="00E72E3A">
        <w:trPr>
          <w:trHeight w:val="60"/>
        </w:trPr>
        <w:tc>
          <w:tcPr>
            <w:tcW w:w="8922" w:type="dxa"/>
            <w:gridSpan w:val="25"/>
            <w:vAlign w:val="bottom"/>
            <w:hideMark/>
          </w:tcPr>
          <w:p w14:paraId="7A43AF27"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Раздел II</w:t>
            </w:r>
          </w:p>
        </w:tc>
      </w:tr>
      <w:tr w:rsidR="00E72E3A" w:rsidRPr="00E72E3A" w14:paraId="118A8BED" w14:textId="77777777" w:rsidTr="00E72E3A">
        <w:trPr>
          <w:trHeight w:val="60"/>
        </w:trPr>
        <w:tc>
          <w:tcPr>
            <w:tcW w:w="8922" w:type="dxa"/>
            <w:gridSpan w:val="25"/>
            <w:vAlign w:val="bottom"/>
            <w:hideMark/>
          </w:tcPr>
          <w:p w14:paraId="4372433E" w14:textId="77777777" w:rsidR="00E72E3A" w:rsidRPr="00E72E3A" w:rsidRDefault="00E72E3A" w:rsidP="00F440B0">
            <w:pPr>
              <w:jc w:val="both"/>
              <w:rPr>
                <w:rFonts w:ascii="Times New Roman" w:hAnsi="Times New Roman" w:cs="Times New Roman"/>
                <w:sz w:val="24"/>
                <w:szCs w:val="24"/>
              </w:rPr>
            </w:pPr>
            <w:r w:rsidRPr="00E72E3A">
              <w:rPr>
                <w:rFonts w:ascii="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E72E3A" w:rsidRPr="00E72E3A" w14:paraId="43A6386D"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0B26B3E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66CF7BB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Наименование мероприятия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40CA893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График реализации мероприятий</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34FF5D2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Финансовые потребности на реализацию мероприятия, тыс. руб.</w:t>
            </w:r>
          </w:p>
        </w:tc>
      </w:tr>
      <w:tr w:rsidR="00E72E3A" w:rsidRPr="00E72E3A" w14:paraId="1315016B"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5ACF867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w:t>
            </w: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6666470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7CC0333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747A4E2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w:t>
            </w:r>
          </w:p>
        </w:tc>
      </w:tr>
      <w:tr w:rsidR="00E72E3A" w:rsidRPr="00E72E3A" w14:paraId="17FAEE24"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27E411D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2021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738DC9EF"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188CBB0" w14:textId="77777777" w:rsidR="00E72E3A" w:rsidRPr="00E72E3A" w:rsidRDefault="00E72E3A" w:rsidP="00F440B0">
            <w:pPr>
              <w:jc w:val="center"/>
              <w:rPr>
                <w:rFonts w:ascii="Times New Roman" w:hAnsi="Times New Roman" w:cs="Times New Roman"/>
                <w:sz w:val="20"/>
                <w:szCs w:val="20"/>
              </w:rPr>
            </w:pPr>
          </w:p>
        </w:tc>
      </w:tr>
      <w:tr w:rsidR="00E72E3A" w:rsidRPr="00E72E3A" w14:paraId="257A03C4"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108E8E5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47F70FA5"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6C2012B1" w14:textId="77777777" w:rsidR="00E72E3A" w:rsidRPr="00E72E3A" w:rsidRDefault="00E72E3A" w:rsidP="00F440B0">
            <w:pPr>
              <w:jc w:val="center"/>
              <w:rPr>
                <w:rFonts w:ascii="Times New Roman" w:hAnsi="Times New Roman" w:cs="Times New Roman"/>
                <w:sz w:val="20"/>
                <w:szCs w:val="20"/>
              </w:rPr>
            </w:pPr>
          </w:p>
        </w:tc>
      </w:tr>
      <w:tr w:rsidR="00E72E3A" w:rsidRPr="00E72E3A" w14:paraId="1EE54194"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54EF4C98"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7B5A4D9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насосной станции сырого осадка</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52607D8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31.12.2021</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ABCFA9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209,81</w:t>
            </w:r>
          </w:p>
        </w:tc>
      </w:tr>
      <w:tr w:rsidR="00E72E3A" w:rsidRPr="00E72E3A" w14:paraId="33CDF47C"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5C118762"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2783926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здания станции перекачки фекальных вод</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7D94E83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31.12.2021</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49D5B8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22,47</w:t>
            </w:r>
          </w:p>
        </w:tc>
      </w:tr>
      <w:tr w:rsidR="00E72E3A" w:rsidRPr="00E72E3A" w14:paraId="049A2AA8"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7F28FEBA"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62C122E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Текущий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2665B39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31.12.2021</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26A78B5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942,23</w:t>
            </w:r>
          </w:p>
        </w:tc>
      </w:tr>
      <w:tr w:rsidR="00E72E3A" w:rsidRPr="00E72E3A" w14:paraId="4A7E268E"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29632787"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5BF03E3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механического оборудования станции перекачки фекальных вод</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2A90559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31.12.2021</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7E3175B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436,92</w:t>
            </w:r>
          </w:p>
        </w:tc>
      </w:tr>
      <w:tr w:rsidR="00E72E3A" w:rsidRPr="00E72E3A" w14:paraId="7EE470AF"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499E23C"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7E891107"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цеха обезвоживания осадка</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6B5F35B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31.12.2021</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3E9BED1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8 333,09</w:t>
            </w:r>
          </w:p>
        </w:tc>
      </w:tr>
      <w:tr w:rsidR="00E72E3A" w:rsidRPr="00E72E3A" w14:paraId="703E6449"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1CC3F325"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245398C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станции опорожнения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3619B97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31.12.2021</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13EC6DD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30,34</w:t>
            </w:r>
          </w:p>
        </w:tc>
      </w:tr>
      <w:tr w:rsidR="00E72E3A" w:rsidRPr="00E72E3A" w14:paraId="4201CA79"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249A318B"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4A6B6010"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оборудования станции опорожнения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145112F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31.12.2021</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0552513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254,37</w:t>
            </w:r>
          </w:p>
        </w:tc>
      </w:tr>
      <w:tr w:rsidR="00E72E3A" w:rsidRPr="00E72E3A" w14:paraId="1283271B"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59C15F98"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tcPr>
          <w:p w14:paraId="6A7D29AD" w14:textId="77777777" w:rsidR="00E72E3A" w:rsidRPr="00E72E3A" w:rsidRDefault="00E72E3A" w:rsidP="00F440B0">
            <w:pPr>
              <w:jc w:val="center"/>
              <w:rPr>
                <w:rFonts w:ascii="Times New Roman" w:hAnsi="Times New Roman" w:cs="Times New Roman"/>
                <w:sz w:val="20"/>
                <w:szCs w:val="20"/>
              </w:rPr>
            </w:pP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5EB4BB6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2021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686F57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10 229,23</w:t>
            </w:r>
          </w:p>
        </w:tc>
      </w:tr>
      <w:tr w:rsidR="00E72E3A" w:rsidRPr="00E72E3A" w14:paraId="206C6CDF"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4C7FE09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2022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60D8F4DF"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7E37094B" w14:textId="77777777" w:rsidR="00E72E3A" w:rsidRPr="00E72E3A" w:rsidRDefault="00E72E3A" w:rsidP="00F440B0">
            <w:pPr>
              <w:jc w:val="center"/>
              <w:rPr>
                <w:rFonts w:ascii="Times New Roman" w:hAnsi="Times New Roman" w:cs="Times New Roman"/>
                <w:sz w:val="20"/>
                <w:szCs w:val="20"/>
              </w:rPr>
            </w:pPr>
          </w:p>
        </w:tc>
      </w:tr>
      <w:tr w:rsidR="00E72E3A" w:rsidRPr="00E72E3A" w14:paraId="1FA6D956"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7A996CC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6AEE9F86"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5F6ACF7D" w14:textId="77777777" w:rsidR="00E72E3A" w:rsidRPr="00E72E3A" w:rsidRDefault="00E72E3A" w:rsidP="00F440B0">
            <w:pPr>
              <w:jc w:val="center"/>
              <w:rPr>
                <w:rFonts w:ascii="Times New Roman" w:hAnsi="Times New Roman" w:cs="Times New Roman"/>
                <w:sz w:val="20"/>
                <w:szCs w:val="20"/>
              </w:rPr>
            </w:pPr>
          </w:p>
        </w:tc>
      </w:tr>
      <w:tr w:rsidR="00E72E3A" w:rsidRPr="00E72E3A" w14:paraId="7C65EEEB"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5EEC736F"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30155632"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Текущий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3D98931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31.12.2022</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214F5B1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9 419,85</w:t>
            </w:r>
          </w:p>
        </w:tc>
      </w:tr>
      <w:tr w:rsidR="00E72E3A" w:rsidRPr="00E72E3A" w14:paraId="296E2C95"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D8BB9B6"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24605D3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Текущий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1FE43E8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31.12.2022</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123F821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955,71</w:t>
            </w:r>
          </w:p>
        </w:tc>
      </w:tr>
      <w:tr w:rsidR="00E72E3A" w:rsidRPr="00E72E3A" w14:paraId="10E8CD7E"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02B11884"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tcPr>
          <w:p w14:paraId="5F061EE6" w14:textId="77777777" w:rsidR="00E72E3A" w:rsidRPr="00E72E3A" w:rsidRDefault="00E72E3A" w:rsidP="00F440B0">
            <w:pPr>
              <w:jc w:val="center"/>
              <w:rPr>
                <w:rFonts w:ascii="Times New Roman" w:hAnsi="Times New Roman" w:cs="Times New Roman"/>
                <w:sz w:val="20"/>
                <w:szCs w:val="20"/>
              </w:rPr>
            </w:pP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08DC381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2022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035FE53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10 375,56</w:t>
            </w:r>
          </w:p>
        </w:tc>
      </w:tr>
      <w:tr w:rsidR="00E72E3A" w:rsidRPr="00E72E3A" w14:paraId="602C7EC6"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4E2006D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2023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3DB2EBBA"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140A09F4" w14:textId="77777777" w:rsidR="00E72E3A" w:rsidRPr="00E72E3A" w:rsidRDefault="00E72E3A" w:rsidP="00F440B0">
            <w:pPr>
              <w:jc w:val="center"/>
              <w:rPr>
                <w:rFonts w:ascii="Times New Roman" w:hAnsi="Times New Roman" w:cs="Times New Roman"/>
                <w:sz w:val="20"/>
                <w:szCs w:val="20"/>
              </w:rPr>
            </w:pPr>
          </w:p>
        </w:tc>
      </w:tr>
      <w:tr w:rsidR="00E72E3A" w:rsidRPr="00E72E3A" w14:paraId="7FE73944"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2608676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2B744685"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6C21D35" w14:textId="77777777" w:rsidR="00E72E3A" w:rsidRPr="00E72E3A" w:rsidRDefault="00E72E3A" w:rsidP="00F440B0">
            <w:pPr>
              <w:jc w:val="center"/>
              <w:rPr>
                <w:rFonts w:ascii="Times New Roman" w:hAnsi="Times New Roman" w:cs="Times New Roman"/>
                <w:sz w:val="20"/>
                <w:szCs w:val="20"/>
              </w:rPr>
            </w:pPr>
          </w:p>
        </w:tc>
      </w:tr>
      <w:tr w:rsidR="00E72E3A" w:rsidRPr="00E72E3A" w14:paraId="2994DEB8"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48CDCB0"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0AFB36D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6274777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31.12.2023</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2918703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9 694,08</w:t>
            </w:r>
          </w:p>
        </w:tc>
      </w:tr>
      <w:tr w:rsidR="00E72E3A" w:rsidRPr="00E72E3A" w14:paraId="2BC9187C"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F31074B"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26F1A8E8"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Текущий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1FE98BE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31.12.2023</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DA8B23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983,53</w:t>
            </w:r>
          </w:p>
        </w:tc>
      </w:tr>
      <w:tr w:rsidR="00E72E3A" w:rsidRPr="00E72E3A" w14:paraId="796FF3DC"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5CBD0B3C"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tcPr>
          <w:p w14:paraId="5B64F3DB" w14:textId="77777777" w:rsidR="00E72E3A" w:rsidRPr="00E72E3A" w:rsidRDefault="00E72E3A" w:rsidP="00F440B0">
            <w:pPr>
              <w:jc w:val="center"/>
              <w:rPr>
                <w:rFonts w:ascii="Times New Roman" w:hAnsi="Times New Roman" w:cs="Times New Roman"/>
                <w:sz w:val="20"/>
                <w:szCs w:val="20"/>
              </w:rPr>
            </w:pP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4AEC0A7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2023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C59BB3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10 677,61</w:t>
            </w:r>
          </w:p>
        </w:tc>
      </w:tr>
      <w:tr w:rsidR="00E72E3A" w:rsidRPr="00E72E3A" w14:paraId="2C19EFAE"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56EB38A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2024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18EA4B7F"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6F5F0A45" w14:textId="77777777" w:rsidR="00E72E3A" w:rsidRPr="00E72E3A" w:rsidRDefault="00E72E3A" w:rsidP="00F440B0">
            <w:pPr>
              <w:jc w:val="center"/>
              <w:rPr>
                <w:rFonts w:ascii="Times New Roman" w:hAnsi="Times New Roman" w:cs="Times New Roman"/>
                <w:sz w:val="20"/>
                <w:szCs w:val="20"/>
              </w:rPr>
            </w:pPr>
          </w:p>
        </w:tc>
      </w:tr>
      <w:tr w:rsidR="00E72E3A" w:rsidRPr="00E72E3A" w14:paraId="0AD9F3BF"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7A0CAE5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538A22EA"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756A5208" w14:textId="77777777" w:rsidR="00E72E3A" w:rsidRPr="00E72E3A" w:rsidRDefault="00E72E3A" w:rsidP="00F440B0">
            <w:pPr>
              <w:jc w:val="center"/>
              <w:rPr>
                <w:rFonts w:ascii="Times New Roman" w:hAnsi="Times New Roman" w:cs="Times New Roman"/>
                <w:sz w:val="20"/>
                <w:szCs w:val="20"/>
              </w:rPr>
            </w:pPr>
          </w:p>
        </w:tc>
      </w:tr>
      <w:tr w:rsidR="00E72E3A" w:rsidRPr="00E72E3A" w14:paraId="5766DB5C"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6689D28"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5661FF4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088AB79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31.12.2024</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4CB1ADD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9 981,03</w:t>
            </w:r>
          </w:p>
        </w:tc>
      </w:tr>
      <w:tr w:rsidR="00E72E3A" w:rsidRPr="00E72E3A" w14:paraId="2B92D281"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1FFA327D"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5C6FA59F"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Текущий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4231B82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31.12.2024</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08727F8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1 012,64</w:t>
            </w:r>
          </w:p>
        </w:tc>
      </w:tr>
      <w:tr w:rsidR="00E72E3A" w:rsidRPr="00E72E3A" w14:paraId="0AD50CF8"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3AA279C0"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tcPr>
          <w:p w14:paraId="0625A141" w14:textId="77777777" w:rsidR="00E72E3A" w:rsidRPr="00E72E3A" w:rsidRDefault="00E72E3A" w:rsidP="00F440B0">
            <w:pPr>
              <w:jc w:val="center"/>
              <w:rPr>
                <w:rFonts w:ascii="Times New Roman" w:hAnsi="Times New Roman" w:cs="Times New Roman"/>
                <w:sz w:val="20"/>
                <w:szCs w:val="20"/>
              </w:rPr>
            </w:pP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6CA800A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2024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042E99F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10 993,67</w:t>
            </w:r>
          </w:p>
        </w:tc>
      </w:tr>
      <w:tr w:rsidR="00E72E3A" w:rsidRPr="00E72E3A" w14:paraId="08FACD8A"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2A5F4C1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2025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24F667C5"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1BF7B581" w14:textId="77777777" w:rsidR="00E72E3A" w:rsidRPr="00E72E3A" w:rsidRDefault="00E72E3A" w:rsidP="00F440B0">
            <w:pPr>
              <w:jc w:val="center"/>
              <w:rPr>
                <w:rFonts w:ascii="Times New Roman" w:hAnsi="Times New Roman" w:cs="Times New Roman"/>
                <w:sz w:val="20"/>
                <w:szCs w:val="20"/>
              </w:rPr>
            </w:pPr>
          </w:p>
        </w:tc>
      </w:tr>
      <w:tr w:rsidR="00E72E3A" w:rsidRPr="00E72E3A" w14:paraId="4DA3CC63"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18ABD90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13B20710"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FC5ADA8" w14:textId="77777777" w:rsidR="00E72E3A" w:rsidRPr="00E72E3A" w:rsidRDefault="00E72E3A" w:rsidP="00F440B0">
            <w:pPr>
              <w:jc w:val="center"/>
              <w:rPr>
                <w:rFonts w:ascii="Times New Roman" w:hAnsi="Times New Roman" w:cs="Times New Roman"/>
                <w:sz w:val="20"/>
                <w:szCs w:val="20"/>
              </w:rPr>
            </w:pPr>
          </w:p>
        </w:tc>
      </w:tr>
      <w:tr w:rsidR="00E72E3A" w:rsidRPr="00E72E3A" w14:paraId="573006C8"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1FE4E150"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2AA46A6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Капитальный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00925E3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31.12.2025</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0A3610D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10 276,46</w:t>
            </w:r>
          </w:p>
        </w:tc>
      </w:tr>
      <w:tr w:rsidR="00E72E3A" w:rsidRPr="00E72E3A" w14:paraId="02B3AFF3"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880F85D"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36C4F7E1"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Текущий ремонт зданий, сооружений, оборудования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3D66426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31.12.2025</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170DAD0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1 042,62</w:t>
            </w:r>
          </w:p>
        </w:tc>
      </w:tr>
      <w:tr w:rsidR="00E72E3A" w:rsidRPr="00E72E3A" w14:paraId="51134070"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271BEEA"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tcPr>
          <w:p w14:paraId="20B5F559" w14:textId="77777777" w:rsidR="00E72E3A" w:rsidRPr="00E72E3A" w:rsidRDefault="00E72E3A" w:rsidP="00F440B0">
            <w:pPr>
              <w:jc w:val="center"/>
              <w:rPr>
                <w:rFonts w:ascii="Times New Roman" w:hAnsi="Times New Roman" w:cs="Times New Roman"/>
                <w:sz w:val="20"/>
                <w:szCs w:val="20"/>
              </w:rPr>
            </w:pP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7F9215B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2025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225925F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11 319,08</w:t>
            </w:r>
          </w:p>
        </w:tc>
      </w:tr>
      <w:tr w:rsidR="00E72E3A" w:rsidRPr="00E72E3A" w14:paraId="7A033E90" w14:textId="77777777" w:rsidTr="00E72E3A">
        <w:trPr>
          <w:trHeight w:val="60"/>
        </w:trPr>
        <w:tc>
          <w:tcPr>
            <w:tcW w:w="8922" w:type="dxa"/>
            <w:gridSpan w:val="25"/>
            <w:vAlign w:val="bottom"/>
            <w:hideMark/>
          </w:tcPr>
          <w:p w14:paraId="6A9BE73F" w14:textId="1FA992BE" w:rsidR="00E72E3A" w:rsidRPr="00E72E3A" w:rsidRDefault="00E72E3A" w:rsidP="00F440B0">
            <w:pPr>
              <w:jc w:val="both"/>
              <w:rPr>
                <w:rFonts w:ascii="Times New Roman" w:hAnsi="Times New Roman" w:cs="Times New Roman"/>
                <w:sz w:val="24"/>
                <w:szCs w:val="24"/>
              </w:rPr>
            </w:pPr>
            <w:r w:rsidRPr="00E72E3A">
              <w:rPr>
                <w:rFonts w:ascii="Times New Roman" w:hAnsi="Times New Roman" w:cs="Times New Roman"/>
                <w:sz w:val="20"/>
                <w:szCs w:val="20"/>
              </w:rPr>
              <w:tab/>
            </w:r>
            <w:r w:rsidRPr="00E72E3A">
              <w:rPr>
                <w:rFonts w:ascii="Times New Roman" w:hAnsi="Times New Roman" w:cs="Times New Roman"/>
                <w:sz w:val="24"/>
                <w:szCs w:val="24"/>
              </w:rPr>
              <w:t xml:space="preserve">2.2. </w:t>
            </w:r>
            <w:r w:rsidR="0073105D" w:rsidRPr="00E72E3A">
              <w:rPr>
                <w:rFonts w:ascii="Times New Roman" w:hAnsi="Times New Roman" w:cs="Times New Roman"/>
                <w:sz w:val="24"/>
                <w:szCs w:val="24"/>
              </w:rPr>
              <w:t>Перечень плановых мероприятий,</w:t>
            </w:r>
            <w:r w:rsidRPr="00E72E3A">
              <w:rPr>
                <w:rFonts w:ascii="Times New Roman" w:hAnsi="Times New Roman" w:cs="Times New Roman"/>
                <w:sz w:val="24"/>
                <w:szCs w:val="24"/>
              </w:rPr>
              <w:t xml:space="preserve"> направленных на улучшение качества питьевой воды и очистки сточных вод</w:t>
            </w:r>
          </w:p>
        </w:tc>
      </w:tr>
      <w:tr w:rsidR="00E72E3A" w:rsidRPr="00E72E3A" w14:paraId="4B582129"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698422F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0D3EDD0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Наименование мероприятия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3FB1902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График реализации мероприятий</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19F4471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Финансовые потребности на реализацию мероприятия, тыс. руб.</w:t>
            </w:r>
          </w:p>
        </w:tc>
      </w:tr>
      <w:tr w:rsidR="00E72E3A" w:rsidRPr="00E72E3A" w14:paraId="620EE8D9"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0EFCF9A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w:t>
            </w: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1A01B09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4DE06A8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3564409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w:t>
            </w:r>
          </w:p>
        </w:tc>
      </w:tr>
      <w:tr w:rsidR="00E72E3A" w:rsidRPr="00E72E3A" w14:paraId="6DC17330"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7107C0A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2021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51775948"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6AA8EE0E" w14:textId="77777777" w:rsidR="00E72E3A" w:rsidRPr="00E72E3A" w:rsidRDefault="00E72E3A" w:rsidP="00F440B0">
            <w:pPr>
              <w:jc w:val="center"/>
              <w:rPr>
                <w:rFonts w:ascii="Times New Roman" w:hAnsi="Times New Roman" w:cs="Times New Roman"/>
                <w:sz w:val="20"/>
                <w:szCs w:val="20"/>
              </w:rPr>
            </w:pPr>
          </w:p>
        </w:tc>
      </w:tr>
      <w:tr w:rsidR="00E72E3A" w:rsidRPr="00E72E3A" w14:paraId="52EBFEA1"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316CEC0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3AA8930D"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701E3BE0" w14:textId="77777777" w:rsidR="00E72E3A" w:rsidRPr="00E72E3A" w:rsidRDefault="00E72E3A" w:rsidP="00F440B0">
            <w:pPr>
              <w:jc w:val="center"/>
              <w:rPr>
                <w:rFonts w:ascii="Times New Roman" w:hAnsi="Times New Roman" w:cs="Times New Roman"/>
                <w:sz w:val="20"/>
                <w:szCs w:val="20"/>
              </w:rPr>
            </w:pPr>
          </w:p>
        </w:tc>
      </w:tr>
      <w:tr w:rsidR="00E72E3A" w:rsidRPr="00E72E3A" w14:paraId="171B39D3"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29442E0"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4CD663C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57BF231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2021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AB2C42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29189E61"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0A861598"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2022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54F715B3"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60857AF" w14:textId="77777777" w:rsidR="00E72E3A" w:rsidRPr="00E72E3A" w:rsidRDefault="00E72E3A" w:rsidP="00F440B0">
            <w:pPr>
              <w:jc w:val="center"/>
              <w:rPr>
                <w:rFonts w:ascii="Times New Roman" w:hAnsi="Times New Roman" w:cs="Times New Roman"/>
                <w:sz w:val="20"/>
                <w:szCs w:val="20"/>
              </w:rPr>
            </w:pPr>
          </w:p>
        </w:tc>
      </w:tr>
      <w:tr w:rsidR="00E72E3A" w:rsidRPr="00E72E3A" w14:paraId="03735047"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3080C5D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57333B7F"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637E6847" w14:textId="77777777" w:rsidR="00E72E3A" w:rsidRPr="00E72E3A" w:rsidRDefault="00E72E3A" w:rsidP="00F440B0">
            <w:pPr>
              <w:jc w:val="center"/>
              <w:rPr>
                <w:rFonts w:ascii="Times New Roman" w:hAnsi="Times New Roman" w:cs="Times New Roman"/>
                <w:sz w:val="20"/>
                <w:szCs w:val="20"/>
              </w:rPr>
            </w:pPr>
          </w:p>
        </w:tc>
      </w:tr>
      <w:tr w:rsidR="00E72E3A" w:rsidRPr="00E72E3A" w14:paraId="4354CA75"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79DB5728"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6EAB8F8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46AEA4A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2022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34EEAC4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F9BF359"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26E7C518"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2023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2480F459"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022AD0E1" w14:textId="77777777" w:rsidR="00E72E3A" w:rsidRPr="00E72E3A" w:rsidRDefault="00E72E3A" w:rsidP="00F440B0">
            <w:pPr>
              <w:jc w:val="center"/>
              <w:rPr>
                <w:rFonts w:ascii="Times New Roman" w:hAnsi="Times New Roman" w:cs="Times New Roman"/>
                <w:sz w:val="20"/>
                <w:szCs w:val="20"/>
              </w:rPr>
            </w:pPr>
          </w:p>
        </w:tc>
      </w:tr>
      <w:tr w:rsidR="00E72E3A" w:rsidRPr="00E72E3A" w14:paraId="01982E4B"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5CD36C3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35EC0E8B"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3BF6AEAE" w14:textId="77777777" w:rsidR="00E72E3A" w:rsidRPr="00E72E3A" w:rsidRDefault="00E72E3A" w:rsidP="00F440B0">
            <w:pPr>
              <w:jc w:val="center"/>
              <w:rPr>
                <w:rFonts w:ascii="Times New Roman" w:hAnsi="Times New Roman" w:cs="Times New Roman"/>
                <w:sz w:val="20"/>
                <w:szCs w:val="20"/>
              </w:rPr>
            </w:pPr>
          </w:p>
        </w:tc>
      </w:tr>
      <w:tr w:rsidR="00E72E3A" w:rsidRPr="00E72E3A" w14:paraId="04CB5127"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634A7FF"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6D1DB6A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27F61CB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2023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27B924F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551D13F3"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06F4F49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2024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7E586A98"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0FE4155" w14:textId="77777777" w:rsidR="00E72E3A" w:rsidRPr="00E72E3A" w:rsidRDefault="00E72E3A" w:rsidP="00F440B0">
            <w:pPr>
              <w:jc w:val="center"/>
              <w:rPr>
                <w:rFonts w:ascii="Times New Roman" w:hAnsi="Times New Roman" w:cs="Times New Roman"/>
                <w:sz w:val="20"/>
                <w:szCs w:val="20"/>
              </w:rPr>
            </w:pPr>
          </w:p>
        </w:tc>
      </w:tr>
      <w:tr w:rsidR="00E72E3A" w:rsidRPr="00E72E3A" w14:paraId="7595DB76"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57932259"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42999EB4"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1A6A2839" w14:textId="77777777" w:rsidR="00E72E3A" w:rsidRPr="00E72E3A" w:rsidRDefault="00E72E3A" w:rsidP="00F440B0">
            <w:pPr>
              <w:jc w:val="center"/>
              <w:rPr>
                <w:rFonts w:ascii="Times New Roman" w:hAnsi="Times New Roman" w:cs="Times New Roman"/>
                <w:sz w:val="20"/>
                <w:szCs w:val="20"/>
              </w:rPr>
            </w:pPr>
          </w:p>
        </w:tc>
      </w:tr>
      <w:tr w:rsidR="00E72E3A" w:rsidRPr="00E72E3A" w14:paraId="318BCC5A"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11112605"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59EC53E0"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5A5A8BD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2024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EB3C4A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0227327E"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5B2B6D70"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2025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2C124C3D"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55037EE0" w14:textId="77777777" w:rsidR="00E72E3A" w:rsidRPr="00E72E3A" w:rsidRDefault="00E72E3A" w:rsidP="00F440B0">
            <w:pPr>
              <w:jc w:val="center"/>
              <w:rPr>
                <w:rFonts w:ascii="Times New Roman" w:hAnsi="Times New Roman" w:cs="Times New Roman"/>
                <w:sz w:val="20"/>
                <w:szCs w:val="20"/>
              </w:rPr>
            </w:pPr>
          </w:p>
        </w:tc>
      </w:tr>
      <w:tr w:rsidR="00E72E3A" w:rsidRPr="00E72E3A" w14:paraId="05A1632D"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34C8BA7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lastRenderedPageBreak/>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13A5D434"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5BCA941F" w14:textId="77777777" w:rsidR="00E72E3A" w:rsidRPr="00E72E3A" w:rsidRDefault="00E72E3A" w:rsidP="00F440B0">
            <w:pPr>
              <w:jc w:val="center"/>
              <w:rPr>
                <w:rFonts w:ascii="Times New Roman" w:hAnsi="Times New Roman" w:cs="Times New Roman"/>
                <w:sz w:val="20"/>
                <w:szCs w:val="20"/>
              </w:rPr>
            </w:pPr>
          </w:p>
        </w:tc>
      </w:tr>
      <w:tr w:rsidR="00E72E3A" w:rsidRPr="00E72E3A" w14:paraId="4192081B"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1B6656C5"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401B777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78C3F1E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2025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10239ED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75B3985" w14:textId="77777777" w:rsidTr="00E72E3A">
        <w:trPr>
          <w:trHeight w:val="60"/>
        </w:trPr>
        <w:tc>
          <w:tcPr>
            <w:tcW w:w="8922" w:type="dxa"/>
            <w:gridSpan w:val="25"/>
            <w:vAlign w:val="bottom"/>
            <w:hideMark/>
          </w:tcPr>
          <w:p w14:paraId="1A4DD7C4" w14:textId="77777777" w:rsidR="00E72E3A" w:rsidRPr="00E72E3A" w:rsidRDefault="00E72E3A" w:rsidP="00F440B0">
            <w:pPr>
              <w:jc w:val="both"/>
              <w:rPr>
                <w:rFonts w:ascii="Times New Roman" w:hAnsi="Times New Roman" w:cs="Times New Roman"/>
                <w:sz w:val="24"/>
                <w:szCs w:val="24"/>
              </w:rPr>
            </w:pPr>
            <w:r w:rsidRPr="00E72E3A">
              <w:rPr>
                <w:rFonts w:ascii="Times New Roman" w:hAnsi="Times New Roman" w:cs="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E72E3A" w:rsidRPr="00E72E3A" w14:paraId="7BB25261"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41BA697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276C3B3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Наименование мероприятия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7E28900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График реализации мероприятий</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752A880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Финансовые потребности на реализацию мероприятия, тыс. руб.</w:t>
            </w:r>
          </w:p>
        </w:tc>
      </w:tr>
      <w:tr w:rsidR="00E72E3A" w:rsidRPr="00E72E3A" w14:paraId="262EE2D2"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030F569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w:t>
            </w: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7E79A25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1B56BCE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6998CE4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w:t>
            </w:r>
          </w:p>
        </w:tc>
      </w:tr>
      <w:tr w:rsidR="00E72E3A" w:rsidRPr="00E72E3A" w14:paraId="5FB4761B"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6FC06861"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2021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43714620"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6B9C2140" w14:textId="77777777" w:rsidR="00E72E3A" w:rsidRPr="00E72E3A" w:rsidRDefault="00E72E3A" w:rsidP="00F440B0">
            <w:pPr>
              <w:jc w:val="center"/>
              <w:rPr>
                <w:rFonts w:ascii="Times New Roman" w:hAnsi="Times New Roman" w:cs="Times New Roman"/>
                <w:sz w:val="20"/>
                <w:szCs w:val="20"/>
              </w:rPr>
            </w:pPr>
          </w:p>
        </w:tc>
      </w:tr>
      <w:tr w:rsidR="00E72E3A" w:rsidRPr="00E72E3A" w14:paraId="1D20155E"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2923CC57"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5D62F9F9"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391CB387" w14:textId="77777777" w:rsidR="00E72E3A" w:rsidRPr="00E72E3A" w:rsidRDefault="00E72E3A" w:rsidP="00F440B0">
            <w:pPr>
              <w:jc w:val="center"/>
              <w:rPr>
                <w:rFonts w:ascii="Times New Roman" w:hAnsi="Times New Roman" w:cs="Times New Roman"/>
                <w:sz w:val="20"/>
                <w:szCs w:val="20"/>
              </w:rPr>
            </w:pPr>
          </w:p>
        </w:tc>
      </w:tr>
      <w:tr w:rsidR="00E72E3A" w:rsidRPr="00E72E3A" w14:paraId="7FF7D44C"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72E06A06"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26504ED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71ED158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2021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2F5F8ED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15D5A77F"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61987406"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2022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30A7F34E"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362DCB1B" w14:textId="77777777" w:rsidR="00E72E3A" w:rsidRPr="00E72E3A" w:rsidRDefault="00E72E3A" w:rsidP="00F440B0">
            <w:pPr>
              <w:jc w:val="center"/>
              <w:rPr>
                <w:rFonts w:ascii="Times New Roman" w:hAnsi="Times New Roman" w:cs="Times New Roman"/>
                <w:sz w:val="20"/>
                <w:szCs w:val="20"/>
              </w:rPr>
            </w:pPr>
          </w:p>
        </w:tc>
      </w:tr>
      <w:tr w:rsidR="00E72E3A" w:rsidRPr="00E72E3A" w14:paraId="5C9E7C3E"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40878110"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296F190F"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6210A8D" w14:textId="77777777" w:rsidR="00E72E3A" w:rsidRPr="00E72E3A" w:rsidRDefault="00E72E3A" w:rsidP="00F440B0">
            <w:pPr>
              <w:jc w:val="center"/>
              <w:rPr>
                <w:rFonts w:ascii="Times New Roman" w:hAnsi="Times New Roman" w:cs="Times New Roman"/>
                <w:sz w:val="20"/>
                <w:szCs w:val="20"/>
              </w:rPr>
            </w:pPr>
          </w:p>
        </w:tc>
      </w:tr>
      <w:tr w:rsidR="00E72E3A" w:rsidRPr="00E72E3A" w14:paraId="097A638B"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7113921"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7AC9825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1F99941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2022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61D37D4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673F3312"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37496EF0"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2023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1731C3CF"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6B318EC6" w14:textId="77777777" w:rsidR="00E72E3A" w:rsidRPr="00E72E3A" w:rsidRDefault="00E72E3A" w:rsidP="00F440B0">
            <w:pPr>
              <w:jc w:val="center"/>
              <w:rPr>
                <w:rFonts w:ascii="Times New Roman" w:hAnsi="Times New Roman" w:cs="Times New Roman"/>
                <w:sz w:val="20"/>
                <w:szCs w:val="20"/>
              </w:rPr>
            </w:pPr>
          </w:p>
        </w:tc>
      </w:tr>
      <w:tr w:rsidR="00E72E3A" w:rsidRPr="00E72E3A" w14:paraId="362A416F"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7E971E2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066D2F4B"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5BBF171" w14:textId="77777777" w:rsidR="00E72E3A" w:rsidRPr="00E72E3A" w:rsidRDefault="00E72E3A" w:rsidP="00F440B0">
            <w:pPr>
              <w:jc w:val="center"/>
              <w:rPr>
                <w:rFonts w:ascii="Times New Roman" w:hAnsi="Times New Roman" w:cs="Times New Roman"/>
                <w:sz w:val="20"/>
                <w:szCs w:val="20"/>
              </w:rPr>
            </w:pPr>
          </w:p>
        </w:tc>
      </w:tr>
      <w:tr w:rsidR="00E72E3A" w:rsidRPr="00E72E3A" w14:paraId="298B8FC7"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0E1D20CF"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0E8064B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6EA581B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2023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E6D7E1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737245F4"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6A17811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2024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22C000E3"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3AEEBA6A" w14:textId="77777777" w:rsidR="00E72E3A" w:rsidRPr="00E72E3A" w:rsidRDefault="00E72E3A" w:rsidP="00F440B0">
            <w:pPr>
              <w:jc w:val="center"/>
              <w:rPr>
                <w:rFonts w:ascii="Times New Roman" w:hAnsi="Times New Roman" w:cs="Times New Roman"/>
                <w:sz w:val="20"/>
                <w:szCs w:val="20"/>
              </w:rPr>
            </w:pPr>
          </w:p>
        </w:tc>
      </w:tr>
      <w:tr w:rsidR="00E72E3A" w:rsidRPr="00E72E3A" w14:paraId="23FAC5D1"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01F28C7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51047226"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329BF460" w14:textId="77777777" w:rsidR="00E72E3A" w:rsidRPr="00E72E3A" w:rsidRDefault="00E72E3A" w:rsidP="00F440B0">
            <w:pPr>
              <w:jc w:val="center"/>
              <w:rPr>
                <w:rFonts w:ascii="Times New Roman" w:hAnsi="Times New Roman" w:cs="Times New Roman"/>
                <w:sz w:val="20"/>
                <w:szCs w:val="20"/>
              </w:rPr>
            </w:pPr>
          </w:p>
        </w:tc>
      </w:tr>
      <w:tr w:rsidR="00E72E3A" w:rsidRPr="00E72E3A" w14:paraId="159E8F03"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683AC94"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648098CF"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34731E6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2024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3F615FA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5BEED73A"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7EE132A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2025 год</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20619607"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5AC53E2B" w14:textId="77777777" w:rsidR="00E72E3A" w:rsidRPr="00E72E3A" w:rsidRDefault="00E72E3A" w:rsidP="00F440B0">
            <w:pPr>
              <w:jc w:val="center"/>
              <w:rPr>
                <w:rFonts w:ascii="Times New Roman" w:hAnsi="Times New Roman" w:cs="Times New Roman"/>
                <w:sz w:val="20"/>
                <w:szCs w:val="20"/>
              </w:rPr>
            </w:pPr>
          </w:p>
        </w:tc>
      </w:tr>
      <w:tr w:rsidR="00E72E3A" w:rsidRPr="00E72E3A" w14:paraId="3CBA5130" w14:textId="77777777" w:rsidTr="00E72E3A">
        <w:trPr>
          <w:trHeight w:val="60"/>
        </w:trPr>
        <w:tc>
          <w:tcPr>
            <w:tcW w:w="3745" w:type="dxa"/>
            <w:gridSpan w:val="9"/>
            <w:tcBorders>
              <w:top w:val="single" w:sz="6" w:space="0" w:color="auto"/>
              <w:left w:val="single" w:sz="6" w:space="0" w:color="auto"/>
              <w:bottom w:val="single" w:sz="6" w:space="0" w:color="auto"/>
              <w:right w:val="single" w:sz="6" w:space="0" w:color="auto"/>
            </w:tcBorders>
            <w:vAlign w:val="center"/>
            <w:hideMark/>
          </w:tcPr>
          <w:p w14:paraId="74C3C39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588" w:type="dxa"/>
            <w:gridSpan w:val="9"/>
            <w:tcBorders>
              <w:top w:val="single" w:sz="6" w:space="0" w:color="auto"/>
              <w:left w:val="single" w:sz="6" w:space="0" w:color="auto"/>
              <w:bottom w:val="single" w:sz="6" w:space="0" w:color="auto"/>
              <w:right w:val="single" w:sz="6" w:space="0" w:color="auto"/>
            </w:tcBorders>
            <w:vAlign w:val="center"/>
          </w:tcPr>
          <w:p w14:paraId="1532FA1B"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5FB1A2AB" w14:textId="77777777" w:rsidR="00E72E3A" w:rsidRPr="00E72E3A" w:rsidRDefault="00E72E3A" w:rsidP="00F440B0">
            <w:pPr>
              <w:jc w:val="center"/>
              <w:rPr>
                <w:rFonts w:ascii="Times New Roman" w:hAnsi="Times New Roman" w:cs="Times New Roman"/>
                <w:sz w:val="20"/>
                <w:szCs w:val="20"/>
              </w:rPr>
            </w:pPr>
          </w:p>
        </w:tc>
      </w:tr>
      <w:tr w:rsidR="00E72E3A" w:rsidRPr="00E72E3A" w14:paraId="7BF0AC35"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52C97AD3" w14:textId="77777777" w:rsidR="00E72E3A" w:rsidRPr="00E72E3A" w:rsidRDefault="00E72E3A" w:rsidP="00F440B0">
            <w:pPr>
              <w:jc w:val="center"/>
              <w:rPr>
                <w:rFonts w:ascii="Times New Roman" w:hAnsi="Times New Roman" w:cs="Times New Roman"/>
                <w:sz w:val="20"/>
                <w:szCs w:val="20"/>
              </w:rPr>
            </w:pPr>
          </w:p>
        </w:tc>
        <w:tc>
          <w:tcPr>
            <w:tcW w:w="3160" w:type="dxa"/>
            <w:gridSpan w:val="7"/>
            <w:tcBorders>
              <w:top w:val="single" w:sz="6" w:space="0" w:color="auto"/>
              <w:left w:val="single" w:sz="6" w:space="0" w:color="auto"/>
              <w:bottom w:val="single" w:sz="6" w:space="0" w:color="auto"/>
              <w:right w:val="single" w:sz="6" w:space="0" w:color="auto"/>
            </w:tcBorders>
            <w:vAlign w:val="center"/>
            <w:hideMark/>
          </w:tcPr>
          <w:p w14:paraId="1679C912"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588" w:type="dxa"/>
            <w:gridSpan w:val="9"/>
            <w:tcBorders>
              <w:top w:val="single" w:sz="6" w:space="0" w:color="auto"/>
              <w:left w:val="single" w:sz="6" w:space="0" w:color="auto"/>
              <w:bottom w:val="single" w:sz="6" w:space="0" w:color="auto"/>
              <w:right w:val="single" w:sz="6" w:space="0" w:color="auto"/>
            </w:tcBorders>
            <w:vAlign w:val="center"/>
            <w:hideMark/>
          </w:tcPr>
          <w:p w14:paraId="592377E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2025 год</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40BBB3E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981B223" w14:textId="77777777" w:rsidTr="00E72E3A">
        <w:trPr>
          <w:trHeight w:val="60"/>
        </w:trPr>
        <w:tc>
          <w:tcPr>
            <w:tcW w:w="8922" w:type="dxa"/>
            <w:gridSpan w:val="25"/>
            <w:vAlign w:val="bottom"/>
            <w:hideMark/>
          </w:tcPr>
          <w:p w14:paraId="6AD99DA5"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Раздел III</w:t>
            </w:r>
          </w:p>
        </w:tc>
      </w:tr>
      <w:tr w:rsidR="00E72E3A" w:rsidRPr="00E72E3A" w14:paraId="52F430BE" w14:textId="77777777" w:rsidTr="00E72E3A">
        <w:trPr>
          <w:trHeight w:val="60"/>
        </w:trPr>
        <w:tc>
          <w:tcPr>
            <w:tcW w:w="8922" w:type="dxa"/>
            <w:gridSpan w:val="25"/>
            <w:vAlign w:val="bottom"/>
            <w:hideMark/>
          </w:tcPr>
          <w:p w14:paraId="3F9BB178"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Планируемый объем подачи воды (объем принимаемых сточных вод)</w:t>
            </w:r>
          </w:p>
        </w:tc>
      </w:tr>
      <w:tr w:rsidR="00E72E3A" w:rsidRPr="00E72E3A" w14:paraId="6D13EBF4" w14:textId="77777777" w:rsidTr="0073105D">
        <w:trPr>
          <w:trHeight w:val="60"/>
        </w:trPr>
        <w:tc>
          <w:tcPr>
            <w:tcW w:w="426" w:type="dxa"/>
            <w:tcBorders>
              <w:top w:val="single" w:sz="6" w:space="0" w:color="auto"/>
              <w:left w:val="single" w:sz="6" w:space="0" w:color="auto"/>
              <w:bottom w:val="single" w:sz="6" w:space="0" w:color="auto"/>
              <w:right w:val="single" w:sz="6" w:space="0" w:color="auto"/>
            </w:tcBorders>
            <w:vAlign w:val="center"/>
            <w:hideMark/>
          </w:tcPr>
          <w:p w14:paraId="7CFED54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2693" w:type="dxa"/>
            <w:gridSpan w:val="6"/>
            <w:tcBorders>
              <w:top w:val="single" w:sz="6" w:space="0" w:color="auto"/>
              <w:left w:val="single" w:sz="6" w:space="0" w:color="auto"/>
              <w:bottom w:val="single" w:sz="6" w:space="0" w:color="auto"/>
              <w:right w:val="single" w:sz="6" w:space="0" w:color="auto"/>
            </w:tcBorders>
            <w:vAlign w:val="center"/>
            <w:hideMark/>
          </w:tcPr>
          <w:p w14:paraId="57498A2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Показатели производственной деятельности</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3B45767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Единицы измерения</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2DFC3C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2021 год</w:t>
            </w:r>
          </w:p>
        </w:tc>
        <w:tc>
          <w:tcPr>
            <w:tcW w:w="993" w:type="dxa"/>
            <w:gridSpan w:val="4"/>
            <w:tcBorders>
              <w:top w:val="single" w:sz="6" w:space="0" w:color="auto"/>
              <w:left w:val="single" w:sz="6" w:space="0" w:color="auto"/>
              <w:bottom w:val="single" w:sz="6" w:space="0" w:color="auto"/>
              <w:right w:val="single" w:sz="6" w:space="0" w:color="auto"/>
            </w:tcBorders>
            <w:vAlign w:val="center"/>
            <w:hideMark/>
          </w:tcPr>
          <w:p w14:paraId="0D6744E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2022 год</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4DCAF2A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2023 год</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14:paraId="7DCC25B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2024 год</w:t>
            </w:r>
          </w:p>
        </w:tc>
        <w:tc>
          <w:tcPr>
            <w:tcW w:w="984" w:type="dxa"/>
            <w:gridSpan w:val="2"/>
            <w:tcBorders>
              <w:top w:val="single" w:sz="6" w:space="0" w:color="auto"/>
              <w:left w:val="single" w:sz="6" w:space="0" w:color="auto"/>
              <w:bottom w:val="single" w:sz="6" w:space="0" w:color="auto"/>
              <w:right w:val="single" w:sz="6" w:space="0" w:color="auto"/>
            </w:tcBorders>
            <w:vAlign w:val="center"/>
            <w:hideMark/>
          </w:tcPr>
          <w:p w14:paraId="1BCEF18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2025 год</w:t>
            </w:r>
          </w:p>
        </w:tc>
      </w:tr>
      <w:tr w:rsidR="00E72E3A" w:rsidRPr="00E72E3A" w14:paraId="5F035764" w14:textId="77777777" w:rsidTr="0073105D">
        <w:trPr>
          <w:trHeight w:val="60"/>
        </w:trPr>
        <w:tc>
          <w:tcPr>
            <w:tcW w:w="426" w:type="dxa"/>
            <w:tcBorders>
              <w:top w:val="single" w:sz="6" w:space="0" w:color="auto"/>
              <w:left w:val="single" w:sz="6" w:space="0" w:color="auto"/>
              <w:bottom w:val="single" w:sz="6" w:space="0" w:color="auto"/>
              <w:right w:val="single" w:sz="6" w:space="0" w:color="auto"/>
            </w:tcBorders>
            <w:vAlign w:val="center"/>
            <w:hideMark/>
          </w:tcPr>
          <w:p w14:paraId="304FE6C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w:t>
            </w:r>
          </w:p>
        </w:tc>
        <w:tc>
          <w:tcPr>
            <w:tcW w:w="2693" w:type="dxa"/>
            <w:gridSpan w:val="6"/>
            <w:tcBorders>
              <w:top w:val="single" w:sz="6" w:space="0" w:color="auto"/>
              <w:left w:val="single" w:sz="6" w:space="0" w:color="auto"/>
              <w:bottom w:val="single" w:sz="6" w:space="0" w:color="auto"/>
              <w:right w:val="single" w:sz="6" w:space="0" w:color="auto"/>
            </w:tcBorders>
            <w:vAlign w:val="center"/>
            <w:hideMark/>
          </w:tcPr>
          <w:p w14:paraId="045532F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5390087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57A0961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w:t>
            </w:r>
          </w:p>
        </w:tc>
        <w:tc>
          <w:tcPr>
            <w:tcW w:w="993" w:type="dxa"/>
            <w:gridSpan w:val="4"/>
            <w:tcBorders>
              <w:top w:val="single" w:sz="6" w:space="0" w:color="auto"/>
              <w:left w:val="single" w:sz="6" w:space="0" w:color="auto"/>
              <w:bottom w:val="single" w:sz="6" w:space="0" w:color="auto"/>
              <w:right w:val="single" w:sz="6" w:space="0" w:color="auto"/>
            </w:tcBorders>
            <w:vAlign w:val="center"/>
            <w:hideMark/>
          </w:tcPr>
          <w:p w14:paraId="46A9DAC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5</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D3BAF0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6</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14:paraId="75B6A77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7</w:t>
            </w:r>
          </w:p>
        </w:tc>
        <w:tc>
          <w:tcPr>
            <w:tcW w:w="984" w:type="dxa"/>
            <w:gridSpan w:val="2"/>
            <w:tcBorders>
              <w:top w:val="single" w:sz="6" w:space="0" w:color="auto"/>
              <w:left w:val="single" w:sz="6" w:space="0" w:color="auto"/>
              <w:bottom w:val="single" w:sz="6" w:space="0" w:color="auto"/>
              <w:right w:val="single" w:sz="6" w:space="0" w:color="auto"/>
            </w:tcBorders>
            <w:vAlign w:val="center"/>
            <w:hideMark/>
          </w:tcPr>
          <w:p w14:paraId="7B4346E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8</w:t>
            </w:r>
          </w:p>
        </w:tc>
      </w:tr>
      <w:tr w:rsidR="00E72E3A" w:rsidRPr="00E72E3A" w14:paraId="5162187B" w14:textId="77777777" w:rsidTr="0073105D">
        <w:trPr>
          <w:trHeight w:val="60"/>
        </w:trPr>
        <w:tc>
          <w:tcPr>
            <w:tcW w:w="3119" w:type="dxa"/>
            <w:gridSpan w:val="7"/>
            <w:tcBorders>
              <w:top w:val="single" w:sz="6" w:space="0" w:color="auto"/>
              <w:left w:val="single" w:sz="6" w:space="0" w:color="auto"/>
              <w:bottom w:val="single" w:sz="6" w:space="0" w:color="auto"/>
              <w:right w:val="single" w:sz="6" w:space="0" w:color="auto"/>
            </w:tcBorders>
            <w:vAlign w:val="center"/>
            <w:hideMark/>
          </w:tcPr>
          <w:p w14:paraId="1E3C8AF2"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992" w:type="dxa"/>
            <w:gridSpan w:val="3"/>
            <w:tcBorders>
              <w:top w:val="single" w:sz="6" w:space="0" w:color="auto"/>
              <w:left w:val="single" w:sz="6" w:space="0" w:color="auto"/>
              <w:bottom w:val="single" w:sz="6" w:space="0" w:color="auto"/>
              <w:right w:val="single" w:sz="6" w:space="0" w:color="auto"/>
            </w:tcBorders>
            <w:vAlign w:val="center"/>
          </w:tcPr>
          <w:p w14:paraId="13AB23CF" w14:textId="77777777" w:rsidR="00E72E3A" w:rsidRPr="00E72E3A" w:rsidRDefault="00E72E3A" w:rsidP="00F440B0">
            <w:pPr>
              <w:rPr>
                <w:rFonts w:ascii="Times New Roman" w:hAnsi="Times New Roman" w:cs="Times New Roman"/>
                <w:sz w:val="20"/>
                <w:szCs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14:paraId="27897107" w14:textId="77777777" w:rsidR="00E72E3A" w:rsidRPr="00E72E3A" w:rsidRDefault="00E72E3A" w:rsidP="00F440B0">
            <w:pPr>
              <w:jc w:val="center"/>
              <w:rPr>
                <w:rFonts w:ascii="Times New Roman" w:hAnsi="Times New Roman" w:cs="Times New Roman"/>
                <w:sz w:val="20"/>
                <w:szCs w:val="20"/>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5EC1CF31" w14:textId="77777777" w:rsidR="00E72E3A" w:rsidRPr="00E72E3A" w:rsidRDefault="00E72E3A" w:rsidP="00F440B0">
            <w:pPr>
              <w:jc w:val="center"/>
              <w:rPr>
                <w:rFonts w:ascii="Times New Roman" w:hAnsi="Times New Roman" w:cs="Times New Roman"/>
                <w:sz w:val="20"/>
                <w:szCs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14:paraId="4C3666BD" w14:textId="77777777" w:rsidR="00E72E3A" w:rsidRPr="00E72E3A" w:rsidRDefault="00E72E3A" w:rsidP="00F440B0">
            <w:pPr>
              <w:jc w:val="center"/>
              <w:rPr>
                <w:rFonts w:ascii="Times New Roman" w:hAnsi="Times New Roman" w:cs="Times New Roman"/>
                <w:sz w:val="20"/>
                <w:szCs w:val="20"/>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5E1035A1" w14:textId="77777777" w:rsidR="00E72E3A" w:rsidRPr="00E72E3A" w:rsidRDefault="00E72E3A" w:rsidP="00F440B0">
            <w:pPr>
              <w:jc w:val="center"/>
              <w:rPr>
                <w:rFonts w:ascii="Times New Roman" w:hAnsi="Times New Roman" w:cs="Times New Roman"/>
                <w:sz w:val="20"/>
                <w:szCs w:val="20"/>
              </w:rPr>
            </w:pPr>
          </w:p>
        </w:tc>
        <w:tc>
          <w:tcPr>
            <w:tcW w:w="984" w:type="dxa"/>
            <w:gridSpan w:val="2"/>
            <w:tcBorders>
              <w:top w:val="single" w:sz="6" w:space="0" w:color="auto"/>
              <w:left w:val="single" w:sz="6" w:space="0" w:color="auto"/>
              <w:bottom w:val="single" w:sz="6" w:space="0" w:color="auto"/>
              <w:right w:val="single" w:sz="6" w:space="0" w:color="auto"/>
            </w:tcBorders>
            <w:vAlign w:val="center"/>
          </w:tcPr>
          <w:p w14:paraId="2EE63A94" w14:textId="77777777" w:rsidR="00E72E3A" w:rsidRPr="00E72E3A" w:rsidRDefault="00E72E3A" w:rsidP="00F440B0">
            <w:pPr>
              <w:jc w:val="center"/>
              <w:rPr>
                <w:rFonts w:ascii="Times New Roman" w:hAnsi="Times New Roman" w:cs="Times New Roman"/>
                <w:sz w:val="20"/>
                <w:szCs w:val="20"/>
              </w:rPr>
            </w:pPr>
          </w:p>
        </w:tc>
      </w:tr>
      <w:tr w:rsidR="00E72E3A" w:rsidRPr="00E72E3A" w14:paraId="6143C219" w14:textId="77777777" w:rsidTr="0073105D">
        <w:trPr>
          <w:trHeight w:val="60"/>
        </w:trPr>
        <w:tc>
          <w:tcPr>
            <w:tcW w:w="426" w:type="dxa"/>
            <w:tcBorders>
              <w:top w:val="single" w:sz="6" w:space="0" w:color="auto"/>
              <w:left w:val="single" w:sz="6" w:space="0" w:color="auto"/>
              <w:bottom w:val="single" w:sz="6" w:space="0" w:color="auto"/>
              <w:right w:val="single" w:sz="6" w:space="0" w:color="auto"/>
            </w:tcBorders>
            <w:vAlign w:val="center"/>
          </w:tcPr>
          <w:p w14:paraId="3B5202EC" w14:textId="77777777" w:rsidR="00E72E3A" w:rsidRPr="00E72E3A" w:rsidRDefault="00E72E3A" w:rsidP="00F440B0">
            <w:pPr>
              <w:jc w:val="center"/>
              <w:rPr>
                <w:rFonts w:ascii="Times New Roman" w:hAnsi="Times New Roman" w:cs="Times New Roman"/>
                <w:sz w:val="20"/>
                <w:szCs w:val="20"/>
              </w:rPr>
            </w:pPr>
          </w:p>
        </w:tc>
        <w:tc>
          <w:tcPr>
            <w:tcW w:w="2693" w:type="dxa"/>
            <w:gridSpan w:val="6"/>
            <w:tcBorders>
              <w:top w:val="single" w:sz="6" w:space="0" w:color="auto"/>
              <w:left w:val="single" w:sz="6" w:space="0" w:color="auto"/>
              <w:bottom w:val="single" w:sz="6" w:space="0" w:color="auto"/>
              <w:right w:val="single" w:sz="6" w:space="0" w:color="auto"/>
            </w:tcBorders>
            <w:vAlign w:val="center"/>
            <w:hideMark/>
          </w:tcPr>
          <w:p w14:paraId="5446E236"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Планируемый объем сточных вод</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3E612096" w14:textId="77777777" w:rsidR="00E72E3A" w:rsidRPr="00E72E3A" w:rsidRDefault="00E72E3A" w:rsidP="00F440B0">
            <w:pPr>
              <w:jc w:val="right"/>
              <w:rPr>
                <w:rFonts w:ascii="Times New Roman" w:hAnsi="Times New Roman" w:cs="Times New Roman"/>
                <w:sz w:val="20"/>
                <w:szCs w:val="20"/>
              </w:rPr>
            </w:pPr>
            <w:proofErr w:type="spellStart"/>
            <w:r w:rsidRPr="00E72E3A">
              <w:rPr>
                <w:rFonts w:ascii="Times New Roman" w:hAnsi="Times New Roman" w:cs="Times New Roman"/>
                <w:sz w:val="20"/>
                <w:szCs w:val="20"/>
              </w:rPr>
              <w:t>тыс.м.куб</w:t>
            </w:r>
            <w:proofErr w:type="spellEnd"/>
            <w:r w:rsidRPr="00E72E3A">
              <w:rPr>
                <w:rFonts w:ascii="Times New Roman" w:hAnsi="Times New Roman" w:cs="Times New Roman"/>
                <w:sz w:val="20"/>
                <w:szCs w:val="20"/>
              </w:rPr>
              <w:t>.</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2F2BF4B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3 926,9</w:t>
            </w:r>
          </w:p>
        </w:tc>
        <w:tc>
          <w:tcPr>
            <w:tcW w:w="993" w:type="dxa"/>
            <w:gridSpan w:val="4"/>
            <w:tcBorders>
              <w:top w:val="single" w:sz="6" w:space="0" w:color="auto"/>
              <w:left w:val="single" w:sz="6" w:space="0" w:color="auto"/>
              <w:bottom w:val="single" w:sz="6" w:space="0" w:color="auto"/>
              <w:right w:val="single" w:sz="6" w:space="0" w:color="auto"/>
            </w:tcBorders>
            <w:vAlign w:val="center"/>
            <w:hideMark/>
          </w:tcPr>
          <w:p w14:paraId="445791E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3 926,9</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6E85361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3 926,9</w:t>
            </w:r>
          </w:p>
        </w:tc>
        <w:tc>
          <w:tcPr>
            <w:tcW w:w="850" w:type="dxa"/>
            <w:gridSpan w:val="3"/>
            <w:tcBorders>
              <w:top w:val="single" w:sz="6" w:space="0" w:color="auto"/>
              <w:left w:val="single" w:sz="6" w:space="0" w:color="auto"/>
              <w:bottom w:val="single" w:sz="6" w:space="0" w:color="auto"/>
              <w:right w:val="single" w:sz="6" w:space="0" w:color="auto"/>
            </w:tcBorders>
            <w:vAlign w:val="center"/>
            <w:hideMark/>
          </w:tcPr>
          <w:p w14:paraId="0777FA4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3 926,9</w:t>
            </w:r>
          </w:p>
        </w:tc>
        <w:tc>
          <w:tcPr>
            <w:tcW w:w="984" w:type="dxa"/>
            <w:gridSpan w:val="2"/>
            <w:tcBorders>
              <w:top w:val="single" w:sz="6" w:space="0" w:color="auto"/>
              <w:left w:val="single" w:sz="6" w:space="0" w:color="auto"/>
              <w:bottom w:val="single" w:sz="6" w:space="0" w:color="auto"/>
              <w:right w:val="single" w:sz="6" w:space="0" w:color="auto"/>
            </w:tcBorders>
            <w:vAlign w:val="center"/>
            <w:hideMark/>
          </w:tcPr>
          <w:p w14:paraId="20C9300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3 926,9</w:t>
            </w:r>
          </w:p>
        </w:tc>
      </w:tr>
      <w:tr w:rsidR="00E72E3A" w:rsidRPr="00E72E3A" w14:paraId="1F63CFF8" w14:textId="77777777" w:rsidTr="00E72E3A">
        <w:trPr>
          <w:trHeight w:val="60"/>
        </w:trPr>
        <w:tc>
          <w:tcPr>
            <w:tcW w:w="8922" w:type="dxa"/>
            <w:gridSpan w:val="25"/>
            <w:vAlign w:val="bottom"/>
            <w:hideMark/>
          </w:tcPr>
          <w:p w14:paraId="38D6B17D"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Раздел IV</w:t>
            </w:r>
          </w:p>
        </w:tc>
      </w:tr>
      <w:tr w:rsidR="00E72E3A" w:rsidRPr="00E72E3A" w14:paraId="2BED83CE" w14:textId="77777777" w:rsidTr="00E72E3A">
        <w:trPr>
          <w:trHeight w:val="60"/>
        </w:trPr>
        <w:tc>
          <w:tcPr>
            <w:tcW w:w="8922" w:type="dxa"/>
            <w:gridSpan w:val="25"/>
            <w:vAlign w:val="bottom"/>
            <w:hideMark/>
          </w:tcPr>
          <w:p w14:paraId="532E227A"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Объем финансовых потребностей, необходимый для реализации производственной программы</w:t>
            </w:r>
          </w:p>
        </w:tc>
      </w:tr>
      <w:tr w:rsidR="00E72E3A" w:rsidRPr="00E72E3A" w14:paraId="1502AB6C"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51E6356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4177" w:type="dxa"/>
            <w:gridSpan w:val="10"/>
            <w:tcBorders>
              <w:top w:val="single" w:sz="6" w:space="0" w:color="auto"/>
              <w:left w:val="single" w:sz="6" w:space="0" w:color="auto"/>
              <w:bottom w:val="single" w:sz="6" w:space="0" w:color="auto"/>
              <w:right w:val="nil"/>
            </w:tcBorders>
            <w:vAlign w:val="center"/>
            <w:hideMark/>
          </w:tcPr>
          <w:p w14:paraId="079A7EE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Наименование потребностей</w:t>
            </w:r>
          </w:p>
        </w:tc>
        <w:tc>
          <w:tcPr>
            <w:tcW w:w="1571" w:type="dxa"/>
            <w:gridSpan w:val="6"/>
            <w:tcBorders>
              <w:top w:val="single" w:sz="6" w:space="0" w:color="auto"/>
              <w:left w:val="single" w:sz="6" w:space="0" w:color="auto"/>
              <w:bottom w:val="single" w:sz="6" w:space="0" w:color="auto"/>
              <w:right w:val="single" w:sz="6" w:space="0" w:color="auto"/>
            </w:tcBorders>
            <w:vAlign w:val="center"/>
            <w:hideMark/>
          </w:tcPr>
          <w:p w14:paraId="4D03A51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Единицы измерения</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1FE0FAC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Сумма финансовых потребностей в год</w:t>
            </w:r>
          </w:p>
        </w:tc>
      </w:tr>
      <w:tr w:rsidR="00E72E3A" w:rsidRPr="00E72E3A" w14:paraId="73B39947"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2277080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w:t>
            </w:r>
          </w:p>
        </w:tc>
        <w:tc>
          <w:tcPr>
            <w:tcW w:w="4177" w:type="dxa"/>
            <w:gridSpan w:val="10"/>
            <w:tcBorders>
              <w:top w:val="single" w:sz="6" w:space="0" w:color="auto"/>
              <w:left w:val="single" w:sz="6" w:space="0" w:color="auto"/>
              <w:bottom w:val="single" w:sz="6" w:space="0" w:color="auto"/>
              <w:right w:val="nil"/>
            </w:tcBorders>
            <w:vAlign w:val="center"/>
            <w:hideMark/>
          </w:tcPr>
          <w:p w14:paraId="4B7AE9E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w:t>
            </w:r>
          </w:p>
        </w:tc>
        <w:tc>
          <w:tcPr>
            <w:tcW w:w="1571" w:type="dxa"/>
            <w:gridSpan w:val="6"/>
            <w:tcBorders>
              <w:top w:val="single" w:sz="6" w:space="0" w:color="auto"/>
              <w:left w:val="single" w:sz="6" w:space="0" w:color="auto"/>
              <w:bottom w:val="single" w:sz="6" w:space="0" w:color="auto"/>
              <w:right w:val="single" w:sz="6" w:space="0" w:color="auto"/>
            </w:tcBorders>
            <w:vAlign w:val="center"/>
            <w:hideMark/>
          </w:tcPr>
          <w:p w14:paraId="456D019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01E2C53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w:t>
            </w:r>
          </w:p>
        </w:tc>
      </w:tr>
      <w:tr w:rsidR="00E72E3A" w:rsidRPr="00E72E3A" w14:paraId="51CD353A" w14:textId="77777777" w:rsidTr="00E72E3A">
        <w:trPr>
          <w:trHeight w:val="60"/>
        </w:trPr>
        <w:tc>
          <w:tcPr>
            <w:tcW w:w="4762" w:type="dxa"/>
            <w:gridSpan w:val="12"/>
            <w:tcBorders>
              <w:top w:val="single" w:sz="6" w:space="0" w:color="auto"/>
              <w:left w:val="single" w:sz="6" w:space="0" w:color="auto"/>
              <w:bottom w:val="single" w:sz="6" w:space="0" w:color="auto"/>
              <w:right w:val="nil"/>
            </w:tcBorders>
            <w:vAlign w:val="center"/>
            <w:hideMark/>
          </w:tcPr>
          <w:p w14:paraId="4C0C26A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2021</w:t>
            </w:r>
            <w:r w:rsidRPr="00E72E3A">
              <w:rPr>
                <w:rFonts w:ascii="Times New Roman" w:hAnsi="Times New Roman" w:cs="Times New Roman"/>
                <w:sz w:val="20"/>
                <w:szCs w:val="20"/>
                <w:lang w:val="en-US"/>
              </w:rPr>
              <w:t xml:space="preserve"> </w:t>
            </w:r>
            <w:r w:rsidRPr="00E72E3A">
              <w:rPr>
                <w:rFonts w:ascii="Times New Roman" w:hAnsi="Times New Roman" w:cs="Times New Roman"/>
                <w:sz w:val="20"/>
                <w:szCs w:val="20"/>
              </w:rPr>
              <w:t>год</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09333713"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0CD4910C" w14:textId="77777777" w:rsidR="00E72E3A" w:rsidRPr="00E72E3A" w:rsidRDefault="00E72E3A" w:rsidP="00F440B0">
            <w:pPr>
              <w:jc w:val="center"/>
              <w:rPr>
                <w:rFonts w:ascii="Times New Roman" w:hAnsi="Times New Roman" w:cs="Times New Roman"/>
                <w:sz w:val="20"/>
                <w:szCs w:val="20"/>
              </w:rPr>
            </w:pPr>
          </w:p>
        </w:tc>
      </w:tr>
      <w:tr w:rsidR="00E72E3A" w:rsidRPr="00E72E3A" w14:paraId="416CE4A5"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87FD0EE"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6A7F12A6"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27FB627E"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71FE3CBC" w14:textId="77777777" w:rsidR="00E72E3A" w:rsidRPr="00E72E3A" w:rsidRDefault="00E72E3A" w:rsidP="00F440B0">
            <w:pPr>
              <w:jc w:val="center"/>
              <w:rPr>
                <w:rFonts w:ascii="Times New Roman" w:hAnsi="Times New Roman" w:cs="Times New Roman"/>
                <w:sz w:val="20"/>
                <w:szCs w:val="20"/>
              </w:rPr>
            </w:pPr>
          </w:p>
        </w:tc>
      </w:tr>
      <w:tr w:rsidR="00E72E3A" w:rsidRPr="00E72E3A" w14:paraId="78227008"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098C5A99"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687C4C1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Объем финансовых потребностей</w:t>
            </w:r>
          </w:p>
        </w:tc>
        <w:tc>
          <w:tcPr>
            <w:tcW w:w="1571" w:type="dxa"/>
            <w:gridSpan w:val="6"/>
            <w:tcBorders>
              <w:top w:val="single" w:sz="6" w:space="0" w:color="auto"/>
              <w:left w:val="single" w:sz="6" w:space="0" w:color="auto"/>
              <w:bottom w:val="single" w:sz="6" w:space="0" w:color="auto"/>
              <w:right w:val="single" w:sz="6" w:space="0" w:color="auto"/>
            </w:tcBorders>
            <w:vAlign w:val="center"/>
            <w:hideMark/>
          </w:tcPr>
          <w:p w14:paraId="037FE42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тыс. руб.</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5C605ED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71 833,57</w:t>
            </w:r>
          </w:p>
        </w:tc>
      </w:tr>
      <w:tr w:rsidR="00E72E3A" w:rsidRPr="00E72E3A" w14:paraId="501FA092" w14:textId="77777777" w:rsidTr="00E72E3A">
        <w:trPr>
          <w:trHeight w:val="60"/>
        </w:trPr>
        <w:tc>
          <w:tcPr>
            <w:tcW w:w="4762" w:type="dxa"/>
            <w:gridSpan w:val="12"/>
            <w:tcBorders>
              <w:top w:val="single" w:sz="6" w:space="0" w:color="auto"/>
              <w:left w:val="single" w:sz="6" w:space="0" w:color="auto"/>
              <w:bottom w:val="single" w:sz="6" w:space="0" w:color="auto"/>
              <w:right w:val="nil"/>
            </w:tcBorders>
            <w:vAlign w:val="center"/>
            <w:hideMark/>
          </w:tcPr>
          <w:p w14:paraId="5C30E9A0"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2022 год</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5B7F8FBE"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47BA4616" w14:textId="77777777" w:rsidR="00E72E3A" w:rsidRPr="00E72E3A" w:rsidRDefault="00E72E3A" w:rsidP="00F440B0">
            <w:pPr>
              <w:jc w:val="center"/>
              <w:rPr>
                <w:rFonts w:ascii="Times New Roman" w:hAnsi="Times New Roman" w:cs="Times New Roman"/>
                <w:sz w:val="20"/>
                <w:szCs w:val="20"/>
              </w:rPr>
            </w:pPr>
          </w:p>
        </w:tc>
      </w:tr>
      <w:tr w:rsidR="00E72E3A" w:rsidRPr="00E72E3A" w14:paraId="5ED6AB4A"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85FCE10"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3E713186"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1785C93C"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0285B753" w14:textId="77777777" w:rsidR="00E72E3A" w:rsidRPr="00E72E3A" w:rsidRDefault="00E72E3A" w:rsidP="00F440B0">
            <w:pPr>
              <w:jc w:val="center"/>
              <w:rPr>
                <w:rFonts w:ascii="Times New Roman" w:hAnsi="Times New Roman" w:cs="Times New Roman"/>
                <w:sz w:val="20"/>
                <w:szCs w:val="20"/>
              </w:rPr>
            </w:pPr>
          </w:p>
        </w:tc>
      </w:tr>
      <w:tr w:rsidR="00E72E3A" w:rsidRPr="00E72E3A" w14:paraId="2745CF63"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C76224E"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0B0EF4D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Объем финансовых потребностей</w:t>
            </w:r>
          </w:p>
        </w:tc>
        <w:tc>
          <w:tcPr>
            <w:tcW w:w="1571" w:type="dxa"/>
            <w:gridSpan w:val="6"/>
            <w:tcBorders>
              <w:top w:val="single" w:sz="6" w:space="0" w:color="auto"/>
              <w:left w:val="single" w:sz="6" w:space="0" w:color="auto"/>
              <w:bottom w:val="single" w:sz="6" w:space="0" w:color="auto"/>
              <w:right w:val="single" w:sz="6" w:space="0" w:color="auto"/>
            </w:tcBorders>
            <w:vAlign w:val="center"/>
            <w:hideMark/>
          </w:tcPr>
          <w:p w14:paraId="57D2876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тыс. руб.</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42A0A0C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97 111,56</w:t>
            </w:r>
          </w:p>
        </w:tc>
      </w:tr>
      <w:tr w:rsidR="00E72E3A" w:rsidRPr="00E72E3A" w14:paraId="38BF7D2E" w14:textId="77777777" w:rsidTr="00E72E3A">
        <w:trPr>
          <w:trHeight w:val="60"/>
        </w:trPr>
        <w:tc>
          <w:tcPr>
            <w:tcW w:w="4762" w:type="dxa"/>
            <w:gridSpan w:val="12"/>
            <w:tcBorders>
              <w:top w:val="single" w:sz="6" w:space="0" w:color="auto"/>
              <w:left w:val="single" w:sz="6" w:space="0" w:color="auto"/>
              <w:bottom w:val="single" w:sz="6" w:space="0" w:color="auto"/>
              <w:right w:val="nil"/>
            </w:tcBorders>
            <w:vAlign w:val="center"/>
            <w:hideMark/>
          </w:tcPr>
          <w:p w14:paraId="3C31C68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2023 год</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5C9B1B43"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4571C5D6" w14:textId="77777777" w:rsidR="00E72E3A" w:rsidRPr="00E72E3A" w:rsidRDefault="00E72E3A" w:rsidP="00F440B0">
            <w:pPr>
              <w:jc w:val="center"/>
              <w:rPr>
                <w:rFonts w:ascii="Times New Roman" w:hAnsi="Times New Roman" w:cs="Times New Roman"/>
                <w:sz w:val="20"/>
                <w:szCs w:val="20"/>
              </w:rPr>
            </w:pPr>
          </w:p>
        </w:tc>
      </w:tr>
      <w:tr w:rsidR="00E72E3A" w:rsidRPr="00E72E3A" w14:paraId="4B97CE32"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253230C5"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1185ADF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50709422"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09EFB24C" w14:textId="77777777" w:rsidR="00E72E3A" w:rsidRPr="00E72E3A" w:rsidRDefault="00E72E3A" w:rsidP="00F440B0">
            <w:pPr>
              <w:jc w:val="center"/>
              <w:rPr>
                <w:rFonts w:ascii="Times New Roman" w:hAnsi="Times New Roman" w:cs="Times New Roman"/>
                <w:sz w:val="20"/>
                <w:szCs w:val="20"/>
              </w:rPr>
            </w:pPr>
          </w:p>
        </w:tc>
      </w:tr>
      <w:tr w:rsidR="00E72E3A" w:rsidRPr="00E72E3A" w14:paraId="1B819B00"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19CE4409"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1914C80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Объем финансовых потребностей</w:t>
            </w:r>
          </w:p>
        </w:tc>
        <w:tc>
          <w:tcPr>
            <w:tcW w:w="1571" w:type="dxa"/>
            <w:gridSpan w:val="6"/>
            <w:tcBorders>
              <w:top w:val="single" w:sz="6" w:space="0" w:color="auto"/>
              <w:left w:val="single" w:sz="6" w:space="0" w:color="auto"/>
              <w:bottom w:val="single" w:sz="6" w:space="0" w:color="auto"/>
              <w:right w:val="single" w:sz="6" w:space="0" w:color="auto"/>
            </w:tcBorders>
            <w:vAlign w:val="center"/>
            <w:hideMark/>
          </w:tcPr>
          <w:p w14:paraId="4D4A048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тыс. руб.</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2B9C053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100 447,06</w:t>
            </w:r>
          </w:p>
        </w:tc>
      </w:tr>
      <w:tr w:rsidR="00E72E3A" w:rsidRPr="00E72E3A" w14:paraId="378F739E" w14:textId="77777777" w:rsidTr="00E72E3A">
        <w:trPr>
          <w:trHeight w:val="60"/>
        </w:trPr>
        <w:tc>
          <w:tcPr>
            <w:tcW w:w="4762" w:type="dxa"/>
            <w:gridSpan w:val="12"/>
            <w:tcBorders>
              <w:top w:val="single" w:sz="6" w:space="0" w:color="auto"/>
              <w:left w:val="single" w:sz="6" w:space="0" w:color="auto"/>
              <w:bottom w:val="single" w:sz="6" w:space="0" w:color="auto"/>
              <w:right w:val="nil"/>
            </w:tcBorders>
            <w:vAlign w:val="center"/>
            <w:hideMark/>
          </w:tcPr>
          <w:p w14:paraId="56241E6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2024 год</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42B003C1"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758CD9E1" w14:textId="77777777" w:rsidR="00E72E3A" w:rsidRPr="00E72E3A" w:rsidRDefault="00E72E3A" w:rsidP="00F440B0">
            <w:pPr>
              <w:jc w:val="center"/>
              <w:rPr>
                <w:rFonts w:ascii="Times New Roman" w:hAnsi="Times New Roman" w:cs="Times New Roman"/>
                <w:sz w:val="20"/>
                <w:szCs w:val="20"/>
              </w:rPr>
            </w:pPr>
          </w:p>
        </w:tc>
      </w:tr>
      <w:tr w:rsidR="00E72E3A" w:rsidRPr="00E72E3A" w14:paraId="252CED1D"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15533703"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347233E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1C3EC9AA"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2FCB4BEF" w14:textId="77777777" w:rsidR="00E72E3A" w:rsidRPr="00E72E3A" w:rsidRDefault="00E72E3A" w:rsidP="00F440B0">
            <w:pPr>
              <w:jc w:val="center"/>
              <w:rPr>
                <w:rFonts w:ascii="Times New Roman" w:hAnsi="Times New Roman" w:cs="Times New Roman"/>
                <w:sz w:val="20"/>
                <w:szCs w:val="20"/>
              </w:rPr>
            </w:pPr>
          </w:p>
        </w:tc>
      </w:tr>
      <w:tr w:rsidR="00E72E3A" w:rsidRPr="00E72E3A" w14:paraId="41752515"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7912A7B"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27178C5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Объем финансовых потребностей</w:t>
            </w:r>
          </w:p>
        </w:tc>
        <w:tc>
          <w:tcPr>
            <w:tcW w:w="1571" w:type="dxa"/>
            <w:gridSpan w:val="6"/>
            <w:tcBorders>
              <w:top w:val="single" w:sz="6" w:space="0" w:color="auto"/>
              <w:left w:val="single" w:sz="6" w:space="0" w:color="auto"/>
              <w:bottom w:val="single" w:sz="6" w:space="0" w:color="auto"/>
              <w:right w:val="single" w:sz="6" w:space="0" w:color="auto"/>
            </w:tcBorders>
            <w:vAlign w:val="center"/>
            <w:hideMark/>
          </w:tcPr>
          <w:p w14:paraId="4D6F053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тыс. руб.</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37292B7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103 533,02</w:t>
            </w:r>
          </w:p>
        </w:tc>
      </w:tr>
      <w:tr w:rsidR="00E72E3A" w:rsidRPr="00E72E3A" w14:paraId="15161A8E" w14:textId="77777777" w:rsidTr="00E72E3A">
        <w:trPr>
          <w:trHeight w:val="60"/>
        </w:trPr>
        <w:tc>
          <w:tcPr>
            <w:tcW w:w="4762" w:type="dxa"/>
            <w:gridSpan w:val="12"/>
            <w:tcBorders>
              <w:top w:val="single" w:sz="6" w:space="0" w:color="auto"/>
              <w:left w:val="single" w:sz="6" w:space="0" w:color="auto"/>
              <w:bottom w:val="single" w:sz="6" w:space="0" w:color="auto"/>
              <w:right w:val="nil"/>
            </w:tcBorders>
            <w:vAlign w:val="center"/>
            <w:hideMark/>
          </w:tcPr>
          <w:p w14:paraId="461C80F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2025 год</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4E8BE0D0"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673C7309" w14:textId="77777777" w:rsidR="00E72E3A" w:rsidRPr="00E72E3A" w:rsidRDefault="00E72E3A" w:rsidP="00F440B0">
            <w:pPr>
              <w:jc w:val="center"/>
              <w:rPr>
                <w:rFonts w:ascii="Times New Roman" w:hAnsi="Times New Roman" w:cs="Times New Roman"/>
                <w:sz w:val="20"/>
                <w:szCs w:val="20"/>
              </w:rPr>
            </w:pPr>
          </w:p>
        </w:tc>
      </w:tr>
      <w:tr w:rsidR="00E72E3A" w:rsidRPr="00E72E3A" w14:paraId="16603B6B"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0C057DD9"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49B9B38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1571" w:type="dxa"/>
            <w:gridSpan w:val="6"/>
            <w:tcBorders>
              <w:top w:val="single" w:sz="6" w:space="0" w:color="auto"/>
              <w:left w:val="single" w:sz="6" w:space="0" w:color="auto"/>
              <w:bottom w:val="single" w:sz="6" w:space="0" w:color="auto"/>
              <w:right w:val="single" w:sz="6" w:space="0" w:color="auto"/>
            </w:tcBorders>
            <w:vAlign w:val="center"/>
          </w:tcPr>
          <w:p w14:paraId="7428A5F1" w14:textId="77777777" w:rsidR="00E72E3A" w:rsidRPr="00E72E3A" w:rsidRDefault="00E72E3A" w:rsidP="00F440B0">
            <w:pPr>
              <w:jc w:val="center"/>
              <w:rPr>
                <w:rFonts w:ascii="Times New Roman" w:hAnsi="Times New Roman" w:cs="Times New Roman"/>
                <w:sz w:val="20"/>
                <w:szCs w:val="20"/>
              </w:rPr>
            </w:pPr>
          </w:p>
        </w:tc>
        <w:tc>
          <w:tcPr>
            <w:tcW w:w="2589" w:type="dxa"/>
            <w:gridSpan w:val="7"/>
            <w:tcBorders>
              <w:top w:val="single" w:sz="6" w:space="0" w:color="auto"/>
              <w:left w:val="single" w:sz="6" w:space="0" w:color="auto"/>
              <w:bottom w:val="single" w:sz="6" w:space="0" w:color="auto"/>
              <w:right w:val="single" w:sz="6" w:space="0" w:color="auto"/>
            </w:tcBorders>
            <w:vAlign w:val="center"/>
          </w:tcPr>
          <w:p w14:paraId="56730A55" w14:textId="77777777" w:rsidR="00E72E3A" w:rsidRPr="00E72E3A" w:rsidRDefault="00E72E3A" w:rsidP="00F440B0">
            <w:pPr>
              <w:jc w:val="center"/>
              <w:rPr>
                <w:rFonts w:ascii="Times New Roman" w:hAnsi="Times New Roman" w:cs="Times New Roman"/>
                <w:sz w:val="20"/>
                <w:szCs w:val="20"/>
              </w:rPr>
            </w:pPr>
          </w:p>
        </w:tc>
      </w:tr>
      <w:tr w:rsidR="00E72E3A" w:rsidRPr="00E72E3A" w14:paraId="3188FFFB"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04D437DD" w14:textId="77777777" w:rsidR="00E72E3A" w:rsidRPr="00E72E3A" w:rsidRDefault="00E72E3A" w:rsidP="00F440B0">
            <w:pPr>
              <w:jc w:val="center"/>
              <w:rPr>
                <w:rFonts w:ascii="Times New Roman" w:hAnsi="Times New Roman" w:cs="Times New Roman"/>
                <w:sz w:val="20"/>
                <w:szCs w:val="20"/>
              </w:rPr>
            </w:pPr>
          </w:p>
        </w:tc>
        <w:tc>
          <w:tcPr>
            <w:tcW w:w="4177" w:type="dxa"/>
            <w:gridSpan w:val="10"/>
            <w:tcBorders>
              <w:top w:val="single" w:sz="6" w:space="0" w:color="auto"/>
              <w:left w:val="single" w:sz="6" w:space="0" w:color="auto"/>
              <w:bottom w:val="single" w:sz="6" w:space="0" w:color="auto"/>
              <w:right w:val="nil"/>
            </w:tcBorders>
            <w:vAlign w:val="center"/>
            <w:hideMark/>
          </w:tcPr>
          <w:p w14:paraId="5C6FD16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Объем финансовых потребностей</w:t>
            </w:r>
          </w:p>
        </w:tc>
        <w:tc>
          <w:tcPr>
            <w:tcW w:w="1571" w:type="dxa"/>
            <w:gridSpan w:val="6"/>
            <w:tcBorders>
              <w:top w:val="single" w:sz="6" w:space="0" w:color="auto"/>
              <w:left w:val="single" w:sz="6" w:space="0" w:color="auto"/>
              <w:bottom w:val="single" w:sz="6" w:space="0" w:color="auto"/>
              <w:right w:val="single" w:sz="6" w:space="0" w:color="auto"/>
            </w:tcBorders>
            <w:vAlign w:val="center"/>
            <w:hideMark/>
          </w:tcPr>
          <w:p w14:paraId="48C15E7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тыс. руб.</w:t>
            </w:r>
          </w:p>
        </w:tc>
        <w:tc>
          <w:tcPr>
            <w:tcW w:w="2589" w:type="dxa"/>
            <w:gridSpan w:val="7"/>
            <w:tcBorders>
              <w:top w:val="single" w:sz="6" w:space="0" w:color="auto"/>
              <w:left w:val="single" w:sz="6" w:space="0" w:color="auto"/>
              <w:bottom w:val="single" w:sz="6" w:space="0" w:color="auto"/>
              <w:right w:val="single" w:sz="6" w:space="0" w:color="auto"/>
            </w:tcBorders>
            <w:vAlign w:val="center"/>
            <w:hideMark/>
          </w:tcPr>
          <w:p w14:paraId="3D52EE3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106 732,94</w:t>
            </w:r>
          </w:p>
        </w:tc>
      </w:tr>
      <w:tr w:rsidR="00E72E3A" w:rsidRPr="00E72E3A" w14:paraId="713AA99F" w14:textId="77777777" w:rsidTr="00E72E3A">
        <w:trPr>
          <w:trHeight w:val="60"/>
        </w:trPr>
        <w:tc>
          <w:tcPr>
            <w:tcW w:w="8922" w:type="dxa"/>
            <w:gridSpan w:val="25"/>
            <w:vAlign w:val="bottom"/>
            <w:hideMark/>
          </w:tcPr>
          <w:p w14:paraId="5D71C90C"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Раздел V</w:t>
            </w:r>
          </w:p>
        </w:tc>
      </w:tr>
      <w:tr w:rsidR="00E72E3A" w:rsidRPr="00E72E3A" w14:paraId="3B8FEF4A" w14:textId="77777777" w:rsidTr="00E72E3A">
        <w:trPr>
          <w:trHeight w:val="60"/>
        </w:trPr>
        <w:tc>
          <w:tcPr>
            <w:tcW w:w="8922" w:type="dxa"/>
            <w:gridSpan w:val="25"/>
            <w:vAlign w:val="bottom"/>
            <w:hideMark/>
          </w:tcPr>
          <w:p w14:paraId="728A37EA"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E72E3A" w:rsidRPr="00E72E3A" w14:paraId="33F99B3D" w14:textId="77777777" w:rsidTr="00E72E3A">
        <w:trPr>
          <w:trHeight w:val="60"/>
        </w:trPr>
        <w:tc>
          <w:tcPr>
            <w:tcW w:w="2563" w:type="dxa"/>
            <w:gridSpan w:val="6"/>
            <w:tcBorders>
              <w:top w:val="single" w:sz="4" w:space="0" w:color="auto"/>
              <w:left w:val="single" w:sz="4" w:space="0" w:color="auto"/>
              <w:bottom w:val="single" w:sz="4" w:space="0" w:color="auto"/>
              <w:right w:val="single" w:sz="4" w:space="0" w:color="auto"/>
            </w:tcBorders>
            <w:vAlign w:val="center"/>
            <w:hideMark/>
          </w:tcPr>
          <w:p w14:paraId="1BDBB74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lastRenderedPageBreak/>
              <w:t>Наименование показателя</w:t>
            </w:r>
          </w:p>
        </w:tc>
        <w:tc>
          <w:tcPr>
            <w:tcW w:w="1182" w:type="dxa"/>
            <w:gridSpan w:val="3"/>
            <w:tcBorders>
              <w:top w:val="single" w:sz="4" w:space="0" w:color="auto"/>
              <w:left w:val="single" w:sz="4" w:space="0" w:color="auto"/>
              <w:bottom w:val="single" w:sz="4" w:space="0" w:color="auto"/>
              <w:right w:val="single" w:sz="4" w:space="0" w:color="auto"/>
            </w:tcBorders>
            <w:vAlign w:val="center"/>
            <w:hideMark/>
          </w:tcPr>
          <w:p w14:paraId="5713375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Ед. Изм.</w:t>
            </w:r>
          </w:p>
        </w:tc>
        <w:tc>
          <w:tcPr>
            <w:tcW w:w="1017" w:type="dxa"/>
            <w:gridSpan w:val="3"/>
            <w:tcBorders>
              <w:top w:val="single" w:sz="4" w:space="0" w:color="auto"/>
              <w:left w:val="single" w:sz="4" w:space="0" w:color="auto"/>
              <w:bottom w:val="single" w:sz="4" w:space="0" w:color="auto"/>
              <w:right w:val="single" w:sz="4" w:space="0" w:color="auto"/>
            </w:tcBorders>
            <w:vAlign w:val="center"/>
            <w:hideMark/>
          </w:tcPr>
          <w:p w14:paraId="173F244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План 2021 год</w:t>
            </w:r>
          </w:p>
        </w:tc>
        <w:tc>
          <w:tcPr>
            <w:tcW w:w="1017" w:type="dxa"/>
            <w:gridSpan w:val="4"/>
            <w:tcBorders>
              <w:top w:val="single" w:sz="4" w:space="0" w:color="auto"/>
              <w:left w:val="single" w:sz="4" w:space="0" w:color="auto"/>
              <w:bottom w:val="single" w:sz="4" w:space="0" w:color="auto"/>
              <w:right w:val="single" w:sz="4" w:space="0" w:color="auto"/>
            </w:tcBorders>
            <w:vAlign w:val="center"/>
            <w:hideMark/>
          </w:tcPr>
          <w:p w14:paraId="6C5F948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 xml:space="preserve">План 2022 год </w:t>
            </w:r>
          </w:p>
        </w:tc>
        <w:tc>
          <w:tcPr>
            <w:tcW w:w="1017" w:type="dxa"/>
            <w:gridSpan w:val="3"/>
            <w:tcBorders>
              <w:top w:val="single" w:sz="4" w:space="0" w:color="auto"/>
              <w:left w:val="single" w:sz="4" w:space="0" w:color="auto"/>
              <w:bottom w:val="single" w:sz="4" w:space="0" w:color="auto"/>
              <w:right w:val="single" w:sz="4" w:space="0" w:color="auto"/>
            </w:tcBorders>
            <w:vAlign w:val="center"/>
            <w:hideMark/>
          </w:tcPr>
          <w:p w14:paraId="29D2E07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План 2023 год</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19FAA0E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План 2024 год</w:t>
            </w:r>
          </w:p>
        </w:tc>
        <w:tc>
          <w:tcPr>
            <w:tcW w:w="1072" w:type="dxa"/>
            <w:gridSpan w:val="3"/>
            <w:tcBorders>
              <w:top w:val="single" w:sz="6" w:space="0" w:color="auto"/>
              <w:left w:val="single" w:sz="4" w:space="0" w:color="auto"/>
              <w:bottom w:val="single" w:sz="6" w:space="0" w:color="auto"/>
              <w:right w:val="single" w:sz="6" w:space="0" w:color="auto"/>
            </w:tcBorders>
            <w:vAlign w:val="center"/>
            <w:hideMark/>
          </w:tcPr>
          <w:p w14:paraId="3EFABB8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План 2025 год</w:t>
            </w:r>
          </w:p>
        </w:tc>
      </w:tr>
      <w:tr w:rsidR="00E72E3A" w:rsidRPr="00E72E3A" w14:paraId="6F6FFE75" w14:textId="77777777" w:rsidTr="00E72E3A">
        <w:trPr>
          <w:trHeight w:val="60"/>
        </w:trPr>
        <w:tc>
          <w:tcPr>
            <w:tcW w:w="8922" w:type="dxa"/>
            <w:gridSpan w:val="25"/>
            <w:tcBorders>
              <w:top w:val="single" w:sz="4" w:space="0" w:color="auto"/>
              <w:left w:val="single" w:sz="4" w:space="0" w:color="auto"/>
              <w:bottom w:val="single" w:sz="4" w:space="0" w:color="auto"/>
              <w:right w:val="single" w:sz="4" w:space="0" w:color="auto"/>
            </w:tcBorders>
            <w:vAlign w:val="center"/>
            <w:hideMark/>
          </w:tcPr>
          <w:p w14:paraId="09C5418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Показатели качества питьевой воды</w:t>
            </w:r>
          </w:p>
        </w:tc>
      </w:tr>
      <w:tr w:rsidR="00E72E3A" w:rsidRPr="00E72E3A" w14:paraId="39CFB8F0" w14:textId="77777777" w:rsidTr="00E72E3A">
        <w:trPr>
          <w:trHeight w:val="60"/>
        </w:trPr>
        <w:tc>
          <w:tcPr>
            <w:tcW w:w="2563" w:type="dxa"/>
            <w:gridSpan w:val="6"/>
            <w:tcBorders>
              <w:top w:val="single" w:sz="4" w:space="0" w:color="auto"/>
              <w:left w:val="single" w:sz="4" w:space="0" w:color="auto"/>
              <w:bottom w:val="single" w:sz="4" w:space="0" w:color="auto"/>
              <w:right w:val="single" w:sz="4" w:space="0" w:color="auto"/>
            </w:tcBorders>
            <w:vAlign w:val="center"/>
            <w:hideMark/>
          </w:tcPr>
          <w:p w14:paraId="3681B89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82" w:type="dxa"/>
            <w:gridSpan w:val="3"/>
            <w:tcBorders>
              <w:top w:val="single" w:sz="4" w:space="0" w:color="auto"/>
              <w:left w:val="single" w:sz="4" w:space="0" w:color="auto"/>
              <w:bottom w:val="single" w:sz="4" w:space="0" w:color="auto"/>
              <w:right w:val="single" w:sz="4" w:space="0" w:color="auto"/>
            </w:tcBorders>
            <w:vAlign w:val="center"/>
            <w:hideMark/>
          </w:tcPr>
          <w:p w14:paraId="2993CD9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1017" w:type="dxa"/>
            <w:gridSpan w:val="3"/>
            <w:tcBorders>
              <w:top w:val="single" w:sz="4" w:space="0" w:color="auto"/>
              <w:left w:val="single" w:sz="4" w:space="0" w:color="auto"/>
              <w:bottom w:val="single" w:sz="4" w:space="0" w:color="auto"/>
              <w:right w:val="single" w:sz="4" w:space="0" w:color="auto"/>
            </w:tcBorders>
            <w:vAlign w:val="center"/>
            <w:hideMark/>
          </w:tcPr>
          <w:p w14:paraId="2642743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4" w:space="0" w:color="auto"/>
              <w:left w:val="single" w:sz="4" w:space="0" w:color="auto"/>
              <w:bottom w:val="single" w:sz="4" w:space="0" w:color="auto"/>
              <w:right w:val="single" w:sz="4" w:space="0" w:color="auto"/>
            </w:tcBorders>
            <w:vAlign w:val="center"/>
            <w:hideMark/>
          </w:tcPr>
          <w:p w14:paraId="5E72415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4" w:space="0" w:color="auto"/>
              <w:left w:val="single" w:sz="4" w:space="0" w:color="auto"/>
              <w:bottom w:val="single" w:sz="4" w:space="0" w:color="auto"/>
              <w:right w:val="single" w:sz="4" w:space="0" w:color="auto"/>
            </w:tcBorders>
            <w:vAlign w:val="center"/>
            <w:hideMark/>
          </w:tcPr>
          <w:p w14:paraId="6040B59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2D84252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4" w:space="0" w:color="auto"/>
              <w:bottom w:val="single" w:sz="6" w:space="0" w:color="auto"/>
              <w:right w:val="single" w:sz="4" w:space="0" w:color="auto"/>
            </w:tcBorders>
            <w:vAlign w:val="center"/>
            <w:hideMark/>
          </w:tcPr>
          <w:p w14:paraId="4192DA5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6366A64" w14:textId="77777777" w:rsidTr="00E72E3A">
        <w:trPr>
          <w:trHeight w:val="60"/>
        </w:trPr>
        <w:tc>
          <w:tcPr>
            <w:tcW w:w="2563" w:type="dxa"/>
            <w:gridSpan w:val="6"/>
            <w:tcBorders>
              <w:top w:val="single" w:sz="4" w:space="0" w:color="auto"/>
              <w:left w:val="single" w:sz="6" w:space="0" w:color="auto"/>
              <w:bottom w:val="single" w:sz="6" w:space="0" w:color="auto"/>
              <w:right w:val="single" w:sz="6" w:space="0" w:color="auto"/>
            </w:tcBorders>
            <w:vAlign w:val="center"/>
            <w:hideMark/>
          </w:tcPr>
          <w:p w14:paraId="70F6ADE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82" w:type="dxa"/>
            <w:gridSpan w:val="3"/>
            <w:tcBorders>
              <w:top w:val="single" w:sz="4" w:space="0" w:color="auto"/>
              <w:left w:val="single" w:sz="6" w:space="0" w:color="auto"/>
              <w:bottom w:val="single" w:sz="6" w:space="0" w:color="auto"/>
              <w:right w:val="single" w:sz="6" w:space="0" w:color="auto"/>
            </w:tcBorders>
            <w:vAlign w:val="center"/>
            <w:hideMark/>
          </w:tcPr>
          <w:p w14:paraId="427A1AC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1017" w:type="dxa"/>
            <w:gridSpan w:val="3"/>
            <w:tcBorders>
              <w:top w:val="single" w:sz="4" w:space="0" w:color="auto"/>
              <w:left w:val="single" w:sz="6" w:space="0" w:color="auto"/>
              <w:bottom w:val="single" w:sz="6" w:space="0" w:color="auto"/>
              <w:right w:val="nil"/>
            </w:tcBorders>
            <w:vAlign w:val="center"/>
            <w:hideMark/>
          </w:tcPr>
          <w:p w14:paraId="6163515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4" w:space="0" w:color="auto"/>
              <w:left w:val="single" w:sz="6" w:space="0" w:color="auto"/>
              <w:bottom w:val="single" w:sz="6" w:space="0" w:color="auto"/>
              <w:right w:val="nil"/>
            </w:tcBorders>
            <w:vAlign w:val="center"/>
            <w:hideMark/>
          </w:tcPr>
          <w:p w14:paraId="3A343DC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4" w:space="0" w:color="auto"/>
              <w:left w:val="single" w:sz="6" w:space="0" w:color="auto"/>
              <w:bottom w:val="single" w:sz="6" w:space="0" w:color="auto"/>
              <w:right w:val="nil"/>
            </w:tcBorders>
            <w:vAlign w:val="center"/>
            <w:hideMark/>
          </w:tcPr>
          <w:p w14:paraId="0133374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4" w:space="0" w:color="auto"/>
              <w:left w:val="single" w:sz="6" w:space="0" w:color="auto"/>
              <w:bottom w:val="single" w:sz="6" w:space="0" w:color="auto"/>
              <w:right w:val="single" w:sz="6" w:space="0" w:color="auto"/>
            </w:tcBorders>
            <w:vAlign w:val="center"/>
            <w:hideMark/>
          </w:tcPr>
          <w:p w14:paraId="24DCE19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48C7DB5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678DAB33" w14:textId="77777777" w:rsidTr="00E72E3A">
        <w:trPr>
          <w:trHeight w:val="60"/>
        </w:trPr>
        <w:tc>
          <w:tcPr>
            <w:tcW w:w="8922" w:type="dxa"/>
            <w:gridSpan w:val="25"/>
            <w:tcBorders>
              <w:top w:val="single" w:sz="6" w:space="0" w:color="auto"/>
              <w:left w:val="single" w:sz="6" w:space="0" w:color="auto"/>
              <w:bottom w:val="single" w:sz="6" w:space="0" w:color="auto"/>
              <w:right w:val="single" w:sz="4" w:space="0" w:color="auto"/>
            </w:tcBorders>
            <w:vAlign w:val="center"/>
            <w:hideMark/>
          </w:tcPr>
          <w:p w14:paraId="609C4EF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E72E3A" w:rsidRPr="00E72E3A" w14:paraId="714CAB32"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40EDA516"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77E3037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ед./км</w:t>
            </w:r>
          </w:p>
        </w:tc>
        <w:tc>
          <w:tcPr>
            <w:tcW w:w="1017" w:type="dxa"/>
            <w:gridSpan w:val="3"/>
            <w:tcBorders>
              <w:top w:val="single" w:sz="6" w:space="0" w:color="auto"/>
              <w:left w:val="single" w:sz="6" w:space="0" w:color="auto"/>
              <w:bottom w:val="single" w:sz="6" w:space="0" w:color="auto"/>
              <w:right w:val="nil"/>
            </w:tcBorders>
            <w:vAlign w:val="center"/>
            <w:hideMark/>
          </w:tcPr>
          <w:p w14:paraId="5B0A1C6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2DF1035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1219417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6DF0986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4213165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4EFAA801"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255081B8"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1C8D40B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ед./км</w:t>
            </w:r>
          </w:p>
        </w:tc>
        <w:tc>
          <w:tcPr>
            <w:tcW w:w="1017" w:type="dxa"/>
            <w:gridSpan w:val="3"/>
            <w:tcBorders>
              <w:top w:val="single" w:sz="6" w:space="0" w:color="auto"/>
              <w:left w:val="single" w:sz="6" w:space="0" w:color="auto"/>
              <w:bottom w:val="single" w:sz="6" w:space="0" w:color="auto"/>
              <w:right w:val="nil"/>
            </w:tcBorders>
            <w:vAlign w:val="center"/>
            <w:hideMark/>
          </w:tcPr>
          <w:p w14:paraId="71F79FC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43B8F76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29F7CBC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2250CB2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108EBD2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44C34EA6" w14:textId="77777777" w:rsidTr="00E72E3A">
        <w:trPr>
          <w:trHeight w:val="60"/>
        </w:trPr>
        <w:tc>
          <w:tcPr>
            <w:tcW w:w="8922" w:type="dxa"/>
            <w:gridSpan w:val="25"/>
            <w:tcBorders>
              <w:top w:val="single" w:sz="6" w:space="0" w:color="auto"/>
              <w:left w:val="single" w:sz="6" w:space="0" w:color="auto"/>
              <w:bottom w:val="single" w:sz="6" w:space="0" w:color="auto"/>
              <w:right w:val="single" w:sz="4" w:space="0" w:color="auto"/>
            </w:tcBorders>
            <w:vAlign w:val="center"/>
            <w:hideMark/>
          </w:tcPr>
          <w:p w14:paraId="010C025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Показатели качества очистки сточных вод</w:t>
            </w:r>
          </w:p>
        </w:tc>
      </w:tr>
      <w:tr w:rsidR="00E72E3A" w:rsidRPr="00E72E3A" w14:paraId="1AC96F5B"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13AD1E3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 xml:space="preserve">Доля сточных вод, не подвергающихся очистке, в </w:t>
            </w:r>
            <w:r w:rsidRPr="00E72E3A">
              <w:rPr>
                <w:rFonts w:ascii="Times New Roman" w:hAnsi="Times New Roman" w:cs="Times New Roman"/>
                <w:sz w:val="20"/>
                <w:szCs w:val="20"/>
              </w:rPr>
              <w:lastRenderedPageBreak/>
              <w:t>общем объеме сточных вод, сбрасываемых в централизованные общесплавные или бытовые системы водоотведения</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736DA04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lastRenderedPageBreak/>
              <w:t>%</w:t>
            </w:r>
          </w:p>
        </w:tc>
        <w:tc>
          <w:tcPr>
            <w:tcW w:w="1017" w:type="dxa"/>
            <w:gridSpan w:val="3"/>
            <w:tcBorders>
              <w:top w:val="single" w:sz="6" w:space="0" w:color="auto"/>
              <w:left w:val="single" w:sz="6" w:space="0" w:color="auto"/>
              <w:bottom w:val="single" w:sz="6" w:space="0" w:color="auto"/>
              <w:right w:val="nil"/>
            </w:tcBorders>
            <w:vAlign w:val="center"/>
            <w:hideMark/>
          </w:tcPr>
          <w:p w14:paraId="4FAA1A9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4BCAA3D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37FD380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085BC0E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430465F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DDE8FBC"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3CC1C4B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70A52F7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1017" w:type="dxa"/>
            <w:gridSpan w:val="3"/>
            <w:tcBorders>
              <w:top w:val="single" w:sz="6" w:space="0" w:color="auto"/>
              <w:left w:val="single" w:sz="6" w:space="0" w:color="auto"/>
              <w:bottom w:val="single" w:sz="6" w:space="0" w:color="auto"/>
              <w:right w:val="nil"/>
            </w:tcBorders>
            <w:vAlign w:val="center"/>
            <w:hideMark/>
          </w:tcPr>
          <w:p w14:paraId="0C1BF4C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27894CE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5957397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024563E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3B155EB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48EEC694"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1E3CEB3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2217DD7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1017" w:type="dxa"/>
            <w:gridSpan w:val="3"/>
            <w:tcBorders>
              <w:top w:val="single" w:sz="6" w:space="0" w:color="auto"/>
              <w:left w:val="single" w:sz="6" w:space="0" w:color="auto"/>
              <w:bottom w:val="single" w:sz="6" w:space="0" w:color="auto"/>
              <w:right w:val="nil"/>
            </w:tcBorders>
            <w:vAlign w:val="center"/>
            <w:hideMark/>
          </w:tcPr>
          <w:p w14:paraId="089710B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45,36</w:t>
            </w:r>
          </w:p>
        </w:tc>
        <w:tc>
          <w:tcPr>
            <w:tcW w:w="1017" w:type="dxa"/>
            <w:gridSpan w:val="4"/>
            <w:tcBorders>
              <w:top w:val="single" w:sz="6" w:space="0" w:color="auto"/>
              <w:left w:val="single" w:sz="6" w:space="0" w:color="auto"/>
              <w:bottom w:val="single" w:sz="6" w:space="0" w:color="auto"/>
              <w:right w:val="nil"/>
            </w:tcBorders>
            <w:vAlign w:val="center"/>
            <w:hideMark/>
          </w:tcPr>
          <w:p w14:paraId="26682B9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45,36</w:t>
            </w:r>
          </w:p>
        </w:tc>
        <w:tc>
          <w:tcPr>
            <w:tcW w:w="1017" w:type="dxa"/>
            <w:gridSpan w:val="3"/>
            <w:tcBorders>
              <w:top w:val="single" w:sz="6" w:space="0" w:color="auto"/>
              <w:left w:val="single" w:sz="6" w:space="0" w:color="auto"/>
              <w:bottom w:val="single" w:sz="6" w:space="0" w:color="auto"/>
              <w:right w:val="nil"/>
            </w:tcBorders>
            <w:vAlign w:val="center"/>
            <w:hideMark/>
          </w:tcPr>
          <w:p w14:paraId="055C4EA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45,36</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4141B1C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45,36</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104F2FF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45,36</w:t>
            </w:r>
          </w:p>
        </w:tc>
      </w:tr>
      <w:tr w:rsidR="00E72E3A" w:rsidRPr="00E72E3A" w14:paraId="71DF3256" w14:textId="77777777" w:rsidTr="00E72E3A">
        <w:trPr>
          <w:trHeight w:val="60"/>
        </w:trPr>
        <w:tc>
          <w:tcPr>
            <w:tcW w:w="8922" w:type="dxa"/>
            <w:gridSpan w:val="25"/>
            <w:tcBorders>
              <w:top w:val="single" w:sz="6" w:space="0" w:color="auto"/>
              <w:left w:val="single" w:sz="6" w:space="0" w:color="auto"/>
              <w:bottom w:val="single" w:sz="6" w:space="0" w:color="auto"/>
              <w:right w:val="single" w:sz="4" w:space="0" w:color="auto"/>
            </w:tcBorders>
            <w:vAlign w:val="center"/>
            <w:hideMark/>
          </w:tcPr>
          <w:p w14:paraId="0B45050B"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Показатели энергетической эффективности</w:t>
            </w:r>
          </w:p>
        </w:tc>
      </w:tr>
      <w:tr w:rsidR="00E72E3A" w:rsidRPr="00E72E3A" w14:paraId="2D102D6A"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1A9B080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4890A97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1017" w:type="dxa"/>
            <w:gridSpan w:val="3"/>
            <w:tcBorders>
              <w:top w:val="single" w:sz="6" w:space="0" w:color="auto"/>
              <w:left w:val="single" w:sz="6" w:space="0" w:color="auto"/>
              <w:bottom w:val="single" w:sz="6" w:space="0" w:color="auto"/>
              <w:right w:val="nil"/>
            </w:tcBorders>
            <w:vAlign w:val="center"/>
            <w:hideMark/>
          </w:tcPr>
          <w:p w14:paraId="70C25D1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6B7B6A1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78A2E47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1C240599"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2CF77A0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0919865"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60AB060F"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1C14636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квт*ч/</w:t>
            </w:r>
            <w:proofErr w:type="spellStart"/>
            <w:proofErr w:type="gramStart"/>
            <w:r w:rsidRPr="00E72E3A">
              <w:rPr>
                <w:rFonts w:ascii="Times New Roman" w:hAnsi="Times New Roman" w:cs="Times New Roman"/>
                <w:sz w:val="20"/>
                <w:szCs w:val="20"/>
              </w:rPr>
              <w:t>куб.м</w:t>
            </w:r>
            <w:proofErr w:type="spellEnd"/>
            <w:proofErr w:type="gramEnd"/>
          </w:p>
        </w:tc>
        <w:tc>
          <w:tcPr>
            <w:tcW w:w="1017" w:type="dxa"/>
            <w:gridSpan w:val="3"/>
            <w:tcBorders>
              <w:top w:val="single" w:sz="6" w:space="0" w:color="auto"/>
              <w:left w:val="single" w:sz="6" w:space="0" w:color="auto"/>
              <w:bottom w:val="single" w:sz="6" w:space="0" w:color="auto"/>
              <w:right w:val="nil"/>
            </w:tcBorders>
            <w:vAlign w:val="center"/>
            <w:hideMark/>
          </w:tcPr>
          <w:p w14:paraId="5535A30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05BD44F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490BEC1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696CC37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0C944E6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49E54AB6"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5C902AA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21C0A827"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квт*ч/</w:t>
            </w:r>
            <w:proofErr w:type="spellStart"/>
            <w:proofErr w:type="gramStart"/>
            <w:r w:rsidRPr="00E72E3A">
              <w:rPr>
                <w:rFonts w:ascii="Times New Roman" w:hAnsi="Times New Roman" w:cs="Times New Roman"/>
                <w:sz w:val="20"/>
                <w:szCs w:val="20"/>
              </w:rPr>
              <w:t>куб.м</w:t>
            </w:r>
            <w:proofErr w:type="spellEnd"/>
            <w:proofErr w:type="gramEnd"/>
          </w:p>
        </w:tc>
        <w:tc>
          <w:tcPr>
            <w:tcW w:w="1017" w:type="dxa"/>
            <w:gridSpan w:val="3"/>
            <w:tcBorders>
              <w:top w:val="single" w:sz="6" w:space="0" w:color="auto"/>
              <w:left w:val="single" w:sz="6" w:space="0" w:color="auto"/>
              <w:bottom w:val="single" w:sz="6" w:space="0" w:color="auto"/>
              <w:right w:val="nil"/>
            </w:tcBorders>
            <w:vAlign w:val="center"/>
            <w:hideMark/>
          </w:tcPr>
          <w:p w14:paraId="76FF9A1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46C7277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6142DD0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5D25F74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148B952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66A8B39D"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7C7010A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723B4C5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квт*ч/</w:t>
            </w:r>
            <w:proofErr w:type="spellStart"/>
            <w:proofErr w:type="gramStart"/>
            <w:r w:rsidRPr="00E72E3A">
              <w:rPr>
                <w:rFonts w:ascii="Times New Roman" w:hAnsi="Times New Roman" w:cs="Times New Roman"/>
                <w:sz w:val="20"/>
                <w:szCs w:val="20"/>
              </w:rPr>
              <w:t>куб.м</w:t>
            </w:r>
            <w:proofErr w:type="spellEnd"/>
            <w:proofErr w:type="gramEnd"/>
          </w:p>
        </w:tc>
        <w:tc>
          <w:tcPr>
            <w:tcW w:w="1017" w:type="dxa"/>
            <w:gridSpan w:val="3"/>
            <w:tcBorders>
              <w:top w:val="single" w:sz="6" w:space="0" w:color="auto"/>
              <w:left w:val="single" w:sz="6" w:space="0" w:color="auto"/>
              <w:bottom w:val="single" w:sz="6" w:space="0" w:color="auto"/>
              <w:right w:val="nil"/>
            </w:tcBorders>
            <w:vAlign w:val="center"/>
            <w:hideMark/>
          </w:tcPr>
          <w:p w14:paraId="67EC09F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4"/>
            <w:tcBorders>
              <w:top w:val="single" w:sz="6" w:space="0" w:color="auto"/>
              <w:left w:val="single" w:sz="6" w:space="0" w:color="auto"/>
              <w:bottom w:val="single" w:sz="6" w:space="0" w:color="auto"/>
              <w:right w:val="nil"/>
            </w:tcBorders>
            <w:vAlign w:val="center"/>
            <w:hideMark/>
          </w:tcPr>
          <w:p w14:paraId="6546D4F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17" w:type="dxa"/>
            <w:gridSpan w:val="3"/>
            <w:tcBorders>
              <w:top w:val="single" w:sz="6" w:space="0" w:color="auto"/>
              <w:left w:val="single" w:sz="6" w:space="0" w:color="auto"/>
              <w:bottom w:val="single" w:sz="6" w:space="0" w:color="auto"/>
              <w:right w:val="nil"/>
            </w:tcBorders>
            <w:vAlign w:val="center"/>
            <w:hideMark/>
          </w:tcPr>
          <w:p w14:paraId="696412B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3F2DF4C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6114666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23FA2162"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70FF6B18"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182" w:type="dxa"/>
            <w:gridSpan w:val="3"/>
            <w:tcBorders>
              <w:top w:val="single" w:sz="6" w:space="0" w:color="auto"/>
              <w:left w:val="single" w:sz="6" w:space="0" w:color="auto"/>
              <w:bottom w:val="single" w:sz="6" w:space="0" w:color="auto"/>
              <w:right w:val="single" w:sz="6" w:space="0" w:color="auto"/>
            </w:tcBorders>
            <w:vAlign w:val="center"/>
            <w:hideMark/>
          </w:tcPr>
          <w:p w14:paraId="11BC687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квт*ч/</w:t>
            </w:r>
            <w:proofErr w:type="spellStart"/>
            <w:proofErr w:type="gramStart"/>
            <w:r w:rsidRPr="00E72E3A">
              <w:rPr>
                <w:rFonts w:ascii="Times New Roman" w:hAnsi="Times New Roman" w:cs="Times New Roman"/>
                <w:sz w:val="20"/>
                <w:szCs w:val="20"/>
              </w:rPr>
              <w:t>куб.м</w:t>
            </w:r>
            <w:proofErr w:type="spellEnd"/>
            <w:proofErr w:type="gramEnd"/>
          </w:p>
        </w:tc>
        <w:tc>
          <w:tcPr>
            <w:tcW w:w="1017" w:type="dxa"/>
            <w:gridSpan w:val="3"/>
            <w:tcBorders>
              <w:top w:val="single" w:sz="6" w:space="0" w:color="auto"/>
              <w:left w:val="single" w:sz="6" w:space="0" w:color="auto"/>
              <w:bottom w:val="single" w:sz="6" w:space="0" w:color="auto"/>
              <w:right w:val="nil"/>
            </w:tcBorders>
            <w:vAlign w:val="center"/>
            <w:hideMark/>
          </w:tcPr>
          <w:p w14:paraId="0401452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0,96</w:t>
            </w:r>
          </w:p>
        </w:tc>
        <w:tc>
          <w:tcPr>
            <w:tcW w:w="1017" w:type="dxa"/>
            <w:gridSpan w:val="4"/>
            <w:tcBorders>
              <w:top w:val="single" w:sz="6" w:space="0" w:color="auto"/>
              <w:left w:val="single" w:sz="6" w:space="0" w:color="auto"/>
              <w:bottom w:val="single" w:sz="6" w:space="0" w:color="auto"/>
              <w:right w:val="nil"/>
            </w:tcBorders>
            <w:vAlign w:val="center"/>
            <w:hideMark/>
          </w:tcPr>
          <w:p w14:paraId="3FC59B9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0,96</w:t>
            </w:r>
          </w:p>
        </w:tc>
        <w:tc>
          <w:tcPr>
            <w:tcW w:w="1017" w:type="dxa"/>
            <w:gridSpan w:val="3"/>
            <w:tcBorders>
              <w:top w:val="single" w:sz="6" w:space="0" w:color="auto"/>
              <w:left w:val="single" w:sz="6" w:space="0" w:color="auto"/>
              <w:bottom w:val="single" w:sz="6" w:space="0" w:color="auto"/>
              <w:right w:val="nil"/>
            </w:tcBorders>
            <w:vAlign w:val="center"/>
            <w:hideMark/>
          </w:tcPr>
          <w:p w14:paraId="1AEDD35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0,96</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30D12C9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0,96</w:t>
            </w:r>
          </w:p>
        </w:tc>
        <w:tc>
          <w:tcPr>
            <w:tcW w:w="1072" w:type="dxa"/>
            <w:gridSpan w:val="3"/>
            <w:tcBorders>
              <w:top w:val="single" w:sz="6" w:space="0" w:color="auto"/>
              <w:left w:val="single" w:sz="6" w:space="0" w:color="auto"/>
              <w:bottom w:val="single" w:sz="6" w:space="0" w:color="auto"/>
              <w:right w:val="single" w:sz="4" w:space="0" w:color="auto"/>
            </w:tcBorders>
            <w:vAlign w:val="center"/>
            <w:hideMark/>
          </w:tcPr>
          <w:p w14:paraId="63A74B2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0,96</w:t>
            </w:r>
          </w:p>
        </w:tc>
      </w:tr>
      <w:tr w:rsidR="00E72E3A" w:rsidRPr="00E72E3A" w14:paraId="22045495" w14:textId="77777777" w:rsidTr="00E72E3A">
        <w:trPr>
          <w:trHeight w:val="60"/>
        </w:trPr>
        <w:tc>
          <w:tcPr>
            <w:tcW w:w="8922" w:type="dxa"/>
            <w:gridSpan w:val="25"/>
            <w:vAlign w:val="bottom"/>
            <w:hideMark/>
          </w:tcPr>
          <w:p w14:paraId="4EF4D7B7"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lastRenderedPageBreak/>
              <w:t>Раздел VI</w:t>
            </w:r>
          </w:p>
        </w:tc>
      </w:tr>
      <w:tr w:rsidR="00E72E3A" w:rsidRPr="00E72E3A" w14:paraId="428A2ED8" w14:textId="77777777" w:rsidTr="00E72E3A">
        <w:trPr>
          <w:trHeight w:val="60"/>
        </w:trPr>
        <w:tc>
          <w:tcPr>
            <w:tcW w:w="8922" w:type="dxa"/>
            <w:gridSpan w:val="25"/>
            <w:hideMark/>
          </w:tcPr>
          <w:p w14:paraId="1B2DAE73"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E72E3A" w:rsidRPr="00E72E3A" w14:paraId="4580BBEA" w14:textId="77777777" w:rsidTr="00E72E3A">
        <w:trPr>
          <w:trHeight w:val="60"/>
        </w:trPr>
        <w:tc>
          <w:tcPr>
            <w:tcW w:w="8922" w:type="dxa"/>
            <w:gridSpan w:val="25"/>
            <w:hideMark/>
          </w:tcPr>
          <w:p w14:paraId="4A33EFBB" w14:textId="77777777" w:rsidR="00E72E3A" w:rsidRPr="00E72E3A" w:rsidRDefault="00E72E3A" w:rsidP="00F440B0">
            <w:pPr>
              <w:jc w:val="both"/>
              <w:rPr>
                <w:rFonts w:ascii="Times New Roman" w:hAnsi="Times New Roman" w:cs="Times New Roman"/>
                <w:sz w:val="24"/>
                <w:szCs w:val="24"/>
              </w:rPr>
            </w:pPr>
            <w:r w:rsidRPr="00E72E3A">
              <w:rPr>
                <w:rFonts w:ascii="Times New Roman" w:hAnsi="Times New Roman" w:cs="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Расходы на реализацию производственной программы 2021 года увеличились на 66%.</w:t>
            </w:r>
          </w:p>
        </w:tc>
      </w:tr>
      <w:tr w:rsidR="00E72E3A" w:rsidRPr="00E72E3A" w14:paraId="4738E23F" w14:textId="77777777" w:rsidTr="00E72E3A">
        <w:trPr>
          <w:trHeight w:val="84"/>
        </w:trPr>
        <w:tc>
          <w:tcPr>
            <w:tcW w:w="585" w:type="dxa"/>
            <w:gridSpan w:val="2"/>
            <w:vAlign w:val="bottom"/>
          </w:tcPr>
          <w:p w14:paraId="76B5D7D2" w14:textId="77777777" w:rsidR="00E72E3A" w:rsidRPr="00E72E3A" w:rsidRDefault="00E72E3A" w:rsidP="00F440B0">
            <w:pPr>
              <w:jc w:val="center"/>
              <w:rPr>
                <w:rFonts w:ascii="Times New Roman" w:hAnsi="Times New Roman" w:cs="Times New Roman"/>
                <w:sz w:val="24"/>
                <w:szCs w:val="24"/>
              </w:rPr>
            </w:pPr>
          </w:p>
        </w:tc>
        <w:tc>
          <w:tcPr>
            <w:tcW w:w="626" w:type="dxa"/>
            <w:vAlign w:val="bottom"/>
          </w:tcPr>
          <w:p w14:paraId="39258EFF" w14:textId="77777777" w:rsidR="00E72E3A" w:rsidRPr="00E72E3A" w:rsidRDefault="00E72E3A" w:rsidP="00F440B0">
            <w:pPr>
              <w:rPr>
                <w:rFonts w:ascii="Times New Roman" w:hAnsi="Times New Roman" w:cs="Times New Roman"/>
                <w:sz w:val="24"/>
                <w:szCs w:val="24"/>
              </w:rPr>
            </w:pPr>
          </w:p>
        </w:tc>
        <w:tc>
          <w:tcPr>
            <w:tcW w:w="495" w:type="dxa"/>
            <w:vAlign w:val="bottom"/>
          </w:tcPr>
          <w:p w14:paraId="70EBA247" w14:textId="77777777" w:rsidR="00E72E3A" w:rsidRPr="00E72E3A" w:rsidRDefault="00E72E3A" w:rsidP="00F440B0">
            <w:pPr>
              <w:rPr>
                <w:rFonts w:ascii="Times New Roman" w:hAnsi="Times New Roman" w:cs="Times New Roman"/>
                <w:sz w:val="24"/>
                <w:szCs w:val="24"/>
              </w:rPr>
            </w:pPr>
          </w:p>
        </w:tc>
        <w:tc>
          <w:tcPr>
            <w:tcW w:w="464" w:type="dxa"/>
            <w:vAlign w:val="bottom"/>
          </w:tcPr>
          <w:p w14:paraId="1ABD6F3D" w14:textId="77777777" w:rsidR="00E72E3A" w:rsidRPr="00E72E3A" w:rsidRDefault="00E72E3A" w:rsidP="00F440B0">
            <w:pPr>
              <w:rPr>
                <w:rFonts w:ascii="Times New Roman" w:hAnsi="Times New Roman" w:cs="Times New Roman"/>
                <w:sz w:val="24"/>
                <w:szCs w:val="24"/>
              </w:rPr>
            </w:pPr>
          </w:p>
        </w:tc>
        <w:tc>
          <w:tcPr>
            <w:tcW w:w="393" w:type="dxa"/>
            <w:vAlign w:val="bottom"/>
          </w:tcPr>
          <w:p w14:paraId="70612AEF" w14:textId="77777777" w:rsidR="00E72E3A" w:rsidRPr="00E72E3A" w:rsidRDefault="00E72E3A" w:rsidP="00F440B0">
            <w:pPr>
              <w:rPr>
                <w:rFonts w:ascii="Times New Roman" w:hAnsi="Times New Roman" w:cs="Times New Roman"/>
                <w:sz w:val="24"/>
                <w:szCs w:val="24"/>
              </w:rPr>
            </w:pPr>
          </w:p>
        </w:tc>
        <w:tc>
          <w:tcPr>
            <w:tcW w:w="1182" w:type="dxa"/>
            <w:gridSpan w:val="3"/>
            <w:vAlign w:val="bottom"/>
          </w:tcPr>
          <w:p w14:paraId="5AB9005E" w14:textId="77777777" w:rsidR="00E72E3A" w:rsidRPr="00E72E3A" w:rsidRDefault="00E72E3A" w:rsidP="00F440B0">
            <w:pPr>
              <w:rPr>
                <w:rFonts w:ascii="Times New Roman" w:hAnsi="Times New Roman" w:cs="Times New Roman"/>
                <w:sz w:val="24"/>
                <w:szCs w:val="24"/>
              </w:rPr>
            </w:pPr>
          </w:p>
        </w:tc>
        <w:tc>
          <w:tcPr>
            <w:tcW w:w="586" w:type="dxa"/>
            <w:gridSpan w:val="2"/>
            <w:vAlign w:val="bottom"/>
          </w:tcPr>
          <w:p w14:paraId="06500592" w14:textId="77777777" w:rsidR="00E72E3A" w:rsidRPr="00E72E3A" w:rsidRDefault="00E72E3A" w:rsidP="00F440B0">
            <w:pPr>
              <w:rPr>
                <w:rFonts w:ascii="Times New Roman" w:hAnsi="Times New Roman" w:cs="Times New Roman"/>
                <w:sz w:val="24"/>
                <w:szCs w:val="24"/>
              </w:rPr>
            </w:pPr>
          </w:p>
        </w:tc>
        <w:tc>
          <w:tcPr>
            <w:tcW w:w="431" w:type="dxa"/>
            <w:vAlign w:val="bottom"/>
          </w:tcPr>
          <w:p w14:paraId="46F26956" w14:textId="77777777" w:rsidR="00E72E3A" w:rsidRPr="00E72E3A" w:rsidRDefault="00E72E3A" w:rsidP="00F440B0">
            <w:pPr>
              <w:rPr>
                <w:rFonts w:ascii="Times New Roman" w:hAnsi="Times New Roman" w:cs="Times New Roman"/>
                <w:sz w:val="24"/>
                <w:szCs w:val="24"/>
              </w:rPr>
            </w:pPr>
          </w:p>
        </w:tc>
        <w:tc>
          <w:tcPr>
            <w:tcW w:w="567" w:type="dxa"/>
            <w:gridSpan w:val="2"/>
            <w:vAlign w:val="bottom"/>
          </w:tcPr>
          <w:p w14:paraId="5CBFE407" w14:textId="77777777" w:rsidR="00E72E3A" w:rsidRPr="00E72E3A" w:rsidRDefault="00E72E3A" w:rsidP="00F440B0">
            <w:pPr>
              <w:rPr>
                <w:rFonts w:ascii="Times New Roman" w:hAnsi="Times New Roman" w:cs="Times New Roman"/>
                <w:sz w:val="24"/>
                <w:szCs w:val="24"/>
              </w:rPr>
            </w:pPr>
          </w:p>
        </w:tc>
        <w:tc>
          <w:tcPr>
            <w:tcW w:w="450" w:type="dxa"/>
            <w:gridSpan w:val="2"/>
            <w:vAlign w:val="bottom"/>
          </w:tcPr>
          <w:p w14:paraId="489BCDF0" w14:textId="77777777" w:rsidR="00E72E3A" w:rsidRPr="00E72E3A" w:rsidRDefault="00E72E3A" w:rsidP="00F440B0">
            <w:pPr>
              <w:rPr>
                <w:rFonts w:ascii="Times New Roman" w:hAnsi="Times New Roman" w:cs="Times New Roman"/>
                <w:sz w:val="24"/>
                <w:szCs w:val="24"/>
              </w:rPr>
            </w:pPr>
          </w:p>
        </w:tc>
        <w:tc>
          <w:tcPr>
            <w:tcW w:w="554" w:type="dxa"/>
            <w:gridSpan w:val="2"/>
            <w:vAlign w:val="bottom"/>
          </w:tcPr>
          <w:p w14:paraId="1C385186" w14:textId="77777777" w:rsidR="00E72E3A" w:rsidRPr="00E72E3A" w:rsidRDefault="00E72E3A" w:rsidP="00F440B0">
            <w:pPr>
              <w:rPr>
                <w:rFonts w:ascii="Times New Roman" w:hAnsi="Times New Roman" w:cs="Times New Roman"/>
                <w:sz w:val="24"/>
                <w:szCs w:val="24"/>
              </w:rPr>
            </w:pPr>
          </w:p>
        </w:tc>
        <w:tc>
          <w:tcPr>
            <w:tcW w:w="463" w:type="dxa"/>
            <w:vAlign w:val="bottom"/>
          </w:tcPr>
          <w:p w14:paraId="379C3348" w14:textId="77777777" w:rsidR="00E72E3A" w:rsidRPr="00E72E3A" w:rsidRDefault="00E72E3A" w:rsidP="00F440B0">
            <w:pPr>
              <w:rPr>
                <w:rFonts w:ascii="Times New Roman" w:hAnsi="Times New Roman" w:cs="Times New Roman"/>
                <w:sz w:val="24"/>
                <w:szCs w:val="24"/>
              </w:rPr>
            </w:pPr>
          </w:p>
        </w:tc>
        <w:tc>
          <w:tcPr>
            <w:tcW w:w="571" w:type="dxa"/>
            <w:gridSpan w:val="2"/>
            <w:vAlign w:val="bottom"/>
          </w:tcPr>
          <w:p w14:paraId="7E68346F" w14:textId="77777777" w:rsidR="00E72E3A" w:rsidRPr="00E72E3A" w:rsidRDefault="00E72E3A" w:rsidP="00F440B0">
            <w:pPr>
              <w:rPr>
                <w:rFonts w:ascii="Times New Roman" w:hAnsi="Times New Roman" w:cs="Times New Roman"/>
                <w:sz w:val="24"/>
                <w:szCs w:val="24"/>
              </w:rPr>
            </w:pPr>
          </w:p>
        </w:tc>
        <w:tc>
          <w:tcPr>
            <w:tcW w:w="483" w:type="dxa"/>
            <w:vAlign w:val="bottom"/>
          </w:tcPr>
          <w:p w14:paraId="7EB07A03" w14:textId="77777777" w:rsidR="00E72E3A" w:rsidRPr="00E72E3A" w:rsidRDefault="00E72E3A" w:rsidP="00F440B0">
            <w:pPr>
              <w:rPr>
                <w:rFonts w:ascii="Times New Roman" w:hAnsi="Times New Roman" w:cs="Times New Roman"/>
                <w:sz w:val="24"/>
                <w:szCs w:val="24"/>
              </w:rPr>
            </w:pPr>
          </w:p>
        </w:tc>
        <w:tc>
          <w:tcPr>
            <w:tcW w:w="608" w:type="dxa"/>
            <w:gridSpan w:val="2"/>
            <w:vAlign w:val="bottom"/>
          </w:tcPr>
          <w:p w14:paraId="5345B050" w14:textId="77777777" w:rsidR="00E72E3A" w:rsidRPr="00E72E3A" w:rsidRDefault="00E72E3A" w:rsidP="00F440B0">
            <w:pPr>
              <w:rPr>
                <w:rFonts w:ascii="Times New Roman" w:hAnsi="Times New Roman" w:cs="Times New Roman"/>
                <w:sz w:val="24"/>
                <w:szCs w:val="24"/>
              </w:rPr>
            </w:pPr>
          </w:p>
        </w:tc>
        <w:tc>
          <w:tcPr>
            <w:tcW w:w="464" w:type="dxa"/>
            <w:vAlign w:val="bottom"/>
          </w:tcPr>
          <w:p w14:paraId="3389C435" w14:textId="77777777" w:rsidR="00E72E3A" w:rsidRPr="00E72E3A" w:rsidRDefault="00E72E3A" w:rsidP="00F440B0">
            <w:pPr>
              <w:rPr>
                <w:rFonts w:ascii="Times New Roman" w:hAnsi="Times New Roman" w:cs="Times New Roman"/>
                <w:sz w:val="24"/>
                <w:szCs w:val="24"/>
              </w:rPr>
            </w:pPr>
          </w:p>
        </w:tc>
      </w:tr>
      <w:tr w:rsidR="00E72E3A" w:rsidRPr="00E72E3A" w14:paraId="48EC4ED0" w14:textId="77777777" w:rsidTr="00E72E3A">
        <w:trPr>
          <w:trHeight w:val="60"/>
        </w:trPr>
        <w:tc>
          <w:tcPr>
            <w:tcW w:w="8922" w:type="dxa"/>
            <w:gridSpan w:val="25"/>
            <w:vAlign w:val="bottom"/>
            <w:hideMark/>
          </w:tcPr>
          <w:p w14:paraId="6C4C5F2E"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Раздел VII</w:t>
            </w:r>
          </w:p>
        </w:tc>
      </w:tr>
      <w:tr w:rsidR="00E72E3A" w:rsidRPr="00E72E3A" w14:paraId="6B9B543A" w14:textId="77777777" w:rsidTr="00E72E3A">
        <w:trPr>
          <w:trHeight w:val="60"/>
        </w:trPr>
        <w:tc>
          <w:tcPr>
            <w:tcW w:w="8922" w:type="dxa"/>
            <w:gridSpan w:val="25"/>
            <w:vAlign w:val="bottom"/>
            <w:hideMark/>
          </w:tcPr>
          <w:p w14:paraId="2C985901" w14:textId="67C8DB95"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Отчет об исполнении производственной программы</w:t>
            </w:r>
            <w:r w:rsidR="0073105D">
              <w:rPr>
                <w:rFonts w:ascii="Times New Roman" w:hAnsi="Times New Roman" w:cs="Times New Roman"/>
                <w:sz w:val="24"/>
                <w:szCs w:val="24"/>
              </w:rPr>
              <w:t xml:space="preserve"> </w:t>
            </w:r>
            <w:r w:rsidRPr="00E72E3A">
              <w:rPr>
                <w:rFonts w:ascii="Times New Roman" w:hAnsi="Times New Roman" w:cs="Times New Roman"/>
                <w:sz w:val="24"/>
                <w:szCs w:val="24"/>
              </w:rPr>
              <w:t>за 2019 год</w:t>
            </w:r>
            <w:r w:rsidRPr="00E72E3A">
              <w:rPr>
                <w:rFonts w:ascii="Times New Roman" w:hAnsi="Times New Roman" w:cs="Times New Roman"/>
                <w:sz w:val="24"/>
                <w:szCs w:val="24"/>
              </w:rPr>
              <w:br/>
            </w:r>
          </w:p>
        </w:tc>
      </w:tr>
      <w:tr w:rsidR="00E72E3A" w:rsidRPr="00E72E3A" w14:paraId="0393B195"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40FB1F3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1978" w:type="dxa"/>
            <w:gridSpan w:val="4"/>
            <w:tcBorders>
              <w:top w:val="single" w:sz="6" w:space="0" w:color="auto"/>
              <w:left w:val="single" w:sz="6" w:space="0" w:color="auto"/>
              <w:bottom w:val="single" w:sz="6" w:space="0" w:color="auto"/>
              <w:right w:val="single" w:sz="6" w:space="0" w:color="auto"/>
            </w:tcBorders>
            <w:vAlign w:val="center"/>
            <w:hideMark/>
          </w:tcPr>
          <w:p w14:paraId="7CEA763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Наименование показателя</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49C552D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Единицы измерения</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3208443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План 2019 года</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022EF09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Факт 2019 года</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5DCFAFA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Отклонение</w:t>
            </w:r>
          </w:p>
        </w:tc>
      </w:tr>
      <w:tr w:rsidR="00E72E3A" w:rsidRPr="00E72E3A" w14:paraId="2E699F10"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541065E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w:t>
            </w:r>
          </w:p>
        </w:tc>
        <w:tc>
          <w:tcPr>
            <w:tcW w:w="1978" w:type="dxa"/>
            <w:gridSpan w:val="4"/>
            <w:tcBorders>
              <w:top w:val="single" w:sz="6" w:space="0" w:color="auto"/>
              <w:left w:val="single" w:sz="6" w:space="0" w:color="auto"/>
              <w:bottom w:val="single" w:sz="6" w:space="0" w:color="auto"/>
              <w:right w:val="single" w:sz="6" w:space="0" w:color="auto"/>
            </w:tcBorders>
            <w:vAlign w:val="center"/>
            <w:hideMark/>
          </w:tcPr>
          <w:p w14:paraId="1422921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0D4BF65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3635597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37B6147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5</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5F3C7BE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6</w:t>
            </w:r>
          </w:p>
        </w:tc>
      </w:tr>
      <w:tr w:rsidR="00E72E3A" w:rsidRPr="00E72E3A" w14:paraId="7AAD1977"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2507FC5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1768" w:type="dxa"/>
            <w:gridSpan w:val="5"/>
            <w:tcBorders>
              <w:top w:val="single" w:sz="6" w:space="0" w:color="auto"/>
              <w:left w:val="single" w:sz="6" w:space="0" w:color="auto"/>
              <w:bottom w:val="single" w:sz="6" w:space="0" w:color="auto"/>
              <w:right w:val="single" w:sz="6" w:space="0" w:color="auto"/>
            </w:tcBorders>
            <w:vAlign w:val="center"/>
          </w:tcPr>
          <w:p w14:paraId="3E691D34" w14:textId="77777777" w:rsidR="00E72E3A" w:rsidRPr="00E72E3A" w:rsidRDefault="00E72E3A" w:rsidP="00F440B0">
            <w:pPr>
              <w:jc w:val="center"/>
              <w:rPr>
                <w:rFonts w:ascii="Times New Roman" w:hAnsi="Times New Roman" w:cs="Times New Roman"/>
                <w:sz w:val="20"/>
                <w:szCs w:val="20"/>
              </w:rPr>
            </w:pPr>
          </w:p>
        </w:tc>
        <w:tc>
          <w:tcPr>
            <w:tcW w:w="1448" w:type="dxa"/>
            <w:gridSpan w:val="5"/>
            <w:tcBorders>
              <w:top w:val="single" w:sz="6" w:space="0" w:color="auto"/>
              <w:left w:val="single" w:sz="6" w:space="0" w:color="auto"/>
              <w:bottom w:val="single" w:sz="6" w:space="0" w:color="auto"/>
              <w:right w:val="single" w:sz="6" w:space="0" w:color="auto"/>
            </w:tcBorders>
            <w:vAlign w:val="center"/>
          </w:tcPr>
          <w:p w14:paraId="61922E2D" w14:textId="77777777" w:rsidR="00E72E3A" w:rsidRPr="00E72E3A" w:rsidRDefault="00E72E3A" w:rsidP="00F440B0">
            <w:pPr>
              <w:jc w:val="center"/>
              <w:rPr>
                <w:rFonts w:ascii="Times New Roman" w:hAnsi="Times New Roman" w:cs="Times New Roman"/>
                <w:sz w:val="20"/>
                <w:szCs w:val="20"/>
              </w:rPr>
            </w:pPr>
          </w:p>
        </w:tc>
        <w:tc>
          <w:tcPr>
            <w:tcW w:w="1588" w:type="dxa"/>
            <w:gridSpan w:val="5"/>
            <w:tcBorders>
              <w:top w:val="single" w:sz="6" w:space="0" w:color="auto"/>
              <w:left w:val="single" w:sz="6" w:space="0" w:color="auto"/>
              <w:bottom w:val="single" w:sz="6" w:space="0" w:color="auto"/>
              <w:right w:val="single" w:sz="6" w:space="0" w:color="auto"/>
            </w:tcBorders>
            <w:vAlign w:val="center"/>
          </w:tcPr>
          <w:p w14:paraId="40026FD4" w14:textId="77777777" w:rsidR="00E72E3A" w:rsidRPr="00E72E3A" w:rsidRDefault="00E72E3A" w:rsidP="00F440B0">
            <w:pPr>
              <w:jc w:val="center"/>
              <w:rPr>
                <w:rFonts w:ascii="Times New Roman" w:hAnsi="Times New Roman" w:cs="Times New Roman"/>
                <w:sz w:val="20"/>
                <w:szCs w:val="20"/>
              </w:rPr>
            </w:pPr>
          </w:p>
        </w:tc>
        <w:tc>
          <w:tcPr>
            <w:tcW w:w="1555" w:type="dxa"/>
            <w:gridSpan w:val="4"/>
            <w:tcBorders>
              <w:top w:val="single" w:sz="6" w:space="0" w:color="auto"/>
              <w:left w:val="single" w:sz="6" w:space="0" w:color="auto"/>
              <w:bottom w:val="single" w:sz="6" w:space="0" w:color="auto"/>
              <w:right w:val="single" w:sz="6" w:space="0" w:color="auto"/>
            </w:tcBorders>
            <w:vAlign w:val="center"/>
          </w:tcPr>
          <w:p w14:paraId="3888FF0B" w14:textId="77777777" w:rsidR="00E72E3A" w:rsidRPr="00E72E3A" w:rsidRDefault="00E72E3A" w:rsidP="00F440B0">
            <w:pPr>
              <w:jc w:val="center"/>
              <w:rPr>
                <w:rFonts w:ascii="Times New Roman" w:hAnsi="Times New Roman" w:cs="Times New Roman"/>
                <w:sz w:val="20"/>
                <w:szCs w:val="20"/>
              </w:rPr>
            </w:pPr>
          </w:p>
        </w:tc>
      </w:tr>
      <w:tr w:rsidR="00E72E3A" w:rsidRPr="00E72E3A" w14:paraId="61B6535B"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5DB6ED9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Объем сточных вод</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4DC530A4"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тыс.куб.м</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20E7D04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3 960</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782F1A2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3 926,89</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420C020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33,11</w:t>
            </w:r>
          </w:p>
        </w:tc>
      </w:tr>
      <w:tr w:rsidR="00E72E3A" w:rsidRPr="00E72E3A" w14:paraId="449192E8"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2AA8A639"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22FD9C38"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тыс.руб</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765EDD1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43 552,19</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3053D56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52 018,95</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1B2DBBF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-8 466,76</w:t>
            </w:r>
          </w:p>
        </w:tc>
      </w:tr>
      <w:tr w:rsidR="00E72E3A" w:rsidRPr="00E72E3A" w14:paraId="712CF19F" w14:textId="77777777" w:rsidTr="00E72E3A">
        <w:trPr>
          <w:trHeight w:val="60"/>
        </w:trPr>
        <w:tc>
          <w:tcPr>
            <w:tcW w:w="5779" w:type="dxa"/>
            <w:gridSpan w:val="16"/>
            <w:tcBorders>
              <w:top w:val="single" w:sz="6" w:space="0" w:color="auto"/>
              <w:left w:val="single" w:sz="6" w:space="0" w:color="auto"/>
              <w:bottom w:val="single" w:sz="6" w:space="0" w:color="auto"/>
              <w:right w:val="single" w:sz="6" w:space="0" w:color="auto"/>
            </w:tcBorders>
            <w:vAlign w:val="center"/>
            <w:hideMark/>
          </w:tcPr>
          <w:p w14:paraId="1FBD986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588" w:type="dxa"/>
            <w:gridSpan w:val="5"/>
            <w:tcBorders>
              <w:top w:val="single" w:sz="6" w:space="0" w:color="auto"/>
              <w:left w:val="single" w:sz="6" w:space="0" w:color="auto"/>
              <w:bottom w:val="single" w:sz="6" w:space="0" w:color="auto"/>
              <w:right w:val="single" w:sz="6" w:space="0" w:color="auto"/>
            </w:tcBorders>
            <w:vAlign w:val="center"/>
          </w:tcPr>
          <w:p w14:paraId="478BDA18" w14:textId="77777777" w:rsidR="00E72E3A" w:rsidRPr="00E72E3A" w:rsidRDefault="00E72E3A" w:rsidP="00F440B0">
            <w:pPr>
              <w:jc w:val="center"/>
              <w:rPr>
                <w:rFonts w:ascii="Times New Roman" w:hAnsi="Times New Roman" w:cs="Times New Roman"/>
                <w:sz w:val="20"/>
                <w:szCs w:val="20"/>
              </w:rPr>
            </w:pPr>
          </w:p>
        </w:tc>
        <w:tc>
          <w:tcPr>
            <w:tcW w:w="1555" w:type="dxa"/>
            <w:gridSpan w:val="4"/>
            <w:tcBorders>
              <w:top w:val="single" w:sz="6" w:space="0" w:color="auto"/>
              <w:left w:val="single" w:sz="6" w:space="0" w:color="auto"/>
              <w:bottom w:val="single" w:sz="6" w:space="0" w:color="auto"/>
              <w:right w:val="single" w:sz="6" w:space="0" w:color="auto"/>
            </w:tcBorders>
            <w:vAlign w:val="center"/>
          </w:tcPr>
          <w:p w14:paraId="5B3A932C" w14:textId="77777777" w:rsidR="00E72E3A" w:rsidRPr="00E72E3A" w:rsidRDefault="00E72E3A" w:rsidP="00F440B0">
            <w:pPr>
              <w:jc w:val="center"/>
              <w:rPr>
                <w:rFonts w:ascii="Times New Roman" w:hAnsi="Times New Roman" w:cs="Times New Roman"/>
                <w:sz w:val="20"/>
                <w:szCs w:val="20"/>
              </w:rPr>
            </w:pPr>
          </w:p>
        </w:tc>
      </w:tr>
      <w:tr w:rsidR="00E72E3A" w:rsidRPr="00E72E3A" w14:paraId="71F8560E"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bottom"/>
          </w:tcPr>
          <w:p w14:paraId="643E5D84" w14:textId="77777777" w:rsidR="00E72E3A" w:rsidRPr="00E72E3A" w:rsidRDefault="00E72E3A" w:rsidP="00F440B0">
            <w:pPr>
              <w:rPr>
                <w:rFonts w:ascii="Times New Roman" w:hAnsi="Times New Roman" w:cs="Times New Roman"/>
                <w:sz w:val="20"/>
                <w:szCs w:val="20"/>
              </w:rPr>
            </w:pPr>
          </w:p>
        </w:tc>
        <w:tc>
          <w:tcPr>
            <w:tcW w:w="1978" w:type="dxa"/>
            <w:gridSpan w:val="4"/>
            <w:tcBorders>
              <w:top w:val="single" w:sz="6" w:space="0" w:color="auto"/>
              <w:left w:val="single" w:sz="6" w:space="0" w:color="auto"/>
              <w:bottom w:val="single" w:sz="6" w:space="0" w:color="auto"/>
              <w:right w:val="single" w:sz="6" w:space="0" w:color="auto"/>
            </w:tcBorders>
            <w:vAlign w:val="center"/>
            <w:hideMark/>
          </w:tcPr>
          <w:p w14:paraId="47967B6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Ремонт аэрационной системы</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7309E2B4"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тыс.руб</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5D4B18F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250A76A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515,39</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1D76CF3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-515,39</w:t>
            </w:r>
          </w:p>
        </w:tc>
      </w:tr>
      <w:tr w:rsidR="00E72E3A" w:rsidRPr="00E72E3A" w14:paraId="46DADAFD"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bottom"/>
          </w:tcPr>
          <w:p w14:paraId="5F0A588F" w14:textId="77777777" w:rsidR="00E72E3A" w:rsidRPr="00E72E3A" w:rsidRDefault="00E72E3A" w:rsidP="00F440B0">
            <w:pPr>
              <w:rPr>
                <w:rFonts w:ascii="Times New Roman" w:hAnsi="Times New Roman" w:cs="Times New Roman"/>
                <w:sz w:val="20"/>
                <w:szCs w:val="20"/>
              </w:rPr>
            </w:pPr>
          </w:p>
        </w:tc>
        <w:tc>
          <w:tcPr>
            <w:tcW w:w="1978" w:type="dxa"/>
            <w:gridSpan w:val="4"/>
            <w:tcBorders>
              <w:top w:val="single" w:sz="6" w:space="0" w:color="auto"/>
              <w:left w:val="single" w:sz="6" w:space="0" w:color="auto"/>
              <w:bottom w:val="single" w:sz="6" w:space="0" w:color="auto"/>
              <w:right w:val="single" w:sz="6" w:space="0" w:color="auto"/>
            </w:tcBorders>
            <w:vAlign w:val="center"/>
            <w:hideMark/>
          </w:tcPr>
          <w:p w14:paraId="2AF4615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Ремонт турбокомпрессора</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7C47C01D"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тыс.руб</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67A2137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213,84</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4FD2A576"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5F226DC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213,84</w:t>
            </w:r>
          </w:p>
        </w:tc>
      </w:tr>
      <w:tr w:rsidR="00E72E3A" w:rsidRPr="00E72E3A" w14:paraId="72AA0D37" w14:textId="77777777" w:rsidTr="00E72E3A">
        <w:trPr>
          <w:trHeight w:val="60"/>
        </w:trPr>
        <w:tc>
          <w:tcPr>
            <w:tcW w:w="585" w:type="dxa"/>
            <w:gridSpan w:val="2"/>
            <w:tcBorders>
              <w:top w:val="single" w:sz="6" w:space="0" w:color="auto"/>
              <w:left w:val="single" w:sz="6" w:space="0" w:color="auto"/>
              <w:bottom w:val="single" w:sz="6" w:space="0" w:color="auto"/>
              <w:right w:val="single" w:sz="6" w:space="0" w:color="auto"/>
            </w:tcBorders>
            <w:vAlign w:val="bottom"/>
          </w:tcPr>
          <w:p w14:paraId="550FF85F" w14:textId="77777777" w:rsidR="00E72E3A" w:rsidRPr="00E72E3A" w:rsidRDefault="00E72E3A" w:rsidP="00F440B0">
            <w:pPr>
              <w:rPr>
                <w:rFonts w:ascii="Times New Roman" w:hAnsi="Times New Roman" w:cs="Times New Roman"/>
                <w:sz w:val="20"/>
                <w:szCs w:val="20"/>
              </w:rPr>
            </w:pPr>
          </w:p>
        </w:tc>
        <w:tc>
          <w:tcPr>
            <w:tcW w:w="1978" w:type="dxa"/>
            <w:gridSpan w:val="4"/>
            <w:tcBorders>
              <w:top w:val="single" w:sz="6" w:space="0" w:color="auto"/>
              <w:left w:val="single" w:sz="6" w:space="0" w:color="auto"/>
              <w:bottom w:val="single" w:sz="6" w:space="0" w:color="auto"/>
              <w:right w:val="single" w:sz="6" w:space="0" w:color="auto"/>
            </w:tcBorders>
            <w:vAlign w:val="center"/>
            <w:hideMark/>
          </w:tcPr>
          <w:p w14:paraId="60B833E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Замена элементов освещения на LED</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15ABBACD"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тыс.руб</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7829FF7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7E39A25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7,86</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04169DA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-7,86</w:t>
            </w:r>
          </w:p>
        </w:tc>
      </w:tr>
      <w:tr w:rsidR="00E72E3A" w:rsidRPr="00E72E3A" w14:paraId="6073BE3A" w14:textId="77777777" w:rsidTr="00E72E3A">
        <w:trPr>
          <w:trHeight w:val="60"/>
        </w:trPr>
        <w:tc>
          <w:tcPr>
            <w:tcW w:w="5779" w:type="dxa"/>
            <w:gridSpan w:val="16"/>
            <w:tcBorders>
              <w:top w:val="single" w:sz="6" w:space="0" w:color="auto"/>
              <w:left w:val="single" w:sz="6" w:space="0" w:color="auto"/>
              <w:bottom w:val="single" w:sz="6" w:space="0" w:color="auto"/>
              <w:right w:val="single" w:sz="6" w:space="0" w:color="auto"/>
            </w:tcBorders>
            <w:vAlign w:val="center"/>
            <w:hideMark/>
          </w:tcPr>
          <w:p w14:paraId="00C9EE1F"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588" w:type="dxa"/>
            <w:gridSpan w:val="5"/>
            <w:tcBorders>
              <w:top w:val="single" w:sz="6" w:space="0" w:color="auto"/>
              <w:left w:val="single" w:sz="6" w:space="0" w:color="auto"/>
              <w:bottom w:val="single" w:sz="6" w:space="0" w:color="auto"/>
              <w:right w:val="single" w:sz="6" w:space="0" w:color="auto"/>
            </w:tcBorders>
            <w:vAlign w:val="center"/>
          </w:tcPr>
          <w:p w14:paraId="5DC0C78B" w14:textId="77777777" w:rsidR="00E72E3A" w:rsidRPr="00E72E3A" w:rsidRDefault="00E72E3A" w:rsidP="00F440B0">
            <w:pPr>
              <w:jc w:val="center"/>
              <w:rPr>
                <w:rFonts w:ascii="Times New Roman" w:hAnsi="Times New Roman" w:cs="Times New Roman"/>
                <w:sz w:val="20"/>
                <w:szCs w:val="20"/>
              </w:rPr>
            </w:pPr>
          </w:p>
        </w:tc>
        <w:tc>
          <w:tcPr>
            <w:tcW w:w="1555" w:type="dxa"/>
            <w:gridSpan w:val="4"/>
            <w:tcBorders>
              <w:top w:val="single" w:sz="6" w:space="0" w:color="auto"/>
              <w:left w:val="single" w:sz="6" w:space="0" w:color="auto"/>
              <w:bottom w:val="single" w:sz="6" w:space="0" w:color="auto"/>
              <w:right w:val="single" w:sz="6" w:space="0" w:color="auto"/>
            </w:tcBorders>
            <w:vAlign w:val="center"/>
          </w:tcPr>
          <w:p w14:paraId="47B406C0" w14:textId="77777777" w:rsidR="00E72E3A" w:rsidRPr="00E72E3A" w:rsidRDefault="00E72E3A" w:rsidP="00F440B0">
            <w:pPr>
              <w:jc w:val="center"/>
              <w:rPr>
                <w:rFonts w:ascii="Times New Roman" w:hAnsi="Times New Roman" w:cs="Times New Roman"/>
                <w:sz w:val="20"/>
                <w:szCs w:val="20"/>
              </w:rPr>
            </w:pPr>
          </w:p>
        </w:tc>
      </w:tr>
      <w:tr w:rsidR="00E72E3A" w:rsidRPr="00E72E3A" w14:paraId="4201EC54"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5355A60A"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планировались</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17CFA7D9"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тыс.руб</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1466FDF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4E2A715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4D4A99F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76D2AC82" w14:textId="77777777" w:rsidTr="00E72E3A">
        <w:trPr>
          <w:trHeight w:val="60"/>
        </w:trPr>
        <w:tc>
          <w:tcPr>
            <w:tcW w:w="5779" w:type="dxa"/>
            <w:gridSpan w:val="16"/>
            <w:tcBorders>
              <w:top w:val="single" w:sz="6" w:space="0" w:color="auto"/>
              <w:left w:val="single" w:sz="6" w:space="0" w:color="auto"/>
              <w:bottom w:val="single" w:sz="6" w:space="0" w:color="auto"/>
              <w:right w:val="single" w:sz="6" w:space="0" w:color="auto"/>
            </w:tcBorders>
            <w:vAlign w:val="center"/>
            <w:hideMark/>
          </w:tcPr>
          <w:p w14:paraId="5ED42A8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588" w:type="dxa"/>
            <w:gridSpan w:val="5"/>
            <w:tcBorders>
              <w:top w:val="single" w:sz="6" w:space="0" w:color="auto"/>
              <w:left w:val="single" w:sz="6" w:space="0" w:color="auto"/>
              <w:bottom w:val="single" w:sz="6" w:space="0" w:color="auto"/>
              <w:right w:val="single" w:sz="6" w:space="0" w:color="auto"/>
            </w:tcBorders>
            <w:vAlign w:val="center"/>
          </w:tcPr>
          <w:p w14:paraId="0C7173D6" w14:textId="77777777" w:rsidR="00E72E3A" w:rsidRPr="00E72E3A" w:rsidRDefault="00E72E3A" w:rsidP="00F440B0">
            <w:pPr>
              <w:jc w:val="center"/>
              <w:rPr>
                <w:rFonts w:ascii="Times New Roman" w:hAnsi="Times New Roman" w:cs="Times New Roman"/>
                <w:sz w:val="20"/>
                <w:szCs w:val="20"/>
              </w:rPr>
            </w:pPr>
          </w:p>
        </w:tc>
        <w:tc>
          <w:tcPr>
            <w:tcW w:w="1555" w:type="dxa"/>
            <w:gridSpan w:val="4"/>
            <w:tcBorders>
              <w:top w:val="single" w:sz="6" w:space="0" w:color="auto"/>
              <w:left w:val="single" w:sz="6" w:space="0" w:color="auto"/>
              <w:bottom w:val="single" w:sz="6" w:space="0" w:color="auto"/>
              <w:right w:val="single" w:sz="6" w:space="0" w:color="auto"/>
            </w:tcBorders>
            <w:vAlign w:val="center"/>
          </w:tcPr>
          <w:p w14:paraId="7775A1F2" w14:textId="77777777" w:rsidR="00E72E3A" w:rsidRPr="00E72E3A" w:rsidRDefault="00E72E3A" w:rsidP="00F440B0">
            <w:pPr>
              <w:jc w:val="center"/>
              <w:rPr>
                <w:rFonts w:ascii="Times New Roman" w:hAnsi="Times New Roman" w:cs="Times New Roman"/>
                <w:sz w:val="20"/>
                <w:szCs w:val="20"/>
              </w:rPr>
            </w:pPr>
          </w:p>
        </w:tc>
      </w:tr>
      <w:tr w:rsidR="00E72E3A" w:rsidRPr="00E72E3A" w14:paraId="6BC984D9"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0B30F12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планировались</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6F9F9392"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тыс.руб</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57ED294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405619C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4226F674"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491C38F" w14:textId="77777777" w:rsidTr="00E72E3A">
        <w:trPr>
          <w:trHeight w:val="60"/>
        </w:trPr>
        <w:tc>
          <w:tcPr>
            <w:tcW w:w="5779" w:type="dxa"/>
            <w:gridSpan w:val="16"/>
            <w:tcBorders>
              <w:top w:val="single" w:sz="6" w:space="0" w:color="auto"/>
              <w:left w:val="single" w:sz="6" w:space="0" w:color="auto"/>
              <w:bottom w:val="single" w:sz="6" w:space="0" w:color="auto"/>
              <w:right w:val="single" w:sz="6" w:space="0" w:color="auto"/>
            </w:tcBorders>
            <w:vAlign w:val="center"/>
            <w:hideMark/>
          </w:tcPr>
          <w:p w14:paraId="2CFA685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588" w:type="dxa"/>
            <w:gridSpan w:val="5"/>
            <w:tcBorders>
              <w:top w:val="single" w:sz="6" w:space="0" w:color="auto"/>
              <w:left w:val="single" w:sz="6" w:space="0" w:color="auto"/>
              <w:bottom w:val="single" w:sz="6" w:space="0" w:color="auto"/>
              <w:right w:val="single" w:sz="6" w:space="0" w:color="auto"/>
            </w:tcBorders>
            <w:vAlign w:val="center"/>
          </w:tcPr>
          <w:p w14:paraId="1D811CC9" w14:textId="77777777" w:rsidR="00E72E3A" w:rsidRPr="00E72E3A" w:rsidRDefault="00E72E3A" w:rsidP="00F440B0">
            <w:pPr>
              <w:jc w:val="center"/>
              <w:rPr>
                <w:rFonts w:ascii="Times New Roman" w:hAnsi="Times New Roman" w:cs="Times New Roman"/>
                <w:sz w:val="20"/>
                <w:szCs w:val="20"/>
              </w:rPr>
            </w:pPr>
          </w:p>
        </w:tc>
        <w:tc>
          <w:tcPr>
            <w:tcW w:w="1555" w:type="dxa"/>
            <w:gridSpan w:val="4"/>
            <w:tcBorders>
              <w:top w:val="single" w:sz="6" w:space="0" w:color="auto"/>
              <w:left w:val="single" w:sz="6" w:space="0" w:color="auto"/>
              <w:bottom w:val="single" w:sz="6" w:space="0" w:color="auto"/>
              <w:right w:val="single" w:sz="6" w:space="0" w:color="auto"/>
            </w:tcBorders>
            <w:vAlign w:val="center"/>
          </w:tcPr>
          <w:p w14:paraId="7D39FC52" w14:textId="77777777" w:rsidR="00E72E3A" w:rsidRPr="00E72E3A" w:rsidRDefault="00E72E3A" w:rsidP="00F440B0">
            <w:pPr>
              <w:jc w:val="center"/>
              <w:rPr>
                <w:rFonts w:ascii="Times New Roman" w:hAnsi="Times New Roman" w:cs="Times New Roman"/>
                <w:sz w:val="20"/>
                <w:szCs w:val="20"/>
              </w:rPr>
            </w:pPr>
          </w:p>
        </w:tc>
      </w:tr>
      <w:tr w:rsidR="00E72E3A" w:rsidRPr="00E72E3A" w14:paraId="51A15500" w14:textId="77777777" w:rsidTr="00E72E3A">
        <w:trPr>
          <w:trHeight w:val="60"/>
        </w:trPr>
        <w:tc>
          <w:tcPr>
            <w:tcW w:w="2563" w:type="dxa"/>
            <w:gridSpan w:val="6"/>
            <w:tcBorders>
              <w:top w:val="single" w:sz="6" w:space="0" w:color="auto"/>
              <w:left w:val="single" w:sz="6" w:space="0" w:color="auto"/>
              <w:bottom w:val="single" w:sz="6" w:space="0" w:color="auto"/>
              <w:right w:val="single" w:sz="6" w:space="0" w:color="auto"/>
            </w:tcBorders>
            <w:vAlign w:val="center"/>
            <w:hideMark/>
          </w:tcPr>
          <w:p w14:paraId="570822D5"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планировались</w:t>
            </w:r>
          </w:p>
        </w:tc>
        <w:tc>
          <w:tcPr>
            <w:tcW w:w="1768" w:type="dxa"/>
            <w:gridSpan w:val="5"/>
            <w:tcBorders>
              <w:top w:val="single" w:sz="6" w:space="0" w:color="auto"/>
              <w:left w:val="single" w:sz="6" w:space="0" w:color="auto"/>
              <w:bottom w:val="single" w:sz="6" w:space="0" w:color="auto"/>
              <w:right w:val="single" w:sz="6" w:space="0" w:color="auto"/>
            </w:tcBorders>
            <w:vAlign w:val="center"/>
            <w:hideMark/>
          </w:tcPr>
          <w:p w14:paraId="6E2D3612" w14:textId="77777777" w:rsidR="00E72E3A" w:rsidRPr="00E72E3A" w:rsidRDefault="00E72E3A" w:rsidP="00F440B0">
            <w:pPr>
              <w:jc w:val="center"/>
              <w:rPr>
                <w:rFonts w:ascii="Times New Roman" w:hAnsi="Times New Roman" w:cs="Times New Roman"/>
                <w:sz w:val="20"/>
                <w:szCs w:val="20"/>
              </w:rPr>
            </w:pPr>
            <w:proofErr w:type="spellStart"/>
            <w:r w:rsidRPr="00E72E3A">
              <w:rPr>
                <w:rFonts w:ascii="Times New Roman" w:hAnsi="Times New Roman" w:cs="Times New Roman"/>
                <w:sz w:val="20"/>
                <w:szCs w:val="20"/>
              </w:rPr>
              <w:t>тыс.руб</w:t>
            </w:r>
            <w:proofErr w:type="spellEnd"/>
            <w:r w:rsidRPr="00E72E3A">
              <w:rPr>
                <w:rFonts w:ascii="Times New Roman" w:hAnsi="Times New Roman" w:cs="Times New Roman"/>
                <w:sz w:val="20"/>
                <w:szCs w:val="20"/>
              </w:rPr>
              <w:t>.</w:t>
            </w:r>
          </w:p>
        </w:tc>
        <w:tc>
          <w:tcPr>
            <w:tcW w:w="1448" w:type="dxa"/>
            <w:gridSpan w:val="5"/>
            <w:tcBorders>
              <w:top w:val="single" w:sz="6" w:space="0" w:color="auto"/>
              <w:left w:val="single" w:sz="6" w:space="0" w:color="auto"/>
              <w:bottom w:val="single" w:sz="6" w:space="0" w:color="auto"/>
              <w:right w:val="single" w:sz="6" w:space="0" w:color="auto"/>
            </w:tcBorders>
            <w:vAlign w:val="center"/>
            <w:hideMark/>
          </w:tcPr>
          <w:p w14:paraId="5780319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88" w:type="dxa"/>
            <w:gridSpan w:val="5"/>
            <w:tcBorders>
              <w:top w:val="single" w:sz="6" w:space="0" w:color="auto"/>
              <w:left w:val="single" w:sz="6" w:space="0" w:color="auto"/>
              <w:bottom w:val="single" w:sz="6" w:space="0" w:color="auto"/>
              <w:right w:val="single" w:sz="6" w:space="0" w:color="auto"/>
            </w:tcBorders>
            <w:vAlign w:val="center"/>
            <w:hideMark/>
          </w:tcPr>
          <w:p w14:paraId="6BFA9091"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c>
          <w:tcPr>
            <w:tcW w:w="1555" w:type="dxa"/>
            <w:gridSpan w:val="4"/>
            <w:tcBorders>
              <w:top w:val="single" w:sz="6" w:space="0" w:color="auto"/>
              <w:left w:val="single" w:sz="6" w:space="0" w:color="auto"/>
              <w:bottom w:val="single" w:sz="6" w:space="0" w:color="auto"/>
              <w:right w:val="single" w:sz="6" w:space="0" w:color="auto"/>
            </w:tcBorders>
            <w:vAlign w:val="center"/>
            <w:hideMark/>
          </w:tcPr>
          <w:p w14:paraId="0689056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6B128966" w14:textId="77777777" w:rsidTr="00E72E3A">
        <w:trPr>
          <w:trHeight w:val="60"/>
        </w:trPr>
        <w:tc>
          <w:tcPr>
            <w:tcW w:w="8922" w:type="dxa"/>
            <w:gridSpan w:val="25"/>
            <w:vAlign w:val="bottom"/>
            <w:hideMark/>
          </w:tcPr>
          <w:p w14:paraId="7FE764CA"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Раздел VIII</w:t>
            </w:r>
          </w:p>
        </w:tc>
      </w:tr>
      <w:tr w:rsidR="00E72E3A" w:rsidRPr="00E72E3A" w14:paraId="1C566936" w14:textId="77777777" w:rsidTr="00E72E3A">
        <w:trPr>
          <w:trHeight w:val="60"/>
        </w:trPr>
        <w:tc>
          <w:tcPr>
            <w:tcW w:w="8922" w:type="dxa"/>
            <w:gridSpan w:val="25"/>
            <w:vAlign w:val="bottom"/>
            <w:hideMark/>
          </w:tcPr>
          <w:p w14:paraId="412DFD2C" w14:textId="77777777" w:rsidR="00E72E3A" w:rsidRPr="00E72E3A" w:rsidRDefault="00E72E3A" w:rsidP="00F440B0">
            <w:pPr>
              <w:jc w:val="center"/>
              <w:rPr>
                <w:rFonts w:ascii="Times New Roman" w:hAnsi="Times New Roman" w:cs="Times New Roman"/>
                <w:sz w:val="24"/>
                <w:szCs w:val="24"/>
              </w:rPr>
            </w:pPr>
            <w:r w:rsidRPr="00E72E3A">
              <w:rPr>
                <w:rFonts w:ascii="Times New Roman" w:hAnsi="Times New Roman" w:cs="Times New Roman"/>
                <w:sz w:val="24"/>
                <w:szCs w:val="24"/>
              </w:rPr>
              <w:t>Мероприятия, направленные на повышение качества обслуживания абонентов</w:t>
            </w:r>
          </w:p>
        </w:tc>
      </w:tr>
      <w:tr w:rsidR="00E72E3A" w:rsidRPr="00E72E3A" w14:paraId="6DEC0E8C" w14:textId="77777777" w:rsidTr="00E72E3A">
        <w:trPr>
          <w:trHeight w:val="60"/>
        </w:trPr>
        <w:tc>
          <w:tcPr>
            <w:tcW w:w="8922" w:type="dxa"/>
            <w:gridSpan w:val="25"/>
            <w:vAlign w:val="bottom"/>
            <w:hideMark/>
          </w:tcPr>
          <w:p w14:paraId="3A0F097F" w14:textId="33771ABD" w:rsidR="00E72E3A" w:rsidRPr="00E72E3A" w:rsidRDefault="00E72E3A" w:rsidP="00F440B0">
            <w:pPr>
              <w:jc w:val="both"/>
              <w:rPr>
                <w:rFonts w:ascii="Times New Roman" w:hAnsi="Times New Roman" w:cs="Times New Roman"/>
                <w:sz w:val="24"/>
                <w:szCs w:val="24"/>
              </w:rPr>
            </w:pPr>
            <w:r w:rsidRPr="00E72E3A">
              <w:rPr>
                <w:rFonts w:ascii="Times New Roman" w:hAnsi="Times New Roman" w:cs="Times New Roman"/>
                <w:sz w:val="24"/>
                <w:szCs w:val="24"/>
              </w:rPr>
              <w:tab/>
              <w:t xml:space="preserve">2.1. </w:t>
            </w:r>
            <w:r w:rsidR="0073105D" w:rsidRPr="00E72E3A">
              <w:rPr>
                <w:rFonts w:ascii="Times New Roman" w:hAnsi="Times New Roman" w:cs="Times New Roman"/>
                <w:sz w:val="24"/>
                <w:szCs w:val="24"/>
              </w:rPr>
              <w:t>Перечень плановых мероприятий,</w:t>
            </w:r>
            <w:r w:rsidRPr="00E72E3A">
              <w:rPr>
                <w:rFonts w:ascii="Times New Roman" w:hAnsi="Times New Roman" w:cs="Times New Roman"/>
                <w:sz w:val="24"/>
                <w:szCs w:val="24"/>
              </w:rPr>
              <w:t xml:space="preserve"> направленных на повышение качества обслуживания абонентов</w:t>
            </w:r>
          </w:p>
        </w:tc>
      </w:tr>
      <w:tr w:rsidR="00E72E3A" w:rsidRPr="00E72E3A" w14:paraId="534E6EF3" w14:textId="77777777" w:rsidTr="0073105D">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13F700A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w:t>
            </w:r>
          </w:p>
        </w:tc>
        <w:tc>
          <w:tcPr>
            <w:tcW w:w="2817" w:type="dxa"/>
            <w:gridSpan w:val="6"/>
            <w:tcBorders>
              <w:top w:val="single" w:sz="6" w:space="0" w:color="auto"/>
              <w:left w:val="single" w:sz="6" w:space="0" w:color="auto"/>
              <w:bottom w:val="single" w:sz="6" w:space="0" w:color="auto"/>
              <w:right w:val="single" w:sz="6" w:space="0" w:color="auto"/>
            </w:tcBorders>
            <w:vAlign w:val="center"/>
            <w:hideMark/>
          </w:tcPr>
          <w:p w14:paraId="05E0E0D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Наименование мероприятия</w:t>
            </w:r>
          </w:p>
        </w:tc>
        <w:tc>
          <w:tcPr>
            <w:tcW w:w="2268" w:type="dxa"/>
            <w:gridSpan w:val="7"/>
            <w:tcBorders>
              <w:top w:val="single" w:sz="6" w:space="0" w:color="auto"/>
              <w:left w:val="single" w:sz="6" w:space="0" w:color="auto"/>
              <w:bottom w:val="single" w:sz="6" w:space="0" w:color="auto"/>
              <w:right w:val="single" w:sz="6" w:space="0" w:color="auto"/>
            </w:tcBorders>
            <w:vAlign w:val="center"/>
            <w:hideMark/>
          </w:tcPr>
          <w:p w14:paraId="1F1D2C6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График реализации мероприятий</w:t>
            </w:r>
          </w:p>
        </w:tc>
        <w:tc>
          <w:tcPr>
            <w:tcW w:w="3252" w:type="dxa"/>
            <w:gridSpan w:val="10"/>
            <w:tcBorders>
              <w:top w:val="single" w:sz="6" w:space="0" w:color="auto"/>
              <w:left w:val="single" w:sz="6" w:space="0" w:color="auto"/>
              <w:bottom w:val="single" w:sz="6" w:space="0" w:color="auto"/>
              <w:right w:val="single" w:sz="6" w:space="0" w:color="auto"/>
            </w:tcBorders>
            <w:vAlign w:val="center"/>
            <w:hideMark/>
          </w:tcPr>
          <w:p w14:paraId="3D3C748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Финансовые потребности на реализацию мероприятия, тыс. руб.</w:t>
            </w:r>
          </w:p>
        </w:tc>
      </w:tr>
      <w:tr w:rsidR="00E72E3A" w:rsidRPr="00E72E3A" w14:paraId="0DFDB5AC" w14:textId="77777777" w:rsidTr="0073105D">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0303445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1</w:t>
            </w:r>
          </w:p>
        </w:tc>
        <w:tc>
          <w:tcPr>
            <w:tcW w:w="2817" w:type="dxa"/>
            <w:gridSpan w:val="6"/>
            <w:tcBorders>
              <w:top w:val="single" w:sz="6" w:space="0" w:color="auto"/>
              <w:left w:val="single" w:sz="6" w:space="0" w:color="auto"/>
              <w:bottom w:val="single" w:sz="6" w:space="0" w:color="auto"/>
              <w:right w:val="single" w:sz="6" w:space="0" w:color="auto"/>
            </w:tcBorders>
            <w:vAlign w:val="center"/>
            <w:hideMark/>
          </w:tcPr>
          <w:p w14:paraId="2F6050F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2</w:t>
            </w:r>
          </w:p>
        </w:tc>
        <w:tc>
          <w:tcPr>
            <w:tcW w:w="2268" w:type="dxa"/>
            <w:gridSpan w:val="7"/>
            <w:tcBorders>
              <w:top w:val="single" w:sz="6" w:space="0" w:color="auto"/>
              <w:left w:val="single" w:sz="6" w:space="0" w:color="auto"/>
              <w:bottom w:val="single" w:sz="6" w:space="0" w:color="auto"/>
              <w:right w:val="single" w:sz="6" w:space="0" w:color="auto"/>
            </w:tcBorders>
            <w:vAlign w:val="center"/>
            <w:hideMark/>
          </w:tcPr>
          <w:p w14:paraId="1D0F9590"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3</w:t>
            </w:r>
          </w:p>
        </w:tc>
        <w:tc>
          <w:tcPr>
            <w:tcW w:w="3252" w:type="dxa"/>
            <w:gridSpan w:val="10"/>
            <w:tcBorders>
              <w:top w:val="single" w:sz="6" w:space="0" w:color="auto"/>
              <w:left w:val="single" w:sz="6" w:space="0" w:color="auto"/>
              <w:bottom w:val="single" w:sz="6" w:space="0" w:color="auto"/>
              <w:right w:val="single" w:sz="6" w:space="0" w:color="auto"/>
            </w:tcBorders>
            <w:vAlign w:val="center"/>
            <w:hideMark/>
          </w:tcPr>
          <w:p w14:paraId="79E980C3"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4</w:t>
            </w:r>
          </w:p>
        </w:tc>
      </w:tr>
      <w:tr w:rsidR="00E72E3A" w:rsidRPr="00E72E3A" w14:paraId="2D1E927B" w14:textId="77777777" w:rsidTr="0073105D">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592F52A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Водоотведение</w:t>
            </w:r>
          </w:p>
        </w:tc>
        <w:tc>
          <w:tcPr>
            <w:tcW w:w="2268" w:type="dxa"/>
            <w:gridSpan w:val="7"/>
            <w:tcBorders>
              <w:top w:val="single" w:sz="6" w:space="0" w:color="auto"/>
              <w:left w:val="single" w:sz="6" w:space="0" w:color="auto"/>
              <w:bottom w:val="single" w:sz="6" w:space="0" w:color="auto"/>
              <w:right w:val="single" w:sz="6" w:space="0" w:color="auto"/>
            </w:tcBorders>
            <w:vAlign w:val="center"/>
          </w:tcPr>
          <w:p w14:paraId="0782182D" w14:textId="77777777" w:rsidR="00E72E3A" w:rsidRPr="00E72E3A" w:rsidRDefault="00E72E3A" w:rsidP="00F440B0">
            <w:pPr>
              <w:jc w:val="center"/>
              <w:rPr>
                <w:rFonts w:ascii="Times New Roman" w:hAnsi="Times New Roman" w:cs="Times New Roman"/>
                <w:sz w:val="20"/>
                <w:szCs w:val="20"/>
              </w:rPr>
            </w:pPr>
          </w:p>
        </w:tc>
        <w:tc>
          <w:tcPr>
            <w:tcW w:w="3252" w:type="dxa"/>
            <w:gridSpan w:val="10"/>
            <w:tcBorders>
              <w:top w:val="single" w:sz="6" w:space="0" w:color="auto"/>
              <w:left w:val="single" w:sz="6" w:space="0" w:color="auto"/>
              <w:bottom w:val="single" w:sz="6" w:space="0" w:color="auto"/>
              <w:right w:val="single" w:sz="6" w:space="0" w:color="auto"/>
            </w:tcBorders>
            <w:vAlign w:val="center"/>
          </w:tcPr>
          <w:p w14:paraId="24E62B79" w14:textId="77777777" w:rsidR="00E72E3A" w:rsidRPr="00E72E3A" w:rsidRDefault="00E72E3A" w:rsidP="00F440B0">
            <w:pPr>
              <w:jc w:val="center"/>
              <w:rPr>
                <w:rFonts w:ascii="Times New Roman" w:hAnsi="Times New Roman" w:cs="Times New Roman"/>
                <w:sz w:val="20"/>
                <w:szCs w:val="20"/>
              </w:rPr>
            </w:pPr>
          </w:p>
        </w:tc>
      </w:tr>
      <w:tr w:rsidR="00E72E3A" w:rsidRPr="00E72E3A" w14:paraId="465B6149" w14:textId="77777777" w:rsidTr="0073105D">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08E6442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2021 год</w:t>
            </w:r>
          </w:p>
        </w:tc>
        <w:tc>
          <w:tcPr>
            <w:tcW w:w="2268" w:type="dxa"/>
            <w:gridSpan w:val="7"/>
            <w:tcBorders>
              <w:top w:val="single" w:sz="6" w:space="0" w:color="auto"/>
              <w:left w:val="single" w:sz="6" w:space="0" w:color="auto"/>
              <w:bottom w:val="single" w:sz="6" w:space="0" w:color="auto"/>
              <w:right w:val="single" w:sz="6" w:space="0" w:color="auto"/>
            </w:tcBorders>
            <w:vAlign w:val="center"/>
          </w:tcPr>
          <w:p w14:paraId="04D0C930" w14:textId="77777777" w:rsidR="00E72E3A" w:rsidRPr="00E72E3A" w:rsidRDefault="00E72E3A" w:rsidP="00F440B0">
            <w:pPr>
              <w:jc w:val="center"/>
              <w:rPr>
                <w:rFonts w:ascii="Times New Roman" w:hAnsi="Times New Roman" w:cs="Times New Roman"/>
                <w:sz w:val="20"/>
                <w:szCs w:val="20"/>
              </w:rPr>
            </w:pPr>
          </w:p>
        </w:tc>
        <w:tc>
          <w:tcPr>
            <w:tcW w:w="3252" w:type="dxa"/>
            <w:gridSpan w:val="10"/>
            <w:tcBorders>
              <w:top w:val="single" w:sz="6" w:space="0" w:color="auto"/>
              <w:left w:val="single" w:sz="6" w:space="0" w:color="auto"/>
              <w:bottom w:val="single" w:sz="6" w:space="0" w:color="auto"/>
              <w:right w:val="single" w:sz="6" w:space="0" w:color="auto"/>
            </w:tcBorders>
            <w:vAlign w:val="center"/>
          </w:tcPr>
          <w:p w14:paraId="58C2DB14" w14:textId="77777777" w:rsidR="00E72E3A" w:rsidRPr="00E72E3A" w:rsidRDefault="00E72E3A" w:rsidP="00F440B0">
            <w:pPr>
              <w:jc w:val="center"/>
              <w:rPr>
                <w:rFonts w:ascii="Times New Roman" w:hAnsi="Times New Roman" w:cs="Times New Roman"/>
                <w:sz w:val="20"/>
                <w:szCs w:val="20"/>
              </w:rPr>
            </w:pPr>
          </w:p>
        </w:tc>
      </w:tr>
      <w:tr w:rsidR="00E72E3A" w:rsidRPr="00E72E3A" w14:paraId="016F6185" w14:textId="77777777" w:rsidTr="0073105D">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3AB01140" w14:textId="77777777" w:rsidR="00E72E3A" w:rsidRPr="00E72E3A" w:rsidRDefault="00E72E3A" w:rsidP="00F440B0">
            <w:pPr>
              <w:jc w:val="center"/>
              <w:rPr>
                <w:rFonts w:ascii="Times New Roman" w:hAnsi="Times New Roman" w:cs="Times New Roman"/>
                <w:sz w:val="20"/>
                <w:szCs w:val="20"/>
              </w:rPr>
            </w:pPr>
          </w:p>
        </w:tc>
        <w:tc>
          <w:tcPr>
            <w:tcW w:w="2817" w:type="dxa"/>
            <w:gridSpan w:val="6"/>
            <w:tcBorders>
              <w:top w:val="single" w:sz="6" w:space="0" w:color="auto"/>
              <w:left w:val="single" w:sz="6" w:space="0" w:color="auto"/>
              <w:bottom w:val="single" w:sz="6" w:space="0" w:color="auto"/>
              <w:right w:val="single" w:sz="6" w:space="0" w:color="auto"/>
            </w:tcBorders>
            <w:vAlign w:val="center"/>
            <w:hideMark/>
          </w:tcPr>
          <w:p w14:paraId="0F929507"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268" w:type="dxa"/>
            <w:gridSpan w:val="7"/>
            <w:tcBorders>
              <w:top w:val="single" w:sz="6" w:space="0" w:color="auto"/>
              <w:left w:val="single" w:sz="6" w:space="0" w:color="auto"/>
              <w:bottom w:val="single" w:sz="6" w:space="0" w:color="auto"/>
              <w:right w:val="single" w:sz="6" w:space="0" w:color="auto"/>
            </w:tcBorders>
            <w:vAlign w:val="center"/>
            <w:hideMark/>
          </w:tcPr>
          <w:p w14:paraId="056BD9AE"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2021 год</w:t>
            </w:r>
          </w:p>
        </w:tc>
        <w:tc>
          <w:tcPr>
            <w:tcW w:w="3252" w:type="dxa"/>
            <w:gridSpan w:val="10"/>
            <w:tcBorders>
              <w:top w:val="single" w:sz="6" w:space="0" w:color="auto"/>
              <w:left w:val="single" w:sz="6" w:space="0" w:color="auto"/>
              <w:bottom w:val="single" w:sz="6" w:space="0" w:color="auto"/>
              <w:right w:val="single" w:sz="6" w:space="0" w:color="auto"/>
            </w:tcBorders>
            <w:vAlign w:val="center"/>
            <w:hideMark/>
          </w:tcPr>
          <w:p w14:paraId="158A9B2A"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2190BEBF" w14:textId="77777777" w:rsidTr="0073105D">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28FCD4D4"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2022 год</w:t>
            </w:r>
          </w:p>
        </w:tc>
        <w:tc>
          <w:tcPr>
            <w:tcW w:w="2268" w:type="dxa"/>
            <w:gridSpan w:val="7"/>
            <w:tcBorders>
              <w:top w:val="single" w:sz="6" w:space="0" w:color="auto"/>
              <w:left w:val="single" w:sz="6" w:space="0" w:color="auto"/>
              <w:bottom w:val="single" w:sz="6" w:space="0" w:color="auto"/>
              <w:right w:val="single" w:sz="6" w:space="0" w:color="auto"/>
            </w:tcBorders>
            <w:vAlign w:val="center"/>
          </w:tcPr>
          <w:p w14:paraId="067D94A0" w14:textId="77777777" w:rsidR="00E72E3A" w:rsidRPr="00E72E3A" w:rsidRDefault="00E72E3A" w:rsidP="00F440B0">
            <w:pPr>
              <w:jc w:val="center"/>
              <w:rPr>
                <w:rFonts w:ascii="Times New Roman" w:hAnsi="Times New Roman" w:cs="Times New Roman"/>
                <w:sz w:val="20"/>
                <w:szCs w:val="20"/>
              </w:rPr>
            </w:pPr>
          </w:p>
        </w:tc>
        <w:tc>
          <w:tcPr>
            <w:tcW w:w="3252" w:type="dxa"/>
            <w:gridSpan w:val="10"/>
            <w:tcBorders>
              <w:top w:val="single" w:sz="6" w:space="0" w:color="auto"/>
              <w:left w:val="single" w:sz="6" w:space="0" w:color="auto"/>
              <w:bottom w:val="single" w:sz="6" w:space="0" w:color="auto"/>
              <w:right w:val="single" w:sz="6" w:space="0" w:color="auto"/>
            </w:tcBorders>
            <w:vAlign w:val="center"/>
          </w:tcPr>
          <w:p w14:paraId="1ABB614E" w14:textId="77777777" w:rsidR="00E72E3A" w:rsidRPr="00E72E3A" w:rsidRDefault="00E72E3A" w:rsidP="00F440B0">
            <w:pPr>
              <w:jc w:val="center"/>
              <w:rPr>
                <w:rFonts w:ascii="Times New Roman" w:hAnsi="Times New Roman" w:cs="Times New Roman"/>
                <w:sz w:val="20"/>
                <w:szCs w:val="20"/>
              </w:rPr>
            </w:pPr>
          </w:p>
        </w:tc>
      </w:tr>
      <w:tr w:rsidR="00E72E3A" w:rsidRPr="00E72E3A" w14:paraId="767233A2" w14:textId="77777777" w:rsidTr="0073105D">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48F27992" w14:textId="77777777" w:rsidR="00E72E3A" w:rsidRPr="00E72E3A" w:rsidRDefault="00E72E3A" w:rsidP="00F440B0">
            <w:pPr>
              <w:jc w:val="center"/>
              <w:rPr>
                <w:rFonts w:ascii="Times New Roman" w:hAnsi="Times New Roman" w:cs="Times New Roman"/>
                <w:sz w:val="20"/>
                <w:szCs w:val="20"/>
              </w:rPr>
            </w:pPr>
          </w:p>
        </w:tc>
        <w:tc>
          <w:tcPr>
            <w:tcW w:w="2817" w:type="dxa"/>
            <w:gridSpan w:val="6"/>
            <w:tcBorders>
              <w:top w:val="single" w:sz="6" w:space="0" w:color="auto"/>
              <w:left w:val="single" w:sz="6" w:space="0" w:color="auto"/>
              <w:bottom w:val="single" w:sz="6" w:space="0" w:color="auto"/>
              <w:right w:val="single" w:sz="6" w:space="0" w:color="auto"/>
            </w:tcBorders>
            <w:vAlign w:val="center"/>
            <w:hideMark/>
          </w:tcPr>
          <w:p w14:paraId="192E9F82"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268" w:type="dxa"/>
            <w:gridSpan w:val="7"/>
            <w:tcBorders>
              <w:top w:val="single" w:sz="6" w:space="0" w:color="auto"/>
              <w:left w:val="single" w:sz="6" w:space="0" w:color="auto"/>
              <w:bottom w:val="single" w:sz="6" w:space="0" w:color="auto"/>
              <w:right w:val="single" w:sz="6" w:space="0" w:color="auto"/>
            </w:tcBorders>
            <w:vAlign w:val="center"/>
            <w:hideMark/>
          </w:tcPr>
          <w:p w14:paraId="2CAA08B5"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2022 год</w:t>
            </w:r>
          </w:p>
        </w:tc>
        <w:tc>
          <w:tcPr>
            <w:tcW w:w="3252" w:type="dxa"/>
            <w:gridSpan w:val="10"/>
            <w:tcBorders>
              <w:top w:val="single" w:sz="6" w:space="0" w:color="auto"/>
              <w:left w:val="single" w:sz="6" w:space="0" w:color="auto"/>
              <w:bottom w:val="single" w:sz="6" w:space="0" w:color="auto"/>
              <w:right w:val="single" w:sz="6" w:space="0" w:color="auto"/>
            </w:tcBorders>
            <w:vAlign w:val="center"/>
            <w:hideMark/>
          </w:tcPr>
          <w:p w14:paraId="121CD05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277ABC22" w14:textId="77777777" w:rsidTr="0073105D">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1633C25E"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2023 год</w:t>
            </w:r>
          </w:p>
        </w:tc>
        <w:tc>
          <w:tcPr>
            <w:tcW w:w="2268" w:type="dxa"/>
            <w:gridSpan w:val="7"/>
            <w:tcBorders>
              <w:top w:val="single" w:sz="6" w:space="0" w:color="auto"/>
              <w:left w:val="single" w:sz="6" w:space="0" w:color="auto"/>
              <w:bottom w:val="single" w:sz="6" w:space="0" w:color="auto"/>
              <w:right w:val="single" w:sz="6" w:space="0" w:color="auto"/>
            </w:tcBorders>
            <w:vAlign w:val="center"/>
          </w:tcPr>
          <w:p w14:paraId="5AB45502" w14:textId="77777777" w:rsidR="00E72E3A" w:rsidRPr="00E72E3A" w:rsidRDefault="00E72E3A" w:rsidP="00F440B0">
            <w:pPr>
              <w:jc w:val="center"/>
              <w:rPr>
                <w:rFonts w:ascii="Times New Roman" w:hAnsi="Times New Roman" w:cs="Times New Roman"/>
                <w:sz w:val="20"/>
                <w:szCs w:val="20"/>
              </w:rPr>
            </w:pPr>
          </w:p>
        </w:tc>
        <w:tc>
          <w:tcPr>
            <w:tcW w:w="3252" w:type="dxa"/>
            <w:gridSpan w:val="10"/>
            <w:tcBorders>
              <w:top w:val="single" w:sz="6" w:space="0" w:color="auto"/>
              <w:left w:val="single" w:sz="6" w:space="0" w:color="auto"/>
              <w:bottom w:val="single" w:sz="6" w:space="0" w:color="auto"/>
              <w:right w:val="single" w:sz="6" w:space="0" w:color="auto"/>
            </w:tcBorders>
            <w:vAlign w:val="center"/>
          </w:tcPr>
          <w:p w14:paraId="532E04CB" w14:textId="77777777" w:rsidR="00E72E3A" w:rsidRPr="00E72E3A" w:rsidRDefault="00E72E3A" w:rsidP="00F440B0">
            <w:pPr>
              <w:jc w:val="center"/>
              <w:rPr>
                <w:rFonts w:ascii="Times New Roman" w:hAnsi="Times New Roman" w:cs="Times New Roman"/>
                <w:sz w:val="20"/>
                <w:szCs w:val="20"/>
              </w:rPr>
            </w:pPr>
          </w:p>
        </w:tc>
      </w:tr>
      <w:tr w:rsidR="00E72E3A" w:rsidRPr="00E72E3A" w14:paraId="61D28F81" w14:textId="77777777" w:rsidTr="0073105D">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2A903CC5" w14:textId="77777777" w:rsidR="00E72E3A" w:rsidRPr="00E72E3A" w:rsidRDefault="00E72E3A" w:rsidP="00F440B0">
            <w:pPr>
              <w:jc w:val="center"/>
              <w:rPr>
                <w:rFonts w:ascii="Times New Roman" w:hAnsi="Times New Roman" w:cs="Times New Roman"/>
                <w:sz w:val="20"/>
                <w:szCs w:val="20"/>
              </w:rPr>
            </w:pPr>
          </w:p>
        </w:tc>
        <w:tc>
          <w:tcPr>
            <w:tcW w:w="2817" w:type="dxa"/>
            <w:gridSpan w:val="6"/>
            <w:tcBorders>
              <w:top w:val="single" w:sz="6" w:space="0" w:color="auto"/>
              <w:left w:val="single" w:sz="6" w:space="0" w:color="auto"/>
              <w:bottom w:val="single" w:sz="6" w:space="0" w:color="auto"/>
              <w:right w:val="single" w:sz="6" w:space="0" w:color="auto"/>
            </w:tcBorders>
            <w:vAlign w:val="center"/>
            <w:hideMark/>
          </w:tcPr>
          <w:p w14:paraId="7A7811E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268" w:type="dxa"/>
            <w:gridSpan w:val="7"/>
            <w:tcBorders>
              <w:top w:val="single" w:sz="6" w:space="0" w:color="auto"/>
              <w:left w:val="single" w:sz="6" w:space="0" w:color="auto"/>
              <w:bottom w:val="single" w:sz="6" w:space="0" w:color="auto"/>
              <w:right w:val="single" w:sz="6" w:space="0" w:color="auto"/>
            </w:tcBorders>
            <w:vAlign w:val="center"/>
            <w:hideMark/>
          </w:tcPr>
          <w:p w14:paraId="6B54B26C"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2023 год</w:t>
            </w:r>
          </w:p>
        </w:tc>
        <w:tc>
          <w:tcPr>
            <w:tcW w:w="3252" w:type="dxa"/>
            <w:gridSpan w:val="10"/>
            <w:tcBorders>
              <w:top w:val="single" w:sz="6" w:space="0" w:color="auto"/>
              <w:left w:val="single" w:sz="6" w:space="0" w:color="auto"/>
              <w:bottom w:val="single" w:sz="6" w:space="0" w:color="auto"/>
              <w:right w:val="single" w:sz="6" w:space="0" w:color="auto"/>
            </w:tcBorders>
            <w:vAlign w:val="center"/>
            <w:hideMark/>
          </w:tcPr>
          <w:p w14:paraId="2B4DC6DB"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3DCC8844" w14:textId="77777777" w:rsidTr="0073105D">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65D840CC"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2024 год</w:t>
            </w:r>
          </w:p>
        </w:tc>
        <w:tc>
          <w:tcPr>
            <w:tcW w:w="2268" w:type="dxa"/>
            <w:gridSpan w:val="7"/>
            <w:tcBorders>
              <w:top w:val="single" w:sz="6" w:space="0" w:color="auto"/>
              <w:left w:val="single" w:sz="6" w:space="0" w:color="auto"/>
              <w:bottom w:val="single" w:sz="6" w:space="0" w:color="auto"/>
              <w:right w:val="single" w:sz="6" w:space="0" w:color="auto"/>
            </w:tcBorders>
            <w:vAlign w:val="center"/>
          </w:tcPr>
          <w:p w14:paraId="343AB265" w14:textId="77777777" w:rsidR="00E72E3A" w:rsidRPr="00E72E3A" w:rsidRDefault="00E72E3A" w:rsidP="00F440B0">
            <w:pPr>
              <w:jc w:val="center"/>
              <w:rPr>
                <w:rFonts w:ascii="Times New Roman" w:hAnsi="Times New Roman" w:cs="Times New Roman"/>
                <w:sz w:val="20"/>
                <w:szCs w:val="20"/>
              </w:rPr>
            </w:pPr>
          </w:p>
        </w:tc>
        <w:tc>
          <w:tcPr>
            <w:tcW w:w="3252" w:type="dxa"/>
            <w:gridSpan w:val="10"/>
            <w:tcBorders>
              <w:top w:val="single" w:sz="6" w:space="0" w:color="auto"/>
              <w:left w:val="single" w:sz="6" w:space="0" w:color="auto"/>
              <w:bottom w:val="single" w:sz="6" w:space="0" w:color="auto"/>
              <w:right w:val="single" w:sz="6" w:space="0" w:color="auto"/>
            </w:tcBorders>
            <w:vAlign w:val="center"/>
          </w:tcPr>
          <w:p w14:paraId="4ADA8FD4" w14:textId="77777777" w:rsidR="00E72E3A" w:rsidRPr="00E72E3A" w:rsidRDefault="00E72E3A" w:rsidP="00F440B0">
            <w:pPr>
              <w:jc w:val="center"/>
              <w:rPr>
                <w:rFonts w:ascii="Times New Roman" w:hAnsi="Times New Roman" w:cs="Times New Roman"/>
                <w:sz w:val="20"/>
                <w:szCs w:val="20"/>
              </w:rPr>
            </w:pPr>
          </w:p>
        </w:tc>
      </w:tr>
      <w:tr w:rsidR="00E72E3A" w:rsidRPr="00E72E3A" w14:paraId="59945CBA" w14:textId="77777777" w:rsidTr="0073105D">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6A9460C8" w14:textId="77777777" w:rsidR="00E72E3A" w:rsidRPr="00E72E3A" w:rsidRDefault="00E72E3A" w:rsidP="00F440B0">
            <w:pPr>
              <w:jc w:val="center"/>
              <w:rPr>
                <w:rFonts w:ascii="Times New Roman" w:hAnsi="Times New Roman" w:cs="Times New Roman"/>
                <w:sz w:val="20"/>
                <w:szCs w:val="20"/>
              </w:rPr>
            </w:pPr>
          </w:p>
        </w:tc>
        <w:tc>
          <w:tcPr>
            <w:tcW w:w="2817" w:type="dxa"/>
            <w:gridSpan w:val="6"/>
            <w:tcBorders>
              <w:top w:val="single" w:sz="6" w:space="0" w:color="auto"/>
              <w:left w:val="single" w:sz="6" w:space="0" w:color="auto"/>
              <w:bottom w:val="single" w:sz="6" w:space="0" w:color="auto"/>
              <w:right w:val="single" w:sz="6" w:space="0" w:color="auto"/>
            </w:tcBorders>
            <w:vAlign w:val="center"/>
            <w:hideMark/>
          </w:tcPr>
          <w:p w14:paraId="5951CED1"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268" w:type="dxa"/>
            <w:gridSpan w:val="7"/>
            <w:tcBorders>
              <w:top w:val="single" w:sz="6" w:space="0" w:color="auto"/>
              <w:left w:val="single" w:sz="6" w:space="0" w:color="auto"/>
              <w:bottom w:val="single" w:sz="6" w:space="0" w:color="auto"/>
              <w:right w:val="single" w:sz="6" w:space="0" w:color="auto"/>
            </w:tcBorders>
            <w:vAlign w:val="center"/>
            <w:hideMark/>
          </w:tcPr>
          <w:p w14:paraId="327812ED"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2024 год</w:t>
            </w:r>
          </w:p>
        </w:tc>
        <w:tc>
          <w:tcPr>
            <w:tcW w:w="3252" w:type="dxa"/>
            <w:gridSpan w:val="10"/>
            <w:tcBorders>
              <w:top w:val="single" w:sz="6" w:space="0" w:color="auto"/>
              <w:left w:val="single" w:sz="6" w:space="0" w:color="auto"/>
              <w:bottom w:val="single" w:sz="6" w:space="0" w:color="auto"/>
              <w:right w:val="single" w:sz="6" w:space="0" w:color="auto"/>
            </w:tcBorders>
            <w:vAlign w:val="center"/>
            <w:hideMark/>
          </w:tcPr>
          <w:p w14:paraId="437AD042"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r w:rsidR="00E72E3A" w:rsidRPr="00E72E3A" w14:paraId="4F5E57C2" w14:textId="77777777" w:rsidTr="0073105D">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2BB622DD"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2025 год</w:t>
            </w:r>
          </w:p>
        </w:tc>
        <w:tc>
          <w:tcPr>
            <w:tcW w:w="2268" w:type="dxa"/>
            <w:gridSpan w:val="7"/>
            <w:tcBorders>
              <w:top w:val="single" w:sz="6" w:space="0" w:color="auto"/>
              <w:left w:val="single" w:sz="6" w:space="0" w:color="auto"/>
              <w:bottom w:val="single" w:sz="6" w:space="0" w:color="auto"/>
              <w:right w:val="single" w:sz="6" w:space="0" w:color="auto"/>
            </w:tcBorders>
            <w:vAlign w:val="center"/>
          </w:tcPr>
          <w:p w14:paraId="05644338" w14:textId="77777777" w:rsidR="00E72E3A" w:rsidRPr="00E72E3A" w:rsidRDefault="00E72E3A" w:rsidP="00F440B0">
            <w:pPr>
              <w:jc w:val="center"/>
              <w:rPr>
                <w:rFonts w:ascii="Times New Roman" w:hAnsi="Times New Roman" w:cs="Times New Roman"/>
                <w:sz w:val="20"/>
                <w:szCs w:val="20"/>
              </w:rPr>
            </w:pPr>
          </w:p>
        </w:tc>
        <w:tc>
          <w:tcPr>
            <w:tcW w:w="3252" w:type="dxa"/>
            <w:gridSpan w:val="10"/>
            <w:tcBorders>
              <w:top w:val="single" w:sz="6" w:space="0" w:color="auto"/>
              <w:left w:val="single" w:sz="6" w:space="0" w:color="auto"/>
              <w:bottom w:val="single" w:sz="6" w:space="0" w:color="auto"/>
              <w:right w:val="single" w:sz="6" w:space="0" w:color="auto"/>
            </w:tcBorders>
            <w:vAlign w:val="center"/>
          </w:tcPr>
          <w:p w14:paraId="72736108" w14:textId="77777777" w:rsidR="00E72E3A" w:rsidRPr="00E72E3A" w:rsidRDefault="00E72E3A" w:rsidP="00F440B0">
            <w:pPr>
              <w:jc w:val="center"/>
              <w:rPr>
                <w:rFonts w:ascii="Times New Roman" w:hAnsi="Times New Roman" w:cs="Times New Roman"/>
                <w:sz w:val="20"/>
                <w:szCs w:val="20"/>
              </w:rPr>
            </w:pPr>
          </w:p>
        </w:tc>
      </w:tr>
      <w:tr w:rsidR="00E72E3A" w:rsidRPr="00E72E3A" w14:paraId="0121E0DB" w14:textId="77777777" w:rsidTr="0073105D">
        <w:trPr>
          <w:trHeight w:val="60"/>
        </w:trPr>
        <w:tc>
          <w:tcPr>
            <w:tcW w:w="585" w:type="dxa"/>
            <w:gridSpan w:val="2"/>
            <w:tcBorders>
              <w:top w:val="single" w:sz="6" w:space="0" w:color="auto"/>
              <w:left w:val="single" w:sz="6" w:space="0" w:color="auto"/>
              <w:bottom w:val="single" w:sz="6" w:space="0" w:color="auto"/>
              <w:right w:val="single" w:sz="6" w:space="0" w:color="auto"/>
            </w:tcBorders>
            <w:vAlign w:val="center"/>
          </w:tcPr>
          <w:p w14:paraId="71597E06" w14:textId="77777777" w:rsidR="00E72E3A" w:rsidRPr="00E72E3A" w:rsidRDefault="00E72E3A" w:rsidP="00F440B0">
            <w:pPr>
              <w:jc w:val="center"/>
              <w:rPr>
                <w:rFonts w:ascii="Times New Roman" w:hAnsi="Times New Roman" w:cs="Times New Roman"/>
                <w:sz w:val="20"/>
                <w:szCs w:val="20"/>
              </w:rPr>
            </w:pPr>
          </w:p>
        </w:tc>
        <w:tc>
          <w:tcPr>
            <w:tcW w:w="2817" w:type="dxa"/>
            <w:gridSpan w:val="6"/>
            <w:tcBorders>
              <w:top w:val="single" w:sz="6" w:space="0" w:color="auto"/>
              <w:left w:val="single" w:sz="6" w:space="0" w:color="auto"/>
              <w:bottom w:val="single" w:sz="6" w:space="0" w:color="auto"/>
              <w:right w:val="single" w:sz="6" w:space="0" w:color="auto"/>
            </w:tcBorders>
            <w:vAlign w:val="center"/>
            <w:hideMark/>
          </w:tcPr>
          <w:p w14:paraId="11449023" w14:textId="77777777" w:rsidR="00E72E3A" w:rsidRPr="00E72E3A" w:rsidRDefault="00E72E3A" w:rsidP="00F440B0">
            <w:pPr>
              <w:rPr>
                <w:rFonts w:ascii="Times New Roman" w:hAnsi="Times New Roman" w:cs="Times New Roman"/>
                <w:sz w:val="20"/>
                <w:szCs w:val="20"/>
              </w:rPr>
            </w:pPr>
            <w:r w:rsidRPr="00E72E3A">
              <w:rPr>
                <w:rFonts w:ascii="Times New Roman" w:hAnsi="Times New Roman" w:cs="Times New Roman"/>
                <w:sz w:val="20"/>
                <w:szCs w:val="20"/>
              </w:rPr>
              <w:t>Не планируются</w:t>
            </w:r>
          </w:p>
        </w:tc>
        <w:tc>
          <w:tcPr>
            <w:tcW w:w="2268" w:type="dxa"/>
            <w:gridSpan w:val="7"/>
            <w:tcBorders>
              <w:top w:val="single" w:sz="6" w:space="0" w:color="auto"/>
              <w:left w:val="single" w:sz="6" w:space="0" w:color="auto"/>
              <w:bottom w:val="single" w:sz="6" w:space="0" w:color="auto"/>
              <w:right w:val="single" w:sz="6" w:space="0" w:color="auto"/>
            </w:tcBorders>
            <w:vAlign w:val="center"/>
            <w:hideMark/>
          </w:tcPr>
          <w:p w14:paraId="0E5A4E2F"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Итого 2025 год</w:t>
            </w:r>
          </w:p>
        </w:tc>
        <w:tc>
          <w:tcPr>
            <w:tcW w:w="3252" w:type="dxa"/>
            <w:gridSpan w:val="10"/>
            <w:tcBorders>
              <w:top w:val="single" w:sz="6" w:space="0" w:color="auto"/>
              <w:left w:val="single" w:sz="6" w:space="0" w:color="auto"/>
              <w:bottom w:val="single" w:sz="6" w:space="0" w:color="auto"/>
              <w:right w:val="single" w:sz="6" w:space="0" w:color="auto"/>
            </w:tcBorders>
            <w:vAlign w:val="center"/>
            <w:hideMark/>
          </w:tcPr>
          <w:p w14:paraId="39760EC8" w14:textId="77777777" w:rsidR="00E72E3A" w:rsidRPr="00E72E3A" w:rsidRDefault="00E72E3A" w:rsidP="00F440B0">
            <w:pPr>
              <w:jc w:val="center"/>
              <w:rPr>
                <w:rFonts w:ascii="Times New Roman" w:hAnsi="Times New Roman" w:cs="Times New Roman"/>
                <w:sz w:val="20"/>
                <w:szCs w:val="20"/>
              </w:rPr>
            </w:pPr>
            <w:r w:rsidRPr="00E72E3A">
              <w:rPr>
                <w:rFonts w:ascii="Times New Roman" w:hAnsi="Times New Roman" w:cs="Times New Roman"/>
                <w:sz w:val="20"/>
                <w:szCs w:val="20"/>
              </w:rPr>
              <w:t>0</w:t>
            </w:r>
          </w:p>
        </w:tc>
      </w:tr>
    </w:tbl>
    <w:p w14:paraId="453AADA9" w14:textId="77777777" w:rsidR="00DC25A3" w:rsidRPr="00E72E3A" w:rsidRDefault="00DC25A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77250003" w14:textId="77777777" w:rsidR="00DC25A3" w:rsidRPr="00E72E3A" w:rsidRDefault="00DC25A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72E3A">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49706922" w14:textId="2DA116D0" w:rsidR="00DC25A3" w:rsidRPr="00E72E3A" w:rsidRDefault="00E72E3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E72E3A">
        <w:rPr>
          <w:rFonts w:ascii="Times New Roman" w:hAnsi="Times New Roman"/>
          <w:sz w:val="24"/>
          <w:szCs w:val="24"/>
        </w:rPr>
        <w:t>Утвердить</w:t>
      </w:r>
      <w:r>
        <w:rPr>
          <w:rFonts w:ascii="Times New Roman" w:hAnsi="Times New Roman"/>
          <w:sz w:val="24"/>
          <w:szCs w:val="24"/>
        </w:rPr>
        <w:t xml:space="preserve"> предложенную</w:t>
      </w:r>
      <w:r w:rsidRPr="00E72E3A">
        <w:rPr>
          <w:rFonts w:ascii="Times New Roman" w:hAnsi="Times New Roman"/>
          <w:sz w:val="24"/>
          <w:szCs w:val="24"/>
        </w:rPr>
        <w:t xml:space="preserve"> производственную программу в сфере водоснабжения и (или) водоотведения для общества с ограниченной ответственностью «</w:t>
      </w:r>
      <w:proofErr w:type="spellStart"/>
      <w:r w:rsidRPr="00E72E3A">
        <w:rPr>
          <w:rFonts w:ascii="Times New Roman" w:hAnsi="Times New Roman"/>
          <w:sz w:val="24"/>
          <w:szCs w:val="24"/>
        </w:rPr>
        <w:t>Яргоркомплекс</w:t>
      </w:r>
      <w:proofErr w:type="spellEnd"/>
      <w:r w:rsidRPr="00E72E3A">
        <w:rPr>
          <w:rFonts w:ascii="Times New Roman" w:hAnsi="Times New Roman"/>
          <w:sz w:val="24"/>
          <w:szCs w:val="24"/>
        </w:rPr>
        <w:t>» на 2021-2025 годы.</w:t>
      </w:r>
    </w:p>
    <w:p w14:paraId="15950DAF" w14:textId="77777777" w:rsidR="00E72E3A" w:rsidRPr="00E705B3" w:rsidRDefault="00E72E3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787E19CF" w14:textId="68DDE000" w:rsidR="00DC25A3" w:rsidRDefault="00DC25A3"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w:t>
      </w:r>
      <w:r w:rsidR="008A3346">
        <w:rPr>
          <w:rFonts w:ascii="Times New Roman" w:hAnsi="Times New Roman" w:cs="Times New Roman"/>
          <w:b/>
          <w:sz w:val="24"/>
          <w:szCs w:val="24"/>
        </w:rPr>
        <w:t>6</w:t>
      </w:r>
      <w:r>
        <w:rPr>
          <w:rFonts w:ascii="Times New Roman" w:hAnsi="Times New Roman" w:cs="Times New Roman"/>
          <w:b/>
          <w:sz w:val="24"/>
          <w:szCs w:val="24"/>
        </w:rPr>
        <w:t>.12</w:t>
      </w:r>
      <w:r w:rsidRPr="0090354A">
        <w:rPr>
          <w:rFonts w:ascii="Times New Roman" w:hAnsi="Times New Roman" w:cs="Times New Roman"/>
          <w:b/>
          <w:sz w:val="24"/>
          <w:szCs w:val="24"/>
        </w:rPr>
        <w:t xml:space="preserve">.2020 </w:t>
      </w:r>
      <w:r w:rsidR="0073105D" w:rsidRPr="0090354A">
        <w:rPr>
          <w:rFonts w:ascii="Times New Roman" w:hAnsi="Times New Roman" w:cs="Times New Roman"/>
          <w:b/>
          <w:sz w:val="24"/>
          <w:szCs w:val="24"/>
        </w:rPr>
        <w:t xml:space="preserve">в </w:t>
      </w:r>
      <w:r w:rsidR="0073105D">
        <w:rPr>
          <w:rFonts w:ascii="Times New Roman" w:hAnsi="Times New Roman" w:cs="Times New Roman"/>
          <w:b/>
          <w:sz w:val="24"/>
          <w:szCs w:val="24"/>
        </w:rPr>
        <w:t>форме</w:t>
      </w:r>
      <w:r>
        <w:rPr>
          <w:rFonts w:ascii="Times New Roman" w:hAnsi="Times New Roman" w:cs="Times New Roman"/>
          <w:b/>
          <w:sz w:val="24"/>
          <w:szCs w:val="24"/>
        </w:rPr>
        <w:t xml:space="preserve">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18B11FF3" w14:textId="77777777" w:rsidR="00DC25A3" w:rsidRDefault="00DC25A3" w:rsidP="00F440B0">
      <w:pPr>
        <w:spacing w:after="0" w:line="240" w:lineRule="auto"/>
        <w:ind w:firstLine="709"/>
        <w:jc w:val="both"/>
        <w:rPr>
          <w:rFonts w:ascii="Times New Roman" w:hAnsi="Times New Roman" w:cs="Times New Roman"/>
          <w:b/>
          <w:sz w:val="24"/>
          <w:szCs w:val="24"/>
        </w:rPr>
      </w:pPr>
    </w:p>
    <w:p w14:paraId="6C9B9AC4" w14:textId="77777777" w:rsidR="00022216" w:rsidRDefault="00022216" w:rsidP="00F440B0">
      <w:pPr>
        <w:spacing w:after="0" w:line="240" w:lineRule="auto"/>
        <w:ind w:firstLine="709"/>
        <w:jc w:val="both"/>
        <w:rPr>
          <w:rFonts w:ascii="Times New Roman" w:hAnsi="Times New Roman" w:cs="Times New Roman"/>
          <w:b/>
          <w:sz w:val="24"/>
          <w:szCs w:val="24"/>
        </w:rPr>
      </w:pPr>
    </w:p>
    <w:p w14:paraId="61817F4E" w14:textId="1B941F77" w:rsidR="00E72E3A" w:rsidRPr="008A3346" w:rsidRDefault="00113CA0"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29</w:t>
      </w:r>
      <w:r w:rsidR="00E72E3A" w:rsidRPr="00E83DC8">
        <w:rPr>
          <w:rFonts w:ascii="Times New Roman" w:hAnsi="Times New Roman" w:cs="Times New Roman"/>
          <w:b/>
          <w:sz w:val="24"/>
          <w:szCs w:val="24"/>
        </w:rPr>
        <w:t xml:space="preserve">. </w:t>
      </w:r>
      <w:r w:rsidR="008A3346" w:rsidRPr="008A3346">
        <w:rPr>
          <w:rFonts w:ascii="Times New Roman" w:hAnsi="Times New Roman"/>
          <w:b/>
          <w:sz w:val="24"/>
          <w:szCs w:val="24"/>
        </w:rPr>
        <w:t>Об установлении долгосрочных тарифов на водоотведение для общества с ограниченной ответственностью «</w:t>
      </w:r>
      <w:proofErr w:type="spellStart"/>
      <w:r w:rsidR="008A3346" w:rsidRPr="008A3346">
        <w:rPr>
          <w:rFonts w:ascii="Times New Roman" w:hAnsi="Times New Roman"/>
          <w:b/>
          <w:sz w:val="24"/>
          <w:szCs w:val="24"/>
        </w:rPr>
        <w:t>Яргоркомплекс</w:t>
      </w:r>
      <w:proofErr w:type="spellEnd"/>
      <w:r w:rsidR="008A3346" w:rsidRPr="008A3346">
        <w:rPr>
          <w:rFonts w:ascii="Times New Roman" w:hAnsi="Times New Roman"/>
          <w:b/>
          <w:sz w:val="24"/>
          <w:szCs w:val="24"/>
        </w:rPr>
        <w:t>» на 2021-2025 годы</w:t>
      </w:r>
      <w:r w:rsidR="00E72E3A" w:rsidRPr="008A3346">
        <w:rPr>
          <w:rFonts w:ascii="Times New Roman" w:hAnsi="Times New Roman"/>
          <w:b/>
          <w:sz w:val="24"/>
          <w:szCs w:val="24"/>
        </w:rPr>
        <w:t>.</w:t>
      </w:r>
    </w:p>
    <w:p w14:paraId="3FFDC77A" w14:textId="77777777" w:rsidR="00E72E3A" w:rsidRPr="00E83DC8" w:rsidRDefault="00E72E3A"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05DA5BA1" w14:textId="77777777" w:rsidR="00E72E3A" w:rsidRPr="006815DE" w:rsidRDefault="00E72E3A"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1C21631C" w14:textId="77777777" w:rsidR="00013EC0" w:rsidRDefault="00013EC0" w:rsidP="00013EC0">
      <w:pPr>
        <w:spacing w:after="0" w:line="240" w:lineRule="auto"/>
        <w:jc w:val="both"/>
        <w:rPr>
          <w:rFonts w:ascii="Times New Roman" w:eastAsia="Times New Roman" w:hAnsi="Times New Roman" w:cs="Times New Roman"/>
          <w:sz w:val="24"/>
          <w:szCs w:val="24"/>
        </w:rPr>
      </w:pPr>
    </w:p>
    <w:p w14:paraId="1484F737" w14:textId="603D4FEC" w:rsidR="00013EC0" w:rsidRPr="00940FA1" w:rsidRDefault="00013EC0" w:rsidP="00013E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2325BCA7" w14:textId="77777777" w:rsidR="00E72E3A" w:rsidRPr="008A3346" w:rsidRDefault="00E72E3A" w:rsidP="00F440B0">
      <w:pPr>
        <w:spacing w:after="0" w:line="240" w:lineRule="auto"/>
        <w:ind w:firstLine="709"/>
        <w:jc w:val="both"/>
        <w:rPr>
          <w:rFonts w:ascii="Times New Roman" w:hAnsi="Times New Roman" w:cs="Times New Roman"/>
          <w:bCs/>
          <w:sz w:val="20"/>
          <w:szCs w:val="20"/>
        </w:rPr>
      </w:pPr>
    </w:p>
    <w:tbl>
      <w:tblPr>
        <w:tblStyle w:val="TableStyle0"/>
        <w:tblW w:w="9369" w:type="dxa"/>
        <w:tblInd w:w="0" w:type="dxa"/>
        <w:tblLayout w:type="fixed"/>
        <w:tblLook w:val="04A0" w:firstRow="1" w:lastRow="0" w:firstColumn="1" w:lastColumn="0" w:noHBand="0" w:noVBand="1"/>
      </w:tblPr>
      <w:tblGrid>
        <w:gridCol w:w="1293"/>
        <w:gridCol w:w="125"/>
        <w:gridCol w:w="324"/>
        <w:gridCol w:w="284"/>
        <w:gridCol w:w="63"/>
        <w:gridCol w:w="261"/>
        <w:gridCol w:w="344"/>
        <w:gridCol w:w="37"/>
        <w:gridCol w:w="59"/>
        <w:gridCol w:w="187"/>
        <w:gridCol w:w="204"/>
        <w:gridCol w:w="34"/>
        <w:gridCol w:w="276"/>
        <w:gridCol w:w="281"/>
        <w:gridCol w:w="83"/>
        <w:gridCol w:w="81"/>
        <w:gridCol w:w="33"/>
        <w:gridCol w:w="194"/>
        <w:gridCol w:w="249"/>
        <w:gridCol w:w="277"/>
        <w:gridCol w:w="317"/>
        <w:gridCol w:w="54"/>
        <w:gridCol w:w="43"/>
        <w:gridCol w:w="213"/>
        <w:gridCol w:w="71"/>
        <w:gridCol w:w="283"/>
        <w:gridCol w:w="53"/>
        <w:gridCol w:w="119"/>
        <w:gridCol w:w="112"/>
        <w:gridCol w:w="283"/>
        <w:gridCol w:w="98"/>
        <w:gridCol w:w="56"/>
        <w:gridCol w:w="169"/>
        <w:gridCol w:w="103"/>
        <w:gridCol w:w="257"/>
        <w:gridCol w:w="26"/>
        <w:gridCol w:w="26"/>
        <w:gridCol w:w="116"/>
        <w:gridCol w:w="283"/>
        <w:gridCol w:w="172"/>
        <w:gridCol w:w="51"/>
        <w:gridCol w:w="61"/>
        <w:gridCol w:w="76"/>
        <w:gridCol w:w="66"/>
        <w:gridCol w:w="283"/>
        <w:gridCol w:w="42"/>
        <w:gridCol w:w="20"/>
        <w:gridCol w:w="363"/>
        <w:gridCol w:w="210"/>
        <w:gridCol w:w="29"/>
        <w:gridCol w:w="597"/>
        <w:gridCol w:w="28"/>
      </w:tblGrid>
      <w:tr w:rsidR="008A3346" w:rsidRPr="008A3346" w14:paraId="598F4481" w14:textId="77777777" w:rsidTr="00F41E97">
        <w:trPr>
          <w:trHeight w:val="60"/>
        </w:trPr>
        <w:tc>
          <w:tcPr>
            <w:tcW w:w="1293" w:type="dxa"/>
            <w:vAlign w:val="bottom"/>
          </w:tcPr>
          <w:p w14:paraId="0A6A4FEA" w14:textId="77777777" w:rsidR="008A3346" w:rsidRPr="008A3346" w:rsidRDefault="008A3346" w:rsidP="00F440B0">
            <w:pPr>
              <w:rPr>
                <w:rFonts w:ascii="Times New Roman" w:hAnsi="Times New Roman" w:cs="Times New Roman"/>
                <w:bCs/>
                <w:sz w:val="20"/>
                <w:szCs w:val="20"/>
              </w:rPr>
            </w:pPr>
          </w:p>
        </w:tc>
        <w:tc>
          <w:tcPr>
            <w:tcW w:w="733" w:type="dxa"/>
            <w:gridSpan w:val="3"/>
            <w:vAlign w:val="bottom"/>
          </w:tcPr>
          <w:p w14:paraId="2B888499" w14:textId="77777777" w:rsidR="008A3346" w:rsidRPr="008A3346" w:rsidRDefault="008A3346" w:rsidP="00F440B0">
            <w:pPr>
              <w:rPr>
                <w:rFonts w:ascii="Times New Roman" w:hAnsi="Times New Roman" w:cs="Times New Roman"/>
                <w:bCs/>
                <w:sz w:val="20"/>
                <w:szCs w:val="20"/>
              </w:rPr>
            </w:pPr>
          </w:p>
        </w:tc>
        <w:tc>
          <w:tcPr>
            <w:tcW w:w="705" w:type="dxa"/>
            <w:gridSpan w:val="4"/>
            <w:vAlign w:val="bottom"/>
          </w:tcPr>
          <w:p w14:paraId="2F53AB17" w14:textId="77777777" w:rsidR="008A3346" w:rsidRPr="008A3346" w:rsidRDefault="008A3346" w:rsidP="00F440B0">
            <w:pPr>
              <w:rPr>
                <w:rFonts w:ascii="Times New Roman" w:hAnsi="Times New Roman" w:cs="Times New Roman"/>
                <w:bCs/>
                <w:sz w:val="20"/>
                <w:szCs w:val="20"/>
              </w:rPr>
            </w:pPr>
          </w:p>
        </w:tc>
        <w:tc>
          <w:tcPr>
            <w:tcW w:w="6638" w:type="dxa"/>
            <w:gridSpan w:val="44"/>
            <w:vAlign w:val="bottom"/>
            <w:hideMark/>
          </w:tcPr>
          <w:p w14:paraId="37D74C1A" w14:textId="77777777" w:rsidR="008A3346" w:rsidRPr="008A3346" w:rsidRDefault="008A3346" w:rsidP="00F440B0">
            <w:pPr>
              <w:rPr>
                <w:rFonts w:ascii="Times New Roman" w:hAnsi="Times New Roman" w:cs="Times New Roman"/>
                <w:bCs/>
                <w:sz w:val="24"/>
                <w:szCs w:val="24"/>
              </w:rPr>
            </w:pPr>
            <w:r w:rsidRPr="008A3346">
              <w:rPr>
                <w:rFonts w:ascii="Times New Roman" w:hAnsi="Times New Roman" w:cs="Times New Roman"/>
                <w:bCs/>
                <w:sz w:val="24"/>
                <w:szCs w:val="24"/>
              </w:rPr>
              <w:t>Основные сведения о регулируемой организации:</w:t>
            </w:r>
          </w:p>
        </w:tc>
      </w:tr>
      <w:tr w:rsidR="008A3346" w:rsidRPr="008A3346" w14:paraId="74AFA016"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4182D3F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Полное наименование</w:t>
            </w:r>
            <w:r w:rsidRPr="008A3346">
              <w:rPr>
                <w:rFonts w:ascii="Times New Roman" w:hAnsi="Times New Roman" w:cs="Times New Roman"/>
                <w:bCs/>
                <w:sz w:val="20"/>
                <w:szCs w:val="20"/>
              </w:rPr>
              <w:br/>
              <w:t>регулируемой организации</w:t>
            </w:r>
            <w:r w:rsidRPr="008A3346">
              <w:rPr>
                <w:rFonts w:ascii="Times New Roman" w:hAnsi="Times New Roman" w:cs="Times New Roman"/>
                <w:bCs/>
                <w:sz w:val="20"/>
                <w:szCs w:val="20"/>
              </w:rPr>
              <w:br/>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530B545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общество с ограниченной ответственностью «</w:t>
            </w:r>
            <w:proofErr w:type="spellStart"/>
            <w:r w:rsidRPr="008A3346">
              <w:rPr>
                <w:rFonts w:ascii="Times New Roman" w:hAnsi="Times New Roman" w:cs="Times New Roman"/>
                <w:bCs/>
                <w:sz w:val="20"/>
                <w:szCs w:val="20"/>
              </w:rPr>
              <w:t>Яргоркомплекс</w:t>
            </w:r>
            <w:proofErr w:type="spellEnd"/>
            <w:r w:rsidRPr="008A3346">
              <w:rPr>
                <w:rFonts w:ascii="Times New Roman" w:hAnsi="Times New Roman" w:cs="Times New Roman"/>
                <w:bCs/>
                <w:sz w:val="20"/>
                <w:szCs w:val="20"/>
              </w:rPr>
              <w:t>»</w:t>
            </w:r>
          </w:p>
        </w:tc>
      </w:tr>
      <w:tr w:rsidR="008A3346" w:rsidRPr="008A3346" w14:paraId="7EC3E9DB"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109D705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Основной государственный</w:t>
            </w:r>
            <w:r w:rsidRPr="008A3346">
              <w:rPr>
                <w:rFonts w:ascii="Times New Roman" w:hAnsi="Times New Roman" w:cs="Times New Roman"/>
                <w:bCs/>
                <w:sz w:val="20"/>
                <w:szCs w:val="20"/>
              </w:rPr>
              <w:br/>
              <w:t>регистрационный номер</w:t>
            </w:r>
            <w:r w:rsidRPr="008A3346">
              <w:rPr>
                <w:rFonts w:ascii="Times New Roman" w:hAnsi="Times New Roman" w:cs="Times New Roman"/>
                <w:bCs/>
                <w:sz w:val="20"/>
                <w:szCs w:val="20"/>
              </w:rPr>
              <w:br/>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02EAA4E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1127747004626</w:t>
            </w:r>
          </w:p>
        </w:tc>
      </w:tr>
      <w:tr w:rsidR="008A3346" w:rsidRPr="008A3346" w14:paraId="35365E2F"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3CEF778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ИНН</w:t>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49C8BE3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7709913130</w:t>
            </w:r>
          </w:p>
        </w:tc>
      </w:tr>
      <w:tr w:rsidR="008A3346" w:rsidRPr="008A3346" w14:paraId="24AEFEE2"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01C803E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КПП</w:t>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714950D5"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400501001</w:t>
            </w:r>
          </w:p>
        </w:tc>
      </w:tr>
      <w:tr w:rsidR="008A3346" w:rsidRPr="008A3346" w14:paraId="698252DD"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6874E61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Применяемая система налогообложения</w:t>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67ACC15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Общая система налогообложения</w:t>
            </w:r>
          </w:p>
        </w:tc>
      </w:tr>
      <w:tr w:rsidR="008A3346" w:rsidRPr="008A3346" w14:paraId="57EEECDE"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47B1D8D4"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Вид регулируемой деятельности</w:t>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0CD8101D"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водоснабжение и (или) водоотведение</w:t>
            </w:r>
          </w:p>
        </w:tc>
      </w:tr>
      <w:tr w:rsidR="008A3346" w:rsidRPr="008A3346" w14:paraId="0A455D49"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0401F3A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Юридический адрес организации</w:t>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59ED93A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 xml:space="preserve">Калужская область, Дзержинский район, </w:t>
            </w:r>
            <w:proofErr w:type="spellStart"/>
            <w:r w:rsidRPr="008A3346">
              <w:rPr>
                <w:rFonts w:ascii="Times New Roman" w:hAnsi="Times New Roman" w:cs="Times New Roman"/>
                <w:bCs/>
                <w:sz w:val="20"/>
                <w:szCs w:val="20"/>
              </w:rPr>
              <w:t>г.Кондрово</w:t>
            </w:r>
            <w:proofErr w:type="spellEnd"/>
            <w:r w:rsidRPr="008A3346">
              <w:rPr>
                <w:rFonts w:ascii="Times New Roman" w:hAnsi="Times New Roman" w:cs="Times New Roman"/>
                <w:bCs/>
                <w:sz w:val="20"/>
                <w:szCs w:val="20"/>
              </w:rPr>
              <w:t xml:space="preserve">, </w:t>
            </w:r>
            <w:proofErr w:type="spellStart"/>
            <w:r w:rsidRPr="008A3346">
              <w:rPr>
                <w:rFonts w:ascii="Times New Roman" w:hAnsi="Times New Roman" w:cs="Times New Roman"/>
                <w:bCs/>
                <w:sz w:val="20"/>
                <w:szCs w:val="20"/>
              </w:rPr>
              <w:t>ул.Пушкина</w:t>
            </w:r>
            <w:proofErr w:type="spellEnd"/>
            <w:r w:rsidRPr="008A3346">
              <w:rPr>
                <w:rFonts w:ascii="Times New Roman" w:hAnsi="Times New Roman" w:cs="Times New Roman"/>
                <w:bCs/>
                <w:sz w:val="20"/>
                <w:szCs w:val="20"/>
              </w:rPr>
              <w:t>, д.1</w:t>
            </w:r>
          </w:p>
        </w:tc>
      </w:tr>
      <w:tr w:rsidR="008A3346" w:rsidRPr="008A3346" w14:paraId="33B4D74B" w14:textId="77777777" w:rsidTr="00F41E97">
        <w:trPr>
          <w:trHeight w:val="60"/>
        </w:trPr>
        <w:tc>
          <w:tcPr>
            <w:tcW w:w="5006" w:type="dxa"/>
            <w:gridSpan w:val="21"/>
            <w:tcBorders>
              <w:top w:val="single" w:sz="6" w:space="0" w:color="auto"/>
              <w:left w:val="single" w:sz="6" w:space="0" w:color="auto"/>
              <w:bottom w:val="single" w:sz="6" w:space="0" w:color="auto"/>
              <w:right w:val="single" w:sz="6" w:space="0" w:color="auto"/>
            </w:tcBorders>
            <w:vAlign w:val="center"/>
            <w:hideMark/>
          </w:tcPr>
          <w:p w14:paraId="22186C2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Почтовый адрес организации</w:t>
            </w:r>
          </w:p>
        </w:tc>
        <w:tc>
          <w:tcPr>
            <w:tcW w:w="4363" w:type="dxa"/>
            <w:gridSpan w:val="31"/>
            <w:tcBorders>
              <w:top w:val="single" w:sz="6" w:space="0" w:color="auto"/>
              <w:left w:val="single" w:sz="6" w:space="0" w:color="auto"/>
              <w:bottom w:val="single" w:sz="6" w:space="0" w:color="auto"/>
              <w:right w:val="single" w:sz="6" w:space="0" w:color="auto"/>
            </w:tcBorders>
            <w:vAlign w:val="center"/>
            <w:hideMark/>
          </w:tcPr>
          <w:p w14:paraId="1DFAA5B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 xml:space="preserve">Калужская область, Дзержинский район, </w:t>
            </w:r>
            <w:proofErr w:type="spellStart"/>
            <w:r w:rsidRPr="008A3346">
              <w:rPr>
                <w:rFonts w:ascii="Times New Roman" w:hAnsi="Times New Roman" w:cs="Times New Roman"/>
                <w:bCs/>
                <w:sz w:val="20"/>
                <w:szCs w:val="20"/>
              </w:rPr>
              <w:t>г.Кондрово</w:t>
            </w:r>
            <w:proofErr w:type="spellEnd"/>
            <w:r w:rsidRPr="008A3346">
              <w:rPr>
                <w:rFonts w:ascii="Times New Roman" w:hAnsi="Times New Roman" w:cs="Times New Roman"/>
                <w:bCs/>
                <w:sz w:val="20"/>
                <w:szCs w:val="20"/>
              </w:rPr>
              <w:t xml:space="preserve">, </w:t>
            </w:r>
            <w:proofErr w:type="spellStart"/>
            <w:r w:rsidRPr="008A3346">
              <w:rPr>
                <w:rFonts w:ascii="Times New Roman" w:hAnsi="Times New Roman" w:cs="Times New Roman"/>
                <w:bCs/>
                <w:sz w:val="20"/>
                <w:szCs w:val="20"/>
              </w:rPr>
              <w:t>ул.Пушкина</w:t>
            </w:r>
            <w:proofErr w:type="spellEnd"/>
            <w:r w:rsidRPr="008A3346">
              <w:rPr>
                <w:rFonts w:ascii="Times New Roman" w:hAnsi="Times New Roman" w:cs="Times New Roman"/>
                <w:bCs/>
                <w:sz w:val="20"/>
                <w:szCs w:val="20"/>
              </w:rPr>
              <w:t>, д.1</w:t>
            </w:r>
          </w:p>
        </w:tc>
      </w:tr>
      <w:tr w:rsidR="0073105D" w:rsidRPr="008A3346" w14:paraId="724D0BAB" w14:textId="77777777" w:rsidTr="00F41E97">
        <w:trPr>
          <w:trHeight w:val="60"/>
        </w:trPr>
        <w:tc>
          <w:tcPr>
            <w:tcW w:w="1293" w:type="dxa"/>
            <w:vAlign w:val="bottom"/>
          </w:tcPr>
          <w:p w14:paraId="3BB4225A" w14:textId="77777777" w:rsidR="008A3346" w:rsidRPr="008A3346" w:rsidRDefault="008A3346" w:rsidP="00F440B0">
            <w:pPr>
              <w:rPr>
                <w:rFonts w:ascii="Times New Roman" w:hAnsi="Times New Roman" w:cs="Times New Roman"/>
                <w:bCs/>
                <w:sz w:val="20"/>
                <w:szCs w:val="20"/>
              </w:rPr>
            </w:pPr>
          </w:p>
        </w:tc>
        <w:tc>
          <w:tcPr>
            <w:tcW w:w="733" w:type="dxa"/>
            <w:gridSpan w:val="3"/>
            <w:vAlign w:val="bottom"/>
          </w:tcPr>
          <w:p w14:paraId="0896A2D3" w14:textId="77777777" w:rsidR="008A3346" w:rsidRPr="008A3346" w:rsidRDefault="008A3346" w:rsidP="00F440B0">
            <w:pPr>
              <w:rPr>
                <w:rFonts w:ascii="Times New Roman" w:hAnsi="Times New Roman" w:cs="Times New Roman"/>
                <w:bCs/>
                <w:sz w:val="20"/>
                <w:szCs w:val="20"/>
              </w:rPr>
            </w:pPr>
          </w:p>
        </w:tc>
        <w:tc>
          <w:tcPr>
            <w:tcW w:w="705" w:type="dxa"/>
            <w:gridSpan w:val="4"/>
            <w:vAlign w:val="bottom"/>
          </w:tcPr>
          <w:p w14:paraId="15F1411C" w14:textId="77777777" w:rsidR="008A3346" w:rsidRPr="008A3346" w:rsidRDefault="008A3346" w:rsidP="00F440B0">
            <w:pPr>
              <w:rPr>
                <w:rFonts w:ascii="Times New Roman" w:hAnsi="Times New Roman" w:cs="Times New Roman"/>
                <w:bCs/>
                <w:sz w:val="20"/>
                <w:szCs w:val="20"/>
              </w:rPr>
            </w:pPr>
          </w:p>
        </w:tc>
        <w:tc>
          <w:tcPr>
            <w:tcW w:w="450" w:type="dxa"/>
            <w:gridSpan w:val="3"/>
            <w:vAlign w:val="bottom"/>
          </w:tcPr>
          <w:p w14:paraId="635B9B72" w14:textId="77777777" w:rsidR="008A3346" w:rsidRPr="008A3346" w:rsidRDefault="008A3346" w:rsidP="00F440B0">
            <w:pPr>
              <w:rPr>
                <w:rFonts w:ascii="Times New Roman" w:hAnsi="Times New Roman" w:cs="Times New Roman"/>
                <w:bCs/>
                <w:sz w:val="20"/>
                <w:szCs w:val="20"/>
              </w:rPr>
            </w:pPr>
          </w:p>
        </w:tc>
        <w:tc>
          <w:tcPr>
            <w:tcW w:w="674" w:type="dxa"/>
            <w:gridSpan w:val="4"/>
            <w:vAlign w:val="bottom"/>
          </w:tcPr>
          <w:p w14:paraId="4C67612B" w14:textId="77777777" w:rsidR="008A3346" w:rsidRPr="008A3346" w:rsidRDefault="008A3346" w:rsidP="00F440B0">
            <w:pPr>
              <w:rPr>
                <w:rFonts w:ascii="Times New Roman" w:hAnsi="Times New Roman" w:cs="Times New Roman"/>
                <w:bCs/>
                <w:sz w:val="20"/>
                <w:szCs w:val="20"/>
              </w:rPr>
            </w:pPr>
          </w:p>
        </w:tc>
        <w:tc>
          <w:tcPr>
            <w:tcW w:w="557" w:type="dxa"/>
            <w:gridSpan w:val="4"/>
            <w:vAlign w:val="bottom"/>
          </w:tcPr>
          <w:p w14:paraId="35079905" w14:textId="77777777" w:rsidR="008A3346" w:rsidRPr="008A3346" w:rsidRDefault="008A3346" w:rsidP="00F440B0">
            <w:pPr>
              <w:rPr>
                <w:rFonts w:ascii="Times New Roman" w:hAnsi="Times New Roman" w:cs="Times New Roman"/>
                <w:bCs/>
                <w:sz w:val="20"/>
                <w:szCs w:val="20"/>
              </w:rPr>
            </w:pPr>
          </w:p>
        </w:tc>
        <w:tc>
          <w:tcPr>
            <w:tcW w:w="594" w:type="dxa"/>
            <w:gridSpan w:val="2"/>
            <w:vAlign w:val="bottom"/>
          </w:tcPr>
          <w:p w14:paraId="7F862BF4" w14:textId="77777777" w:rsidR="008A3346" w:rsidRPr="008A3346" w:rsidRDefault="008A3346" w:rsidP="00F440B0">
            <w:pPr>
              <w:rPr>
                <w:rFonts w:ascii="Times New Roman" w:hAnsi="Times New Roman" w:cs="Times New Roman"/>
                <w:bCs/>
                <w:sz w:val="20"/>
                <w:szCs w:val="20"/>
              </w:rPr>
            </w:pPr>
          </w:p>
        </w:tc>
        <w:tc>
          <w:tcPr>
            <w:tcW w:w="717" w:type="dxa"/>
            <w:gridSpan w:val="6"/>
            <w:vAlign w:val="bottom"/>
          </w:tcPr>
          <w:p w14:paraId="5951395C" w14:textId="77777777" w:rsidR="008A3346" w:rsidRPr="008A3346" w:rsidRDefault="008A3346" w:rsidP="00F440B0">
            <w:pPr>
              <w:rPr>
                <w:rFonts w:ascii="Times New Roman" w:hAnsi="Times New Roman" w:cs="Times New Roman"/>
                <w:bCs/>
                <w:sz w:val="20"/>
                <w:szCs w:val="20"/>
              </w:rPr>
            </w:pPr>
          </w:p>
        </w:tc>
        <w:tc>
          <w:tcPr>
            <w:tcW w:w="612" w:type="dxa"/>
            <w:gridSpan w:val="4"/>
            <w:vAlign w:val="bottom"/>
          </w:tcPr>
          <w:p w14:paraId="1C1252DE" w14:textId="77777777" w:rsidR="008A3346" w:rsidRPr="008A3346" w:rsidRDefault="008A3346" w:rsidP="00F440B0">
            <w:pPr>
              <w:rPr>
                <w:rFonts w:ascii="Times New Roman" w:hAnsi="Times New Roman" w:cs="Times New Roman"/>
                <w:bCs/>
                <w:sz w:val="20"/>
                <w:szCs w:val="20"/>
              </w:rPr>
            </w:pPr>
          </w:p>
        </w:tc>
        <w:tc>
          <w:tcPr>
            <w:tcW w:w="585" w:type="dxa"/>
            <w:gridSpan w:val="4"/>
            <w:vAlign w:val="bottom"/>
          </w:tcPr>
          <w:p w14:paraId="0601DD54" w14:textId="77777777" w:rsidR="008A3346" w:rsidRPr="008A3346" w:rsidRDefault="008A3346" w:rsidP="00F440B0">
            <w:pPr>
              <w:rPr>
                <w:rFonts w:ascii="Times New Roman" w:hAnsi="Times New Roman" w:cs="Times New Roman"/>
                <w:bCs/>
                <w:sz w:val="20"/>
                <w:szCs w:val="20"/>
              </w:rPr>
            </w:pPr>
          </w:p>
        </w:tc>
        <w:tc>
          <w:tcPr>
            <w:tcW w:w="623" w:type="dxa"/>
            <w:gridSpan w:val="5"/>
            <w:vAlign w:val="bottom"/>
          </w:tcPr>
          <w:p w14:paraId="1094885B" w14:textId="77777777" w:rsidR="008A3346" w:rsidRPr="008A3346" w:rsidRDefault="008A3346" w:rsidP="00F440B0">
            <w:pPr>
              <w:rPr>
                <w:rFonts w:ascii="Times New Roman" w:hAnsi="Times New Roman" w:cs="Times New Roman"/>
                <w:bCs/>
                <w:sz w:val="20"/>
                <w:szCs w:val="20"/>
              </w:rPr>
            </w:pPr>
          </w:p>
        </w:tc>
        <w:tc>
          <w:tcPr>
            <w:tcW w:w="599" w:type="dxa"/>
            <w:gridSpan w:val="7"/>
            <w:vAlign w:val="bottom"/>
          </w:tcPr>
          <w:p w14:paraId="2D3FBE50" w14:textId="77777777" w:rsidR="008A3346" w:rsidRPr="008A3346" w:rsidRDefault="008A3346" w:rsidP="00F440B0">
            <w:pPr>
              <w:rPr>
                <w:rFonts w:ascii="Times New Roman" w:hAnsi="Times New Roman" w:cs="Times New Roman"/>
                <w:bCs/>
                <w:sz w:val="20"/>
                <w:szCs w:val="20"/>
              </w:rPr>
            </w:pPr>
          </w:p>
        </w:tc>
        <w:tc>
          <w:tcPr>
            <w:tcW w:w="602" w:type="dxa"/>
            <w:gridSpan w:val="3"/>
            <w:vAlign w:val="bottom"/>
          </w:tcPr>
          <w:p w14:paraId="0174BFD5" w14:textId="77777777" w:rsidR="008A3346" w:rsidRPr="008A3346" w:rsidRDefault="008A3346" w:rsidP="00F440B0">
            <w:pPr>
              <w:rPr>
                <w:rFonts w:ascii="Times New Roman" w:hAnsi="Times New Roman" w:cs="Times New Roman"/>
                <w:bCs/>
                <w:sz w:val="20"/>
                <w:szCs w:val="20"/>
              </w:rPr>
            </w:pPr>
          </w:p>
        </w:tc>
        <w:tc>
          <w:tcPr>
            <w:tcW w:w="625" w:type="dxa"/>
            <w:gridSpan w:val="2"/>
            <w:vAlign w:val="bottom"/>
          </w:tcPr>
          <w:p w14:paraId="76F00DC4" w14:textId="77777777" w:rsidR="008A3346" w:rsidRPr="008A3346" w:rsidRDefault="008A3346" w:rsidP="00F440B0">
            <w:pPr>
              <w:rPr>
                <w:rFonts w:ascii="Times New Roman" w:hAnsi="Times New Roman" w:cs="Times New Roman"/>
                <w:bCs/>
                <w:sz w:val="20"/>
                <w:szCs w:val="20"/>
              </w:rPr>
            </w:pPr>
          </w:p>
        </w:tc>
      </w:tr>
      <w:tr w:rsidR="008A3346" w:rsidRPr="008A3346" w14:paraId="03F4B927" w14:textId="77777777" w:rsidTr="00F41E97">
        <w:tc>
          <w:tcPr>
            <w:tcW w:w="9369" w:type="dxa"/>
            <w:gridSpan w:val="52"/>
            <w:vAlign w:val="bottom"/>
            <w:hideMark/>
          </w:tcPr>
          <w:p w14:paraId="10C5810E"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Организация представила в министерство конкурентной политики Калужской области предложение, для установления </w:t>
            </w:r>
            <w:proofErr w:type="spellStart"/>
            <w:r w:rsidRPr="008A3346">
              <w:rPr>
                <w:rFonts w:ascii="Times New Roman" w:hAnsi="Times New Roman" w:cs="Times New Roman"/>
                <w:bCs/>
                <w:sz w:val="24"/>
                <w:szCs w:val="24"/>
              </w:rPr>
              <w:t>одноставочных</w:t>
            </w:r>
            <w:proofErr w:type="spellEnd"/>
            <w:r w:rsidRPr="008A3346">
              <w:rPr>
                <w:rFonts w:ascii="Times New Roman" w:hAnsi="Times New Roman" w:cs="Times New Roman"/>
                <w:bCs/>
                <w:sz w:val="24"/>
                <w:szCs w:val="24"/>
              </w:rPr>
              <w:t xml:space="preserve"> тарифов на водоотведение методом индексации тарифов на 2021-2025 год в следующих размерах:</w:t>
            </w:r>
          </w:p>
        </w:tc>
      </w:tr>
      <w:tr w:rsidR="008A3346" w:rsidRPr="008A3346" w14:paraId="7DC30831" w14:textId="77777777" w:rsidTr="00F41E97">
        <w:trPr>
          <w:trHeight w:val="135"/>
        </w:trPr>
        <w:tc>
          <w:tcPr>
            <w:tcW w:w="9369" w:type="dxa"/>
            <w:gridSpan w:val="52"/>
            <w:vAlign w:val="bottom"/>
            <w:hideMark/>
          </w:tcPr>
          <w:p w14:paraId="5E6FB015" w14:textId="77777777" w:rsidR="008A3346" w:rsidRPr="008A3346" w:rsidRDefault="008A3346" w:rsidP="00F440B0">
            <w:pPr>
              <w:autoSpaceDE w:val="0"/>
              <w:autoSpaceDN w:val="0"/>
              <w:adjustRightInd w:val="0"/>
              <w:spacing w:before="20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1) 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в размере:</w:t>
            </w:r>
          </w:p>
        </w:tc>
      </w:tr>
      <w:tr w:rsidR="008A3346" w:rsidRPr="008A3346" w14:paraId="27FAAA03" w14:textId="77777777" w:rsidTr="00F41E97">
        <w:trPr>
          <w:trHeight w:val="60"/>
        </w:trPr>
        <w:tc>
          <w:tcPr>
            <w:tcW w:w="9369" w:type="dxa"/>
            <w:gridSpan w:val="52"/>
            <w:vAlign w:val="center"/>
            <w:hideMark/>
          </w:tcPr>
          <w:p w14:paraId="3E1E3597" w14:textId="0691DAA4"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r>
      <w:tr w:rsidR="008A3346" w:rsidRPr="008A3346" w14:paraId="08859DF0" w14:textId="77777777" w:rsidTr="00F41E97">
        <w:trPr>
          <w:trHeight w:val="60"/>
        </w:trPr>
        <w:tc>
          <w:tcPr>
            <w:tcW w:w="2350"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56590BD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Вид товара (услуги)</w:t>
            </w:r>
          </w:p>
        </w:tc>
        <w:tc>
          <w:tcPr>
            <w:tcW w:w="831"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3128B77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Ед. изм.</w:t>
            </w:r>
          </w:p>
        </w:tc>
        <w:tc>
          <w:tcPr>
            <w:tcW w:w="6188" w:type="dxa"/>
            <w:gridSpan w:val="41"/>
            <w:tcBorders>
              <w:top w:val="single" w:sz="6" w:space="0" w:color="auto"/>
              <w:left w:val="single" w:sz="6" w:space="0" w:color="auto"/>
              <w:bottom w:val="single" w:sz="6" w:space="0" w:color="auto"/>
              <w:right w:val="single" w:sz="6" w:space="0" w:color="auto"/>
            </w:tcBorders>
            <w:vAlign w:val="center"/>
            <w:hideMark/>
          </w:tcPr>
          <w:p w14:paraId="0212063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Период действия тарифов</w:t>
            </w:r>
          </w:p>
        </w:tc>
      </w:tr>
      <w:tr w:rsidR="0073105D" w:rsidRPr="008A3346" w14:paraId="04CC482B" w14:textId="77777777" w:rsidTr="00F41E97">
        <w:trPr>
          <w:trHeight w:val="60"/>
        </w:trPr>
        <w:tc>
          <w:tcPr>
            <w:tcW w:w="2350" w:type="dxa"/>
            <w:gridSpan w:val="6"/>
            <w:vMerge/>
            <w:tcBorders>
              <w:top w:val="single" w:sz="6" w:space="0" w:color="auto"/>
              <w:left w:val="single" w:sz="6" w:space="0" w:color="auto"/>
              <w:bottom w:val="single" w:sz="6" w:space="0" w:color="auto"/>
              <w:right w:val="single" w:sz="6" w:space="0" w:color="auto"/>
            </w:tcBorders>
            <w:vAlign w:val="center"/>
            <w:hideMark/>
          </w:tcPr>
          <w:p w14:paraId="0908C2E1" w14:textId="77777777" w:rsidR="008A3346" w:rsidRPr="008A3346" w:rsidRDefault="008A3346" w:rsidP="00F440B0">
            <w:pPr>
              <w:rPr>
                <w:rFonts w:ascii="Times New Roman" w:hAnsi="Times New Roman" w:cs="Times New Roman"/>
                <w:bCs/>
                <w:sz w:val="20"/>
                <w:szCs w:val="20"/>
              </w:rPr>
            </w:pPr>
          </w:p>
        </w:tc>
        <w:tc>
          <w:tcPr>
            <w:tcW w:w="831" w:type="dxa"/>
            <w:gridSpan w:val="5"/>
            <w:vMerge/>
            <w:tcBorders>
              <w:top w:val="single" w:sz="6" w:space="0" w:color="auto"/>
              <w:left w:val="single" w:sz="6" w:space="0" w:color="auto"/>
              <w:bottom w:val="single" w:sz="6" w:space="0" w:color="auto"/>
              <w:right w:val="single" w:sz="6" w:space="0" w:color="auto"/>
            </w:tcBorders>
            <w:vAlign w:val="center"/>
            <w:hideMark/>
          </w:tcPr>
          <w:p w14:paraId="3028EF2C" w14:textId="77777777" w:rsidR="008A3346" w:rsidRPr="008A3346" w:rsidRDefault="008A3346" w:rsidP="00F440B0">
            <w:pPr>
              <w:rPr>
                <w:rFonts w:ascii="Times New Roman" w:hAnsi="Times New Roman" w:cs="Times New Roman"/>
                <w:bCs/>
                <w:sz w:val="20"/>
                <w:szCs w:val="20"/>
              </w:rPr>
            </w:pPr>
          </w:p>
        </w:tc>
        <w:tc>
          <w:tcPr>
            <w:tcW w:w="674" w:type="dxa"/>
            <w:gridSpan w:val="4"/>
            <w:tcBorders>
              <w:top w:val="single" w:sz="6" w:space="0" w:color="auto"/>
              <w:left w:val="single" w:sz="6" w:space="0" w:color="auto"/>
              <w:bottom w:val="single" w:sz="6" w:space="0" w:color="auto"/>
              <w:right w:val="single" w:sz="6" w:space="0" w:color="auto"/>
            </w:tcBorders>
            <w:vAlign w:val="center"/>
            <w:hideMark/>
          </w:tcPr>
          <w:p w14:paraId="2D6C337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2021</w:t>
            </w:r>
          </w:p>
        </w:tc>
        <w:tc>
          <w:tcPr>
            <w:tcW w:w="557" w:type="dxa"/>
            <w:gridSpan w:val="4"/>
            <w:tcBorders>
              <w:top w:val="single" w:sz="6" w:space="0" w:color="auto"/>
              <w:left w:val="single" w:sz="6" w:space="0" w:color="auto"/>
              <w:bottom w:val="single" w:sz="6" w:space="0" w:color="auto"/>
              <w:right w:val="single" w:sz="6" w:space="0" w:color="auto"/>
            </w:tcBorders>
            <w:vAlign w:val="center"/>
            <w:hideMark/>
          </w:tcPr>
          <w:p w14:paraId="2AFF564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2021</w:t>
            </w:r>
          </w:p>
        </w:tc>
        <w:tc>
          <w:tcPr>
            <w:tcW w:w="594" w:type="dxa"/>
            <w:gridSpan w:val="2"/>
            <w:tcBorders>
              <w:top w:val="single" w:sz="6" w:space="0" w:color="auto"/>
              <w:left w:val="single" w:sz="6" w:space="0" w:color="auto"/>
              <w:bottom w:val="single" w:sz="6" w:space="0" w:color="auto"/>
              <w:right w:val="single" w:sz="6" w:space="0" w:color="auto"/>
            </w:tcBorders>
            <w:vAlign w:val="center"/>
            <w:hideMark/>
          </w:tcPr>
          <w:p w14:paraId="209E2A9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2022</w:t>
            </w:r>
          </w:p>
        </w:tc>
        <w:tc>
          <w:tcPr>
            <w:tcW w:w="717" w:type="dxa"/>
            <w:gridSpan w:val="6"/>
            <w:tcBorders>
              <w:top w:val="single" w:sz="6" w:space="0" w:color="auto"/>
              <w:left w:val="single" w:sz="6" w:space="0" w:color="auto"/>
              <w:bottom w:val="single" w:sz="6" w:space="0" w:color="auto"/>
              <w:right w:val="single" w:sz="6" w:space="0" w:color="auto"/>
            </w:tcBorders>
            <w:vAlign w:val="center"/>
            <w:hideMark/>
          </w:tcPr>
          <w:p w14:paraId="6ED527F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2022</w:t>
            </w:r>
          </w:p>
        </w:tc>
        <w:tc>
          <w:tcPr>
            <w:tcW w:w="612" w:type="dxa"/>
            <w:gridSpan w:val="4"/>
            <w:tcBorders>
              <w:top w:val="single" w:sz="6" w:space="0" w:color="auto"/>
              <w:left w:val="single" w:sz="6" w:space="0" w:color="auto"/>
              <w:bottom w:val="single" w:sz="6" w:space="0" w:color="auto"/>
              <w:right w:val="single" w:sz="6" w:space="0" w:color="auto"/>
            </w:tcBorders>
            <w:vAlign w:val="center"/>
            <w:hideMark/>
          </w:tcPr>
          <w:p w14:paraId="026C112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2023</w:t>
            </w:r>
          </w:p>
        </w:tc>
        <w:tc>
          <w:tcPr>
            <w:tcW w:w="585" w:type="dxa"/>
            <w:gridSpan w:val="4"/>
            <w:tcBorders>
              <w:top w:val="single" w:sz="6" w:space="0" w:color="auto"/>
              <w:left w:val="single" w:sz="6" w:space="0" w:color="auto"/>
              <w:bottom w:val="single" w:sz="6" w:space="0" w:color="auto"/>
              <w:right w:val="single" w:sz="6" w:space="0" w:color="auto"/>
            </w:tcBorders>
            <w:vAlign w:val="center"/>
            <w:hideMark/>
          </w:tcPr>
          <w:p w14:paraId="06DA723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2023</w:t>
            </w:r>
          </w:p>
        </w:tc>
        <w:tc>
          <w:tcPr>
            <w:tcW w:w="623" w:type="dxa"/>
            <w:gridSpan w:val="5"/>
            <w:tcBorders>
              <w:top w:val="single" w:sz="6" w:space="0" w:color="auto"/>
              <w:left w:val="single" w:sz="6" w:space="0" w:color="auto"/>
              <w:bottom w:val="single" w:sz="6" w:space="0" w:color="auto"/>
              <w:right w:val="single" w:sz="6" w:space="0" w:color="auto"/>
            </w:tcBorders>
            <w:vAlign w:val="center"/>
            <w:hideMark/>
          </w:tcPr>
          <w:p w14:paraId="055C5D3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w:t>
            </w:r>
          </w:p>
          <w:p w14:paraId="436F9D3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30.06 </w:t>
            </w:r>
          </w:p>
          <w:p w14:paraId="2BEE5C8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2024</w:t>
            </w:r>
          </w:p>
        </w:tc>
        <w:tc>
          <w:tcPr>
            <w:tcW w:w="599" w:type="dxa"/>
            <w:gridSpan w:val="7"/>
            <w:tcBorders>
              <w:top w:val="single" w:sz="6" w:space="0" w:color="auto"/>
              <w:left w:val="single" w:sz="6" w:space="0" w:color="auto"/>
              <w:bottom w:val="single" w:sz="6" w:space="0" w:color="auto"/>
              <w:right w:val="single" w:sz="6" w:space="0" w:color="auto"/>
            </w:tcBorders>
            <w:vAlign w:val="center"/>
            <w:hideMark/>
          </w:tcPr>
          <w:p w14:paraId="7260D0C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2024</w:t>
            </w:r>
          </w:p>
        </w:tc>
        <w:tc>
          <w:tcPr>
            <w:tcW w:w="602" w:type="dxa"/>
            <w:gridSpan w:val="3"/>
            <w:tcBorders>
              <w:top w:val="single" w:sz="6" w:space="0" w:color="auto"/>
              <w:left w:val="single" w:sz="6" w:space="0" w:color="auto"/>
              <w:bottom w:val="single" w:sz="6" w:space="0" w:color="auto"/>
              <w:right w:val="single" w:sz="6" w:space="0" w:color="auto"/>
            </w:tcBorders>
            <w:vAlign w:val="center"/>
            <w:hideMark/>
          </w:tcPr>
          <w:p w14:paraId="073565E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2025</w:t>
            </w:r>
          </w:p>
        </w:tc>
        <w:tc>
          <w:tcPr>
            <w:tcW w:w="625" w:type="dxa"/>
            <w:gridSpan w:val="2"/>
            <w:tcBorders>
              <w:top w:val="single" w:sz="6" w:space="0" w:color="auto"/>
              <w:left w:val="single" w:sz="6" w:space="0" w:color="auto"/>
              <w:bottom w:val="single" w:sz="6" w:space="0" w:color="auto"/>
              <w:right w:val="single" w:sz="6" w:space="0" w:color="auto"/>
            </w:tcBorders>
            <w:vAlign w:val="center"/>
            <w:hideMark/>
          </w:tcPr>
          <w:p w14:paraId="269387C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2025</w:t>
            </w:r>
          </w:p>
        </w:tc>
      </w:tr>
      <w:tr w:rsidR="008A3346" w:rsidRPr="008A3346" w14:paraId="14C7D880" w14:textId="77777777" w:rsidTr="00F41E97">
        <w:trPr>
          <w:trHeight w:val="60"/>
        </w:trPr>
        <w:tc>
          <w:tcPr>
            <w:tcW w:w="9369" w:type="dxa"/>
            <w:gridSpan w:val="52"/>
            <w:tcBorders>
              <w:top w:val="single" w:sz="6" w:space="0" w:color="auto"/>
              <w:left w:val="single" w:sz="6" w:space="0" w:color="auto"/>
              <w:bottom w:val="single" w:sz="6" w:space="0" w:color="auto"/>
              <w:right w:val="single" w:sz="6" w:space="0" w:color="auto"/>
            </w:tcBorders>
            <w:vAlign w:val="center"/>
            <w:hideMark/>
          </w:tcPr>
          <w:p w14:paraId="2BF9448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lastRenderedPageBreak/>
              <w:t>Тарифы</w:t>
            </w:r>
          </w:p>
        </w:tc>
      </w:tr>
      <w:tr w:rsidR="0073105D" w:rsidRPr="008A3346" w14:paraId="43806B30" w14:textId="77777777" w:rsidTr="00F41E97">
        <w:trPr>
          <w:trHeight w:val="60"/>
        </w:trPr>
        <w:tc>
          <w:tcPr>
            <w:tcW w:w="2350" w:type="dxa"/>
            <w:gridSpan w:val="6"/>
            <w:tcBorders>
              <w:top w:val="single" w:sz="6" w:space="0" w:color="auto"/>
              <w:left w:val="single" w:sz="6" w:space="0" w:color="auto"/>
              <w:bottom w:val="single" w:sz="6" w:space="0" w:color="auto"/>
              <w:right w:val="single" w:sz="6" w:space="0" w:color="auto"/>
            </w:tcBorders>
            <w:vAlign w:val="center"/>
            <w:hideMark/>
          </w:tcPr>
          <w:p w14:paraId="51C962F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831" w:type="dxa"/>
            <w:gridSpan w:val="5"/>
            <w:tcBorders>
              <w:top w:val="single" w:sz="6" w:space="0" w:color="auto"/>
              <w:left w:val="single" w:sz="6" w:space="0" w:color="auto"/>
              <w:bottom w:val="single" w:sz="6" w:space="0" w:color="auto"/>
              <w:right w:val="single" w:sz="6" w:space="0" w:color="auto"/>
            </w:tcBorders>
            <w:vAlign w:val="center"/>
            <w:hideMark/>
          </w:tcPr>
          <w:p w14:paraId="35E68DF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руб./м</w:t>
            </w:r>
            <w:r w:rsidRPr="008A3346">
              <w:rPr>
                <w:rFonts w:ascii="Times New Roman" w:hAnsi="Times New Roman" w:cs="Times New Roman"/>
                <w:bCs/>
                <w:sz w:val="20"/>
                <w:szCs w:val="20"/>
                <w:vertAlign w:val="superscript"/>
              </w:rPr>
              <w:t>3</w:t>
            </w:r>
          </w:p>
        </w:tc>
        <w:tc>
          <w:tcPr>
            <w:tcW w:w="674" w:type="dxa"/>
            <w:gridSpan w:val="4"/>
            <w:tcBorders>
              <w:top w:val="single" w:sz="6" w:space="0" w:color="auto"/>
              <w:left w:val="single" w:sz="6" w:space="0" w:color="auto"/>
              <w:bottom w:val="single" w:sz="6" w:space="0" w:color="auto"/>
              <w:right w:val="single" w:sz="6" w:space="0" w:color="auto"/>
            </w:tcBorders>
            <w:vAlign w:val="center"/>
            <w:hideMark/>
          </w:tcPr>
          <w:p w14:paraId="68E1670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12,32</w:t>
            </w:r>
          </w:p>
        </w:tc>
        <w:tc>
          <w:tcPr>
            <w:tcW w:w="557" w:type="dxa"/>
            <w:gridSpan w:val="4"/>
            <w:tcBorders>
              <w:top w:val="single" w:sz="6" w:space="0" w:color="auto"/>
              <w:left w:val="single" w:sz="6" w:space="0" w:color="auto"/>
              <w:bottom w:val="single" w:sz="6" w:space="0" w:color="auto"/>
              <w:right w:val="single" w:sz="6" w:space="0" w:color="auto"/>
            </w:tcBorders>
            <w:vAlign w:val="center"/>
            <w:hideMark/>
          </w:tcPr>
          <w:p w14:paraId="2A3AE5D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12,68</w:t>
            </w:r>
          </w:p>
        </w:tc>
        <w:tc>
          <w:tcPr>
            <w:tcW w:w="594" w:type="dxa"/>
            <w:gridSpan w:val="2"/>
            <w:tcBorders>
              <w:top w:val="single" w:sz="6" w:space="0" w:color="auto"/>
              <w:left w:val="single" w:sz="6" w:space="0" w:color="auto"/>
              <w:bottom w:val="single" w:sz="6" w:space="0" w:color="auto"/>
              <w:right w:val="single" w:sz="6" w:space="0" w:color="auto"/>
            </w:tcBorders>
            <w:vAlign w:val="center"/>
            <w:hideMark/>
          </w:tcPr>
          <w:p w14:paraId="308F4E1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12,68</w:t>
            </w:r>
          </w:p>
        </w:tc>
        <w:tc>
          <w:tcPr>
            <w:tcW w:w="717" w:type="dxa"/>
            <w:gridSpan w:val="6"/>
            <w:tcBorders>
              <w:top w:val="single" w:sz="6" w:space="0" w:color="auto"/>
              <w:left w:val="single" w:sz="6" w:space="0" w:color="auto"/>
              <w:bottom w:val="single" w:sz="6" w:space="0" w:color="auto"/>
              <w:right w:val="single" w:sz="6" w:space="0" w:color="auto"/>
            </w:tcBorders>
            <w:vAlign w:val="center"/>
            <w:hideMark/>
          </w:tcPr>
          <w:p w14:paraId="04B3363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13,06</w:t>
            </w:r>
          </w:p>
        </w:tc>
        <w:tc>
          <w:tcPr>
            <w:tcW w:w="612" w:type="dxa"/>
            <w:gridSpan w:val="4"/>
            <w:tcBorders>
              <w:top w:val="single" w:sz="6" w:space="0" w:color="auto"/>
              <w:left w:val="single" w:sz="6" w:space="0" w:color="auto"/>
              <w:bottom w:val="single" w:sz="6" w:space="0" w:color="auto"/>
              <w:right w:val="single" w:sz="6" w:space="0" w:color="auto"/>
            </w:tcBorders>
            <w:vAlign w:val="center"/>
            <w:hideMark/>
          </w:tcPr>
          <w:p w14:paraId="6A34043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13,06</w:t>
            </w:r>
          </w:p>
        </w:tc>
        <w:tc>
          <w:tcPr>
            <w:tcW w:w="585" w:type="dxa"/>
            <w:gridSpan w:val="4"/>
            <w:tcBorders>
              <w:top w:val="single" w:sz="6" w:space="0" w:color="auto"/>
              <w:left w:val="single" w:sz="6" w:space="0" w:color="auto"/>
              <w:bottom w:val="single" w:sz="6" w:space="0" w:color="auto"/>
              <w:right w:val="single" w:sz="6" w:space="0" w:color="auto"/>
            </w:tcBorders>
            <w:vAlign w:val="center"/>
            <w:hideMark/>
          </w:tcPr>
          <w:p w14:paraId="6891C3A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13,45</w:t>
            </w:r>
          </w:p>
        </w:tc>
        <w:tc>
          <w:tcPr>
            <w:tcW w:w="623" w:type="dxa"/>
            <w:gridSpan w:val="5"/>
            <w:tcBorders>
              <w:top w:val="single" w:sz="6" w:space="0" w:color="auto"/>
              <w:left w:val="single" w:sz="6" w:space="0" w:color="auto"/>
              <w:bottom w:val="single" w:sz="6" w:space="0" w:color="auto"/>
              <w:right w:val="single" w:sz="6" w:space="0" w:color="auto"/>
            </w:tcBorders>
            <w:vAlign w:val="center"/>
            <w:hideMark/>
          </w:tcPr>
          <w:p w14:paraId="3B0D026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13,45</w:t>
            </w:r>
          </w:p>
        </w:tc>
        <w:tc>
          <w:tcPr>
            <w:tcW w:w="599" w:type="dxa"/>
            <w:gridSpan w:val="7"/>
            <w:tcBorders>
              <w:top w:val="single" w:sz="6" w:space="0" w:color="auto"/>
              <w:left w:val="single" w:sz="6" w:space="0" w:color="auto"/>
              <w:bottom w:val="single" w:sz="6" w:space="0" w:color="auto"/>
              <w:right w:val="single" w:sz="6" w:space="0" w:color="auto"/>
            </w:tcBorders>
            <w:vAlign w:val="center"/>
            <w:hideMark/>
          </w:tcPr>
          <w:p w14:paraId="7D218CC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13,85</w:t>
            </w:r>
          </w:p>
        </w:tc>
        <w:tc>
          <w:tcPr>
            <w:tcW w:w="602" w:type="dxa"/>
            <w:gridSpan w:val="3"/>
            <w:tcBorders>
              <w:top w:val="single" w:sz="6" w:space="0" w:color="auto"/>
              <w:left w:val="single" w:sz="6" w:space="0" w:color="auto"/>
              <w:bottom w:val="single" w:sz="6" w:space="0" w:color="auto"/>
              <w:right w:val="single" w:sz="6" w:space="0" w:color="auto"/>
            </w:tcBorders>
            <w:vAlign w:val="center"/>
            <w:hideMark/>
          </w:tcPr>
          <w:p w14:paraId="0B23391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13,85</w:t>
            </w:r>
          </w:p>
        </w:tc>
        <w:tc>
          <w:tcPr>
            <w:tcW w:w="625" w:type="dxa"/>
            <w:gridSpan w:val="2"/>
            <w:tcBorders>
              <w:top w:val="single" w:sz="6" w:space="0" w:color="auto"/>
              <w:left w:val="single" w:sz="6" w:space="0" w:color="auto"/>
              <w:bottom w:val="single" w:sz="6" w:space="0" w:color="auto"/>
              <w:right w:val="single" w:sz="6" w:space="0" w:color="auto"/>
            </w:tcBorders>
            <w:vAlign w:val="center"/>
            <w:hideMark/>
          </w:tcPr>
          <w:p w14:paraId="6152E0A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14,87</w:t>
            </w:r>
          </w:p>
        </w:tc>
      </w:tr>
      <w:tr w:rsidR="008A3346" w:rsidRPr="008A3346" w14:paraId="4548EF37" w14:textId="77777777" w:rsidTr="00F41E97">
        <w:trPr>
          <w:gridAfter w:val="1"/>
          <w:wAfter w:w="28" w:type="dxa"/>
          <w:trHeight w:val="60"/>
        </w:trPr>
        <w:tc>
          <w:tcPr>
            <w:tcW w:w="9341" w:type="dxa"/>
            <w:gridSpan w:val="51"/>
            <w:vAlign w:val="bottom"/>
          </w:tcPr>
          <w:p w14:paraId="378F1CDD" w14:textId="77777777" w:rsidR="008A3346" w:rsidRPr="008A3346" w:rsidRDefault="008A3346" w:rsidP="00F440B0">
            <w:pPr>
              <w:autoSpaceDE w:val="0"/>
              <w:autoSpaceDN w:val="0"/>
              <w:adjustRightInd w:val="0"/>
              <w:spacing w:before="20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2)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в размере:</w:t>
            </w:r>
          </w:p>
          <w:tbl>
            <w:tblPr>
              <w:tblStyle w:val="TableStyle0"/>
              <w:tblW w:w="0" w:type="auto"/>
              <w:tblInd w:w="567" w:type="dxa"/>
              <w:tblLayout w:type="fixed"/>
              <w:tblLook w:val="04A0" w:firstRow="1" w:lastRow="0" w:firstColumn="1" w:lastColumn="0" w:noHBand="0" w:noVBand="1"/>
            </w:tblPr>
            <w:tblGrid>
              <w:gridCol w:w="1107"/>
              <w:gridCol w:w="1082"/>
              <w:gridCol w:w="659"/>
              <w:gridCol w:w="660"/>
              <w:gridCol w:w="660"/>
              <w:gridCol w:w="660"/>
              <w:gridCol w:w="660"/>
              <w:gridCol w:w="660"/>
              <w:gridCol w:w="660"/>
              <w:gridCol w:w="660"/>
              <w:gridCol w:w="660"/>
              <w:gridCol w:w="660"/>
            </w:tblGrid>
            <w:tr w:rsidR="008A3346" w:rsidRPr="008A3346" w14:paraId="787E12B7" w14:textId="77777777" w:rsidTr="0073105D">
              <w:trPr>
                <w:trHeight w:val="60"/>
              </w:trPr>
              <w:tc>
                <w:tcPr>
                  <w:tcW w:w="8788" w:type="dxa"/>
                  <w:gridSpan w:val="12"/>
                  <w:vAlign w:val="center"/>
                  <w:hideMark/>
                </w:tcPr>
                <w:p w14:paraId="0853234E" w14:textId="69B6E0D3"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r>
            <w:tr w:rsidR="008A3346" w:rsidRPr="008A3346" w14:paraId="0EC3DA72" w14:textId="77777777" w:rsidTr="0073105D">
              <w:trPr>
                <w:trHeight w:val="60"/>
              </w:trPr>
              <w:tc>
                <w:tcPr>
                  <w:tcW w:w="1107" w:type="dxa"/>
                  <w:vMerge w:val="restart"/>
                  <w:tcBorders>
                    <w:top w:val="single" w:sz="6" w:space="0" w:color="auto"/>
                    <w:left w:val="single" w:sz="6" w:space="0" w:color="auto"/>
                    <w:bottom w:val="single" w:sz="6" w:space="0" w:color="auto"/>
                    <w:right w:val="single" w:sz="6" w:space="0" w:color="auto"/>
                  </w:tcBorders>
                  <w:vAlign w:val="center"/>
                  <w:hideMark/>
                </w:tcPr>
                <w:p w14:paraId="17A0FD3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Вид товара (услуги)</w:t>
                  </w:r>
                </w:p>
              </w:tc>
              <w:tc>
                <w:tcPr>
                  <w:tcW w:w="1082" w:type="dxa"/>
                  <w:vMerge w:val="restart"/>
                  <w:tcBorders>
                    <w:top w:val="single" w:sz="6" w:space="0" w:color="auto"/>
                    <w:left w:val="single" w:sz="6" w:space="0" w:color="auto"/>
                    <w:bottom w:val="single" w:sz="6" w:space="0" w:color="auto"/>
                    <w:right w:val="single" w:sz="6" w:space="0" w:color="auto"/>
                  </w:tcBorders>
                  <w:vAlign w:val="center"/>
                  <w:hideMark/>
                </w:tcPr>
                <w:p w14:paraId="161E7E2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Ед. изм.</w:t>
                  </w:r>
                </w:p>
              </w:tc>
              <w:tc>
                <w:tcPr>
                  <w:tcW w:w="6599" w:type="dxa"/>
                  <w:gridSpan w:val="10"/>
                  <w:tcBorders>
                    <w:top w:val="single" w:sz="6" w:space="0" w:color="auto"/>
                    <w:left w:val="single" w:sz="6" w:space="0" w:color="auto"/>
                    <w:bottom w:val="single" w:sz="6" w:space="0" w:color="auto"/>
                    <w:right w:val="single" w:sz="6" w:space="0" w:color="auto"/>
                  </w:tcBorders>
                  <w:vAlign w:val="center"/>
                  <w:hideMark/>
                </w:tcPr>
                <w:p w14:paraId="2ADA2B8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Период действия тарифов</w:t>
                  </w:r>
                </w:p>
              </w:tc>
            </w:tr>
            <w:tr w:rsidR="008A3346" w:rsidRPr="008A3346" w14:paraId="76B8093C" w14:textId="77777777" w:rsidTr="0073105D">
              <w:trPr>
                <w:trHeight w:val="60"/>
              </w:trPr>
              <w:tc>
                <w:tcPr>
                  <w:tcW w:w="1316" w:type="dxa"/>
                  <w:vMerge/>
                  <w:tcBorders>
                    <w:top w:val="single" w:sz="6" w:space="0" w:color="auto"/>
                    <w:left w:val="single" w:sz="6" w:space="0" w:color="auto"/>
                    <w:bottom w:val="single" w:sz="6" w:space="0" w:color="auto"/>
                    <w:right w:val="single" w:sz="6" w:space="0" w:color="auto"/>
                  </w:tcBorders>
                  <w:vAlign w:val="center"/>
                  <w:hideMark/>
                </w:tcPr>
                <w:p w14:paraId="0A9FEE15" w14:textId="77777777" w:rsidR="008A3346" w:rsidRPr="008A3346" w:rsidRDefault="008A3346" w:rsidP="00F440B0">
                  <w:pPr>
                    <w:rPr>
                      <w:rFonts w:ascii="Times New Roman" w:hAnsi="Times New Roman" w:cs="Times New Roman"/>
                      <w:bCs/>
                      <w:sz w:val="20"/>
                      <w:szCs w:val="20"/>
                    </w:rPr>
                  </w:pPr>
                </w:p>
              </w:tc>
              <w:tc>
                <w:tcPr>
                  <w:tcW w:w="824" w:type="dxa"/>
                  <w:vMerge/>
                  <w:tcBorders>
                    <w:top w:val="single" w:sz="6" w:space="0" w:color="auto"/>
                    <w:left w:val="single" w:sz="6" w:space="0" w:color="auto"/>
                    <w:bottom w:val="single" w:sz="6" w:space="0" w:color="auto"/>
                    <w:right w:val="single" w:sz="6" w:space="0" w:color="auto"/>
                  </w:tcBorders>
                  <w:vAlign w:val="center"/>
                  <w:hideMark/>
                </w:tcPr>
                <w:p w14:paraId="347D449E" w14:textId="77777777" w:rsidR="008A3346" w:rsidRPr="008A3346" w:rsidRDefault="008A3346" w:rsidP="00F440B0">
                  <w:pPr>
                    <w:rPr>
                      <w:rFonts w:ascii="Times New Roman" w:hAnsi="Times New Roman" w:cs="Times New Roman"/>
                      <w:bCs/>
                      <w:sz w:val="20"/>
                      <w:szCs w:val="20"/>
                    </w:rPr>
                  </w:pPr>
                </w:p>
              </w:tc>
              <w:tc>
                <w:tcPr>
                  <w:tcW w:w="659" w:type="dxa"/>
                  <w:tcBorders>
                    <w:top w:val="single" w:sz="6" w:space="0" w:color="auto"/>
                    <w:left w:val="single" w:sz="6" w:space="0" w:color="auto"/>
                    <w:bottom w:val="single" w:sz="6" w:space="0" w:color="auto"/>
                    <w:right w:val="single" w:sz="6" w:space="0" w:color="auto"/>
                  </w:tcBorders>
                  <w:vAlign w:val="center"/>
                  <w:hideMark/>
                </w:tcPr>
                <w:p w14:paraId="44BE229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2021</w:t>
                  </w:r>
                </w:p>
              </w:tc>
              <w:tc>
                <w:tcPr>
                  <w:tcW w:w="660" w:type="dxa"/>
                  <w:tcBorders>
                    <w:top w:val="single" w:sz="6" w:space="0" w:color="auto"/>
                    <w:left w:val="single" w:sz="6" w:space="0" w:color="auto"/>
                    <w:bottom w:val="single" w:sz="6" w:space="0" w:color="auto"/>
                    <w:right w:val="single" w:sz="6" w:space="0" w:color="auto"/>
                  </w:tcBorders>
                  <w:vAlign w:val="center"/>
                  <w:hideMark/>
                </w:tcPr>
                <w:p w14:paraId="4D41AF6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2021</w:t>
                  </w:r>
                </w:p>
              </w:tc>
              <w:tc>
                <w:tcPr>
                  <w:tcW w:w="660" w:type="dxa"/>
                  <w:tcBorders>
                    <w:top w:val="single" w:sz="6" w:space="0" w:color="auto"/>
                    <w:left w:val="single" w:sz="6" w:space="0" w:color="auto"/>
                    <w:bottom w:val="single" w:sz="6" w:space="0" w:color="auto"/>
                    <w:right w:val="single" w:sz="6" w:space="0" w:color="auto"/>
                  </w:tcBorders>
                  <w:vAlign w:val="center"/>
                  <w:hideMark/>
                </w:tcPr>
                <w:p w14:paraId="6BF202B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2022</w:t>
                  </w:r>
                </w:p>
              </w:tc>
              <w:tc>
                <w:tcPr>
                  <w:tcW w:w="660" w:type="dxa"/>
                  <w:tcBorders>
                    <w:top w:val="single" w:sz="6" w:space="0" w:color="auto"/>
                    <w:left w:val="single" w:sz="6" w:space="0" w:color="auto"/>
                    <w:bottom w:val="single" w:sz="6" w:space="0" w:color="auto"/>
                    <w:right w:val="single" w:sz="6" w:space="0" w:color="auto"/>
                  </w:tcBorders>
                  <w:vAlign w:val="center"/>
                  <w:hideMark/>
                </w:tcPr>
                <w:p w14:paraId="3E5FF91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2022</w:t>
                  </w:r>
                </w:p>
              </w:tc>
              <w:tc>
                <w:tcPr>
                  <w:tcW w:w="660" w:type="dxa"/>
                  <w:tcBorders>
                    <w:top w:val="single" w:sz="6" w:space="0" w:color="auto"/>
                    <w:left w:val="single" w:sz="6" w:space="0" w:color="auto"/>
                    <w:bottom w:val="single" w:sz="6" w:space="0" w:color="auto"/>
                    <w:right w:val="single" w:sz="6" w:space="0" w:color="auto"/>
                  </w:tcBorders>
                  <w:vAlign w:val="center"/>
                  <w:hideMark/>
                </w:tcPr>
                <w:p w14:paraId="02E36E2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2023</w:t>
                  </w:r>
                </w:p>
              </w:tc>
              <w:tc>
                <w:tcPr>
                  <w:tcW w:w="660" w:type="dxa"/>
                  <w:tcBorders>
                    <w:top w:val="single" w:sz="6" w:space="0" w:color="auto"/>
                    <w:left w:val="single" w:sz="6" w:space="0" w:color="auto"/>
                    <w:bottom w:val="single" w:sz="6" w:space="0" w:color="auto"/>
                    <w:right w:val="single" w:sz="6" w:space="0" w:color="auto"/>
                  </w:tcBorders>
                  <w:vAlign w:val="center"/>
                  <w:hideMark/>
                </w:tcPr>
                <w:p w14:paraId="6A067C2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2023</w:t>
                  </w:r>
                </w:p>
              </w:tc>
              <w:tc>
                <w:tcPr>
                  <w:tcW w:w="660" w:type="dxa"/>
                  <w:tcBorders>
                    <w:top w:val="single" w:sz="6" w:space="0" w:color="auto"/>
                    <w:left w:val="single" w:sz="6" w:space="0" w:color="auto"/>
                    <w:bottom w:val="single" w:sz="6" w:space="0" w:color="auto"/>
                    <w:right w:val="single" w:sz="6" w:space="0" w:color="auto"/>
                  </w:tcBorders>
                  <w:vAlign w:val="center"/>
                  <w:hideMark/>
                </w:tcPr>
                <w:p w14:paraId="15D4D84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2024</w:t>
                  </w:r>
                </w:p>
              </w:tc>
              <w:tc>
                <w:tcPr>
                  <w:tcW w:w="660" w:type="dxa"/>
                  <w:tcBorders>
                    <w:top w:val="single" w:sz="6" w:space="0" w:color="auto"/>
                    <w:left w:val="single" w:sz="6" w:space="0" w:color="auto"/>
                    <w:bottom w:val="single" w:sz="6" w:space="0" w:color="auto"/>
                    <w:right w:val="single" w:sz="6" w:space="0" w:color="auto"/>
                  </w:tcBorders>
                  <w:vAlign w:val="center"/>
                  <w:hideMark/>
                </w:tcPr>
                <w:p w14:paraId="217A07E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2024</w:t>
                  </w:r>
                </w:p>
              </w:tc>
              <w:tc>
                <w:tcPr>
                  <w:tcW w:w="660" w:type="dxa"/>
                  <w:tcBorders>
                    <w:top w:val="single" w:sz="6" w:space="0" w:color="auto"/>
                    <w:left w:val="single" w:sz="6" w:space="0" w:color="auto"/>
                    <w:bottom w:val="single" w:sz="6" w:space="0" w:color="auto"/>
                    <w:right w:val="single" w:sz="6" w:space="0" w:color="auto"/>
                  </w:tcBorders>
                  <w:vAlign w:val="center"/>
                  <w:hideMark/>
                </w:tcPr>
                <w:p w14:paraId="618E79F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2025</w:t>
                  </w:r>
                </w:p>
              </w:tc>
              <w:tc>
                <w:tcPr>
                  <w:tcW w:w="660" w:type="dxa"/>
                  <w:tcBorders>
                    <w:top w:val="single" w:sz="6" w:space="0" w:color="auto"/>
                    <w:left w:val="single" w:sz="6" w:space="0" w:color="auto"/>
                    <w:bottom w:val="single" w:sz="6" w:space="0" w:color="auto"/>
                    <w:right w:val="single" w:sz="6" w:space="0" w:color="auto"/>
                  </w:tcBorders>
                  <w:vAlign w:val="center"/>
                  <w:hideMark/>
                </w:tcPr>
                <w:p w14:paraId="31E9F06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2025</w:t>
                  </w:r>
                </w:p>
              </w:tc>
            </w:tr>
            <w:tr w:rsidR="008A3346" w:rsidRPr="008A3346" w14:paraId="033B193B" w14:textId="77777777" w:rsidTr="0073105D">
              <w:trPr>
                <w:trHeight w:val="60"/>
              </w:trPr>
              <w:tc>
                <w:tcPr>
                  <w:tcW w:w="8788" w:type="dxa"/>
                  <w:gridSpan w:val="12"/>
                  <w:tcBorders>
                    <w:top w:val="single" w:sz="6" w:space="0" w:color="auto"/>
                    <w:left w:val="single" w:sz="6" w:space="0" w:color="auto"/>
                    <w:bottom w:val="single" w:sz="6" w:space="0" w:color="auto"/>
                    <w:right w:val="single" w:sz="6" w:space="0" w:color="auto"/>
                  </w:tcBorders>
                  <w:vAlign w:val="center"/>
                  <w:hideMark/>
                </w:tcPr>
                <w:p w14:paraId="0D474BF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Тарифы</w:t>
                  </w:r>
                </w:p>
              </w:tc>
            </w:tr>
            <w:tr w:rsidR="008A3346" w:rsidRPr="008A3346" w14:paraId="4B41F3D0" w14:textId="77777777" w:rsidTr="0073105D">
              <w:trPr>
                <w:trHeight w:val="60"/>
              </w:trPr>
              <w:tc>
                <w:tcPr>
                  <w:tcW w:w="1107" w:type="dxa"/>
                  <w:tcBorders>
                    <w:top w:val="single" w:sz="6" w:space="0" w:color="auto"/>
                    <w:left w:val="single" w:sz="6" w:space="0" w:color="auto"/>
                    <w:bottom w:val="single" w:sz="6" w:space="0" w:color="auto"/>
                    <w:right w:val="single" w:sz="6" w:space="0" w:color="auto"/>
                  </w:tcBorders>
                  <w:vAlign w:val="center"/>
                  <w:hideMark/>
                </w:tcPr>
                <w:p w14:paraId="0D43AAA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1082" w:type="dxa"/>
                  <w:tcBorders>
                    <w:top w:val="single" w:sz="6" w:space="0" w:color="auto"/>
                    <w:left w:val="single" w:sz="6" w:space="0" w:color="auto"/>
                    <w:bottom w:val="single" w:sz="6" w:space="0" w:color="auto"/>
                    <w:right w:val="single" w:sz="6" w:space="0" w:color="auto"/>
                  </w:tcBorders>
                  <w:vAlign w:val="center"/>
                  <w:hideMark/>
                </w:tcPr>
                <w:p w14:paraId="77F58CD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руб./м3</w:t>
                  </w:r>
                </w:p>
              </w:tc>
              <w:tc>
                <w:tcPr>
                  <w:tcW w:w="659" w:type="dxa"/>
                  <w:tcBorders>
                    <w:top w:val="single" w:sz="6" w:space="0" w:color="auto"/>
                    <w:left w:val="single" w:sz="6" w:space="0" w:color="auto"/>
                    <w:bottom w:val="single" w:sz="6" w:space="0" w:color="auto"/>
                    <w:right w:val="single" w:sz="6" w:space="0" w:color="auto"/>
                  </w:tcBorders>
                  <w:vAlign w:val="center"/>
                  <w:hideMark/>
                </w:tcPr>
                <w:p w14:paraId="22285D2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660" w:type="dxa"/>
                  <w:tcBorders>
                    <w:top w:val="single" w:sz="6" w:space="0" w:color="auto"/>
                    <w:left w:val="single" w:sz="6" w:space="0" w:color="auto"/>
                    <w:bottom w:val="single" w:sz="6" w:space="0" w:color="auto"/>
                    <w:right w:val="single" w:sz="6" w:space="0" w:color="auto"/>
                  </w:tcBorders>
                  <w:vAlign w:val="center"/>
                  <w:hideMark/>
                </w:tcPr>
                <w:p w14:paraId="018B4C8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руб./м3</w:t>
                  </w:r>
                </w:p>
              </w:tc>
              <w:tc>
                <w:tcPr>
                  <w:tcW w:w="660" w:type="dxa"/>
                  <w:tcBorders>
                    <w:top w:val="single" w:sz="6" w:space="0" w:color="auto"/>
                    <w:left w:val="single" w:sz="6" w:space="0" w:color="auto"/>
                    <w:bottom w:val="single" w:sz="6" w:space="0" w:color="auto"/>
                    <w:right w:val="single" w:sz="6" w:space="0" w:color="auto"/>
                  </w:tcBorders>
                  <w:vAlign w:val="center"/>
                  <w:hideMark/>
                </w:tcPr>
                <w:p w14:paraId="5802E3C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12,32</w:t>
                  </w:r>
                </w:p>
              </w:tc>
              <w:tc>
                <w:tcPr>
                  <w:tcW w:w="660" w:type="dxa"/>
                  <w:tcBorders>
                    <w:top w:val="single" w:sz="6" w:space="0" w:color="auto"/>
                    <w:left w:val="single" w:sz="6" w:space="0" w:color="auto"/>
                    <w:bottom w:val="single" w:sz="6" w:space="0" w:color="auto"/>
                    <w:right w:val="single" w:sz="6" w:space="0" w:color="auto"/>
                  </w:tcBorders>
                  <w:vAlign w:val="center"/>
                  <w:hideMark/>
                </w:tcPr>
                <w:p w14:paraId="01EA21B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27,75</w:t>
                  </w:r>
                </w:p>
              </w:tc>
              <w:tc>
                <w:tcPr>
                  <w:tcW w:w="660" w:type="dxa"/>
                  <w:tcBorders>
                    <w:top w:val="single" w:sz="6" w:space="0" w:color="auto"/>
                    <w:left w:val="single" w:sz="6" w:space="0" w:color="auto"/>
                    <w:bottom w:val="single" w:sz="6" w:space="0" w:color="auto"/>
                    <w:right w:val="single" w:sz="6" w:space="0" w:color="auto"/>
                  </w:tcBorders>
                  <w:vAlign w:val="center"/>
                  <w:hideMark/>
                </w:tcPr>
                <w:p w14:paraId="0E1D350B" w14:textId="77777777" w:rsidR="008A3346" w:rsidRPr="008A3346" w:rsidRDefault="008A3346" w:rsidP="00F440B0">
                  <w:pPr>
                    <w:jc w:val="center"/>
                    <w:rPr>
                      <w:rFonts w:ascii="Times New Roman" w:hAnsi="Times New Roman" w:cs="Times New Roman"/>
                      <w:bCs/>
                      <w:color w:val="000000"/>
                      <w:sz w:val="20"/>
                      <w:szCs w:val="20"/>
                    </w:rPr>
                  </w:pPr>
                  <w:r w:rsidRPr="008A3346">
                    <w:rPr>
                      <w:rFonts w:ascii="Times New Roman" w:hAnsi="Times New Roman" w:cs="Times New Roman"/>
                      <w:bCs/>
                      <w:color w:val="000000"/>
                      <w:sz w:val="20"/>
                      <w:szCs w:val="20"/>
                    </w:rPr>
                    <w:t>27,75</w:t>
                  </w:r>
                </w:p>
              </w:tc>
              <w:tc>
                <w:tcPr>
                  <w:tcW w:w="660" w:type="dxa"/>
                  <w:tcBorders>
                    <w:top w:val="single" w:sz="6" w:space="0" w:color="auto"/>
                    <w:left w:val="single" w:sz="6" w:space="0" w:color="auto"/>
                    <w:bottom w:val="single" w:sz="6" w:space="0" w:color="auto"/>
                    <w:right w:val="single" w:sz="6" w:space="0" w:color="auto"/>
                  </w:tcBorders>
                  <w:vAlign w:val="center"/>
                  <w:hideMark/>
                </w:tcPr>
                <w:p w14:paraId="11889143" w14:textId="77777777" w:rsidR="008A3346" w:rsidRPr="008A3346" w:rsidRDefault="008A3346" w:rsidP="00F440B0">
                  <w:pPr>
                    <w:jc w:val="center"/>
                    <w:rPr>
                      <w:rFonts w:ascii="Times New Roman" w:hAnsi="Times New Roman" w:cs="Times New Roman"/>
                      <w:bCs/>
                      <w:color w:val="000000"/>
                      <w:sz w:val="20"/>
                      <w:szCs w:val="20"/>
                    </w:rPr>
                  </w:pPr>
                  <w:r w:rsidRPr="008A3346">
                    <w:rPr>
                      <w:rFonts w:ascii="Times New Roman" w:hAnsi="Times New Roman" w:cs="Times New Roman"/>
                      <w:bCs/>
                      <w:color w:val="000000"/>
                      <w:sz w:val="20"/>
                      <w:szCs w:val="20"/>
                    </w:rPr>
                    <w:t>28,58</w:t>
                  </w:r>
                </w:p>
              </w:tc>
              <w:tc>
                <w:tcPr>
                  <w:tcW w:w="660" w:type="dxa"/>
                  <w:tcBorders>
                    <w:top w:val="single" w:sz="6" w:space="0" w:color="auto"/>
                    <w:left w:val="single" w:sz="6" w:space="0" w:color="auto"/>
                    <w:bottom w:val="single" w:sz="6" w:space="0" w:color="auto"/>
                    <w:right w:val="single" w:sz="6" w:space="0" w:color="auto"/>
                  </w:tcBorders>
                  <w:vAlign w:val="center"/>
                  <w:hideMark/>
                </w:tcPr>
                <w:p w14:paraId="3F396C8A" w14:textId="77777777" w:rsidR="008A3346" w:rsidRPr="008A3346" w:rsidRDefault="008A3346" w:rsidP="00F440B0">
                  <w:pPr>
                    <w:jc w:val="center"/>
                    <w:rPr>
                      <w:rFonts w:ascii="Times New Roman" w:hAnsi="Times New Roman" w:cs="Times New Roman"/>
                      <w:bCs/>
                      <w:color w:val="000000"/>
                      <w:sz w:val="20"/>
                      <w:szCs w:val="20"/>
                    </w:rPr>
                  </w:pPr>
                  <w:r w:rsidRPr="008A3346">
                    <w:rPr>
                      <w:rFonts w:ascii="Times New Roman" w:hAnsi="Times New Roman" w:cs="Times New Roman"/>
                      <w:bCs/>
                      <w:color w:val="000000"/>
                      <w:sz w:val="20"/>
                      <w:szCs w:val="20"/>
                    </w:rPr>
                    <w:t>28,58</w:t>
                  </w:r>
                </w:p>
              </w:tc>
              <w:tc>
                <w:tcPr>
                  <w:tcW w:w="660" w:type="dxa"/>
                  <w:tcBorders>
                    <w:top w:val="single" w:sz="6" w:space="0" w:color="auto"/>
                    <w:left w:val="single" w:sz="6" w:space="0" w:color="auto"/>
                    <w:bottom w:val="single" w:sz="6" w:space="0" w:color="auto"/>
                    <w:right w:val="single" w:sz="6" w:space="0" w:color="auto"/>
                  </w:tcBorders>
                  <w:vAlign w:val="center"/>
                  <w:hideMark/>
                </w:tcPr>
                <w:p w14:paraId="1905C2A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29,43</w:t>
                  </w:r>
                </w:p>
              </w:tc>
              <w:tc>
                <w:tcPr>
                  <w:tcW w:w="660" w:type="dxa"/>
                  <w:tcBorders>
                    <w:top w:val="single" w:sz="6" w:space="0" w:color="auto"/>
                    <w:left w:val="single" w:sz="6" w:space="0" w:color="auto"/>
                    <w:bottom w:val="single" w:sz="6" w:space="0" w:color="auto"/>
                    <w:right w:val="single" w:sz="6" w:space="0" w:color="auto"/>
                  </w:tcBorders>
                  <w:vAlign w:val="center"/>
                  <w:hideMark/>
                </w:tcPr>
                <w:p w14:paraId="0D083B76" w14:textId="77777777" w:rsidR="008A3346" w:rsidRPr="008A3346" w:rsidRDefault="008A3346" w:rsidP="00F440B0">
                  <w:pPr>
                    <w:jc w:val="center"/>
                    <w:rPr>
                      <w:rFonts w:ascii="Times New Roman" w:hAnsi="Times New Roman" w:cs="Times New Roman"/>
                      <w:bCs/>
                      <w:color w:val="000000"/>
                      <w:sz w:val="20"/>
                      <w:szCs w:val="20"/>
                    </w:rPr>
                  </w:pPr>
                  <w:r w:rsidRPr="008A3346">
                    <w:rPr>
                      <w:rFonts w:ascii="Times New Roman" w:hAnsi="Times New Roman" w:cs="Times New Roman"/>
                      <w:bCs/>
                      <w:color w:val="000000"/>
                      <w:sz w:val="20"/>
                      <w:szCs w:val="20"/>
                    </w:rPr>
                    <w:t>29,43</w:t>
                  </w:r>
                </w:p>
              </w:tc>
              <w:tc>
                <w:tcPr>
                  <w:tcW w:w="660" w:type="dxa"/>
                  <w:tcBorders>
                    <w:top w:val="single" w:sz="6" w:space="0" w:color="auto"/>
                    <w:left w:val="single" w:sz="6" w:space="0" w:color="auto"/>
                    <w:bottom w:val="single" w:sz="6" w:space="0" w:color="auto"/>
                    <w:right w:val="single" w:sz="6" w:space="0" w:color="auto"/>
                  </w:tcBorders>
                  <w:vAlign w:val="center"/>
                  <w:hideMark/>
                </w:tcPr>
                <w:p w14:paraId="0FDDCE5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28,56</w:t>
                  </w:r>
                </w:p>
              </w:tc>
            </w:tr>
          </w:tbl>
          <w:p w14:paraId="3C335757" w14:textId="77777777" w:rsidR="008A3346" w:rsidRPr="008A3346" w:rsidRDefault="008A3346" w:rsidP="00F440B0">
            <w:pPr>
              <w:jc w:val="both"/>
              <w:rPr>
                <w:rFonts w:ascii="Times New Roman" w:hAnsi="Times New Roman" w:cs="Times New Roman"/>
                <w:bCs/>
                <w:sz w:val="20"/>
                <w:szCs w:val="20"/>
              </w:rPr>
            </w:pPr>
          </w:p>
          <w:p w14:paraId="18AA8A36" w14:textId="1CED4FE8" w:rsidR="008A3346" w:rsidRPr="008A3346" w:rsidRDefault="008A3346" w:rsidP="00F440B0">
            <w:pPr>
              <w:autoSpaceDE w:val="0"/>
              <w:autoSpaceDN w:val="0"/>
              <w:adjustRightInd w:val="0"/>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 xml:space="preserve">В соответствии с пунктом 106 Методических указаний по расчету регулируемых тарифов в сфере водоснабжения и водоотведения, утвержденных приказом ФСТ России от 27.12.2013 № 1746-э, тарифы в сфере водоотведения могут устанавливаться </w:t>
            </w:r>
            <w:r w:rsidR="0073105D" w:rsidRPr="008A3346">
              <w:rPr>
                <w:rFonts w:ascii="Times New Roman" w:hAnsi="Times New Roman" w:cs="Times New Roman"/>
                <w:bCs/>
                <w:sz w:val="24"/>
                <w:szCs w:val="24"/>
              </w:rPr>
              <w:t>дифференцированно по</w:t>
            </w:r>
            <w:r w:rsidRPr="008A3346">
              <w:rPr>
                <w:rFonts w:ascii="Times New Roman" w:hAnsi="Times New Roman" w:cs="Times New Roman"/>
                <w:bCs/>
                <w:sz w:val="24"/>
                <w:szCs w:val="24"/>
              </w:rPr>
              <w:t xml:space="preserve"> категории сточных вод.</w:t>
            </w:r>
          </w:p>
          <w:p w14:paraId="6184F8C8" w14:textId="77777777" w:rsidR="008A3346" w:rsidRPr="008A3346" w:rsidRDefault="008A3346" w:rsidP="00F440B0">
            <w:pPr>
              <w:jc w:val="both"/>
              <w:rPr>
                <w:rFonts w:ascii="Times New Roman" w:hAnsi="Times New Roman" w:cs="Times New Roman"/>
                <w:bCs/>
                <w:sz w:val="20"/>
                <w:szCs w:val="20"/>
              </w:rPr>
            </w:pPr>
            <w:r w:rsidRPr="008A3346">
              <w:rPr>
                <w:rFonts w:ascii="Times New Roman" w:hAnsi="Times New Roman" w:cs="Times New Roman"/>
                <w:bCs/>
                <w:sz w:val="24"/>
                <w:szCs w:val="24"/>
              </w:rPr>
              <w:t xml:space="preserve">По представленным организацией материалам, приказом министерства от 13.05.2020 №187-тд открыто дело № 158/В-03/1780-20 об установлении </w:t>
            </w:r>
            <w:proofErr w:type="spellStart"/>
            <w:r w:rsidRPr="008A3346">
              <w:rPr>
                <w:rFonts w:ascii="Times New Roman" w:hAnsi="Times New Roman" w:cs="Times New Roman"/>
                <w:bCs/>
                <w:sz w:val="24"/>
                <w:szCs w:val="24"/>
              </w:rPr>
              <w:t>одноставочных</w:t>
            </w:r>
            <w:proofErr w:type="spellEnd"/>
            <w:r w:rsidRPr="008A3346">
              <w:rPr>
                <w:rFonts w:ascii="Times New Roman" w:hAnsi="Times New Roman" w:cs="Times New Roman"/>
                <w:bCs/>
                <w:sz w:val="24"/>
                <w:szCs w:val="24"/>
              </w:rPr>
              <w:t xml:space="preserve"> тарифов для общества с ограниченной ответственностью «</w:t>
            </w:r>
            <w:proofErr w:type="spellStart"/>
            <w:r w:rsidRPr="008A3346">
              <w:rPr>
                <w:rFonts w:ascii="Times New Roman" w:hAnsi="Times New Roman" w:cs="Times New Roman"/>
                <w:bCs/>
                <w:sz w:val="24"/>
                <w:szCs w:val="24"/>
              </w:rPr>
              <w:t>Яргоркомплекс</w:t>
            </w:r>
            <w:proofErr w:type="spellEnd"/>
            <w:r w:rsidRPr="008A3346">
              <w:rPr>
                <w:rFonts w:ascii="Times New Roman" w:hAnsi="Times New Roman" w:cs="Times New Roman"/>
                <w:bCs/>
                <w:sz w:val="24"/>
                <w:szCs w:val="24"/>
              </w:rPr>
              <w:t>» методом индексации.</w:t>
            </w:r>
          </w:p>
        </w:tc>
      </w:tr>
      <w:tr w:rsidR="008A3346" w:rsidRPr="008A3346" w14:paraId="24497CB4" w14:textId="77777777" w:rsidTr="00F41E97">
        <w:trPr>
          <w:gridAfter w:val="1"/>
          <w:wAfter w:w="28" w:type="dxa"/>
          <w:trHeight w:val="60"/>
        </w:trPr>
        <w:tc>
          <w:tcPr>
            <w:tcW w:w="9341" w:type="dxa"/>
            <w:gridSpan w:val="51"/>
            <w:vAlign w:val="bottom"/>
            <w:hideMark/>
          </w:tcPr>
          <w:p w14:paraId="1A0DF3AA"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Имущество для осуществления регулируемой деятельности находится у организации в собственности (договор купли-продажи от 24.11.2016 № 2016/2, выписки из государственного реестра прав на недвижимое имущество и сделок с ним). Организация оказывает услуги водоотведения на территории МО ГП "Город Кондрово".</w:t>
            </w:r>
          </w:p>
        </w:tc>
      </w:tr>
      <w:tr w:rsidR="008A3346" w:rsidRPr="008A3346" w14:paraId="2029D9A1" w14:textId="77777777" w:rsidTr="00F41E97">
        <w:trPr>
          <w:gridAfter w:val="1"/>
          <w:wAfter w:w="28" w:type="dxa"/>
          <w:trHeight w:val="60"/>
        </w:trPr>
        <w:tc>
          <w:tcPr>
            <w:tcW w:w="9341" w:type="dxa"/>
            <w:gridSpan w:val="51"/>
            <w:hideMark/>
          </w:tcPr>
          <w:p w14:paraId="3241C4DB"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8A3346" w:rsidRPr="008A3346" w14:paraId="008F6862" w14:textId="77777777" w:rsidTr="00F41E97">
        <w:trPr>
          <w:gridAfter w:val="1"/>
          <w:wAfter w:w="28" w:type="dxa"/>
          <w:trHeight w:val="60"/>
        </w:trPr>
        <w:tc>
          <w:tcPr>
            <w:tcW w:w="9341" w:type="dxa"/>
            <w:gridSpan w:val="51"/>
            <w:hideMark/>
          </w:tcPr>
          <w:p w14:paraId="008EC7B0" w14:textId="2B2FEF72"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Для организации утверждена приказом министерства строительства и жилищно-коммунального хозяйства Калужской области от 23.10.2020 № 485 инвестиционная программа по строительству, модернизации и (или) реконструкции объектов очистных сооружений канализации на территории муниципального образования городское поселение «Город Кондрово» Дзержинского района Калужской области на 2021 – 2025 годы. Общая стоимость мероприятий инвестиционной программы за счет всех источников составляет 102043,30 тыс. руб.</w:t>
            </w:r>
          </w:p>
        </w:tc>
      </w:tr>
      <w:tr w:rsidR="008A3346" w:rsidRPr="008A3346" w14:paraId="6CC4FF0E" w14:textId="77777777" w:rsidTr="00F41E97">
        <w:trPr>
          <w:gridAfter w:val="1"/>
          <w:wAfter w:w="28" w:type="dxa"/>
          <w:trHeight w:val="60"/>
        </w:trPr>
        <w:tc>
          <w:tcPr>
            <w:tcW w:w="9341" w:type="dxa"/>
            <w:gridSpan w:val="51"/>
            <w:hideMark/>
          </w:tcPr>
          <w:p w14:paraId="18A428FC" w14:textId="6901B2AA"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0"/>
                <w:szCs w:val="20"/>
              </w:rPr>
              <w:tab/>
            </w:r>
            <w:r w:rsidRPr="008A3346">
              <w:rPr>
                <w:rFonts w:ascii="Times New Roman" w:hAnsi="Times New Roman" w:cs="Times New Roman"/>
                <w:bCs/>
                <w:sz w:val="24"/>
                <w:szCs w:val="24"/>
              </w:rPr>
              <w:t>Действующие тарифы установлены приказами министерства тарифного регулирования Калужской области от 18.12.2017 № 496-РК «Об установлении долгосрочных тарифов на водоотведение для общества с ограниченной ответственностью «</w:t>
            </w:r>
            <w:proofErr w:type="spellStart"/>
            <w:r w:rsidRPr="008A3346">
              <w:rPr>
                <w:rFonts w:ascii="Times New Roman" w:hAnsi="Times New Roman" w:cs="Times New Roman"/>
                <w:bCs/>
                <w:sz w:val="24"/>
                <w:szCs w:val="24"/>
              </w:rPr>
              <w:t>Яргоркомплекс</w:t>
            </w:r>
            <w:proofErr w:type="spellEnd"/>
            <w:r w:rsidRPr="008A3346">
              <w:rPr>
                <w:rFonts w:ascii="Times New Roman" w:hAnsi="Times New Roman" w:cs="Times New Roman"/>
                <w:bCs/>
                <w:sz w:val="24"/>
                <w:szCs w:val="24"/>
              </w:rPr>
              <w:t>» на 2018 - 2020 годы» (в ред. приказа министерства конкурентной политики Калужской области от 17.12.2018 № 473-РК, от 16.12.2019 № 454-РК)</w:t>
            </w:r>
          </w:p>
        </w:tc>
      </w:tr>
      <w:tr w:rsidR="008A3346" w:rsidRPr="008A3346" w14:paraId="43F2F345" w14:textId="77777777" w:rsidTr="00F41E97">
        <w:trPr>
          <w:gridAfter w:val="1"/>
          <w:wAfter w:w="28" w:type="dxa"/>
          <w:trHeight w:val="60"/>
        </w:trPr>
        <w:tc>
          <w:tcPr>
            <w:tcW w:w="9341" w:type="dxa"/>
            <w:gridSpan w:val="51"/>
            <w:vAlign w:val="center"/>
            <w:hideMark/>
          </w:tcPr>
          <w:p w14:paraId="5C79B3C8" w14:textId="5ABC384A"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r>
      <w:tr w:rsidR="008A3346" w:rsidRPr="008A3346" w14:paraId="0E9B5F52" w14:textId="77777777" w:rsidTr="00F41E97">
        <w:trPr>
          <w:gridAfter w:val="1"/>
          <w:wAfter w:w="28" w:type="dxa"/>
          <w:trHeight w:val="60"/>
        </w:trPr>
        <w:tc>
          <w:tcPr>
            <w:tcW w:w="2089"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5A6B825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Вид товара (услуги)</w:t>
            </w:r>
          </w:p>
        </w:tc>
        <w:tc>
          <w:tcPr>
            <w:tcW w:w="1126" w:type="dxa"/>
            <w:gridSpan w:val="7"/>
            <w:vMerge w:val="restart"/>
            <w:tcBorders>
              <w:top w:val="single" w:sz="6" w:space="0" w:color="auto"/>
              <w:left w:val="single" w:sz="6" w:space="0" w:color="auto"/>
              <w:bottom w:val="single" w:sz="6" w:space="0" w:color="auto"/>
              <w:right w:val="single" w:sz="6" w:space="0" w:color="auto"/>
            </w:tcBorders>
            <w:vAlign w:val="center"/>
            <w:hideMark/>
          </w:tcPr>
          <w:p w14:paraId="69735EF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Ед. изм.</w:t>
            </w:r>
          </w:p>
        </w:tc>
        <w:tc>
          <w:tcPr>
            <w:tcW w:w="6126" w:type="dxa"/>
            <w:gridSpan w:val="39"/>
            <w:tcBorders>
              <w:top w:val="single" w:sz="6" w:space="0" w:color="auto"/>
              <w:left w:val="single" w:sz="6" w:space="0" w:color="auto"/>
              <w:bottom w:val="single" w:sz="6" w:space="0" w:color="auto"/>
              <w:right w:val="single" w:sz="6" w:space="0" w:color="auto"/>
            </w:tcBorders>
            <w:vAlign w:val="center"/>
            <w:hideMark/>
          </w:tcPr>
          <w:p w14:paraId="0A0F78D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Период действия тарифов утвержденные на 2020 год</w:t>
            </w:r>
          </w:p>
        </w:tc>
      </w:tr>
      <w:tr w:rsidR="008A3346" w:rsidRPr="008A3346" w14:paraId="692C1D1E" w14:textId="77777777" w:rsidTr="00F41E97">
        <w:trPr>
          <w:gridAfter w:val="1"/>
          <w:wAfter w:w="28" w:type="dxa"/>
          <w:trHeight w:val="60"/>
        </w:trPr>
        <w:tc>
          <w:tcPr>
            <w:tcW w:w="2089" w:type="dxa"/>
            <w:gridSpan w:val="5"/>
            <w:vMerge/>
            <w:tcBorders>
              <w:top w:val="single" w:sz="6" w:space="0" w:color="auto"/>
              <w:left w:val="single" w:sz="6" w:space="0" w:color="auto"/>
              <w:bottom w:val="single" w:sz="6" w:space="0" w:color="auto"/>
              <w:right w:val="single" w:sz="6" w:space="0" w:color="auto"/>
            </w:tcBorders>
            <w:vAlign w:val="center"/>
            <w:hideMark/>
          </w:tcPr>
          <w:p w14:paraId="79A47B64" w14:textId="77777777" w:rsidR="008A3346" w:rsidRPr="008A3346" w:rsidRDefault="008A3346" w:rsidP="00F440B0">
            <w:pPr>
              <w:rPr>
                <w:rFonts w:ascii="Times New Roman" w:hAnsi="Times New Roman" w:cs="Times New Roman"/>
                <w:bCs/>
                <w:sz w:val="20"/>
                <w:szCs w:val="20"/>
              </w:rPr>
            </w:pPr>
          </w:p>
        </w:tc>
        <w:tc>
          <w:tcPr>
            <w:tcW w:w="1126" w:type="dxa"/>
            <w:gridSpan w:val="7"/>
            <w:vMerge/>
            <w:tcBorders>
              <w:top w:val="single" w:sz="6" w:space="0" w:color="auto"/>
              <w:left w:val="single" w:sz="6" w:space="0" w:color="auto"/>
              <w:bottom w:val="single" w:sz="6" w:space="0" w:color="auto"/>
              <w:right w:val="single" w:sz="6" w:space="0" w:color="auto"/>
            </w:tcBorders>
            <w:vAlign w:val="center"/>
            <w:hideMark/>
          </w:tcPr>
          <w:p w14:paraId="361EAAC8" w14:textId="77777777" w:rsidR="008A3346" w:rsidRPr="008A3346" w:rsidRDefault="008A3346" w:rsidP="00F440B0">
            <w:pPr>
              <w:rPr>
                <w:rFonts w:ascii="Times New Roman" w:hAnsi="Times New Roman" w:cs="Times New Roman"/>
                <w:bCs/>
                <w:sz w:val="20"/>
                <w:szCs w:val="20"/>
              </w:rPr>
            </w:pPr>
          </w:p>
        </w:tc>
        <w:tc>
          <w:tcPr>
            <w:tcW w:w="3176" w:type="dxa"/>
            <w:gridSpan w:val="20"/>
            <w:tcBorders>
              <w:top w:val="single" w:sz="6" w:space="0" w:color="auto"/>
              <w:left w:val="single" w:sz="6" w:space="0" w:color="auto"/>
              <w:bottom w:val="single" w:sz="6" w:space="0" w:color="auto"/>
              <w:right w:val="single" w:sz="6" w:space="0" w:color="auto"/>
            </w:tcBorders>
            <w:vAlign w:val="center"/>
            <w:hideMark/>
          </w:tcPr>
          <w:p w14:paraId="518A937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2020</w:t>
            </w:r>
          </w:p>
        </w:tc>
        <w:tc>
          <w:tcPr>
            <w:tcW w:w="2950" w:type="dxa"/>
            <w:gridSpan w:val="19"/>
            <w:tcBorders>
              <w:top w:val="single" w:sz="6" w:space="0" w:color="auto"/>
              <w:left w:val="single" w:sz="6" w:space="0" w:color="auto"/>
              <w:bottom w:val="single" w:sz="6" w:space="0" w:color="auto"/>
              <w:right w:val="single" w:sz="6" w:space="0" w:color="auto"/>
            </w:tcBorders>
            <w:vAlign w:val="center"/>
            <w:hideMark/>
          </w:tcPr>
          <w:p w14:paraId="4C475F9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2020</w:t>
            </w:r>
          </w:p>
        </w:tc>
      </w:tr>
      <w:tr w:rsidR="008A3346" w:rsidRPr="008A3346" w14:paraId="4ECADC37" w14:textId="77777777" w:rsidTr="00F41E97">
        <w:trPr>
          <w:gridAfter w:val="1"/>
          <w:wAfter w:w="28" w:type="dxa"/>
          <w:trHeight w:val="60"/>
        </w:trPr>
        <w:tc>
          <w:tcPr>
            <w:tcW w:w="9341" w:type="dxa"/>
            <w:gridSpan w:val="51"/>
            <w:tcBorders>
              <w:top w:val="single" w:sz="6" w:space="0" w:color="auto"/>
              <w:left w:val="single" w:sz="6" w:space="0" w:color="auto"/>
              <w:bottom w:val="single" w:sz="6" w:space="0" w:color="auto"/>
              <w:right w:val="single" w:sz="6" w:space="0" w:color="auto"/>
            </w:tcBorders>
            <w:vAlign w:val="center"/>
            <w:hideMark/>
          </w:tcPr>
          <w:p w14:paraId="5C65F73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Тарифы</w:t>
            </w:r>
          </w:p>
        </w:tc>
      </w:tr>
      <w:tr w:rsidR="008A3346" w:rsidRPr="008A3346" w14:paraId="58A41008" w14:textId="77777777" w:rsidTr="00F41E97">
        <w:trPr>
          <w:gridAfter w:val="1"/>
          <w:wAfter w:w="28" w:type="dxa"/>
          <w:trHeight w:val="60"/>
        </w:trPr>
        <w:tc>
          <w:tcPr>
            <w:tcW w:w="2089" w:type="dxa"/>
            <w:gridSpan w:val="5"/>
            <w:tcBorders>
              <w:top w:val="single" w:sz="6" w:space="0" w:color="auto"/>
              <w:left w:val="single" w:sz="6" w:space="0" w:color="auto"/>
              <w:bottom w:val="single" w:sz="6" w:space="0" w:color="auto"/>
              <w:right w:val="single" w:sz="6" w:space="0" w:color="auto"/>
            </w:tcBorders>
            <w:vAlign w:val="center"/>
            <w:hideMark/>
          </w:tcPr>
          <w:p w14:paraId="576F09E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1126" w:type="dxa"/>
            <w:gridSpan w:val="7"/>
            <w:tcBorders>
              <w:top w:val="single" w:sz="6" w:space="0" w:color="auto"/>
              <w:left w:val="single" w:sz="6" w:space="0" w:color="auto"/>
              <w:bottom w:val="single" w:sz="6" w:space="0" w:color="auto"/>
              <w:right w:val="single" w:sz="6" w:space="0" w:color="auto"/>
            </w:tcBorders>
            <w:vAlign w:val="center"/>
            <w:hideMark/>
          </w:tcPr>
          <w:p w14:paraId="59DB367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руб./м3</w:t>
            </w:r>
          </w:p>
        </w:tc>
        <w:tc>
          <w:tcPr>
            <w:tcW w:w="3176" w:type="dxa"/>
            <w:gridSpan w:val="20"/>
            <w:tcBorders>
              <w:top w:val="single" w:sz="6" w:space="0" w:color="auto"/>
              <w:left w:val="single" w:sz="6" w:space="0" w:color="auto"/>
              <w:bottom w:val="single" w:sz="6" w:space="0" w:color="auto"/>
              <w:right w:val="single" w:sz="6" w:space="0" w:color="auto"/>
            </w:tcBorders>
            <w:vAlign w:val="center"/>
            <w:hideMark/>
          </w:tcPr>
          <w:p w14:paraId="49C617E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11,17</w:t>
            </w:r>
          </w:p>
        </w:tc>
        <w:tc>
          <w:tcPr>
            <w:tcW w:w="2950" w:type="dxa"/>
            <w:gridSpan w:val="19"/>
            <w:tcBorders>
              <w:top w:val="single" w:sz="6" w:space="0" w:color="auto"/>
              <w:left w:val="single" w:sz="6" w:space="0" w:color="auto"/>
              <w:bottom w:val="single" w:sz="6" w:space="0" w:color="auto"/>
              <w:right w:val="single" w:sz="6" w:space="0" w:color="auto"/>
            </w:tcBorders>
            <w:vAlign w:val="center"/>
            <w:hideMark/>
          </w:tcPr>
          <w:p w14:paraId="4F8FBF2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12,32</w:t>
            </w:r>
          </w:p>
        </w:tc>
      </w:tr>
      <w:tr w:rsidR="008A3346" w:rsidRPr="008A3346" w14:paraId="2E6FD444" w14:textId="77777777" w:rsidTr="00F41E97">
        <w:trPr>
          <w:gridAfter w:val="1"/>
          <w:wAfter w:w="28" w:type="dxa"/>
          <w:trHeight w:val="60"/>
        </w:trPr>
        <w:tc>
          <w:tcPr>
            <w:tcW w:w="9341" w:type="dxa"/>
            <w:gridSpan w:val="51"/>
            <w:tcBorders>
              <w:top w:val="single" w:sz="6" w:space="0" w:color="auto"/>
              <w:left w:val="single" w:sz="6" w:space="0" w:color="auto"/>
              <w:bottom w:val="single" w:sz="6" w:space="0" w:color="auto"/>
              <w:right w:val="single" w:sz="6" w:space="0" w:color="auto"/>
            </w:tcBorders>
            <w:vAlign w:val="center"/>
            <w:hideMark/>
          </w:tcPr>
          <w:p w14:paraId="2907E1D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Тарифы для населения</w:t>
            </w:r>
          </w:p>
        </w:tc>
      </w:tr>
      <w:tr w:rsidR="008A3346" w:rsidRPr="008A3346" w14:paraId="25B0D18E" w14:textId="77777777" w:rsidTr="00F41E97">
        <w:trPr>
          <w:gridAfter w:val="1"/>
          <w:wAfter w:w="28" w:type="dxa"/>
          <w:trHeight w:val="60"/>
        </w:trPr>
        <w:tc>
          <w:tcPr>
            <w:tcW w:w="2089" w:type="dxa"/>
            <w:gridSpan w:val="5"/>
            <w:tcBorders>
              <w:top w:val="single" w:sz="6" w:space="0" w:color="auto"/>
              <w:left w:val="single" w:sz="6" w:space="0" w:color="auto"/>
              <w:bottom w:val="single" w:sz="6" w:space="0" w:color="auto"/>
              <w:right w:val="single" w:sz="6" w:space="0" w:color="auto"/>
            </w:tcBorders>
            <w:vAlign w:val="center"/>
            <w:hideMark/>
          </w:tcPr>
          <w:p w14:paraId="132F026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1126" w:type="dxa"/>
            <w:gridSpan w:val="7"/>
            <w:tcBorders>
              <w:top w:val="single" w:sz="6" w:space="0" w:color="auto"/>
              <w:left w:val="single" w:sz="6" w:space="0" w:color="auto"/>
              <w:bottom w:val="single" w:sz="6" w:space="0" w:color="auto"/>
              <w:right w:val="single" w:sz="6" w:space="0" w:color="auto"/>
            </w:tcBorders>
            <w:vAlign w:val="center"/>
            <w:hideMark/>
          </w:tcPr>
          <w:p w14:paraId="0D7C111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руб./м3</w:t>
            </w:r>
          </w:p>
        </w:tc>
        <w:tc>
          <w:tcPr>
            <w:tcW w:w="3176" w:type="dxa"/>
            <w:gridSpan w:val="20"/>
            <w:tcBorders>
              <w:top w:val="single" w:sz="6" w:space="0" w:color="auto"/>
              <w:left w:val="single" w:sz="6" w:space="0" w:color="auto"/>
              <w:bottom w:val="single" w:sz="6" w:space="0" w:color="auto"/>
              <w:right w:val="single" w:sz="6" w:space="0" w:color="auto"/>
            </w:tcBorders>
            <w:vAlign w:val="center"/>
            <w:hideMark/>
          </w:tcPr>
          <w:p w14:paraId="6BA994B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13,40</w:t>
            </w:r>
          </w:p>
        </w:tc>
        <w:tc>
          <w:tcPr>
            <w:tcW w:w="2950" w:type="dxa"/>
            <w:gridSpan w:val="19"/>
            <w:tcBorders>
              <w:top w:val="single" w:sz="6" w:space="0" w:color="auto"/>
              <w:left w:val="single" w:sz="6" w:space="0" w:color="auto"/>
              <w:bottom w:val="single" w:sz="6" w:space="0" w:color="auto"/>
              <w:right w:val="single" w:sz="6" w:space="0" w:color="auto"/>
            </w:tcBorders>
            <w:vAlign w:val="center"/>
            <w:hideMark/>
          </w:tcPr>
          <w:p w14:paraId="63BB5B7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14,78</w:t>
            </w:r>
          </w:p>
        </w:tc>
      </w:tr>
      <w:tr w:rsidR="008A3346" w:rsidRPr="008A3346" w14:paraId="017676AD" w14:textId="77777777" w:rsidTr="00F41E97">
        <w:trPr>
          <w:gridAfter w:val="1"/>
          <w:wAfter w:w="28" w:type="dxa"/>
          <w:trHeight w:val="60"/>
        </w:trPr>
        <w:tc>
          <w:tcPr>
            <w:tcW w:w="9341" w:type="dxa"/>
            <w:gridSpan w:val="51"/>
            <w:hideMark/>
          </w:tcPr>
          <w:p w14:paraId="0B63E897" w14:textId="77777777" w:rsidR="008A3346" w:rsidRPr="008A3346" w:rsidRDefault="008A3346" w:rsidP="00F440B0">
            <w:pPr>
              <w:wordWrap w:val="0"/>
              <w:jc w:val="both"/>
              <w:rPr>
                <w:rFonts w:ascii="Times New Roman" w:hAnsi="Times New Roman" w:cs="Times New Roman"/>
                <w:bCs/>
                <w:sz w:val="24"/>
                <w:szCs w:val="24"/>
              </w:rPr>
            </w:pPr>
            <w:r w:rsidRPr="008A3346">
              <w:rPr>
                <w:rFonts w:ascii="Times New Roman" w:hAnsi="Times New Roman" w:cs="Times New Roman"/>
                <w:bCs/>
                <w:sz w:val="24"/>
                <w:szCs w:val="24"/>
              </w:rPr>
              <w:tab/>
              <w:t>Дифференциация тарифов по категориям сточных вод ранее не производилась.</w:t>
            </w:r>
          </w:p>
          <w:p w14:paraId="12DE9E95" w14:textId="77777777" w:rsidR="008A3346" w:rsidRPr="008A3346" w:rsidRDefault="008A3346" w:rsidP="00F440B0">
            <w:pPr>
              <w:wordWrap w:val="0"/>
              <w:jc w:val="both"/>
              <w:rPr>
                <w:rFonts w:ascii="Times New Roman" w:hAnsi="Times New Roman" w:cs="Times New Roman"/>
                <w:bCs/>
                <w:sz w:val="24"/>
                <w:szCs w:val="24"/>
              </w:rPr>
            </w:pPr>
            <w:r w:rsidRPr="008A3346">
              <w:rPr>
                <w:rFonts w:ascii="Times New Roman" w:hAnsi="Times New Roman" w:cs="Times New Roman"/>
                <w:bCs/>
                <w:sz w:val="24"/>
                <w:szCs w:val="24"/>
              </w:rPr>
              <w:t>Расчет тарифов произведен исходя из годовых объемов отпуска товаров, услуг и годовых расходов по статьям затрат.</w:t>
            </w:r>
          </w:p>
        </w:tc>
      </w:tr>
      <w:tr w:rsidR="008A3346" w:rsidRPr="008A3346" w14:paraId="57A91758" w14:textId="77777777" w:rsidTr="00F41E97">
        <w:trPr>
          <w:gridAfter w:val="1"/>
          <w:wAfter w:w="28" w:type="dxa"/>
          <w:trHeight w:val="60"/>
        </w:trPr>
        <w:tc>
          <w:tcPr>
            <w:tcW w:w="9341" w:type="dxa"/>
            <w:gridSpan w:val="51"/>
            <w:hideMark/>
          </w:tcPr>
          <w:p w14:paraId="38B37555" w14:textId="77777777" w:rsidR="008A3346" w:rsidRPr="008A3346" w:rsidRDefault="008A3346" w:rsidP="00F440B0">
            <w:pPr>
              <w:jc w:val="center"/>
              <w:rPr>
                <w:rFonts w:ascii="Times New Roman" w:hAnsi="Times New Roman" w:cs="Times New Roman"/>
                <w:bCs/>
                <w:sz w:val="24"/>
                <w:szCs w:val="24"/>
              </w:rPr>
            </w:pPr>
            <w:r w:rsidRPr="008A3346">
              <w:rPr>
                <w:rFonts w:ascii="Times New Roman" w:hAnsi="Times New Roman" w:cs="Times New Roman"/>
                <w:bCs/>
                <w:sz w:val="24"/>
                <w:szCs w:val="24"/>
              </w:rPr>
              <w:lastRenderedPageBreak/>
              <w:t>По итогам рассмотрения приняты основные показатели расчета тарифов на период регулирования.</w:t>
            </w:r>
          </w:p>
        </w:tc>
      </w:tr>
      <w:tr w:rsidR="008A3346" w:rsidRPr="008A3346" w14:paraId="24BABF1B" w14:textId="77777777" w:rsidTr="00F41E97">
        <w:trPr>
          <w:gridAfter w:val="1"/>
          <w:wAfter w:w="28" w:type="dxa"/>
          <w:trHeight w:val="60"/>
        </w:trPr>
        <w:tc>
          <w:tcPr>
            <w:tcW w:w="9341" w:type="dxa"/>
            <w:gridSpan w:val="51"/>
            <w:hideMark/>
          </w:tcPr>
          <w:p w14:paraId="0CF16BA1" w14:textId="77777777" w:rsidR="008A3346" w:rsidRPr="008A3346" w:rsidRDefault="008A3346" w:rsidP="00F440B0">
            <w:pPr>
              <w:wordWrap w:val="0"/>
              <w:jc w:val="both"/>
              <w:rPr>
                <w:rFonts w:ascii="Times New Roman" w:hAnsi="Times New Roman" w:cs="Times New Roman"/>
                <w:bCs/>
                <w:sz w:val="24"/>
                <w:szCs w:val="24"/>
              </w:rPr>
            </w:pPr>
            <w:r w:rsidRPr="008A3346">
              <w:rPr>
                <w:rFonts w:ascii="Times New Roman" w:hAnsi="Times New Roman" w:cs="Times New Roman"/>
                <w:bCs/>
                <w:sz w:val="24"/>
                <w:szCs w:val="24"/>
              </w:rPr>
              <w:tab/>
              <w:t>1. Нормативы технологических затрат электрической энергии и (или) химических реагентов</w:t>
            </w:r>
          </w:p>
        </w:tc>
      </w:tr>
      <w:tr w:rsidR="008A3346" w:rsidRPr="008A3346" w14:paraId="24636E19" w14:textId="77777777" w:rsidTr="00F41E97">
        <w:trPr>
          <w:gridAfter w:val="1"/>
          <w:wAfter w:w="28" w:type="dxa"/>
          <w:trHeight w:val="60"/>
        </w:trPr>
        <w:tc>
          <w:tcPr>
            <w:tcW w:w="9341" w:type="dxa"/>
            <w:gridSpan w:val="51"/>
            <w:vAlign w:val="center"/>
            <w:hideMark/>
          </w:tcPr>
          <w:p w14:paraId="2B422A74" w14:textId="7F83031B"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r>
      <w:tr w:rsidR="008A3346" w:rsidRPr="008A3346" w14:paraId="24EBCB64" w14:textId="77777777" w:rsidTr="00F41E97">
        <w:trPr>
          <w:gridAfter w:val="1"/>
          <w:wAfter w:w="28" w:type="dxa"/>
          <w:trHeight w:val="60"/>
        </w:trPr>
        <w:tc>
          <w:tcPr>
            <w:tcW w:w="5670" w:type="dxa"/>
            <w:gridSpan w:val="26"/>
            <w:tcBorders>
              <w:top w:val="single" w:sz="6" w:space="0" w:color="auto"/>
              <w:left w:val="single" w:sz="6" w:space="0" w:color="auto"/>
              <w:bottom w:val="single" w:sz="6" w:space="0" w:color="auto"/>
              <w:right w:val="single" w:sz="6" w:space="0" w:color="auto"/>
            </w:tcBorders>
            <w:vAlign w:val="center"/>
            <w:hideMark/>
          </w:tcPr>
          <w:p w14:paraId="1583734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Нормативы</w:t>
            </w:r>
          </w:p>
        </w:tc>
        <w:tc>
          <w:tcPr>
            <w:tcW w:w="1701" w:type="dxa"/>
            <w:gridSpan w:val="13"/>
            <w:tcBorders>
              <w:top w:val="single" w:sz="6" w:space="0" w:color="auto"/>
              <w:left w:val="single" w:sz="6" w:space="0" w:color="auto"/>
              <w:bottom w:val="single" w:sz="6" w:space="0" w:color="auto"/>
              <w:right w:val="single" w:sz="6" w:space="0" w:color="auto"/>
            </w:tcBorders>
            <w:vAlign w:val="center"/>
            <w:hideMark/>
          </w:tcPr>
          <w:p w14:paraId="6EEA1520" w14:textId="77777777" w:rsidR="008A3346" w:rsidRPr="008A3346" w:rsidRDefault="008A3346" w:rsidP="00F440B0">
            <w:pPr>
              <w:jc w:val="right"/>
              <w:rPr>
                <w:rFonts w:ascii="Times New Roman" w:hAnsi="Times New Roman" w:cs="Times New Roman"/>
                <w:bCs/>
                <w:sz w:val="20"/>
                <w:szCs w:val="20"/>
              </w:rPr>
            </w:pPr>
            <w:r w:rsidRPr="008A3346">
              <w:rPr>
                <w:rFonts w:ascii="Times New Roman" w:hAnsi="Times New Roman" w:cs="Times New Roman"/>
                <w:bCs/>
                <w:sz w:val="20"/>
                <w:szCs w:val="20"/>
              </w:rPr>
              <w:t>Ед. изм.</w:t>
            </w:r>
          </w:p>
        </w:tc>
        <w:tc>
          <w:tcPr>
            <w:tcW w:w="1970" w:type="dxa"/>
            <w:gridSpan w:val="12"/>
            <w:tcBorders>
              <w:top w:val="single" w:sz="6" w:space="0" w:color="auto"/>
              <w:left w:val="single" w:sz="6" w:space="0" w:color="auto"/>
              <w:bottom w:val="single" w:sz="6" w:space="0" w:color="auto"/>
              <w:right w:val="single" w:sz="6" w:space="0" w:color="auto"/>
            </w:tcBorders>
            <w:vAlign w:val="center"/>
            <w:hideMark/>
          </w:tcPr>
          <w:p w14:paraId="25395E8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Величина норматива</w:t>
            </w:r>
          </w:p>
        </w:tc>
      </w:tr>
      <w:tr w:rsidR="008A3346" w:rsidRPr="008A3346" w14:paraId="473D7A24" w14:textId="77777777" w:rsidTr="00F41E97">
        <w:trPr>
          <w:gridAfter w:val="1"/>
          <w:wAfter w:w="28" w:type="dxa"/>
          <w:trHeight w:val="60"/>
        </w:trPr>
        <w:tc>
          <w:tcPr>
            <w:tcW w:w="5670" w:type="dxa"/>
            <w:gridSpan w:val="26"/>
            <w:tcBorders>
              <w:top w:val="single" w:sz="6" w:space="0" w:color="auto"/>
              <w:left w:val="single" w:sz="6" w:space="0" w:color="auto"/>
              <w:bottom w:val="single" w:sz="6" w:space="0" w:color="auto"/>
              <w:right w:val="single" w:sz="6" w:space="0" w:color="auto"/>
            </w:tcBorders>
            <w:vAlign w:val="center"/>
            <w:hideMark/>
          </w:tcPr>
          <w:p w14:paraId="04E6823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Норматив технологических затрат электрической энергии</w:t>
            </w:r>
          </w:p>
        </w:tc>
        <w:tc>
          <w:tcPr>
            <w:tcW w:w="1701" w:type="dxa"/>
            <w:gridSpan w:val="13"/>
            <w:tcBorders>
              <w:top w:val="single" w:sz="6" w:space="0" w:color="auto"/>
              <w:left w:val="single" w:sz="6" w:space="0" w:color="auto"/>
              <w:bottom w:val="single" w:sz="6" w:space="0" w:color="auto"/>
              <w:right w:val="single" w:sz="6" w:space="0" w:color="auto"/>
            </w:tcBorders>
            <w:vAlign w:val="center"/>
            <w:hideMark/>
          </w:tcPr>
          <w:p w14:paraId="1A1E2504" w14:textId="77777777" w:rsidR="008A3346" w:rsidRPr="008A3346" w:rsidRDefault="008A3346" w:rsidP="00F440B0">
            <w:pPr>
              <w:jc w:val="right"/>
              <w:rPr>
                <w:rFonts w:ascii="Times New Roman" w:hAnsi="Times New Roman" w:cs="Times New Roman"/>
                <w:bCs/>
                <w:sz w:val="20"/>
                <w:szCs w:val="20"/>
              </w:rPr>
            </w:pPr>
            <w:r w:rsidRPr="008A3346">
              <w:rPr>
                <w:rFonts w:ascii="Times New Roman" w:hAnsi="Times New Roman" w:cs="Times New Roman"/>
                <w:bCs/>
                <w:sz w:val="20"/>
                <w:szCs w:val="20"/>
              </w:rPr>
              <w:t>Квт/ч/ м3</w:t>
            </w:r>
          </w:p>
        </w:tc>
        <w:tc>
          <w:tcPr>
            <w:tcW w:w="1970" w:type="dxa"/>
            <w:gridSpan w:val="12"/>
            <w:tcBorders>
              <w:top w:val="single" w:sz="6" w:space="0" w:color="auto"/>
              <w:left w:val="single" w:sz="6" w:space="0" w:color="auto"/>
              <w:bottom w:val="single" w:sz="6" w:space="0" w:color="auto"/>
              <w:right w:val="single" w:sz="6" w:space="0" w:color="auto"/>
            </w:tcBorders>
            <w:vAlign w:val="center"/>
            <w:hideMark/>
          </w:tcPr>
          <w:p w14:paraId="117EC44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r>
      <w:tr w:rsidR="008A3346" w:rsidRPr="008A3346" w14:paraId="32E4C964" w14:textId="77777777" w:rsidTr="00F41E97">
        <w:trPr>
          <w:gridAfter w:val="1"/>
          <w:wAfter w:w="28" w:type="dxa"/>
          <w:trHeight w:val="60"/>
        </w:trPr>
        <w:tc>
          <w:tcPr>
            <w:tcW w:w="5670" w:type="dxa"/>
            <w:gridSpan w:val="26"/>
            <w:tcBorders>
              <w:top w:val="single" w:sz="6" w:space="0" w:color="auto"/>
              <w:left w:val="single" w:sz="6" w:space="0" w:color="auto"/>
              <w:bottom w:val="single" w:sz="6" w:space="0" w:color="auto"/>
              <w:right w:val="single" w:sz="6" w:space="0" w:color="auto"/>
            </w:tcBorders>
            <w:vAlign w:val="center"/>
            <w:hideMark/>
          </w:tcPr>
          <w:p w14:paraId="1C838B7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Норматив химических реагентов</w:t>
            </w:r>
          </w:p>
        </w:tc>
        <w:tc>
          <w:tcPr>
            <w:tcW w:w="1701" w:type="dxa"/>
            <w:gridSpan w:val="13"/>
            <w:tcBorders>
              <w:top w:val="single" w:sz="6" w:space="0" w:color="auto"/>
              <w:left w:val="single" w:sz="6" w:space="0" w:color="auto"/>
              <w:bottom w:val="single" w:sz="6" w:space="0" w:color="auto"/>
              <w:right w:val="single" w:sz="6" w:space="0" w:color="auto"/>
            </w:tcBorders>
            <w:vAlign w:val="center"/>
            <w:hideMark/>
          </w:tcPr>
          <w:p w14:paraId="7D89827B" w14:textId="77777777" w:rsidR="008A3346" w:rsidRPr="008A3346" w:rsidRDefault="008A3346" w:rsidP="00F440B0">
            <w:pPr>
              <w:jc w:val="right"/>
              <w:rPr>
                <w:rFonts w:ascii="Times New Roman" w:hAnsi="Times New Roman" w:cs="Times New Roman"/>
                <w:bCs/>
                <w:sz w:val="20"/>
                <w:szCs w:val="20"/>
              </w:rPr>
            </w:pPr>
            <w:r w:rsidRPr="008A3346">
              <w:rPr>
                <w:rFonts w:ascii="Times New Roman" w:hAnsi="Times New Roman" w:cs="Times New Roman"/>
                <w:bCs/>
                <w:sz w:val="20"/>
                <w:szCs w:val="20"/>
              </w:rPr>
              <w:t>кг</w:t>
            </w:r>
          </w:p>
        </w:tc>
        <w:tc>
          <w:tcPr>
            <w:tcW w:w="1970" w:type="dxa"/>
            <w:gridSpan w:val="12"/>
            <w:tcBorders>
              <w:top w:val="single" w:sz="6" w:space="0" w:color="auto"/>
              <w:left w:val="single" w:sz="6" w:space="0" w:color="auto"/>
              <w:bottom w:val="single" w:sz="6" w:space="0" w:color="auto"/>
              <w:right w:val="single" w:sz="6" w:space="0" w:color="auto"/>
            </w:tcBorders>
            <w:vAlign w:val="center"/>
            <w:hideMark/>
          </w:tcPr>
          <w:p w14:paraId="1F5FA25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r>
      <w:tr w:rsidR="008A3346" w:rsidRPr="008A3346" w14:paraId="67269E64" w14:textId="77777777" w:rsidTr="00F41E97">
        <w:trPr>
          <w:gridAfter w:val="1"/>
          <w:wAfter w:w="28" w:type="dxa"/>
          <w:trHeight w:val="60"/>
        </w:trPr>
        <w:tc>
          <w:tcPr>
            <w:tcW w:w="9341" w:type="dxa"/>
            <w:gridSpan w:val="51"/>
            <w:hideMark/>
          </w:tcPr>
          <w:p w14:paraId="0E0EC19F" w14:textId="7F043147" w:rsidR="008A3346" w:rsidRPr="008A3346" w:rsidRDefault="008A3346" w:rsidP="0073105D">
            <w:pPr>
              <w:jc w:val="both"/>
              <w:rPr>
                <w:rFonts w:ascii="Times New Roman" w:hAnsi="Times New Roman" w:cs="Times New Roman"/>
                <w:bCs/>
                <w:sz w:val="24"/>
                <w:szCs w:val="24"/>
              </w:rPr>
            </w:pPr>
            <w:r w:rsidRPr="008A3346">
              <w:rPr>
                <w:rFonts w:ascii="Times New Roman" w:hAnsi="Times New Roman" w:cs="Times New Roman"/>
                <w:bCs/>
                <w:sz w:val="24"/>
                <w:szCs w:val="24"/>
              </w:rPr>
              <w:tab/>
              <w:t>2. Объем отпуска воды и принятых сточных вод, на основании которых были рассчитаны тарифы.</w:t>
            </w:r>
          </w:p>
        </w:tc>
      </w:tr>
      <w:tr w:rsidR="008A3346" w:rsidRPr="008A3346" w14:paraId="7B7B464B" w14:textId="77777777" w:rsidTr="00F41E97">
        <w:trPr>
          <w:gridAfter w:val="1"/>
          <w:wAfter w:w="28" w:type="dxa"/>
          <w:trHeight w:val="60"/>
        </w:trPr>
        <w:tc>
          <w:tcPr>
            <w:tcW w:w="9341" w:type="dxa"/>
            <w:gridSpan w:val="51"/>
            <w:tcBorders>
              <w:bottom w:val="single" w:sz="6" w:space="0" w:color="auto"/>
            </w:tcBorders>
            <w:vAlign w:val="center"/>
            <w:hideMark/>
          </w:tcPr>
          <w:p w14:paraId="4F9753EB" w14:textId="29DE2AAA"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r>
      <w:tr w:rsidR="0073105D" w:rsidRPr="008A3346" w14:paraId="7D1EF0AF" w14:textId="77777777" w:rsidTr="00F41E97">
        <w:trPr>
          <w:gridAfter w:val="1"/>
          <w:wAfter w:w="28" w:type="dxa"/>
          <w:trHeight w:val="610"/>
        </w:trPr>
        <w:tc>
          <w:tcPr>
            <w:tcW w:w="1418" w:type="dxa"/>
            <w:gridSpan w:val="2"/>
            <w:vMerge w:val="restart"/>
            <w:tcBorders>
              <w:top w:val="single" w:sz="6" w:space="0" w:color="auto"/>
              <w:left w:val="single" w:sz="6" w:space="0" w:color="auto"/>
              <w:bottom w:val="single" w:sz="6" w:space="0" w:color="auto"/>
              <w:right w:val="single" w:sz="6" w:space="0" w:color="auto"/>
            </w:tcBorders>
            <w:noWrap/>
            <w:vAlign w:val="center"/>
            <w:hideMark/>
          </w:tcPr>
          <w:p w14:paraId="4344A8FA"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Вид тарифа</w:t>
            </w:r>
          </w:p>
        </w:tc>
        <w:tc>
          <w:tcPr>
            <w:tcW w:w="1559" w:type="dxa"/>
            <w:gridSpan w:val="8"/>
            <w:vMerge w:val="restart"/>
            <w:tcBorders>
              <w:top w:val="single" w:sz="6" w:space="0" w:color="auto"/>
              <w:left w:val="single" w:sz="6" w:space="0" w:color="auto"/>
              <w:bottom w:val="single" w:sz="6" w:space="0" w:color="auto"/>
              <w:right w:val="single" w:sz="6" w:space="0" w:color="auto"/>
            </w:tcBorders>
            <w:noWrap/>
            <w:vAlign w:val="center"/>
            <w:hideMark/>
          </w:tcPr>
          <w:p w14:paraId="3C1350DE"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Наименование статьи</w:t>
            </w:r>
          </w:p>
        </w:tc>
        <w:tc>
          <w:tcPr>
            <w:tcW w:w="795" w:type="dxa"/>
            <w:gridSpan w:val="4"/>
            <w:vMerge w:val="restart"/>
            <w:tcBorders>
              <w:top w:val="single" w:sz="6" w:space="0" w:color="auto"/>
              <w:left w:val="single" w:sz="6" w:space="0" w:color="auto"/>
              <w:bottom w:val="single" w:sz="6" w:space="0" w:color="auto"/>
              <w:right w:val="single" w:sz="6" w:space="0" w:color="auto"/>
            </w:tcBorders>
            <w:noWrap/>
            <w:vAlign w:val="center"/>
            <w:hideMark/>
          </w:tcPr>
          <w:p w14:paraId="4C122A84" w14:textId="223A817D"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Ед. изм</w:t>
            </w:r>
            <w:r w:rsidR="0073105D" w:rsidRPr="00427375">
              <w:rPr>
                <w:rFonts w:ascii="Times New Roman" w:hAnsi="Times New Roman" w:cs="Times New Roman"/>
                <w:bCs/>
                <w:sz w:val="20"/>
                <w:szCs w:val="20"/>
              </w:rPr>
              <w:t>.</w:t>
            </w:r>
          </w:p>
        </w:tc>
        <w:tc>
          <w:tcPr>
            <w:tcW w:w="1288" w:type="dxa"/>
            <w:gridSpan w:val="8"/>
            <w:tcBorders>
              <w:top w:val="single" w:sz="6" w:space="0" w:color="auto"/>
              <w:left w:val="single" w:sz="6" w:space="0" w:color="auto"/>
              <w:bottom w:val="single" w:sz="6" w:space="0" w:color="auto"/>
              <w:right w:val="single" w:sz="6" w:space="0" w:color="auto"/>
            </w:tcBorders>
            <w:noWrap/>
            <w:vAlign w:val="center"/>
            <w:hideMark/>
          </w:tcPr>
          <w:p w14:paraId="6FF5E9EF"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Предложение организации</w:t>
            </w:r>
          </w:p>
        </w:tc>
        <w:tc>
          <w:tcPr>
            <w:tcW w:w="1500" w:type="dxa"/>
            <w:gridSpan w:val="11"/>
            <w:tcBorders>
              <w:top w:val="single" w:sz="6" w:space="0" w:color="auto"/>
              <w:left w:val="single" w:sz="6" w:space="0" w:color="auto"/>
              <w:bottom w:val="single" w:sz="6" w:space="0" w:color="auto"/>
              <w:right w:val="single" w:sz="6" w:space="0" w:color="auto"/>
            </w:tcBorders>
            <w:noWrap/>
            <w:vAlign w:val="center"/>
            <w:hideMark/>
          </w:tcPr>
          <w:p w14:paraId="481C69D0"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Предложение экспертной группы</w:t>
            </w:r>
          </w:p>
        </w:tc>
        <w:tc>
          <w:tcPr>
            <w:tcW w:w="1171" w:type="dxa"/>
            <w:gridSpan w:val="10"/>
            <w:vMerge w:val="restart"/>
            <w:tcBorders>
              <w:top w:val="single" w:sz="6" w:space="0" w:color="auto"/>
              <w:left w:val="single" w:sz="6" w:space="0" w:color="auto"/>
              <w:bottom w:val="single" w:sz="6" w:space="0" w:color="auto"/>
              <w:right w:val="single" w:sz="6" w:space="0" w:color="auto"/>
            </w:tcBorders>
            <w:noWrap/>
            <w:vAlign w:val="center"/>
            <w:hideMark/>
          </w:tcPr>
          <w:p w14:paraId="0514314D"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Отклонение, тыс. м3</w:t>
            </w:r>
          </w:p>
        </w:tc>
        <w:tc>
          <w:tcPr>
            <w:tcW w:w="1610" w:type="dxa"/>
            <w:gridSpan w:val="8"/>
            <w:vMerge w:val="restart"/>
            <w:tcBorders>
              <w:top w:val="single" w:sz="6" w:space="0" w:color="auto"/>
              <w:left w:val="single" w:sz="6" w:space="0" w:color="auto"/>
              <w:bottom w:val="single" w:sz="6" w:space="0" w:color="auto"/>
              <w:right w:val="single" w:sz="6" w:space="0" w:color="auto"/>
            </w:tcBorders>
            <w:noWrap/>
            <w:vAlign w:val="center"/>
            <w:hideMark/>
          </w:tcPr>
          <w:p w14:paraId="72B3F730"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Комментарии</w:t>
            </w:r>
          </w:p>
        </w:tc>
      </w:tr>
      <w:tr w:rsidR="0073105D" w:rsidRPr="008A3346" w14:paraId="40E8DDBA" w14:textId="77777777" w:rsidTr="00F41E97">
        <w:trPr>
          <w:gridAfter w:val="1"/>
          <w:wAfter w:w="28" w:type="dxa"/>
          <w:trHeight w:val="509"/>
        </w:trPr>
        <w:tc>
          <w:tcPr>
            <w:tcW w:w="1418" w:type="dxa"/>
            <w:gridSpan w:val="2"/>
            <w:vMerge/>
            <w:tcBorders>
              <w:top w:val="single" w:sz="6" w:space="0" w:color="auto"/>
              <w:left w:val="single" w:sz="6" w:space="0" w:color="auto"/>
              <w:bottom w:val="single" w:sz="6" w:space="0" w:color="auto"/>
              <w:right w:val="single" w:sz="6" w:space="0" w:color="auto"/>
            </w:tcBorders>
            <w:noWrap/>
            <w:vAlign w:val="center"/>
            <w:hideMark/>
          </w:tcPr>
          <w:p w14:paraId="27045A58" w14:textId="77777777" w:rsidR="008A3346" w:rsidRPr="00427375" w:rsidRDefault="008A3346" w:rsidP="00427375">
            <w:pPr>
              <w:jc w:val="center"/>
              <w:rPr>
                <w:rFonts w:ascii="Times New Roman" w:hAnsi="Times New Roman" w:cs="Times New Roman"/>
                <w:bCs/>
                <w:sz w:val="20"/>
                <w:szCs w:val="20"/>
              </w:rPr>
            </w:pPr>
          </w:p>
        </w:tc>
        <w:tc>
          <w:tcPr>
            <w:tcW w:w="1559" w:type="dxa"/>
            <w:gridSpan w:val="8"/>
            <w:vMerge/>
            <w:tcBorders>
              <w:top w:val="single" w:sz="6" w:space="0" w:color="auto"/>
              <w:left w:val="single" w:sz="6" w:space="0" w:color="auto"/>
              <w:bottom w:val="single" w:sz="6" w:space="0" w:color="auto"/>
              <w:right w:val="single" w:sz="6" w:space="0" w:color="auto"/>
            </w:tcBorders>
            <w:noWrap/>
            <w:vAlign w:val="center"/>
            <w:hideMark/>
          </w:tcPr>
          <w:p w14:paraId="6D0AA3AE" w14:textId="77777777" w:rsidR="008A3346" w:rsidRPr="00427375" w:rsidRDefault="008A3346" w:rsidP="00427375">
            <w:pPr>
              <w:jc w:val="center"/>
              <w:rPr>
                <w:rFonts w:ascii="Times New Roman" w:hAnsi="Times New Roman" w:cs="Times New Roman"/>
                <w:bCs/>
                <w:sz w:val="20"/>
                <w:szCs w:val="20"/>
              </w:rPr>
            </w:pPr>
          </w:p>
        </w:tc>
        <w:tc>
          <w:tcPr>
            <w:tcW w:w="795" w:type="dxa"/>
            <w:gridSpan w:val="4"/>
            <w:vMerge/>
            <w:tcBorders>
              <w:top w:val="single" w:sz="6" w:space="0" w:color="auto"/>
              <w:left w:val="single" w:sz="6" w:space="0" w:color="auto"/>
              <w:bottom w:val="single" w:sz="6" w:space="0" w:color="auto"/>
              <w:right w:val="single" w:sz="6" w:space="0" w:color="auto"/>
            </w:tcBorders>
            <w:noWrap/>
            <w:vAlign w:val="center"/>
            <w:hideMark/>
          </w:tcPr>
          <w:p w14:paraId="4C362F83" w14:textId="77777777" w:rsidR="008A3346" w:rsidRPr="00427375" w:rsidRDefault="008A3346" w:rsidP="00427375">
            <w:pPr>
              <w:jc w:val="center"/>
              <w:rPr>
                <w:rFonts w:ascii="Times New Roman" w:hAnsi="Times New Roman" w:cs="Times New Roman"/>
                <w:bCs/>
                <w:sz w:val="20"/>
                <w:szCs w:val="20"/>
              </w:rPr>
            </w:pPr>
          </w:p>
        </w:tc>
        <w:tc>
          <w:tcPr>
            <w:tcW w:w="1288" w:type="dxa"/>
            <w:gridSpan w:val="8"/>
            <w:vMerge w:val="restart"/>
            <w:tcBorders>
              <w:top w:val="single" w:sz="6" w:space="0" w:color="auto"/>
              <w:left w:val="single" w:sz="6" w:space="0" w:color="auto"/>
              <w:bottom w:val="single" w:sz="6" w:space="0" w:color="auto"/>
              <w:right w:val="single" w:sz="6" w:space="0" w:color="auto"/>
            </w:tcBorders>
            <w:noWrap/>
            <w:vAlign w:val="center"/>
            <w:hideMark/>
          </w:tcPr>
          <w:p w14:paraId="55C9A49B"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2021-2025</w:t>
            </w:r>
          </w:p>
        </w:tc>
        <w:tc>
          <w:tcPr>
            <w:tcW w:w="1500" w:type="dxa"/>
            <w:gridSpan w:val="11"/>
            <w:vMerge w:val="restart"/>
            <w:tcBorders>
              <w:top w:val="single" w:sz="6" w:space="0" w:color="auto"/>
              <w:left w:val="single" w:sz="6" w:space="0" w:color="auto"/>
              <w:bottom w:val="single" w:sz="6" w:space="0" w:color="auto"/>
              <w:right w:val="single" w:sz="6" w:space="0" w:color="auto"/>
            </w:tcBorders>
            <w:noWrap/>
            <w:vAlign w:val="center"/>
            <w:hideMark/>
          </w:tcPr>
          <w:p w14:paraId="33BCBD5A"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2021-2025</w:t>
            </w:r>
          </w:p>
        </w:tc>
        <w:tc>
          <w:tcPr>
            <w:tcW w:w="1171" w:type="dxa"/>
            <w:gridSpan w:val="10"/>
            <w:vMerge/>
            <w:tcBorders>
              <w:top w:val="single" w:sz="6" w:space="0" w:color="auto"/>
              <w:left w:val="single" w:sz="6" w:space="0" w:color="auto"/>
              <w:bottom w:val="single" w:sz="6" w:space="0" w:color="auto"/>
              <w:right w:val="single" w:sz="6" w:space="0" w:color="auto"/>
            </w:tcBorders>
            <w:noWrap/>
            <w:vAlign w:val="center"/>
            <w:hideMark/>
          </w:tcPr>
          <w:p w14:paraId="6AB906E0" w14:textId="77777777" w:rsidR="008A3346" w:rsidRPr="00427375" w:rsidRDefault="008A3346" w:rsidP="00427375">
            <w:pPr>
              <w:jc w:val="center"/>
              <w:rPr>
                <w:rFonts w:ascii="Times New Roman" w:hAnsi="Times New Roman" w:cs="Times New Roman"/>
                <w:bCs/>
                <w:sz w:val="20"/>
                <w:szCs w:val="20"/>
              </w:rPr>
            </w:pPr>
          </w:p>
        </w:tc>
        <w:tc>
          <w:tcPr>
            <w:tcW w:w="1610" w:type="dxa"/>
            <w:gridSpan w:val="8"/>
            <w:vMerge/>
            <w:tcBorders>
              <w:top w:val="single" w:sz="6" w:space="0" w:color="auto"/>
              <w:left w:val="single" w:sz="6" w:space="0" w:color="auto"/>
              <w:bottom w:val="single" w:sz="6" w:space="0" w:color="auto"/>
              <w:right w:val="single" w:sz="6" w:space="0" w:color="auto"/>
            </w:tcBorders>
            <w:noWrap/>
            <w:vAlign w:val="center"/>
            <w:hideMark/>
          </w:tcPr>
          <w:p w14:paraId="5749AFC4" w14:textId="77777777" w:rsidR="008A3346" w:rsidRPr="00427375" w:rsidRDefault="008A3346" w:rsidP="00427375">
            <w:pPr>
              <w:jc w:val="center"/>
              <w:rPr>
                <w:rFonts w:ascii="Times New Roman" w:hAnsi="Times New Roman" w:cs="Times New Roman"/>
                <w:bCs/>
                <w:sz w:val="20"/>
                <w:szCs w:val="20"/>
              </w:rPr>
            </w:pPr>
          </w:p>
        </w:tc>
      </w:tr>
      <w:tr w:rsidR="0073105D" w:rsidRPr="008A3346" w14:paraId="6DE29EB9" w14:textId="77777777" w:rsidTr="00F41E97">
        <w:trPr>
          <w:trHeight w:val="65"/>
        </w:trPr>
        <w:tc>
          <w:tcPr>
            <w:tcW w:w="1418" w:type="dxa"/>
            <w:gridSpan w:val="2"/>
            <w:vMerge/>
            <w:tcBorders>
              <w:top w:val="single" w:sz="6" w:space="0" w:color="auto"/>
              <w:left w:val="single" w:sz="6" w:space="0" w:color="auto"/>
              <w:bottom w:val="single" w:sz="6" w:space="0" w:color="auto"/>
              <w:right w:val="single" w:sz="6" w:space="0" w:color="auto"/>
            </w:tcBorders>
            <w:noWrap/>
            <w:vAlign w:val="center"/>
            <w:hideMark/>
          </w:tcPr>
          <w:p w14:paraId="408EF526" w14:textId="77777777" w:rsidR="008A3346" w:rsidRPr="00427375" w:rsidRDefault="008A3346" w:rsidP="00427375">
            <w:pPr>
              <w:jc w:val="center"/>
              <w:rPr>
                <w:rFonts w:ascii="Times New Roman" w:hAnsi="Times New Roman" w:cs="Times New Roman"/>
                <w:bCs/>
                <w:sz w:val="20"/>
                <w:szCs w:val="20"/>
              </w:rPr>
            </w:pPr>
          </w:p>
        </w:tc>
        <w:tc>
          <w:tcPr>
            <w:tcW w:w="1559" w:type="dxa"/>
            <w:gridSpan w:val="8"/>
            <w:vMerge/>
            <w:tcBorders>
              <w:top w:val="single" w:sz="6" w:space="0" w:color="auto"/>
              <w:left w:val="single" w:sz="6" w:space="0" w:color="auto"/>
              <w:bottom w:val="single" w:sz="6" w:space="0" w:color="auto"/>
              <w:right w:val="single" w:sz="6" w:space="0" w:color="auto"/>
            </w:tcBorders>
            <w:noWrap/>
            <w:vAlign w:val="center"/>
            <w:hideMark/>
          </w:tcPr>
          <w:p w14:paraId="475F7EB5" w14:textId="77777777" w:rsidR="008A3346" w:rsidRPr="00427375" w:rsidRDefault="008A3346" w:rsidP="00427375">
            <w:pPr>
              <w:jc w:val="center"/>
              <w:rPr>
                <w:rFonts w:ascii="Times New Roman" w:hAnsi="Times New Roman" w:cs="Times New Roman"/>
                <w:bCs/>
                <w:sz w:val="20"/>
                <w:szCs w:val="20"/>
              </w:rPr>
            </w:pPr>
          </w:p>
        </w:tc>
        <w:tc>
          <w:tcPr>
            <w:tcW w:w="795" w:type="dxa"/>
            <w:gridSpan w:val="4"/>
            <w:vMerge/>
            <w:tcBorders>
              <w:top w:val="single" w:sz="6" w:space="0" w:color="auto"/>
              <w:left w:val="single" w:sz="6" w:space="0" w:color="auto"/>
              <w:bottom w:val="single" w:sz="6" w:space="0" w:color="auto"/>
              <w:right w:val="single" w:sz="6" w:space="0" w:color="auto"/>
            </w:tcBorders>
            <w:noWrap/>
            <w:vAlign w:val="center"/>
            <w:hideMark/>
          </w:tcPr>
          <w:p w14:paraId="358CBFAB" w14:textId="77777777" w:rsidR="008A3346" w:rsidRPr="00427375" w:rsidRDefault="008A3346" w:rsidP="00427375">
            <w:pPr>
              <w:jc w:val="center"/>
              <w:rPr>
                <w:rFonts w:ascii="Times New Roman" w:hAnsi="Times New Roman" w:cs="Times New Roman"/>
                <w:bCs/>
                <w:sz w:val="20"/>
                <w:szCs w:val="20"/>
              </w:rPr>
            </w:pPr>
          </w:p>
        </w:tc>
        <w:tc>
          <w:tcPr>
            <w:tcW w:w="1288" w:type="dxa"/>
            <w:gridSpan w:val="8"/>
            <w:vMerge/>
            <w:tcBorders>
              <w:top w:val="single" w:sz="6" w:space="0" w:color="auto"/>
              <w:left w:val="single" w:sz="6" w:space="0" w:color="auto"/>
              <w:bottom w:val="single" w:sz="6" w:space="0" w:color="auto"/>
              <w:right w:val="single" w:sz="6" w:space="0" w:color="auto"/>
            </w:tcBorders>
            <w:noWrap/>
            <w:vAlign w:val="center"/>
            <w:hideMark/>
          </w:tcPr>
          <w:p w14:paraId="73A1DBC2" w14:textId="77777777" w:rsidR="008A3346" w:rsidRPr="00427375" w:rsidRDefault="008A3346" w:rsidP="00427375">
            <w:pPr>
              <w:jc w:val="center"/>
              <w:rPr>
                <w:rFonts w:ascii="Times New Roman" w:hAnsi="Times New Roman" w:cs="Times New Roman"/>
                <w:bCs/>
                <w:sz w:val="20"/>
                <w:szCs w:val="20"/>
              </w:rPr>
            </w:pPr>
          </w:p>
        </w:tc>
        <w:tc>
          <w:tcPr>
            <w:tcW w:w="1500" w:type="dxa"/>
            <w:gridSpan w:val="11"/>
            <w:vMerge/>
            <w:tcBorders>
              <w:top w:val="single" w:sz="6" w:space="0" w:color="auto"/>
              <w:left w:val="single" w:sz="6" w:space="0" w:color="auto"/>
              <w:bottom w:val="single" w:sz="6" w:space="0" w:color="auto"/>
              <w:right w:val="single" w:sz="6" w:space="0" w:color="auto"/>
            </w:tcBorders>
            <w:noWrap/>
            <w:vAlign w:val="center"/>
            <w:hideMark/>
          </w:tcPr>
          <w:p w14:paraId="23789D1C" w14:textId="77777777" w:rsidR="008A3346" w:rsidRPr="00427375" w:rsidRDefault="008A3346" w:rsidP="00427375">
            <w:pPr>
              <w:jc w:val="center"/>
              <w:rPr>
                <w:rFonts w:ascii="Times New Roman" w:hAnsi="Times New Roman" w:cs="Times New Roman"/>
                <w:bCs/>
                <w:sz w:val="20"/>
                <w:szCs w:val="20"/>
              </w:rPr>
            </w:pPr>
          </w:p>
        </w:tc>
        <w:tc>
          <w:tcPr>
            <w:tcW w:w="1171" w:type="dxa"/>
            <w:gridSpan w:val="10"/>
            <w:vMerge/>
            <w:tcBorders>
              <w:top w:val="single" w:sz="6" w:space="0" w:color="auto"/>
              <w:left w:val="single" w:sz="6" w:space="0" w:color="auto"/>
              <w:bottom w:val="single" w:sz="6" w:space="0" w:color="auto"/>
              <w:right w:val="single" w:sz="6" w:space="0" w:color="auto"/>
            </w:tcBorders>
            <w:noWrap/>
            <w:vAlign w:val="center"/>
            <w:hideMark/>
          </w:tcPr>
          <w:p w14:paraId="653009EB" w14:textId="77777777" w:rsidR="008A3346" w:rsidRPr="00427375" w:rsidRDefault="008A3346" w:rsidP="00427375">
            <w:pPr>
              <w:jc w:val="center"/>
              <w:rPr>
                <w:rFonts w:ascii="Times New Roman" w:hAnsi="Times New Roman" w:cs="Times New Roman"/>
                <w:bCs/>
                <w:sz w:val="20"/>
                <w:szCs w:val="20"/>
              </w:rPr>
            </w:pPr>
          </w:p>
        </w:tc>
        <w:tc>
          <w:tcPr>
            <w:tcW w:w="1610" w:type="dxa"/>
            <w:gridSpan w:val="8"/>
            <w:vMerge/>
            <w:tcBorders>
              <w:top w:val="single" w:sz="6" w:space="0" w:color="auto"/>
              <w:left w:val="single" w:sz="6" w:space="0" w:color="auto"/>
              <w:bottom w:val="single" w:sz="6" w:space="0" w:color="auto"/>
              <w:right w:val="single" w:sz="6" w:space="0" w:color="auto"/>
            </w:tcBorders>
            <w:noWrap/>
            <w:vAlign w:val="center"/>
            <w:hideMark/>
          </w:tcPr>
          <w:p w14:paraId="7EF978E6" w14:textId="77777777" w:rsidR="008A3346" w:rsidRPr="00427375" w:rsidRDefault="008A3346" w:rsidP="00427375">
            <w:pPr>
              <w:jc w:val="center"/>
              <w:rPr>
                <w:rFonts w:ascii="Times New Roman" w:hAnsi="Times New Roman" w:cs="Times New Roman"/>
                <w:bCs/>
                <w:sz w:val="20"/>
                <w:szCs w:val="20"/>
              </w:rPr>
            </w:pPr>
          </w:p>
        </w:tc>
        <w:tc>
          <w:tcPr>
            <w:tcW w:w="28" w:type="dxa"/>
            <w:vAlign w:val="center"/>
            <w:hideMark/>
          </w:tcPr>
          <w:p w14:paraId="43A00B69" w14:textId="77777777" w:rsidR="008A3346" w:rsidRPr="008A3346" w:rsidRDefault="008A3346" w:rsidP="00F440B0">
            <w:pPr>
              <w:rPr>
                <w:rFonts w:ascii="Times New Roman" w:hAnsi="Times New Roman" w:cs="Times New Roman"/>
                <w:bCs/>
                <w:sz w:val="20"/>
                <w:szCs w:val="20"/>
              </w:rPr>
            </w:pPr>
          </w:p>
        </w:tc>
      </w:tr>
      <w:tr w:rsidR="0073105D" w:rsidRPr="008A3346" w14:paraId="19143B9C" w14:textId="77777777" w:rsidTr="00F41E97">
        <w:trPr>
          <w:trHeight w:val="2428"/>
        </w:trPr>
        <w:tc>
          <w:tcPr>
            <w:tcW w:w="1418" w:type="dxa"/>
            <w:gridSpan w:val="2"/>
            <w:vMerge w:val="restart"/>
            <w:tcBorders>
              <w:top w:val="single" w:sz="6" w:space="0" w:color="auto"/>
              <w:left w:val="single" w:sz="6" w:space="0" w:color="auto"/>
              <w:bottom w:val="single" w:sz="6" w:space="0" w:color="auto"/>
              <w:right w:val="single" w:sz="6" w:space="0" w:color="auto"/>
            </w:tcBorders>
            <w:noWrap/>
            <w:vAlign w:val="center"/>
            <w:hideMark/>
          </w:tcPr>
          <w:p w14:paraId="29F00868"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Водоотведение</w:t>
            </w:r>
          </w:p>
        </w:tc>
        <w:tc>
          <w:tcPr>
            <w:tcW w:w="1559" w:type="dxa"/>
            <w:gridSpan w:val="8"/>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787F5884"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По абонентам</w:t>
            </w:r>
          </w:p>
        </w:tc>
        <w:tc>
          <w:tcPr>
            <w:tcW w:w="795" w:type="dxa"/>
            <w:gridSpan w:val="4"/>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4873BEE2"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тыс. м3</w:t>
            </w:r>
          </w:p>
        </w:tc>
        <w:tc>
          <w:tcPr>
            <w:tcW w:w="1288" w:type="dxa"/>
            <w:gridSpan w:val="8"/>
            <w:tcBorders>
              <w:top w:val="single" w:sz="6" w:space="0" w:color="auto"/>
              <w:left w:val="single" w:sz="6" w:space="0" w:color="auto"/>
              <w:bottom w:val="single" w:sz="6" w:space="0" w:color="auto"/>
              <w:right w:val="single" w:sz="6" w:space="0" w:color="auto"/>
            </w:tcBorders>
            <w:noWrap/>
            <w:vAlign w:val="center"/>
            <w:hideMark/>
          </w:tcPr>
          <w:p w14:paraId="1B6EB28E"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3926,9</w:t>
            </w:r>
          </w:p>
        </w:tc>
        <w:tc>
          <w:tcPr>
            <w:tcW w:w="1500" w:type="dxa"/>
            <w:gridSpan w:val="11"/>
            <w:tcBorders>
              <w:top w:val="single" w:sz="6" w:space="0" w:color="auto"/>
              <w:left w:val="single" w:sz="6" w:space="0" w:color="auto"/>
              <w:bottom w:val="single" w:sz="6" w:space="0" w:color="auto"/>
              <w:right w:val="single" w:sz="6" w:space="0" w:color="auto"/>
            </w:tcBorders>
            <w:noWrap/>
            <w:vAlign w:val="center"/>
            <w:hideMark/>
          </w:tcPr>
          <w:p w14:paraId="00C4ABE2"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3 926,9</w:t>
            </w:r>
          </w:p>
        </w:tc>
        <w:tc>
          <w:tcPr>
            <w:tcW w:w="1171" w:type="dxa"/>
            <w:gridSpan w:val="10"/>
            <w:tcBorders>
              <w:top w:val="single" w:sz="6" w:space="0" w:color="auto"/>
              <w:left w:val="single" w:sz="6" w:space="0" w:color="auto"/>
              <w:bottom w:val="single" w:sz="6" w:space="0" w:color="auto"/>
              <w:right w:val="nil"/>
            </w:tcBorders>
            <w:noWrap/>
            <w:vAlign w:val="center"/>
            <w:hideMark/>
          </w:tcPr>
          <w:p w14:paraId="1402BCB8"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1610" w:type="dxa"/>
            <w:gridSpan w:val="8"/>
            <w:tcBorders>
              <w:top w:val="single" w:sz="6" w:space="0" w:color="auto"/>
              <w:left w:val="single" w:sz="6" w:space="0" w:color="auto"/>
              <w:bottom w:val="single" w:sz="6" w:space="0" w:color="auto"/>
              <w:right w:val="single" w:sz="6" w:space="0" w:color="auto"/>
            </w:tcBorders>
            <w:noWrap/>
            <w:tcMar>
              <w:top w:w="0" w:type="dxa"/>
              <w:left w:w="105" w:type="dxa"/>
              <w:bottom w:w="0" w:type="dxa"/>
              <w:right w:w="0" w:type="dxa"/>
            </w:tcMar>
            <w:vAlign w:val="center"/>
          </w:tcPr>
          <w:p w14:paraId="734982DD" w14:textId="664087E7" w:rsidR="008A3346" w:rsidRPr="00427375" w:rsidRDefault="008A3346" w:rsidP="00427375">
            <w:pPr>
              <w:autoSpaceDE w:val="0"/>
              <w:autoSpaceDN w:val="0"/>
              <w:adjustRightInd w:val="0"/>
              <w:jc w:val="center"/>
              <w:rPr>
                <w:rFonts w:ascii="Times New Roman" w:hAnsi="Times New Roman" w:cs="Times New Roman"/>
                <w:bCs/>
                <w:sz w:val="20"/>
                <w:szCs w:val="20"/>
              </w:rPr>
            </w:pPr>
            <w:r w:rsidRPr="00427375">
              <w:rPr>
                <w:rFonts w:ascii="Times New Roman" w:hAnsi="Times New Roman" w:cs="Times New Roman"/>
                <w:bCs/>
                <w:sz w:val="20"/>
                <w:szCs w:val="20"/>
              </w:rPr>
              <w:t xml:space="preserve">в соотв. с разделом </w:t>
            </w:r>
            <w:r w:rsidRPr="00427375">
              <w:rPr>
                <w:rFonts w:ascii="Times New Roman" w:hAnsi="Times New Roman" w:cs="Times New Roman"/>
                <w:bCs/>
                <w:sz w:val="20"/>
                <w:szCs w:val="20"/>
                <w:lang w:val="en-US"/>
              </w:rPr>
              <w:t>II</w:t>
            </w:r>
            <w:r w:rsidRPr="00427375">
              <w:rPr>
                <w:rFonts w:ascii="Times New Roman" w:hAnsi="Times New Roman" w:cs="Times New Roman"/>
                <w:bCs/>
                <w:sz w:val="20"/>
                <w:szCs w:val="20"/>
              </w:rPr>
              <w:t xml:space="preserve"> Методических указаний по расчету регулируемых тарифов в сфере водоснабжения и водоотведения, утвержденных приказом ФСТ России от 27.12.2013 № 1746-э.</w:t>
            </w:r>
          </w:p>
        </w:tc>
        <w:tc>
          <w:tcPr>
            <w:tcW w:w="28" w:type="dxa"/>
            <w:vAlign w:val="center"/>
            <w:hideMark/>
          </w:tcPr>
          <w:p w14:paraId="662E4B86" w14:textId="77777777" w:rsidR="008A3346" w:rsidRPr="008A3346" w:rsidRDefault="008A3346" w:rsidP="00F440B0">
            <w:pPr>
              <w:rPr>
                <w:rFonts w:ascii="Times New Roman" w:hAnsi="Times New Roman" w:cs="Times New Roman"/>
                <w:bCs/>
                <w:sz w:val="20"/>
                <w:szCs w:val="20"/>
              </w:rPr>
            </w:pPr>
          </w:p>
        </w:tc>
      </w:tr>
      <w:tr w:rsidR="0073105D" w:rsidRPr="008A3346" w14:paraId="5AF5F944" w14:textId="77777777" w:rsidTr="00F41E97">
        <w:trPr>
          <w:trHeight w:val="60"/>
        </w:trPr>
        <w:tc>
          <w:tcPr>
            <w:tcW w:w="1418" w:type="dxa"/>
            <w:gridSpan w:val="2"/>
            <w:vMerge/>
            <w:tcBorders>
              <w:top w:val="single" w:sz="6" w:space="0" w:color="auto"/>
              <w:left w:val="single" w:sz="6" w:space="0" w:color="auto"/>
              <w:bottom w:val="single" w:sz="6" w:space="0" w:color="auto"/>
              <w:right w:val="single" w:sz="6" w:space="0" w:color="auto"/>
            </w:tcBorders>
            <w:noWrap/>
            <w:vAlign w:val="center"/>
            <w:hideMark/>
          </w:tcPr>
          <w:p w14:paraId="383F80AD" w14:textId="77777777" w:rsidR="008A3346" w:rsidRPr="00427375" w:rsidRDefault="008A3346" w:rsidP="00427375">
            <w:pPr>
              <w:jc w:val="center"/>
              <w:rPr>
                <w:rFonts w:ascii="Times New Roman" w:hAnsi="Times New Roman" w:cs="Times New Roman"/>
                <w:bCs/>
                <w:sz w:val="20"/>
                <w:szCs w:val="20"/>
              </w:rPr>
            </w:pPr>
          </w:p>
        </w:tc>
        <w:tc>
          <w:tcPr>
            <w:tcW w:w="1559" w:type="dxa"/>
            <w:gridSpan w:val="8"/>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77383EBE"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От других организаций, осуществляющих водоотведение</w:t>
            </w:r>
          </w:p>
        </w:tc>
        <w:tc>
          <w:tcPr>
            <w:tcW w:w="795" w:type="dxa"/>
            <w:gridSpan w:val="4"/>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43CBED51"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тыс. м3</w:t>
            </w:r>
          </w:p>
        </w:tc>
        <w:tc>
          <w:tcPr>
            <w:tcW w:w="1288" w:type="dxa"/>
            <w:gridSpan w:val="8"/>
            <w:tcBorders>
              <w:top w:val="single" w:sz="6" w:space="0" w:color="auto"/>
              <w:left w:val="single" w:sz="6" w:space="0" w:color="auto"/>
              <w:bottom w:val="single" w:sz="6" w:space="0" w:color="auto"/>
              <w:right w:val="single" w:sz="6" w:space="0" w:color="auto"/>
            </w:tcBorders>
            <w:noWrap/>
            <w:vAlign w:val="center"/>
            <w:hideMark/>
          </w:tcPr>
          <w:p w14:paraId="015C24A8"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871,01</w:t>
            </w:r>
          </w:p>
        </w:tc>
        <w:tc>
          <w:tcPr>
            <w:tcW w:w="1500" w:type="dxa"/>
            <w:gridSpan w:val="11"/>
            <w:tcBorders>
              <w:top w:val="single" w:sz="6" w:space="0" w:color="auto"/>
              <w:left w:val="single" w:sz="6" w:space="0" w:color="auto"/>
              <w:bottom w:val="single" w:sz="6" w:space="0" w:color="auto"/>
              <w:right w:val="single" w:sz="6" w:space="0" w:color="auto"/>
            </w:tcBorders>
            <w:noWrap/>
            <w:vAlign w:val="center"/>
            <w:hideMark/>
          </w:tcPr>
          <w:p w14:paraId="46F6E78B"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871,01</w:t>
            </w:r>
          </w:p>
        </w:tc>
        <w:tc>
          <w:tcPr>
            <w:tcW w:w="1171" w:type="dxa"/>
            <w:gridSpan w:val="10"/>
            <w:tcBorders>
              <w:top w:val="single" w:sz="6" w:space="0" w:color="auto"/>
              <w:left w:val="single" w:sz="6" w:space="0" w:color="auto"/>
              <w:bottom w:val="single" w:sz="6" w:space="0" w:color="auto"/>
              <w:right w:val="nil"/>
            </w:tcBorders>
            <w:noWrap/>
            <w:vAlign w:val="center"/>
            <w:hideMark/>
          </w:tcPr>
          <w:p w14:paraId="091DA747"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1610" w:type="dxa"/>
            <w:gridSpan w:val="8"/>
            <w:tcBorders>
              <w:top w:val="single" w:sz="6" w:space="0" w:color="auto"/>
              <w:left w:val="single" w:sz="6" w:space="0" w:color="auto"/>
              <w:bottom w:val="single" w:sz="6" w:space="0" w:color="auto"/>
              <w:right w:val="single" w:sz="6" w:space="0" w:color="auto"/>
            </w:tcBorders>
            <w:noWrap/>
            <w:tcMar>
              <w:top w:w="0" w:type="dxa"/>
              <w:left w:w="105" w:type="dxa"/>
              <w:bottom w:w="0" w:type="dxa"/>
              <w:right w:w="0" w:type="dxa"/>
            </w:tcMar>
            <w:vAlign w:val="center"/>
            <w:hideMark/>
          </w:tcPr>
          <w:p w14:paraId="51A6FD53"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28" w:type="dxa"/>
            <w:vAlign w:val="center"/>
            <w:hideMark/>
          </w:tcPr>
          <w:p w14:paraId="0E512B47" w14:textId="77777777" w:rsidR="008A3346" w:rsidRPr="008A3346" w:rsidRDefault="008A3346" w:rsidP="00F440B0">
            <w:pPr>
              <w:rPr>
                <w:rFonts w:ascii="Times New Roman" w:hAnsi="Times New Roman" w:cs="Times New Roman"/>
                <w:bCs/>
                <w:sz w:val="20"/>
                <w:szCs w:val="20"/>
              </w:rPr>
            </w:pPr>
          </w:p>
        </w:tc>
      </w:tr>
      <w:tr w:rsidR="0073105D" w:rsidRPr="008A3346" w14:paraId="4A021035" w14:textId="77777777" w:rsidTr="00F41E97">
        <w:trPr>
          <w:trHeight w:val="60"/>
        </w:trPr>
        <w:tc>
          <w:tcPr>
            <w:tcW w:w="1418" w:type="dxa"/>
            <w:gridSpan w:val="2"/>
            <w:vMerge/>
            <w:tcBorders>
              <w:top w:val="single" w:sz="6" w:space="0" w:color="auto"/>
              <w:left w:val="single" w:sz="6" w:space="0" w:color="auto"/>
              <w:bottom w:val="single" w:sz="6" w:space="0" w:color="auto"/>
              <w:right w:val="single" w:sz="6" w:space="0" w:color="auto"/>
            </w:tcBorders>
            <w:noWrap/>
            <w:vAlign w:val="center"/>
            <w:hideMark/>
          </w:tcPr>
          <w:p w14:paraId="29688191" w14:textId="77777777" w:rsidR="008A3346" w:rsidRPr="00427375" w:rsidRDefault="008A3346" w:rsidP="00427375">
            <w:pPr>
              <w:jc w:val="center"/>
              <w:rPr>
                <w:rFonts w:ascii="Times New Roman" w:hAnsi="Times New Roman" w:cs="Times New Roman"/>
                <w:bCs/>
                <w:sz w:val="20"/>
                <w:szCs w:val="20"/>
              </w:rPr>
            </w:pPr>
          </w:p>
        </w:tc>
        <w:tc>
          <w:tcPr>
            <w:tcW w:w="1559" w:type="dxa"/>
            <w:gridSpan w:val="8"/>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293F65AE"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От собственных абонентов</w:t>
            </w:r>
          </w:p>
        </w:tc>
        <w:tc>
          <w:tcPr>
            <w:tcW w:w="795" w:type="dxa"/>
            <w:gridSpan w:val="4"/>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002C7B10"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тыс. м3</w:t>
            </w:r>
          </w:p>
        </w:tc>
        <w:tc>
          <w:tcPr>
            <w:tcW w:w="1288" w:type="dxa"/>
            <w:gridSpan w:val="8"/>
            <w:tcBorders>
              <w:top w:val="single" w:sz="6" w:space="0" w:color="auto"/>
              <w:left w:val="single" w:sz="6" w:space="0" w:color="auto"/>
              <w:bottom w:val="single" w:sz="6" w:space="0" w:color="auto"/>
              <w:right w:val="single" w:sz="6" w:space="0" w:color="auto"/>
            </w:tcBorders>
            <w:noWrap/>
            <w:vAlign w:val="center"/>
            <w:hideMark/>
          </w:tcPr>
          <w:p w14:paraId="4579C6CA"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3055,89</w:t>
            </w:r>
          </w:p>
        </w:tc>
        <w:tc>
          <w:tcPr>
            <w:tcW w:w="1500" w:type="dxa"/>
            <w:gridSpan w:val="11"/>
            <w:tcBorders>
              <w:top w:val="single" w:sz="6" w:space="0" w:color="auto"/>
              <w:left w:val="single" w:sz="6" w:space="0" w:color="auto"/>
              <w:bottom w:val="single" w:sz="6" w:space="0" w:color="auto"/>
              <w:right w:val="single" w:sz="6" w:space="0" w:color="auto"/>
            </w:tcBorders>
            <w:noWrap/>
            <w:vAlign w:val="center"/>
            <w:hideMark/>
          </w:tcPr>
          <w:p w14:paraId="6BCC1324"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3 055,89</w:t>
            </w:r>
          </w:p>
        </w:tc>
        <w:tc>
          <w:tcPr>
            <w:tcW w:w="1171" w:type="dxa"/>
            <w:gridSpan w:val="10"/>
            <w:tcBorders>
              <w:top w:val="single" w:sz="6" w:space="0" w:color="auto"/>
              <w:left w:val="single" w:sz="6" w:space="0" w:color="auto"/>
              <w:bottom w:val="single" w:sz="6" w:space="0" w:color="auto"/>
              <w:right w:val="nil"/>
            </w:tcBorders>
            <w:noWrap/>
            <w:vAlign w:val="center"/>
            <w:hideMark/>
          </w:tcPr>
          <w:p w14:paraId="0F07398D"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1610" w:type="dxa"/>
            <w:gridSpan w:val="8"/>
            <w:tcBorders>
              <w:top w:val="single" w:sz="6" w:space="0" w:color="auto"/>
              <w:left w:val="single" w:sz="6" w:space="0" w:color="auto"/>
              <w:bottom w:val="single" w:sz="6" w:space="0" w:color="auto"/>
              <w:right w:val="single" w:sz="6" w:space="0" w:color="auto"/>
            </w:tcBorders>
            <w:noWrap/>
            <w:tcMar>
              <w:top w:w="0" w:type="dxa"/>
              <w:left w:w="105" w:type="dxa"/>
              <w:bottom w:w="0" w:type="dxa"/>
              <w:right w:w="0" w:type="dxa"/>
            </w:tcMar>
            <w:vAlign w:val="center"/>
            <w:hideMark/>
          </w:tcPr>
          <w:p w14:paraId="2337983D"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28" w:type="dxa"/>
            <w:vAlign w:val="center"/>
            <w:hideMark/>
          </w:tcPr>
          <w:p w14:paraId="26D8109D" w14:textId="77777777" w:rsidR="008A3346" w:rsidRPr="008A3346" w:rsidRDefault="008A3346" w:rsidP="00F440B0">
            <w:pPr>
              <w:rPr>
                <w:rFonts w:ascii="Times New Roman" w:hAnsi="Times New Roman" w:cs="Times New Roman"/>
                <w:bCs/>
                <w:sz w:val="20"/>
                <w:szCs w:val="20"/>
              </w:rPr>
            </w:pPr>
          </w:p>
        </w:tc>
      </w:tr>
      <w:tr w:rsidR="0073105D" w:rsidRPr="008A3346" w14:paraId="2D7CF2C6" w14:textId="77777777" w:rsidTr="00F41E97">
        <w:trPr>
          <w:trHeight w:val="60"/>
        </w:trPr>
        <w:tc>
          <w:tcPr>
            <w:tcW w:w="1418" w:type="dxa"/>
            <w:gridSpan w:val="2"/>
            <w:vMerge/>
            <w:tcBorders>
              <w:top w:val="single" w:sz="6" w:space="0" w:color="auto"/>
              <w:left w:val="single" w:sz="6" w:space="0" w:color="auto"/>
              <w:bottom w:val="single" w:sz="6" w:space="0" w:color="auto"/>
              <w:right w:val="single" w:sz="6" w:space="0" w:color="auto"/>
            </w:tcBorders>
            <w:noWrap/>
            <w:vAlign w:val="center"/>
            <w:hideMark/>
          </w:tcPr>
          <w:p w14:paraId="4C348B6F" w14:textId="77777777" w:rsidR="008A3346" w:rsidRPr="00427375" w:rsidRDefault="008A3346" w:rsidP="00427375">
            <w:pPr>
              <w:jc w:val="center"/>
              <w:rPr>
                <w:rFonts w:ascii="Times New Roman" w:hAnsi="Times New Roman" w:cs="Times New Roman"/>
                <w:bCs/>
                <w:sz w:val="20"/>
                <w:szCs w:val="20"/>
              </w:rPr>
            </w:pPr>
          </w:p>
        </w:tc>
        <w:tc>
          <w:tcPr>
            <w:tcW w:w="1559" w:type="dxa"/>
            <w:gridSpan w:val="8"/>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16D5F46C"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От бюджетных потребителей</w:t>
            </w:r>
          </w:p>
        </w:tc>
        <w:tc>
          <w:tcPr>
            <w:tcW w:w="795" w:type="dxa"/>
            <w:gridSpan w:val="4"/>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290E9792"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тыс. м3</w:t>
            </w:r>
          </w:p>
        </w:tc>
        <w:tc>
          <w:tcPr>
            <w:tcW w:w="1288" w:type="dxa"/>
            <w:gridSpan w:val="8"/>
            <w:tcBorders>
              <w:top w:val="single" w:sz="6" w:space="0" w:color="auto"/>
              <w:left w:val="single" w:sz="6" w:space="0" w:color="auto"/>
              <w:bottom w:val="single" w:sz="6" w:space="0" w:color="auto"/>
              <w:right w:val="single" w:sz="6" w:space="0" w:color="auto"/>
            </w:tcBorders>
            <w:noWrap/>
            <w:vAlign w:val="center"/>
            <w:hideMark/>
          </w:tcPr>
          <w:p w14:paraId="2FD988B1"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10,63</w:t>
            </w:r>
          </w:p>
        </w:tc>
        <w:tc>
          <w:tcPr>
            <w:tcW w:w="1500" w:type="dxa"/>
            <w:gridSpan w:val="11"/>
            <w:tcBorders>
              <w:top w:val="single" w:sz="6" w:space="0" w:color="auto"/>
              <w:left w:val="single" w:sz="6" w:space="0" w:color="auto"/>
              <w:bottom w:val="single" w:sz="6" w:space="0" w:color="auto"/>
              <w:right w:val="single" w:sz="6" w:space="0" w:color="auto"/>
            </w:tcBorders>
            <w:noWrap/>
            <w:vAlign w:val="center"/>
            <w:hideMark/>
          </w:tcPr>
          <w:p w14:paraId="475DC12C"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10,63</w:t>
            </w:r>
          </w:p>
        </w:tc>
        <w:tc>
          <w:tcPr>
            <w:tcW w:w="1171" w:type="dxa"/>
            <w:gridSpan w:val="10"/>
            <w:tcBorders>
              <w:top w:val="single" w:sz="6" w:space="0" w:color="auto"/>
              <w:left w:val="single" w:sz="6" w:space="0" w:color="auto"/>
              <w:bottom w:val="single" w:sz="6" w:space="0" w:color="auto"/>
              <w:right w:val="nil"/>
            </w:tcBorders>
            <w:noWrap/>
            <w:vAlign w:val="center"/>
            <w:hideMark/>
          </w:tcPr>
          <w:p w14:paraId="72C88AC6"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1610" w:type="dxa"/>
            <w:gridSpan w:val="8"/>
            <w:tcBorders>
              <w:top w:val="single" w:sz="6" w:space="0" w:color="auto"/>
              <w:left w:val="single" w:sz="6" w:space="0" w:color="auto"/>
              <w:bottom w:val="single" w:sz="6" w:space="0" w:color="auto"/>
              <w:right w:val="single" w:sz="6" w:space="0" w:color="auto"/>
            </w:tcBorders>
            <w:noWrap/>
            <w:tcMar>
              <w:top w:w="0" w:type="dxa"/>
              <w:left w:w="105" w:type="dxa"/>
              <w:bottom w:w="0" w:type="dxa"/>
              <w:right w:w="0" w:type="dxa"/>
            </w:tcMar>
            <w:vAlign w:val="center"/>
            <w:hideMark/>
          </w:tcPr>
          <w:p w14:paraId="1280CD50"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28" w:type="dxa"/>
            <w:vAlign w:val="center"/>
            <w:hideMark/>
          </w:tcPr>
          <w:p w14:paraId="72512171" w14:textId="77777777" w:rsidR="008A3346" w:rsidRPr="008A3346" w:rsidRDefault="008A3346" w:rsidP="00F440B0">
            <w:pPr>
              <w:rPr>
                <w:rFonts w:ascii="Times New Roman" w:hAnsi="Times New Roman" w:cs="Times New Roman"/>
                <w:bCs/>
                <w:sz w:val="20"/>
                <w:szCs w:val="20"/>
              </w:rPr>
            </w:pPr>
          </w:p>
        </w:tc>
      </w:tr>
      <w:tr w:rsidR="0073105D" w:rsidRPr="008A3346" w14:paraId="1DE86527" w14:textId="77777777" w:rsidTr="00F41E97">
        <w:trPr>
          <w:trHeight w:val="60"/>
        </w:trPr>
        <w:tc>
          <w:tcPr>
            <w:tcW w:w="1418" w:type="dxa"/>
            <w:gridSpan w:val="2"/>
            <w:vMerge/>
            <w:tcBorders>
              <w:top w:val="single" w:sz="6" w:space="0" w:color="auto"/>
              <w:left w:val="single" w:sz="6" w:space="0" w:color="auto"/>
              <w:bottom w:val="single" w:sz="6" w:space="0" w:color="auto"/>
              <w:right w:val="single" w:sz="6" w:space="0" w:color="auto"/>
            </w:tcBorders>
            <w:noWrap/>
            <w:vAlign w:val="center"/>
            <w:hideMark/>
          </w:tcPr>
          <w:p w14:paraId="2D7A602F" w14:textId="77777777" w:rsidR="008A3346" w:rsidRPr="00427375" w:rsidRDefault="008A3346" w:rsidP="00427375">
            <w:pPr>
              <w:jc w:val="center"/>
              <w:rPr>
                <w:rFonts w:ascii="Times New Roman" w:hAnsi="Times New Roman" w:cs="Times New Roman"/>
                <w:bCs/>
                <w:sz w:val="20"/>
                <w:szCs w:val="20"/>
              </w:rPr>
            </w:pPr>
          </w:p>
        </w:tc>
        <w:tc>
          <w:tcPr>
            <w:tcW w:w="1559" w:type="dxa"/>
            <w:gridSpan w:val="8"/>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4AC8C523"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От прочих потребителей</w:t>
            </w:r>
          </w:p>
        </w:tc>
        <w:tc>
          <w:tcPr>
            <w:tcW w:w="795" w:type="dxa"/>
            <w:gridSpan w:val="4"/>
            <w:tcBorders>
              <w:top w:val="single" w:sz="6" w:space="0" w:color="auto"/>
              <w:left w:val="single" w:sz="6" w:space="0" w:color="auto"/>
              <w:bottom w:val="single" w:sz="6" w:space="0" w:color="auto"/>
              <w:right w:val="nil"/>
            </w:tcBorders>
            <w:noWrap/>
            <w:tcMar>
              <w:top w:w="0" w:type="dxa"/>
              <w:left w:w="105" w:type="dxa"/>
              <w:bottom w:w="0" w:type="dxa"/>
              <w:right w:w="0" w:type="dxa"/>
            </w:tcMar>
            <w:vAlign w:val="center"/>
            <w:hideMark/>
          </w:tcPr>
          <w:p w14:paraId="133FB64B"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тыс. м3</w:t>
            </w:r>
          </w:p>
        </w:tc>
        <w:tc>
          <w:tcPr>
            <w:tcW w:w="1288" w:type="dxa"/>
            <w:gridSpan w:val="8"/>
            <w:tcBorders>
              <w:top w:val="single" w:sz="6" w:space="0" w:color="auto"/>
              <w:left w:val="single" w:sz="6" w:space="0" w:color="auto"/>
              <w:bottom w:val="single" w:sz="6" w:space="0" w:color="auto"/>
              <w:right w:val="single" w:sz="6" w:space="0" w:color="auto"/>
            </w:tcBorders>
            <w:noWrap/>
            <w:vAlign w:val="center"/>
            <w:hideMark/>
          </w:tcPr>
          <w:p w14:paraId="0E412847"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3045,26</w:t>
            </w:r>
          </w:p>
        </w:tc>
        <w:tc>
          <w:tcPr>
            <w:tcW w:w="1500" w:type="dxa"/>
            <w:gridSpan w:val="11"/>
            <w:tcBorders>
              <w:top w:val="single" w:sz="6" w:space="0" w:color="auto"/>
              <w:left w:val="single" w:sz="6" w:space="0" w:color="auto"/>
              <w:bottom w:val="single" w:sz="6" w:space="0" w:color="auto"/>
              <w:right w:val="single" w:sz="6" w:space="0" w:color="auto"/>
            </w:tcBorders>
            <w:noWrap/>
            <w:vAlign w:val="center"/>
            <w:hideMark/>
          </w:tcPr>
          <w:p w14:paraId="74B2D4C7"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3 045,26</w:t>
            </w:r>
          </w:p>
        </w:tc>
        <w:tc>
          <w:tcPr>
            <w:tcW w:w="1171" w:type="dxa"/>
            <w:gridSpan w:val="10"/>
            <w:tcBorders>
              <w:top w:val="single" w:sz="6" w:space="0" w:color="auto"/>
              <w:left w:val="single" w:sz="6" w:space="0" w:color="auto"/>
              <w:bottom w:val="single" w:sz="6" w:space="0" w:color="auto"/>
              <w:right w:val="nil"/>
            </w:tcBorders>
            <w:noWrap/>
            <w:vAlign w:val="center"/>
            <w:hideMark/>
          </w:tcPr>
          <w:p w14:paraId="0B99BDD9"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1610" w:type="dxa"/>
            <w:gridSpan w:val="8"/>
            <w:tcBorders>
              <w:top w:val="single" w:sz="6" w:space="0" w:color="auto"/>
              <w:left w:val="single" w:sz="6" w:space="0" w:color="auto"/>
              <w:bottom w:val="single" w:sz="6" w:space="0" w:color="auto"/>
              <w:right w:val="single" w:sz="6" w:space="0" w:color="auto"/>
            </w:tcBorders>
            <w:noWrap/>
            <w:tcMar>
              <w:top w:w="0" w:type="dxa"/>
              <w:left w:w="105" w:type="dxa"/>
              <w:bottom w:w="0" w:type="dxa"/>
              <w:right w:w="0" w:type="dxa"/>
            </w:tcMar>
            <w:vAlign w:val="center"/>
            <w:hideMark/>
          </w:tcPr>
          <w:p w14:paraId="2414E282" w14:textId="77777777" w:rsidR="008A3346" w:rsidRPr="00427375" w:rsidRDefault="008A3346" w:rsidP="00427375">
            <w:pPr>
              <w:jc w:val="center"/>
              <w:rPr>
                <w:rFonts w:ascii="Times New Roman" w:hAnsi="Times New Roman" w:cs="Times New Roman"/>
                <w:bCs/>
                <w:sz w:val="20"/>
                <w:szCs w:val="20"/>
              </w:rPr>
            </w:pPr>
            <w:r w:rsidRPr="00427375">
              <w:rPr>
                <w:rFonts w:ascii="Times New Roman" w:hAnsi="Times New Roman" w:cs="Times New Roman"/>
                <w:bCs/>
                <w:sz w:val="20"/>
                <w:szCs w:val="20"/>
              </w:rPr>
              <w:t>-</w:t>
            </w:r>
          </w:p>
        </w:tc>
        <w:tc>
          <w:tcPr>
            <w:tcW w:w="28" w:type="dxa"/>
            <w:vAlign w:val="center"/>
            <w:hideMark/>
          </w:tcPr>
          <w:p w14:paraId="5042634D" w14:textId="77777777" w:rsidR="008A3346" w:rsidRPr="008A3346" w:rsidRDefault="008A3346" w:rsidP="00F440B0">
            <w:pPr>
              <w:rPr>
                <w:rFonts w:ascii="Times New Roman" w:hAnsi="Times New Roman" w:cs="Times New Roman"/>
                <w:bCs/>
                <w:sz w:val="20"/>
                <w:szCs w:val="20"/>
              </w:rPr>
            </w:pPr>
          </w:p>
        </w:tc>
      </w:tr>
      <w:tr w:rsidR="008A3346" w:rsidRPr="008A3346" w14:paraId="533CBDB8" w14:textId="77777777" w:rsidTr="00F41E97">
        <w:trPr>
          <w:trHeight w:val="60"/>
        </w:trPr>
        <w:tc>
          <w:tcPr>
            <w:tcW w:w="9341" w:type="dxa"/>
            <w:gridSpan w:val="51"/>
            <w:hideMark/>
          </w:tcPr>
          <w:p w14:paraId="777D5D62" w14:textId="7000C7A8"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r w:rsidR="0073105D" w:rsidRPr="008A3346">
              <w:rPr>
                <w:rFonts w:ascii="Times New Roman" w:hAnsi="Times New Roman" w:cs="Times New Roman"/>
                <w:bCs/>
                <w:sz w:val="24"/>
                <w:szCs w:val="24"/>
              </w:rPr>
              <w:t>у организации,</w:t>
            </w:r>
            <w:r w:rsidRPr="008A3346">
              <w:rPr>
                <w:rFonts w:ascii="Times New Roman" w:hAnsi="Times New Roman" w:cs="Times New Roman"/>
                <w:bCs/>
                <w:sz w:val="24"/>
                <w:szCs w:val="24"/>
              </w:rPr>
              <w:t xml:space="preserve"> следующие:</w:t>
            </w:r>
          </w:p>
        </w:tc>
        <w:tc>
          <w:tcPr>
            <w:tcW w:w="28" w:type="dxa"/>
            <w:vAlign w:val="center"/>
            <w:hideMark/>
          </w:tcPr>
          <w:p w14:paraId="1F747F1A" w14:textId="77777777" w:rsidR="008A3346" w:rsidRPr="008A3346" w:rsidRDefault="008A3346" w:rsidP="00F440B0">
            <w:pPr>
              <w:rPr>
                <w:rFonts w:ascii="Times New Roman" w:hAnsi="Times New Roman" w:cs="Times New Roman"/>
                <w:bCs/>
                <w:sz w:val="20"/>
                <w:szCs w:val="20"/>
              </w:rPr>
            </w:pPr>
          </w:p>
        </w:tc>
      </w:tr>
      <w:tr w:rsidR="008A3346" w:rsidRPr="008A3346" w14:paraId="2BD8CC14" w14:textId="77777777" w:rsidTr="00F41E97">
        <w:trPr>
          <w:trHeight w:val="60"/>
        </w:trPr>
        <w:tc>
          <w:tcPr>
            <w:tcW w:w="9341" w:type="dxa"/>
            <w:gridSpan w:val="51"/>
            <w:vAlign w:val="center"/>
            <w:hideMark/>
          </w:tcPr>
          <w:p w14:paraId="5C471B4D" w14:textId="6FE072D9"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c>
          <w:tcPr>
            <w:tcW w:w="28" w:type="dxa"/>
            <w:vAlign w:val="center"/>
            <w:hideMark/>
          </w:tcPr>
          <w:p w14:paraId="2EEF428C" w14:textId="77777777" w:rsidR="008A3346" w:rsidRPr="008A3346" w:rsidRDefault="008A3346" w:rsidP="00F440B0">
            <w:pPr>
              <w:rPr>
                <w:rFonts w:ascii="Times New Roman" w:hAnsi="Times New Roman" w:cs="Times New Roman"/>
                <w:bCs/>
                <w:sz w:val="20"/>
                <w:szCs w:val="20"/>
              </w:rPr>
            </w:pPr>
          </w:p>
        </w:tc>
      </w:tr>
      <w:tr w:rsidR="008A3346" w:rsidRPr="008A3346" w14:paraId="3D5FCC36"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3719DF3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Наименование показателя</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7695843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Ед. Изм.</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60FF25F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Факт 2019</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3761A1F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Период 2021</w:t>
            </w:r>
          </w:p>
        </w:tc>
        <w:tc>
          <w:tcPr>
            <w:tcW w:w="28" w:type="dxa"/>
            <w:vAlign w:val="center"/>
            <w:hideMark/>
          </w:tcPr>
          <w:p w14:paraId="37907EDE" w14:textId="77777777" w:rsidR="008A3346" w:rsidRPr="008A3346" w:rsidRDefault="008A3346" w:rsidP="00F440B0">
            <w:pPr>
              <w:rPr>
                <w:rFonts w:ascii="Times New Roman" w:hAnsi="Times New Roman" w:cs="Times New Roman"/>
                <w:bCs/>
                <w:sz w:val="20"/>
                <w:szCs w:val="20"/>
              </w:rPr>
            </w:pPr>
          </w:p>
        </w:tc>
      </w:tr>
      <w:tr w:rsidR="008A3346" w:rsidRPr="008A3346" w14:paraId="1E86965B"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1F2A0AF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2AF4377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75FFD85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731B903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03779B1F" w14:textId="77777777" w:rsidR="008A3346" w:rsidRPr="008A3346" w:rsidRDefault="008A3346" w:rsidP="00F440B0">
            <w:pPr>
              <w:rPr>
                <w:rFonts w:ascii="Times New Roman" w:hAnsi="Times New Roman" w:cs="Times New Roman"/>
                <w:bCs/>
                <w:sz w:val="20"/>
                <w:szCs w:val="20"/>
              </w:rPr>
            </w:pPr>
          </w:p>
        </w:tc>
      </w:tr>
      <w:tr w:rsidR="008A3346" w:rsidRPr="008A3346" w14:paraId="45A5D5DE"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2C42ED5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1E97D2A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41787B4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461D1D6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65FD68AE" w14:textId="77777777" w:rsidR="008A3346" w:rsidRPr="008A3346" w:rsidRDefault="008A3346" w:rsidP="00F440B0">
            <w:pPr>
              <w:rPr>
                <w:rFonts w:ascii="Times New Roman" w:hAnsi="Times New Roman" w:cs="Times New Roman"/>
                <w:bCs/>
                <w:sz w:val="20"/>
                <w:szCs w:val="20"/>
              </w:rPr>
            </w:pPr>
          </w:p>
        </w:tc>
      </w:tr>
      <w:tr w:rsidR="008A3346" w:rsidRPr="008A3346" w14:paraId="1D5E0A2B"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060A8CC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w:t>
            </w:r>
            <w:r w:rsidRPr="008A3346">
              <w:rPr>
                <w:rFonts w:ascii="Times New Roman" w:hAnsi="Times New Roman" w:cs="Times New Roman"/>
                <w:bCs/>
                <w:sz w:val="20"/>
                <w:szCs w:val="20"/>
              </w:rPr>
              <w:lastRenderedPageBreak/>
              <w:t>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8A3346">
              <w:rPr>
                <w:rFonts w:ascii="Times New Roman" w:hAnsi="Times New Roman" w:cs="Times New Roman"/>
                <w:bCs/>
                <w:sz w:val="20"/>
                <w:szCs w:val="20"/>
              </w:rPr>
              <w:br/>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5DC6793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lastRenderedPageBreak/>
              <w:t>ед./км</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222425A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5FC5D4E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43869710" w14:textId="77777777" w:rsidR="008A3346" w:rsidRPr="008A3346" w:rsidRDefault="008A3346" w:rsidP="00F440B0">
            <w:pPr>
              <w:rPr>
                <w:rFonts w:ascii="Times New Roman" w:hAnsi="Times New Roman" w:cs="Times New Roman"/>
                <w:bCs/>
                <w:sz w:val="20"/>
                <w:szCs w:val="20"/>
              </w:rPr>
            </w:pPr>
          </w:p>
        </w:tc>
      </w:tr>
      <w:tr w:rsidR="008A3346" w:rsidRPr="008A3346" w14:paraId="26993093"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3BB8E6C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Удельное количество аварий и засоров в расчете на протяженность канализационной сети в год</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3F7AC50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ед./км</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63E64C4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15082CD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75ADC631" w14:textId="77777777" w:rsidR="008A3346" w:rsidRPr="008A3346" w:rsidRDefault="008A3346" w:rsidP="00F440B0">
            <w:pPr>
              <w:rPr>
                <w:rFonts w:ascii="Times New Roman" w:hAnsi="Times New Roman" w:cs="Times New Roman"/>
                <w:bCs/>
                <w:sz w:val="20"/>
                <w:szCs w:val="20"/>
              </w:rPr>
            </w:pPr>
          </w:p>
        </w:tc>
      </w:tr>
      <w:tr w:rsidR="008A3346" w:rsidRPr="008A3346" w14:paraId="6B684513"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5DE94B1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59F2D3C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53B4318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42DC912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22BA980F" w14:textId="77777777" w:rsidR="008A3346" w:rsidRPr="008A3346" w:rsidRDefault="008A3346" w:rsidP="00F440B0">
            <w:pPr>
              <w:rPr>
                <w:rFonts w:ascii="Times New Roman" w:hAnsi="Times New Roman" w:cs="Times New Roman"/>
                <w:bCs/>
                <w:sz w:val="20"/>
                <w:szCs w:val="20"/>
              </w:rPr>
            </w:pPr>
          </w:p>
        </w:tc>
      </w:tr>
      <w:tr w:rsidR="008A3346" w:rsidRPr="008A3346" w14:paraId="46EB96AA"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1A2ECAA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102095E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4D2270D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3D50BAD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5D1D44F7" w14:textId="77777777" w:rsidR="008A3346" w:rsidRPr="008A3346" w:rsidRDefault="008A3346" w:rsidP="00F440B0">
            <w:pPr>
              <w:rPr>
                <w:rFonts w:ascii="Times New Roman" w:hAnsi="Times New Roman" w:cs="Times New Roman"/>
                <w:bCs/>
                <w:sz w:val="20"/>
                <w:szCs w:val="20"/>
              </w:rPr>
            </w:pPr>
          </w:p>
        </w:tc>
      </w:tr>
      <w:tr w:rsidR="008A3346" w:rsidRPr="008A3346" w14:paraId="297AC9E1"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56FFD6E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2FE4C31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761C713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35,48</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3C3119F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45,36</w:t>
            </w:r>
          </w:p>
        </w:tc>
        <w:tc>
          <w:tcPr>
            <w:tcW w:w="28" w:type="dxa"/>
            <w:vAlign w:val="center"/>
            <w:hideMark/>
          </w:tcPr>
          <w:p w14:paraId="42BEB6E2" w14:textId="77777777" w:rsidR="008A3346" w:rsidRPr="008A3346" w:rsidRDefault="008A3346" w:rsidP="00F440B0">
            <w:pPr>
              <w:rPr>
                <w:rFonts w:ascii="Times New Roman" w:hAnsi="Times New Roman" w:cs="Times New Roman"/>
                <w:bCs/>
                <w:sz w:val="20"/>
                <w:szCs w:val="20"/>
              </w:rPr>
            </w:pPr>
          </w:p>
        </w:tc>
      </w:tr>
      <w:tr w:rsidR="008A3346" w:rsidRPr="008A3346" w14:paraId="50CDE3EA"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669F850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10BFDBB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2B5C40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0D297D0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0BAEED2F" w14:textId="77777777" w:rsidR="008A3346" w:rsidRPr="008A3346" w:rsidRDefault="008A3346" w:rsidP="00F440B0">
            <w:pPr>
              <w:rPr>
                <w:rFonts w:ascii="Times New Roman" w:hAnsi="Times New Roman" w:cs="Times New Roman"/>
                <w:bCs/>
                <w:sz w:val="20"/>
                <w:szCs w:val="20"/>
              </w:rPr>
            </w:pPr>
          </w:p>
        </w:tc>
      </w:tr>
      <w:tr w:rsidR="008A3346" w:rsidRPr="008A3346" w14:paraId="7BB07E7F"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05AD588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662B238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квт*ч/</w:t>
            </w:r>
            <w:proofErr w:type="spellStart"/>
            <w:proofErr w:type="gramStart"/>
            <w:r w:rsidRPr="008A3346">
              <w:rPr>
                <w:rFonts w:ascii="Times New Roman" w:hAnsi="Times New Roman" w:cs="Times New Roman"/>
                <w:bCs/>
                <w:sz w:val="20"/>
                <w:szCs w:val="20"/>
              </w:rPr>
              <w:t>куб.м</w:t>
            </w:r>
            <w:proofErr w:type="spellEnd"/>
            <w:proofErr w:type="gramEnd"/>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1FFF4AD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1FE5D3B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4EF72E1A" w14:textId="77777777" w:rsidR="008A3346" w:rsidRPr="008A3346" w:rsidRDefault="008A3346" w:rsidP="00F440B0">
            <w:pPr>
              <w:rPr>
                <w:rFonts w:ascii="Times New Roman" w:hAnsi="Times New Roman" w:cs="Times New Roman"/>
                <w:bCs/>
                <w:sz w:val="20"/>
                <w:szCs w:val="20"/>
              </w:rPr>
            </w:pPr>
          </w:p>
        </w:tc>
      </w:tr>
      <w:tr w:rsidR="008A3346" w:rsidRPr="008A3346" w14:paraId="63DFF6BD"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3CF1D34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244368D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квт*ч/</w:t>
            </w:r>
            <w:proofErr w:type="spellStart"/>
            <w:proofErr w:type="gramStart"/>
            <w:r w:rsidRPr="008A3346">
              <w:rPr>
                <w:rFonts w:ascii="Times New Roman" w:hAnsi="Times New Roman" w:cs="Times New Roman"/>
                <w:bCs/>
                <w:sz w:val="20"/>
                <w:szCs w:val="20"/>
              </w:rPr>
              <w:t>куб.м</w:t>
            </w:r>
            <w:proofErr w:type="spellEnd"/>
            <w:proofErr w:type="gramEnd"/>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4918F6D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5DC2529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02E69B49" w14:textId="77777777" w:rsidR="008A3346" w:rsidRPr="008A3346" w:rsidRDefault="008A3346" w:rsidP="00F440B0">
            <w:pPr>
              <w:rPr>
                <w:rFonts w:ascii="Times New Roman" w:hAnsi="Times New Roman" w:cs="Times New Roman"/>
                <w:bCs/>
                <w:sz w:val="20"/>
                <w:szCs w:val="20"/>
              </w:rPr>
            </w:pPr>
          </w:p>
        </w:tc>
      </w:tr>
      <w:tr w:rsidR="008A3346" w:rsidRPr="008A3346" w14:paraId="518BC127"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2209ABD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68125F9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квт*ч/</w:t>
            </w:r>
            <w:proofErr w:type="spellStart"/>
            <w:proofErr w:type="gramStart"/>
            <w:r w:rsidRPr="008A3346">
              <w:rPr>
                <w:rFonts w:ascii="Times New Roman" w:hAnsi="Times New Roman" w:cs="Times New Roman"/>
                <w:bCs/>
                <w:sz w:val="20"/>
                <w:szCs w:val="20"/>
              </w:rPr>
              <w:t>куб.м</w:t>
            </w:r>
            <w:proofErr w:type="spellEnd"/>
            <w:proofErr w:type="gramEnd"/>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23EB550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162956C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8" w:type="dxa"/>
            <w:vAlign w:val="center"/>
            <w:hideMark/>
          </w:tcPr>
          <w:p w14:paraId="4AF26EA6" w14:textId="77777777" w:rsidR="008A3346" w:rsidRPr="008A3346" w:rsidRDefault="008A3346" w:rsidP="00F440B0">
            <w:pPr>
              <w:rPr>
                <w:rFonts w:ascii="Times New Roman" w:hAnsi="Times New Roman" w:cs="Times New Roman"/>
                <w:bCs/>
                <w:sz w:val="20"/>
                <w:szCs w:val="20"/>
              </w:rPr>
            </w:pPr>
          </w:p>
        </w:tc>
      </w:tr>
      <w:tr w:rsidR="008A3346" w:rsidRPr="008A3346" w14:paraId="4434AEEC" w14:textId="77777777" w:rsidTr="00F41E97">
        <w:trPr>
          <w:trHeight w:val="60"/>
        </w:trPr>
        <w:tc>
          <w:tcPr>
            <w:tcW w:w="5954" w:type="dxa"/>
            <w:gridSpan w:val="29"/>
            <w:tcBorders>
              <w:top w:val="single" w:sz="6" w:space="0" w:color="auto"/>
              <w:left w:val="single" w:sz="6" w:space="0" w:color="auto"/>
              <w:bottom w:val="single" w:sz="6" w:space="0" w:color="auto"/>
              <w:right w:val="single" w:sz="6" w:space="0" w:color="auto"/>
            </w:tcBorders>
            <w:vAlign w:val="center"/>
            <w:hideMark/>
          </w:tcPr>
          <w:p w14:paraId="797DCFC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Удельный расход электрической энергии, потребляемой в технологическом процессе очистки сточных вод</w:t>
            </w:r>
          </w:p>
        </w:tc>
        <w:tc>
          <w:tcPr>
            <w:tcW w:w="1134" w:type="dxa"/>
            <w:gridSpan w:val="9"/>
            <w:tcBorders>
              <w:top w:val="single" w:sz="6" w:space="0" w:color="auto"/>
              <w:left w:val="single" w:sz="6" w:space="0" w:color="auto"/>
              <w:bottom w:val="single" w:sz="6" w:space="0" w:color="auto"/>
              <w:right w:val="single" w:sz="6" w:space="0" w:color="auto"/>
            </w:tcBorders>
            <w:vAlign w:val="center"/>
            <w:hideMark/>
          </w:tcPr>
          <w:p w14:paraId="6A98101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квт*ч/</w:t>
            </w:r>
            <w:proofErr w:type="spellStart"/>
            <w:proofErr w:type="gramStart"/>
            <w:r w:rsidRPr="008A3346">
              <w:rPr>
                <w:rFonts w:ascii="Times New Roman" w:hAnsi="Times New Roman" w:cs="Times New Roman"/>
                <w:bCs/>
                <w:sz w:val="20"/>
                <w:szCs w:val="20"/>
              </w:rPr>
              <w:t>куб.м</w:t>
            </w:r>
            <w:proofErr w:type="spellEnd"/>
            <w:proofErr w:type="gramEnd"/>
          </w:p>
        </w:tc>
        <w:tc>
          <w:tcPr>
            <w:tcW w:w="992" w:type="dxa"/>
            <w:gridSpan w:val="7"/>
            <w:tcBorders>
              <w:top w:val="single" w:sz="6" w:space="0" w:color="auto"/>
              <w:left w:val="single" w:sz="6" w:space="0" w:color="auto"/>
              <w:bottom w:val="single" w:sz="6" w:space="0" w:color="auto"/>
              <w:right w:val="single" w:sz="6" w:space="0" w:color="auto"/>
            </w:tcBorders>
            <w:vAlign w:val="center"/>
            <w:hideMark/>
          </w:tcPr>
          <w:p w14:paraId="66AEB25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0,8</w:t>
            </w:r>
          </w:p>
        </w:tc>
        <w:tc>
          <w:tcPr>
            <w:tcW w:w="1261" w:type="dxa"/>
            <w:gridSpan w:val="6"/>
            <w:tcBorders>
              <w:top w:val="single" w:sz="6" w:space="0" w:color="auto"/>
              <w:left w:val="single" w:sz="6" w:space="0" w:color="auto"/>
              <w:bottom w:val="single" w:sz="6" w:space="0" w:color="auto"/>
              <w:right w:val="single" w:sz="6" w:space="0" w:color="auto"/>
            </w:tcBorders>
            <w:vAlign w:val="center"/>
            <w:hideMark/>
          </w:tcPr>
          <w:p w14:paraId="56FCF8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0,96</w:t>
            </w:r>
          </w:p>
        </w:tc>
        <w:tc>
          <w:tcPr>
            <w:tcW w:w="28" w:type="dxa"/>
            <w:vAlign w:val="center"/>
            <w:hideMark/>
          </w:tcPr>
          <w:p w14:paraId="41DC8705" w14:textId="77777777" w:rsidR="008A3346" w:rsidRPr="008A3346" w:rsidRDefault="008A3346" w:rsidP="00F440B0">
            <w:pPr>
              <w:rPr>
                <w:rFonts w:ascii="Times New Roman" w:hAnsi="Times New Roman" w:cs="Times New Roman"/>
                <w:bCs/>
                <w:sz w:val="20"/>
                <w:szCs w:val="20"/>
              </w:rPr>
            </w:pPr>
          </w:p>
        </w:tc>
      </w:tr>
      <w:tr w:rsidR="008A3346" w:rsidRPr="008A3346" w14:paraId="26269EAA" w14:textId="77777777" w:rsidTr="00F41E97">
        <w:trPr>
          <w:trHeight w:val="60"/>
        </w:trPr>
        <w:tc>
          <w:tcPr>
            <w:tcW w:w="9341" w:type="dxa"/>
            <w:gridSpan w:val="51"/>
            <w:vAlign w:val="center"/>
            <w:hideMark/>
          </w:tcPr>
          <w:p w14:paraId="342760FD"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4. Индексы, используемые при формировании необходимой валовой выручки по статьям затрат на расчетный (долгосрочный) период регулирования.</w:t>
            </w:r>
          </w:p>
        </w:tc>
        <w:tc>
          <w:tcPr>
            <w:tcW w:w="28" w:type="dxa"/>
            <w:vAlign w:val="center"/>
            <w:hideMark/>
          </w:tcPr>
          <w:p w14:paraId="65C087CD" w14:textId="77777777" w:rsidR="008A3346" w:rsidRPr="008A3346" w:rsidRDefault="008A3346" w:rsidP="00F440B0">
            <w:pPr>
              <w:rPr>
                <w:rFonts w:ascii="Times New Roman" w:hAnsi="Times New Roman" w:cs="Times New Roman"/>
                <w:bCs/>
                <w:sz w:val="20"/>
                <w:szCs w:val="20"/>
              </w:rPr>
            </w:pPr>
          </w:p>
        </w:tc>
      </w:tr>
      <w:tr w:rsidR="008A3346" w:rsidRPr="008A3346" w14:paraId="642271D0" w14:textId="77777777" w:rsidTr="00F41E97">
        <w:trPr>
          <w:trHeight w:val="60"/>
        </w:trPr>
        <w:tc>
          <w:tcPr>
            <w:tcW w:w="9341" w:type="dxa"/>
            <w:gridSpan w:val="51"/>
            <w:vAlign w:val="center"/>
            <w:hideMark/>
          </w:tcPr>
          <w:p w14:paraId="32A19568" w14:textId="348373F5"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c>
          <w:tcPr>
            <w:tcW w:w="28" w:type="dxa"/>
            <w:vAlign w:val="center"/>
            <w:hideMark/>
          </w:tcPr>
          <w:p w14:paraId="7BED92B7" w14:textId="77777777" w:rsidR="008A3346" w:rsidRPr="008A3346" w:rsidRDefault="008A3346" w:rsidP="00F440B0">
            <w:pPr>
              <w:rPr>
                <w:rFonts w:ascii="Times New Roman" w:hAnsi="Times New Roman" w:cs="Times New Roman"/>
                <w:bCs/>
                <w:sz w:val="20"/>
                <w:szCs w:val="20"/>
              </w:rPr>
            </w:pPr>
          </w:p>
        </w:tc>
      </w:tr>
      <w:tr w:rsidR="0073105D" w:rsidRPr="008A3346" w14:paraId="563B1178" w14:textId="77777777" w:rsidTr="00F41E97">
        <w:trPr>
          <w:trHeight w:val="60"/>
        </w:trPr>
        <w:tc>
          <w:tcPr>
            <w:tcW w:w="5103" w:type="dxa"/>
            <w:gridSpan w:val="23"/>
            <w:tcBorders>
              <w:top w:val="single" w:sz="6" w:space="0" w:color="auto"/>
              <w:left w:val="single" w:sz="6" w:space="0" w:color="auto"/>
              <w:bottom w:val="single" w:sz="6" w:space="0" w:color="auto"/>
              <w:right w:val="single" w:sz="6" w:space="0" w:color="auto"/>
            </w:tcBorders>
            <w:vAlign w:val="center"/>
            <w:hideMark/>
          </w:tcPr>
          <w:p w14:paraId="187511C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Индексы</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5E38CC1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2021</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43FBBB9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2022</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2B598DF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2023</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14:paraId="25A90AD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2024</w:t>
            </w:r>
          </w:p>
        </w:tc>
        <w:tc>
          <w:tcPr>
            <w:tcW w:w="836" w:type="dxa"/>
            <w:gridSpan w:val="3"/>
            <w:tcBorders>
              <w:top w:val="single" w:sz="6" w:space="0" w:color="auto"/>
              <w:left w:val="single" w:sz="6" w:space="0" w:color="auto"/>
              <w:bottom w:val="single" w:sz="6" w:space="0" w:color="auto"/>
              <w:right w:val="single" w:sz="6" w:space="0" w:color="auto"/>
            </w:tcBorders>
            <w:vAlign w:val="center"/>
            <w:hideMark/>
          </w:tcPr>
          <w:p w14:paraId="61118B1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2025</w:t>
            </w:r>
          </w:p>
        </w:tc>
        <w:tc>
          <w:tcPr>
            <w:tcW w:w="28" w:type="dxa"/>
            <w:vAlign w:val="center"/>
            <w:hideMark/>
          </w:tcPr>
          <w:p w14:paraId="79128311" w14:textId="77777777" w:rsidR="008A3346" w:rsidRPr="008A3346" w:rsidRDefault="008A3346" w:rsidP="00F440B0">
            <w:pPr>
              <w:rPr>
                <w:rFonts w:ascii="Times New Roman" w:hAnsi="Times New Roman" w:cs="Times New Roman"/>
                <w:bCs/>
                <w:sz w:val="20"/>
                <w:szCs w:val="20"/>
              </w:rPr>
            </w:pPr>
          </w:p>
        </w:tc>
      </w:tr>
      <w:tr w:rsidR="0073105D" w:rsidRPr="008A3346" w14:paraId="5C1452BF" w14:textId="77777777" w:rsidTr="00F41E97">
        <w:trPr>
          <w:trHeight w:val="60"/>
        </w:trPr>
        <w:tc>
          <w:tcPr>
            <w:tcW w:w="5103" w:type="dxa"/>
            <w:gridSpan w:val="23"/>
            <w:tcBorders>
              <w:top w:val="single" w:sz="6" w:space="0" w:color="auto"/>
              <w:left w:val="single" w:sz="6" w:space="0" w:color="auto"/>
              <w:bottom w:val="single" w:sz="6" w:space="0" w:color="auto"/>
              <w:right w:val="single" w:sz="6" w:space="0" w:color="auto"/>
            </w:tcBorders>
            <w:vAlign w:val="center"/>
            <w:hideMark/>
          </w:tcPr>
          <w:p w14:paraId="331A10D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Индекс цен на природный газ</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A04152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59ACD40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564F26B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14:paraId="358C7B2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w:t>
            </w:r>
          </w:p>
        </w:tc>
        <w:tc>
          <w:tcPr>
            <w:tcW w:w="836" w:type="dxa"/>
            <w:gridSpan w:val="3"/>
            <w:tcBorders>
              <w:top w:val="single" w:sz="6" w:space="0" w:color="auto"/>
              <w:left w:val="single" w:sz="6" w:space="0" w:color="auto"/>
              <w:bottom w:val="single" w:sz="6" w:space="0" w:color="auto"/>
              <w:right w:val="single" w:sz="6" w:space="0" w:color="auto"/>
            </w:tcBorders>
            <w:vAlign w:val="center"/>
            <w:hideMark/>
          </w:tcPr>
          <w:p w14:paraId="695DE7C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w:t>
            </w:r>
          </w:p>
        </w:tc>
        <w:tc>
          <w:tcPr>
            <w:tcW w:w="28" w:type="dxa"/>
            <w:vAlign w:val="center"/>
            <w:hideMark/>
          </w:tcPr>
          <w:p w14:paraId="529292BE" w14:textId="77777777" w:rsidR="008A3346" w:rsidRPr="008A3346" w:rsidRDefault="008A3346" w:rsidP="00F440B0">
            <w:pPr>
              <w:rPr>
                <w:rFonts w:ascii="Times New Roman" w:hAnsi="Times New Roman" w:cs="Times New Roman"/>
                <w:bCs/>
                <w:sz w:val="20"/>
                <w:szCs w:val="20"/>
              </w:rPr>
            </w:pPr>
          </w:p>
        </w:tc>
      </w:tr>
      <w:tr w:rsidR="0073105D" w:rsidRPr="008A3346" w14:paraId="380B74B5" w14:textId="77777777" w:rsidTr="00F41E97">
        <w:trPr>
          <w:trHeight w:val="60"/>
        </w:trPr>
        <w:tc>
          <w:tcPr>
            <w:tcW w:w="5103" w:type="dxa"/>
            <w:gridSpan w:val="23"/>
            <w:tcBorders>
              <w:top w:val="single" w:sz="6" w:space="0" w:color="auto"/>
              <w:left w:val="single" w:sz="6" w:space="0" w:color="auto"/>
              <w:bottom w:val="single" w:sz="6" w:space="0" w:color="auto"/>
              <w:right w:val="single" w:sz="6" w:space="0" w:color="auto"/>
            </w:tcBorders>
            <w:vAlign w:val="center"/>
            <w:hideMark/>
          </w:tcPr>
          <w:p w14:paraId="12B74D6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Индекс цен на холодную воду и водоотведение</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1D21C82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3408688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1,039</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419F774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14:paraId="1DB0F13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836" w:type="dxa"/>
            <w:gridSpan w:val="3"/>
            <w:tcBorders>
              <w:top w:val="single" w:sz="6" w:space="0" w:color="auto"/>
              <w:left w:val="single" w:sz="6" w:space="0" w:color="auto"/>
              <w:bottom w:val="single" w:sz="6" w:space="0" w:color="auto"/>
              <w:right w:val="single" w:sz="6" w:space="0" w:color="auto"/>
            </w:tcBorders>
            <w:vAlign w:val="center"/>
            <w:hideMark/>
          </w:tcPr>
          <w:p w14:paraId="282354F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28" w:type="dxa"/>
            <w:vAlign w:val="center"/>
            <w:hideMark/>
          </w:tcPr>
          <w:p w14:paraId="6E7FCDEA" w14:textId="77777777" w:rsidR="008A3346" w:rsidRPr="008A3346" w:rsidRDefault="008A3346" w:rsidP="00F440B0">
            <w:pPr>
              <w:rPr>
                <w:rFonts w:ascii="Times New Roman" w:hAnsi="Times New Roman" w:cs="Times New Roman"/>
                <w:bCs/>
                <w:sz w:val="20"/>
                <w:szCs w:val="20"/>
              </w:rPr>
            </w:pPr>
          </w:p>
        </w:tc>
      </w:tr>
      <w:tr w:rsidR="0073105D" w:rsidRPr="008A3346" w14:paraId="308AA069" w14:textId="77777777" w:rsidTr="00F41E97">
        <w:trPr>
          <w:trHeight w:val="60"/>
        </w:trPr>
        <w:tc>
          <w:tcPr>
            <w:tcW w:w="5103" w:type="dxa"/>
            <w:gridSpan w:val="23"/>
            <w:tcBorders>
              <w:top w:val="single" w:sz="6" w:space="0" w:color="auto"/>
              <w:left w:val="single" w:sz="6" w:space="0" w:color="auto"/>
              <w:bottom w:val="single" w:sz="6" w:space="0" w:color="auto"/>
              <w:right w:val="single" w:sz="6" w:space="0" w:color="auto"/>
            </w:tcBorders>
            <w:vAlign w:val="center"/>
            <w:hideMark/>
          </w:tcPr>
          <w:p w14:paraId="2A89106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Индекс цен на электрическую энергию</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74738A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1,056</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3255347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1,035</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09CA6BE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1,035</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14:paraId="35998ED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1,035</w:t>
            </w:r>
          </w:p>
        </w:tc>
        <w:tc>
          <w:tcPr>
            <w:tcW w:w="836" w:type="dxa"/>
            <w:gridSpan w:val="3"/>
            <w:tcBorders>
              <w:top w:val="single" w:sz="6" w:space="0" w:color="auto"/>
              <w:left w:val="single" w:sz="6" w:space="0" w:color="auto"/>
              <w:bottom w:val="single" w:sz="6" w:space="0" w:color="auto"/>
              <w:right w:val="single" w:sz="6" w:space="0" w:color="auto"/>
            </w:tcBorders>
            <w:vAlign w:val="center"/>
            <w:hideMark/>
          </w:tcPr>
          <w:p w14:paraId="5F09FB3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1,035</w:t>
            </w:r>
          </w:p>
        </w:tc>
        <w:tc>
          <w:tcPr>
            <w:tcW w:w="28" w:type="dxa"/>
            <w:vAlign w:val="center"/>
            <w:hideMark/>
          </w:tcPr>
          <w:p w14:paraId="1CF650E8" w14:textId="77777777" w:rsidR="008A3346" w:rsidRPr="008A3346" w:rsidRDefault="008A3346" w:rsidP="00F440B0">
            <w:pPr>
              <w:rPr>
                <w:rFonts w:ascii="Times New Roman" w:hAnsi="Times New Roman" w:cs="Times New Roman"/>
                <w:bCs/>
                <w:sz w:val="20"/>
                <w:szCs w:val="20"/>
              </w:rPr>
            </w:pPr>
          </w:p>
        </w:tc>
      </w:tr>
      <w:tr w:rsidR="0073105D" w:rsidRPr="008A3346" w14:paraId="578B28EB" w14:textId="77777777" w:rsidTr="00F41E97">
        <w:trPr>
          <w:trHeight w:val="60"/>
        </w:trPr>
        <w:tc>
          <w:tcPr>
            <w:tcW w:w="5103" w:type="dxa"/>
            <w:gridSpan w:val="23"/>
            <w:tcBorders>
              <w:top w:val="single" w:sz="6" w:space="0" w:color="auto"/>
              <w:left w:val="single" w:sz="6" w:space="0" w:color="auto"/>
              <w:bottom w:val="single" w:sz="6" w:space="0" w:color="auto"/>
              <w:right w:val="single" w:sz="6" w:space="0" w:color="auto"/>
            </w:tcBorders>
            <w:vAlign w:val="center"/>
            <w:hideMark/>
          </w:tcPr>
          <w:p w14:paraId="5138A49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Индекс цен на тепловую энергию</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50F743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3CEA851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1,039</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0C00FA7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14:paraId="1C9617D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836" w:type="dxa"/>
            <w:gridSpan w:val="3"/>
            <w:tcBorders>
              <w:top w:val="single" w:sz="6" w:space="0" w:color="auto"/>
              <w:left w:val="single" w:sz="6" w:space="0" w:color="auto"/>
              <w:bottom w:val="single" w:sz="6" w:space="0" w:color="auto"/>
              <w:right w:val="single" w:sz="6" w:space="0" w:color="auto"/>
            </w:tcBorders>
            <w:vAlign w:val="center"/>
            <w:hideMark/>
          </w:tcPr>
          <w:p w14:paraId="451CDD0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28" w:type="dxa"/>
            <w:vAlign w:val="center"/>
            <w:hideMark/>
          </w:tcPr>
          <w:p w14:paraId="7F576A04" w14:textId="77777777" w:rsidR="008A3346" w:rsidRPr="008A3346" w:rsidRDefault="008A3346" w:rsidP="00F440B0">
            <w:pPr>
              <w:rPr>
                <w:rFonts w:ascii="Times New Roman" w:hAnsi="Times New Roman" w:cs="Times New Roman"/>
                <w:bCs/>
                <w:sz w:val="20"/>
                <w:szCs w:val="20"/>
              </w:rPr>
            </w:pPr>
          </w:p>
        </w:tc>
      </w:tr>
      <w:tr w:rsidR="0073105D" w:rsidRPr="008A3346" w14:paraId="3020A2AB" w14:textId="77777777" w:rsidTr="00F41E97">
        <w:trPr>
          <w:trHeight w:val="60"/>
        </w:trPr>
        <w:tc>
          <w:tcPr>
            <w:tcW w:w="5103" w:type="dxa"/>
            <w:gridSpan w:val="23"/>
            <w:tcBorders>
              <w:top w:val="single" w:sz="6" w:space="0" w:color="auto"/>
              <w:left w:val="single" w:sz="6" w:space="0" w:color="auto"/>
              <w:bottom w:val="single" w:sz="6" w:space="0" w:color="auto"/>
              <w:right w:val="single" w:sz="6" w:space="0" w:color="auto"/>
            </w:tcBorders>
            <w:vAlign w:val="center"/>
            <w:hideMark/>
          </w:tcPr>
          <w:p w14:paraId="10AD96D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Индекс потребительских цен</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E7F826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1,036</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2CBB79C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1,039</w:t>
            </w:r>
          </w:p>
        </w:tc>
        <w:tc>
          <w:tcPr>
            <w:tcW w:w="709" w:type="dxa"/>
            <w:gridSpan w:val="6"/>
            <w:tcBorders>
              <w:top w:val="single" w:sz="6" w:space="0" w:color="auto"/>
              <w:left w:val="single" w:sz="6" w:space="0" w:color="auto"/>
              <w:bottom w:val="single" w:sz="6" w:space="0" w:color="auto"/>
              <w:right w:val="single" w:sz="6" w:space="0" w:color="auto"/>
            </w:tcBorders>
            <w:vAlign w:val="center"/>
            <w:hideMark/>
          </w:tcPr>
          <w:p w14:paraId="2F3B633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850" w:type="dxa"/>
            <w:gridSpan w:val="6"/>
            <w:tcBorders>
              <w:top w:val="single" w:sz="6" w:space="0" w:color="auto"/>
              <w:left w:val="single" w:sz="6" w:space="0" w:color="auto"/>
              <w:bottom w:val="single" w:sz="6" w:space="0" w:color="auto"/>
              <w:right w:val="single" w:sz="6" w:space="0" w:color="auto"/>
            </w:tcBorders>
            <w:vAlign w:val="center"/>
            <w:hideMark/>
          </w:tcPr>
          <w:p w14:paraId="145B11D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836" w:type="dxa"/>
            <w:gridSpan w:val="3"/>
            <w:tcBorders>
              <w:top w:val="single" w:sz="6" w:space="0" w:color="auto"/>
              <w:left w:val="single" w:sz="6" w:space="0" w:color="auto"/>
              <w:bottom w:val="single" w:sz="6" w:space="0" w:color="auto"/>
              <w:right w:val="single" w:sz="6" w:space="0" w:color="auto"/>
            </w:tcBorders>
            <w:vAlign w:val="center"/>
            <w:hideMark/>
          </w:tcPr>
          <w:p w14:paraId="04C880E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w:t>
            </w:r>
          </w:p>
        </w:tc>
        <w:tc>
          <w:tcPr>
            <w:tcW w:w="28" w:type="dxa"/>
            <w:vAlign w:val="center"/>
            <w:hideMark/>
          </w:tcPr>
          <w:p w14:paraId="1B0529C8" w14:textId="77777777" w:rsidR="008A3346" w:rsidRPr="008A3346" w:rsidRDefault="008A3346" w:rsidP="00F440B0">
            <w:pPr>
              <w:rPr>
                <w:rFonts w:ascii="Times New Roman" w:hAnsi="Times New Roman" w:cs="Times New Roman"/>
                <w:bCs/>
                <w:sz w:val="20"/>
                <w:szCs w:val="20"/>
              </w:rPr>
            </w:pPr>
          </w:p>
        </w:tc>
      </w:tr>
      <w:tr w:rsidR="008A3346" w:rsidRPr="008A3346" w14:paraId="72F9F0C9" w14:textId="77777777" w:rsidTr="00F41E97">
        <w:trPr>
          <w:trHeight w:val="60"/>
        </w:trPr>
        <w:tc>
          <w:tcPr>
            <w:tcW w:w="9341" w:type="dxa"/>
            <w:gridSpan w:val="51"/>
            <w:vAlign w:val="center"/>
            <w:hideMark/>
          </w:tcPr>
          <w:p w14:paraId="6F0D38C2"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28" w:type="dxa"/>
            <w:vAlign w:val="center"/>
            <w:hideMark/>
          </w:tcPr>
          <w:p w14:paraId="694764FB" w14:textId="77777777" w:rsidR="008A3346" w:rsidRPr="008A3346" w:rsidRDefault="008A3346" w:rsidP="00F440B0">
            <w:pPr>
              <w:rPr>
                <w:rFonts w:ascii="Times New Roman" w:hAnsi="Times New Roman" w:cs="Times New Roman"/>
                <w:bCs/>
                <w:sz w:val="20"/>
                <w:szCs w:val="20"/>
              </w:rPr>
            </w:pPr>
          </w:p>
        </w:tc>
      </w:tr>
      <w:tr w:rsidR="008A3346" w:rsidRPr="008A3346" w14:paraId="57E088BA" w14:textId="77777777" w:rsidTr="00F41E97">
        <w:trPr>
          <w:trHeight w:val="60"/>
        </w:trPr>
        <w:tc>
          <w:tcPr>
            <w:tcW w:w="9341" w:type="dxa"/>
            <w:gridSpan w:val="51"/>
            <w:vAlign w:val="center"/>
            <w:hideMark/>
          </w:tcPr>
          <w:p w14:paraId="799735AB" w14:textId="0D824318"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Необходимая валовая выручка в целом по регулируемым видам деятельности по предложению организации </w:t>
            </w:r>
            <w:r w:rsidR="0073105D" w:rsidRPr="008A3346">
              <w:rPr>
                <w:rFonts w:ascii="Times New Roman" w:hAnsi="Times New Roman" w:cs="Times New Roman"/>
                <w:bCs/>
                <w:sz w:val="24"/>
                <w:szCs w:val="24"/>
              </w:rPr>
              <w:t>в 2021</w:t>
            </w:r>
            <w:r w:rsidRPr="008A3346">
              <w:rPr>
                <w:rFonts w:ascii="Times New Roman" w:hAnsi="Times New Roman" w:cs="Times New Roman"/>
                <w:bCs/>
                <w:sz w:val="24"/>
                <w:szCs w:val="24"/>
              </w:rPr>
              <w:t xml:space="preserve"> году </w:t>
            </w:r>
            <w:r w:rsidR="0073105D" w:rsidRPr="008A3346">
              <w:rPr>
                <w:rFonts w:ascii="Times New Roman" w:hAnsi="Times New Roman" w:cs="Times New Roman"/>
                <w:bCs/>
                <w:sz w:val="24"/>
                <w:szCs w:val="24"/>
              </w:rPr>
              <w:t>составит 95</w:t>
            </w:r>
            <w:r w:rsidRPr="008A3346">
              <w:rPr>
                <w:rFonts w:ascii="Times New Roman" w:hAnsi="Times New Roman" w:cs="Times New Roman"/>
                <w:bCs/>
                <w:sz w:val="24"/>
                <w:szCs w:val="24"/>
              </w:rPr>
              <w:t> 536,</w:t>
            </w:r>
            <w:r w:rsidR="0073105D" w:rsidRPr="008A3346">
              <w:rPr>
                <w:rFonts w:ascii="Times New Roman" w:hAnsi="Times New Roman" w:cs="Times New Roman"/>
                <w:bCs/>
                <w:sz w:val="24"/>
                <w:szCs w:val="24"/>
              </w:rPr>
              <w:t>56 тыс.</w:t>
            </w:r>
            <w:r w:rsidRPr="008A3346">
              <w:rPr>
                <w:rFonts w:ascii="Times New Roman" w:hAnsi="Times New Roman" w:cs="Times New Roman"/>
                <w:bCs/>
                <w:sz w:val="24"/>
                <w:szCs w:val="24"/>
              </w:rPr>
              <w:t xml:space="preserve"> руб., в том числе расходы - 87 830,31 тыс. руб., нормативная прибыль – 4 112,39 тыс. руб.</w:t>
            </w:r>
          </w:p>
        </w:tc>
        <w:tc>
          <w:tcPr>
            <w:tcW w:w="28" w:type="dxa"/>
            <w:vAlign w:val="center"/>
            <w:hideMark/>
          </w:tcPr>
          <w:p w14:paraId="38F2DBA1" w14:textId="77777777" w:rsidR="008A3346" w:rsidRPr="008A3346" w:rsidRDefault="008A3346" w:rsidP="00F440B0">
            <w:pPr>
              <w:rPr>
                <w:rFonts w:ascii="Times New Roman" w:hAnsi="Times New Roman" w:cs="Times New Roman"/>
                <w:bCs/>
                <w:sz w:val="20"/>
                <w:szCs w:val="20"/>
              </w:rPr>
            </w:pPr>
          </w:p>
        </w:tc>
      </w:tr>
      <w:tr w:rsidR="008A3346" w:rsidRPr="008A3346" w14:paraId="7EB3089D" w14:textId="77777777" w:rsidTr="00F41E97">
        <w:trPr>
          <w:trHeight w:val="60"/>
        </w:trPr>
        <w:tc>
          <w:tcPr>
            <w:tcW w:w="9341" w:type="dxa"/>
            <w:gridSpan w:val="51"/>
            <w:vAlign w:val="center"/>
            <w:hideMark/>
          </w:tcPr>
          <w:p w14:paraId="5BEA2E38" w14:textId="702C76EA"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Экспертной группой расчет расходов произведен в соответствии с п. 24 </w:t>
            </w:r>
            <w:r w:rsidR="0073105D" w:rsidRPr="008A3346">
              <w:rPr>
                <w:rFonts w:ascii="Times New Roman" w:hAnsi="Times New Roman" w:cs="Times New Roman"/>
                <w:bCs/>
                <w:sz w:val="24"/>
                <w:szCs w:val="24"/>
              </w:rPr>
              <w:t>Основ ценообразования с</w:t>
            </w:r>
            <w:r w:rsidRPr="008A3346">
              <w:rPr>
                <w:rFonts w:ascii="Times New Roman" w:hAnsi="Times New Roman" w:cs="Times New Roman"/>
                <w:bCs/>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28" w:type="dxa"/>
            <w:vAlign w:val="center"/>
            <w:hideMark/>
          </w:tcPr>
          <w:p w14:paraId="41FC14B4" w14:textId="77777777" w:rsidR="008A3346" w:rsidRPr="008A3346" w:rsidRDefault="008A3346" w:rsidP="00F440B0">
            <w:pPr>
              <w:rPr>
                <w:rFonts w:ascii="Times New Roman" w:hAnsi="Times New Roman" w:cs="Times New Roman"/>
                <w:bCs/>
                <w:sz w:val="20"/>
                <w:szCs w:val="20"/>
              </w:rPr>
            </w:pPr>
          </w:p>
        </w:tc>
      </w:tr>
      <w:tr w:rsidR="008A3346" w:rsidRPr="008A3346" w14:paraId="20559016" w14:textId="77777777" w:rsidTr="00F41E97">
        <w:trPr>
          <w:trHeight w:val="60"/>
        </w:trPr>
        <w:tc>
          <w:tcPr>
            <w:tcW w:w="9341" w:type="dxa"/>
            <w:gridSpan w:val="51"/>
            <w:vAlign w:val="center"/>
            <w:hideMark/>
          </w:tcPr>
          <w:p w14:paraId="355E7D53" w14:textId="0C9BBFCC"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Экспертная группа предлагает уменьшить необходимую валовую выручку, рассчитанную </w:t>
            </w:r>
            <w:r w:rsidR="0073105D" w:rsidRPr="008A3346">
              <w:rPr>
                <w:rFonts w:ascii="Times New Roman" w:hAnsi="Times New Roman" w:cs="Times New Roman"/>
                <w:bCs/>
                <w:sz w:val="24"/>
                <w:szCs w:val="24"/>
              </w:rPr>
              <w:t>на 2021</w:t>
            </w:r>
            <w:r w:rsidRPr="008A3346">
              <w:rPr>
                <w:rFonts w:ascii="Times New Roman" w:hAnsi="Times New Roman" w:cs="Times New Roman"/>
                <w:bCs/>
                <w:sz w:val="24"/>
                <w:szCs w:val="24"/>
              </w:rPr>
              <w:t xml:space="preserve"> год на сумму 23 702,99 тыс. руб., в том числе уменьшить расходы на сумму 21 051,17 тыс. руб., уменьшить нормативную прибыль – 2 219,63 тыс. руб.</w:t>
            </w:r>
          </w:p>
        </w:tc>
        <w:tc>
          <w:tcPr>
            <w:tcW w:w="28" w:type="dxa"/>
            <w:vAlign w:val="center"/>
            <w:hideMark/>
          </w:tcPr>
          <w:p w14:paraId="04FAB099" w14:textId="77777777" w:rsidR="008A3346" w:rsidRPr="008A3346" w:rsidRDefault="008A3346" w:rsidP="00F440B0">
            <w:pPr>
              <w:rPr>
                <w:rFonts w:ascii="Times New Roman" w:hAnsi="Times New Roman" w:cs="Times New Roman"/>
                <w:bCs/>
                <w:sz w:val="20"/>
                <w:szCs w:val="20"/>
              </w:rPr>
            </w:pPr>
          </w:p>
        </w:tc>
      </w:tr>
      <w:tr w:rsidR="008A3346" w:rsidRPr="008A3346" w14:paraId="69A9B641" w14:textId="77777777" w:rsidTr="00F41E97">
        <w:trPr>
          <w:trHeight w:val="60"/>
        </w:trPr>
        <w:tc>
          <w:tcPr>
            <w:tcW w:w="9341" w:type="dxa"/>
            <w:gridSpan w:val="51"/>
            <w:vAlign w:val="center"/>
            <w:hideMark/>
          </w:tcPr>
          <w:p w14:paraId="0D855FCE"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Таким образом, по предложению экспертной группы необходимая валовая выручка </w:t>
            </w:r>
            <w:r w:rsidRPr="008A3346">
              <w:rPr>
                <w:rFonts w:ascii="Times New Roman" w:hAnsi="Times New Roman" w:cs="Times New Roman"/>
                <w:bCs/>
                <w:sz w:val="24"/>
                <w:szCs w:val="24"/>
              </w:rPr>
              <w:lastRenderedPageBreak/>
              <w:t>составит 71 833,57 тыс. руб., в том числе расходы – 66 779,14 тыс. руб., нормативная прибыль – 1 892,76 тыс. руб.</w:t>
            </w:r>
          </w:p>
        </w:tc>
        <w:tc>
          <w:tcPr>
            <w:tcW w:w="28" w:type="dxa"/>
            <w:vAlign w:val="center"/>
            <w:hideMark/>
          </w:tcPr>
          <w:p w14:paraId="50B92412" w14:textId="77777777" w:rsidR="008A3346" w:rsidRPr="008A3346" w:rsidRDefault="008A3346" w:rsidP="00F440B0">
            <w:pPr>
              <w:rPr>
                <w:rFonts w:ascii="Times New Roman" w:hAnsi="Times New Roman" w:cs="Times New Roman"/>
                <w:bCs/>
                <w:sz w:val="20"/>
                <w:szCs w:val="20"/>
              </w:rPr>
            </w:pPr>
          </w:p>
        </w:tc>
      </w:tr>
      <w:tr w:rsidR="008A3346" w:rsidRPr="008A3346" w14:paraId="6AC7A0B3" w14:textId="77777777" w:rsidTr="00F41E97">
        <w:trPr>
          <w:trHeight w:val="60"/>
        </w:trPr>
        <w:tc>
          <w:tcPr>
            <w:tcW w:w="9341" w:type="dxa"/>
            <w:gridSpan w:val="51"/>
            <w:vAlign w:val="center"/>
            <w:hideMark/>
          </w:tcPr>
          <w:p w14:paraId="2EC1D526" w14:textId="529F78F9"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c>
          <w:tcPr>
            <w:tcW w:w="28" w:type="dxa"/>
            <w:vAlign w:val="center"/>
            <w:hideMark/>
          </w:tcPr>
          <w:p w14:paraId="5D1ADE1B" w14:textId="77777777" w:rsidR="008A3346" w:rsidRPr="008A3346" w:rsidRDefault="008A3346" w:rsidP="00F440B0">
            <w:pPr>
              <w:rPr>
                <w:rFonts w:ascii="Times New Roman" w:hAnsi="Times New Roman" w:cs="Times New Roman"/>
                <w:bCs/>
                <w:sz w:val="20"/>
                <w:szCs w:val="20"/>
              </w:rPr>
            </w:pPr>
          </w:p>
        </w:tc>
      </w:tr>
      <w:tr w:rsidR="008A3346" w:rsidRPr="008A3346" w14:paraId="4F0BA656" w14:textId="77777777" w:rsidTr="00F41E97">
        <w:trPr>
          <w:trHeight w:val="60"/>
        </w:trPr>
        <w:tc>
          <w:tcPr>
            <w:tcW w:w="2790" w:type="dxa"/>
            <w:gridSpan w:val="9"/>
            <w:vMerge w:val="restart"/>
            <w:tcBorders>
              <w:top w:val="single" w:sz="6" w:space="0" w:color="auto"/>
              <w:left w:val="single" w:sz="6" w:space="0" w:color="auto"/>
              <w:bottom w:val="single" w:sz="6" w:space="0" w:color="auto"/>
              <w:right w:val="single" w:sz="6" w:space="0" w:color="auto"/>
            </w:tcBorders>
            <w:vAlign w:val="center"/>
            <w:hideMark/>
          </w:tcPr>
          <w:p w14:paraId="076CECA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Основные статьи расходов</w:t>
            </w:r>
          </w:p>
        </w:tc>
        <w:tc>
          <w:tcPr>
            <w:tcW w:w="3601" w:type="dxa"/>
            <w:gridSpan w:val="23"/>
            <w:tcBorders>
              <w:top w:val="single" w:sz="6" w:space="0" w:color="auto"/>
              <w:left w:val="single" w:sz="6" w:space="0" w:color="auto"/>
              <w:bottom w:val="single" w:sz="6" w:space="0" w:color="auto"/>
              <w:right w:val="single" w:sz="6" w:space="0" w:color="auto"/>
            </w:tcBorders>
            <w:vAlign w:val="center"/>
            <w:hideMark/>
          </w:tcPr>
          <w:p w14:paraId="78BEFB8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2021 год</w:t>
            </w:r>
          </w:p>
        </w:tc>
        <w:tc>
          <w:tcPr>
            <w:tcW w:w="2950" w:type="dxa"/>
            <w:gridSpan w:val="19"/>
            <w:vMerge w:val="restart"/>
            <w:tcBorders>
              <w:top w:val="single" w:sz="6" w:space="0" w:color="auto"/>
              <w:left w:val="single" w:sz="6" w:space="0" w:color="auto"/>
              <w:bottom w:val="single" w:sz="6" w:space="0" w:color="auto"/>
              <w:right w:val="single" w:sz="6" w:space="0" w:color="auto"/>
            </w:tcBorders>
            <w:vAlign w:val="center"/>
            <w:hideMark/>
          </w:tcPr>
          <w:p w14:paraId="51C58EB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Основание изменения</w:t>
            </w:r>
          </w:p>
        </w:tc>
        <w:tc>
          <w:tcPr>
            <w:tcW w:w="28" w:type="dxa"/>
            <w:vAlign w:val="center"/>
            <w:hideMark/>
          </w:tcPr>
          <w:p w14:paraId="22FFEBF4" w14:textId="77777777" w:rsidR="008A3346" w:rsidRPr="008A3346" w:rsidRDefault="008A3346" w:rsidP="00F440B0">
            <w:pPr>
              <w:rPr>
                <w:rFonts w:ascii="Times New Roman" w:hAnsi="Times New Roman" w:cs="Times New Roman"/>
                <w:bCs/>
                <w:sz w:val="20"/>
                <w:szCs w:val="20"/>
              </w:rPr>
            </w:pPr>
          </w:p>
        </w:tc>
      </w:tr>
      <w:tr w:rsidR="008A3346" w:rsidRPr="008A3346" w14:paraId="65DCDC8F" w14:textId="77777777" w:rsidTr="00F41E97">
        <w:trPr>
          <w:trHeight w:val="60"/>
        </w:trPr>
        <w:tc>
          <w:tcPr>
            <w:tcW w:w="2790" w:type="dxa"/>
            <w:gridSpan w:val="9"/>
            <w:vMerge/>
            <w:tcBorders>
              <w:top w:val="single" w:sz="6" w:space="0" w:color="auto"/>
              <w:left w:val="single" w:sz="6" w:space="0" w:color="auto"/>
              <w:bottom w:val="single" w:sz="6" w:space="0" w:color="auto"/>
              <w:right w:val="single" w:sz="6" w:space="0" w:color="auto"/>
            </w:tcBorders>
            <w:vAlign w:val="center"/>
            <w:hideMark/>
          </w:tcPr>
          <w:p w14:paraId="0CF92203" w14:textId="77777777" w:rsidR="008A3346" w:rsidRPr="008A3346" w:rsidRDefault="008A3346" w:rsidP="00F440B0">
            <w:pPr>
              <w:rPr>
                <w:rFonts w:ascii="Times New Roman" w:hAnsi="Times New Roman" w:cs="Times New Roman"/>
                <w:bCs/>
                <w:sz w:val="20"/>
                <w:szCs w:val="20"/>
              </w:rPr>
            </w:pP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C9A8EB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Данные организации, тыс. руб.</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06253E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Данные экспертной группы, тыс. руб.</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739B90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Отклонение, тыс. руб.</w:t>
            </w:r>
          </w:p>
        </w:tc>
        <w:tc>
          <w:tcPr>
            <w:tcW w:w="2950" w:type="dxa"/>
            <w:gridSpan w:val="19"/>
            <w:vMerge/>
            <w:tcBorders>
              <w:top w:val="single" w:sz="6" w:space="0" w:color="auto"/>
              <w:left w:val="single" w:sz="6" w:space="0" w:color="auto"/>
              <w:bottom w:val="single" w:sz="6" w:space="0" w:color="auto"/>
              <w:right w:val="single" w:sz="6" w:space="0" w:color="auto"/>
            </w:tcBorders>
            <w:vAlign w:val="center"/>
            <w:hideMark/>
          </w:tcPr>
          <w:p w14:paraId="3C7D3CC1" w14:textId="77777777" w:rsidR="008A3346" w:rsidRPr="008A3346" w:rsidRDefault="008A3346" w:rsidP="00F440B0">
            <w:pPr>
              <w:rPr>
                <w:rFonts w:ascii="Times New Roman" w:hAnsi="Times New Roman" w:cs="Times New Roman"/>
                <w:bCs/>
                <w:sz w:val="20"/>
                <w:szCs w:val="20"/>
              </w:rPr>
            </w:pPr>
          </w:p>
        </w:tc>
        <w:tc>
          <w:tcPr>
            <w:tcW w:w="28" w:type="dxa"/>
            <w:vAlign w:val="center"/>
            <w:hideMark/>
          </w:tcPr>
          <w:p w14:paraId="2B909CD2" w14:textId="77777777" w:rsidR="008A3346" w:rsidRPr="008A3346" w:rsidRDefault="008A3346" w:rsidP="00F440B0">
            <w:pPr>
              <w:rPr>
                <w:rFonts w:ascii="Times New Roman" w:hAnsi="Times New Roman" w:cs="Times New Roman"/>
                <w:bCs/>
                <w:sz w:val="20"/>
                <w:szCs w:val="20"/>
              </w:rPr>
            </w:pPr>
          </w:p>
        </w:tc>
      </w:tr>
      <w:tr w:rsidR="008A3346" w:rsidRPr="008A3346" w14:paraId="658E9790"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506439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Текущие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C5C22C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85 072,72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5AE9F6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65 563,1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726295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-19 509,62</w:t>
            </w:r>
          </w:p>
        </w:tc>
        <w:tc>
          <w:tcPr>
            <w:tcW w:w="2950" w:type="dxa"/>
            <w:gridSpan w:val="19"/>
            <w:tcBorders>
              <w:top w:val="single" w:sz="6" w:space="0" w:color="auto"/>
              <w:left w:val="single" w:sz="6" w:space="0" w:color="auto"/>
              <w:bottom w:val="single" w:sz="6" w:space="0" w:color="auto"/>
              <w:right w:val="single" w:sz="6" w:space="0" w:color="auto"/>
            </w:tcBorders>
            <w:hideMark/>
          </w:tcPr>
          <w:p w14:paraId="5E0C5F7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BB76446" w14:textId="77777777" w:rsidR="008A3346" w:rsidRPr="008A3346" w:rsidRDefault="008A3346" w:rsidP="00F440B0">
            <w:pPr>
              <w:rPr>
                <w:rFonts w:ascii="Times New Roman" w:hAnsi="Times New Roman" w:cs="Times New Roman"/>
                <w:bCs/>
                <w:sz w:val="20"/>
                <w:szCs w:val="20"/>
              </w:rPr>
            </w:pPr>
          </w:p>
        </w:tc>
      </w:tr>
      <w:tr w:rsidR="008A3346" w:rsidRPr="008A3346" w14:paraId="47E3DE4A"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A5949C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Операционные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E6F2DC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51 656,09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A3D169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35 640,1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499A2F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-16 015,99</w:t>
            </w:r>
          </w:p>
        </w:tc>
        <w:tc>
          <w:tcPr>
            <w:tcW w:w="2950" w:type="dxa"/>
            <w:gridSpan w:val="19"/>
            <w:tcBorders>
              <w:top w:val="single" w:sz="6" w:space="0" w:color="auto"/>
              <w:left w:val="single" w:sz="6" w:space="0" w:color="auto"/>
              <w:bottom w:val="single" w:sz="6" w:space="0" w:color="auto"/>
              <w:right w:val="single" w:sz="6" w:space="0" w:color="auto"/>
            </w:tcBorders>
            <w:hideMark/>
          </w:tcPr>
          <w:p w14:paraId="350E737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671695E" w14:textId="77777777" w:rsidR="008A3346" w:rsidRPr="008A3346" w:rsidRDefault="008A3346" w:rsidP="00F440B0">
            <w:pPr>
              <w:rPr>
                <w:rFonts w:ascii="Times New Roman" w:hAnsi="Times New Roman" w:cs="Times New Roman"/>
                <w:bCs/>
                <w:sz w:val="20"/>
                <w:szCs w:val="20"/>
              </w:rPr>
            </w:pPr>
          </w:p>
        </w:tc>
      </w:tr>
      <w:tr w:rsidR="008A3346" w:rsidRPr="008A3346" w14:paraId="1AECDF5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BD39DFE"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Производственные расходы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060DC5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27 001,81</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EF1988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17 461,32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57518E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-9 540,49</w:t>
            </w:r>
          </w:p>
        </w:tc>
        <w:tc>
          <w:tcPr>
            <w:tcW w:w="2950" w:type="dxa"/>
            <w:gridSpan w:val="19"/>
            <w:tcBorders>
              <w:top w:val="single" w:sz="6" w:space="0" w:color="auto"/>
              <w:left w:val="single" w:sz="6" w:space="0" w:color="auto"/>
              <w:bottom w:val="single" w:sz="6" w:space="0" w:color="auto"/>
              <w:right w:val="single" w:sz="6" w:space="0" w:color="auto"/>
            </w:tcBorders>
            <w:hideMark/>
          </w:tcPr>
          <w:p w14:paraId="7848658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C6BB434" w14:textId="77777777" w:rsidR="008A3346" w:rsidRPr="008A3346" w:rsidRDefault="008A3346" w:rsidP="00F440B0">
            <w:pPr>
              <w:rPr>
                <w:rFonts w:ascii="Times New Roman" w:hAnsi="Times New Roman" w:cs="Times New Roman"/>
                <w:bCs/>
                <w:sz w:val="20"/>
                <w:szCs w:val="20"/>
              </w:rPr>
            </w:pPr>
          </w:p>
        </w:tc>
      </w:tr>
      <w:tr w:rsidR="008A3346" w:rsidRPr="008A3346" w14:paraId="2BC6BC32"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C4206FF"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приобретение сырья и материалов и их хранение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C13230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801,33</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5348F5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470,58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C6B48A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-330,75</w:t>
            </w:r>
          </w:p>
        </w:tc>
        <w:tc>
          <w:tcPr>
            <w:tcW w:w="2950" w:type="dxa"/>
            <w:gridSpan w:val="19"/>
            <w:tcBorders>
              <w:top w:val="single" w:sz="6" w:space="0" w:color="auto"/>
              <w:left w:val="single" w:sz="6" w:space="0" w:color="auto"/>
              <w:bottom w:val="single" w:sz="6" w:space="0" w:color="auto"/>
              <w:right w:val="single" w:sz="6" w:space="0" w:color="auto"/>
            </w:tcBorders>
            <w:hideMark/>
          </w:tcPr>
          <w:p w14:paraId="2AD019C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C797D40" w14:textId="77777777" w:rsidR="008A3346" w:rsidRPr="008A3346" w:rsidRDefault="008A3346" w:rsidP="00F440B0">
            <w:pPr>
              <w:rPr>
                <w:rFonts w:ascii="Times New Roman" w:hAnsi="Times New Roman" w:cs="Times New Roman"/>
                <w:bCs/>
                <w:sz w:val="20"/>
                <w:szCs w:val="20"/>
              </w:rPr>
            </w:pPr>
          </w:p>
        </w:tc>
      </w:tr>
      <w:tr w:rsidR="008A3346" w:rsidRPr="008A3346" w14:paraId="0022DFBB"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22E89A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Реагенты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E62B98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C75752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11C074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2B4EF0E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E7D834D" w14:textId="77777777" w:rsidR="008A3346" w:rsidRPr="008A3346" w:rsidRDefault="008A3346" w:rsidP="00F440B0">
            <w:pPr>
              <w:rPr>
                <w:rFonts w:ascii="Times New Roman" w:hAnsi="Times New Roman" w:cs="Times New Roman"/>
                <w:bCs/>
                <w:sz w:val="20"/>
                <w:szCs w:val="20"/>
              </w:rPr>
            </w:pPr>
          </w:p>
        </w:tc>
      </w:tr>
      <w:tr w:rsidR="008A3346" w:rsidRPr="008A3346" w14:paraId="16E35BE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4EDADF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Горюче-смазочные материалы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D3882B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801,33</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BFB6EB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470,58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7D319D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-330,75</w:t>
            </w:r>
          </w:p>
        </w:tc>
        <w:tc>
          <w:tcPr>
            <w:tcW w:w="2950" w:type="dxa"/>
            <w:gridSpan w:val="19"/>
            <w:tcBorders>
              <w:top w:val="single" w:sz="6" w:space="0" w:color="auto"/>
              <w:left w:val="single" w:sz="6" w:space="0" w:color="auto"/>
              <w:bottom w:val="single" w:sz="6" w:space="0" w:color="auto"/>
              <w:right w:val="single" w:sz="6" w:space="0" w:color="auto"/>
            </w:tcBorders>
            <w:hideMark/>
          </w:tcPr>
          <w:p w14:paraId="3893A2F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 фактическим расходам за 2019 год с учетом ИПЦ за 2020 год в размере 1,03 и ИПЦ на 2021 год в размере 1,036 согласно прогнозу</w:t>
            </w:r>
          </w:p>
        </w:tc>
        <w:tc>
          <w:tcPr>
            <w:tcW w:w="28" w:type="dxa"/>
            <w:vAlign w:val="center"/>
            <w:hideMark/>
          </w:tcPr>
          <w:p w14:paraId="12DF2D8E" w14:textId="77777777" w:rsidR="008A3346" w:rsidRPr="008A3346" w:rsidRDefault="008A3346" w:rsidP="00F440B0">
            <w:pPr>
              <w:rPr>
                <w:rFonts w:ascii="Times New Roman" w:hAnsi="Times New Roman" w:cs="Times New Roman"/>
                <w:bCs/>
                <w:sz w:val="20"/>
                <w:szCs w:val="20"/>
              </w:rPr>
            </w:pPr>
          </w:p>
        </w:tc>
      </w:tr>
      <w:tr w:rsidR="008A3346" w:rsidRPr="008A3346" w14:paraId="42F4EFA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B4A8DE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Материалы и малоценные основные средства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632CBF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5C7453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8B6B58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45DF8F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4260E08" w14:textId="77777777" w:rsidR="008A3346" w:rsidRPr="008A3346" w:rsidRDefault="008A3346" w:rsidP="00F440B0">
            <w:pPr>
              <w:rPr>
                <w:rFonts w:ascii="Times New Roman" w:hAnsi="Times New Roman" w:cs="Times New Roman"/>
                <w:bCs/>
                <w:sz w:val="20"/>
                <w:szCs w:val="20"/>
              </w:rPr>
            </w:pPr>
          </w:p>
        </w:tc>
      </w:tr>
      <w:tr w:rsidR="008A3346" w:rsidRPr="008A3346" w14:paraId="6AC8B468"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99A634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2DEBE6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441,65</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63B770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252C3F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-441,65</w:t>
            </w:r>
          </w:p>
        </w:tc>
        <w:tc>
          <w:tcPr>
            <w:tcW w:w="2950" w:type="dxa"/>
            <w:gridSpan w:val="19"/>
            <w:tcBorders>
              <w:top w:val="single" w:sz="6" w:space="0" w:color="auto"/>
              <w:left w:val="single" w:sz="6" w:space="0" w:color="auto"/>
              <w:bottom w:val="single" w:sz="6" w:space="0" w:color="auto"/>
              <w:right w:val="single" w:sz="6" w:space="0" w:color="auto"/>
            </w:tcBorders>
            <w:hideMark/>
          </w:tcPr>
          <w:p w14:paraId="1C3525B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DF4936E" w14:textId="77777777" w:rsidR="008A3346" w:rsidRPr="008A3346" w:rsidRDefault="008A3346" w:rsidP="00F440B0">
            <w:pPr>
              <w:rPr>
                <w:rFonts w:ascii="Times New Roman" w:hAnsi="Times New Roman" w:cs="Times New Roman"/>
                <w:bCs/>
                <w:sz w:val="20"/>
                <w:szCs w:val="20"/>
              </w:rPr>
            </w:pPr>
          </w:p>
        </w:tc>
      </w:tr>
      <w:tr w:rsidR="008A3346" w:rsidRPr="008A3346" w14:paraId="0AB46C0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0BDE4A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FF8CF3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18 138,98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732BCA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12 904,56</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07B87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-5 234,41</w:t>
            </w:r>
          </w:p>
        </w:tc>
        <w:tc>
          <w:tcPr>
            <w:tcW w:w="2950" w:type="dxa"/>
            <w:gridSpan w:val="19"/>
            <w:tcBorders>
              <w:top w:val="single" w:sz="6" w:space="0" w:color="auto"/>
              <w:left w:val="single" w:sz="6" w:space="0" w:color="auto"/>
              <w:bottom w:val="single" w:sz="6" w:space="0" w:color="auto"/>
              <w:right w:val="single" w:sz="6" w:space="0" w:color="auto"/>
            </w:tcBorders>
            <w:hideMark/>
          </w:tcPr>
          <w:p w14:paraId="5E10656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60F797C" w14:textId="77777777" w:rsidR="008A3346" w:rsidRPr="008A3346" w:rsidRDefault="008A3346" w:rsidP="00F440B0">
            <w:pPr>
              <w:rPr>
                <w:rFonts w:ascii="Times New Roman" w:hAnsi="Times New Roman" w:cs="Times New Roman"/>
                <w:bCs/>
                <w:sz w:val="20"/>
                <w:szCs w:val="20"/>
              </w:rPr>
            </w:pPr>
          </w:p>
        </w:tc>
      </w:tr>
      <w:tr w:rsidR="008A3346" w:rsidRPr="008A3346" w14:paraId="27BEEC8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6A21F0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труда производственного персонала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48DA73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13 920,93</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953AD2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9 895,66</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A25E33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-4 025,27</w:t>
            </w:r>
          </w:p>
        </w:tc>
        <w:tc>
          <w:tcPr>
            <w:tcW w:w="2950" w:type="dxa"/>
            <w:gridSpan w:val="19"/>
            <w:tcBorders>
              <w:top w:val="single" w:sz="6" w:space="0" w:color="auto"/>
              <w:left w:val="single" w:sz="6" w:space="0" w:color="auto"/>
              <w:bottom w:val="single" w:sz="6" w:space="0" w:color="auto"/>
              <w:right w:val="single" w:sz="6" w:space="0" w:color="auto"/>
            </w:tcBorders>
            <w:hideMark/>
          </w:tcPr>
          <w:p w14:paraId="1A8B9EF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Расходы рассчитаны исходя из факт. численности персонала (по </w:t>
            </w:r>
            <w:proofErr w:type="spellStart"/>
            <w:proofErr w:type="gramStart"/>
            <w:r w:rsidRPr="008A3346">
              <w:rPr>
                <w:rFonts w:ascii="Times New Roman" w:hAnsi="Times New Roman" w:cs="Times New Roman"/>
                <w:bCs/>
                <w:sz w:val="20"/>
                <w:szCs w:val="20"/>
              </w:rPr>
              <w:t>стат</w:t>
            </w:r>
            <w:proofErr w:type="spellEnd"/>
            <w:r w:rsidRPr="008A3346">
              <w:rPr>
                <w:rFonts w:ascii="Times New Roman" w:hAnsi="Times New Roman" w:cs="Times New Roman"/>
                <w:bCs/>
                <w:sz w:val="20"/>
                <w:szCs w:val="20"/>
              </w:rPr>
              <w:t xml:space="preserve">  форме</w:t>
            </w:r>
            <w:proofErr w:type="gramEnd"/>
            <w:r w:rsidRPr="008A3346">
              <w:rPr>
                <w:rFonts w:ascii="Times New Roman" w:hAnsi="Times New Roman" w:cs="Times New Roman"/>
                <w:bCs/>
                <w:sz w:val="20"/>
                <w:szCs w:val="20"/>
              </w:rPr>
              <w:t xml:space="preserve"> П-4 за июль 2020 года и средней заработной платы не превышающей среднюю заработную плату по  виду деятельности "Сбор и обработка сточных вод" по Калужской области по данным Росстата</w:t>
            </w:r>
          </w:p>
        </w:tc>
        <w:tc>
          <w:tcPr>
            <w:tcW w:w="28" w:type="dxa"/>
            <w:vAlign w:val="center"/>
            <w:hideMark/>
          </w:tcPr>
          <w:p w14:paraId="795E0A52" w14:textId="77777777" w:rsidR="008A3346" w:rsidRPr="008A3346" w:rsidRDefault="008A3346" w:rsidP="00F440B0">
            <w:pPr>
              <w:rPr>
                <w:rFonts w:ascii="Times New Roman" w:hAnsi="Times New Roman" w:cs="Times New Roman"/>
                <w:bCs/>
                <w:sz w:val="20"/>
                <w:szCs w:val="20"/>
              </w:rPr>
            </w:pPr>
          </w:p>
        </w:tc>
      </w:tr>
      <w:tr w:rsidR="008A3346" w:rsidRPr="008A3346" w14:paraId="3804260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284603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Численность (среднесписочная), принятая для расчёта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B6B024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40,25</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3434CC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37</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7E4AF0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-3,25</w:t>
            </w:r>
          </w:p>
        </w:tc>
        <w:tc>
          <w:tcPr>
            <w:tcW w:w="2950" w:type="dxa"/>
            <w:gridSpan w:val="19"/>
            <w:tcBorders>
              <w:top w:val="single" w:sz="6" w:space="0" w:color="auto"/>
              <w:left w:val="single" w:sz="6" w:space="0" w:color="auto"/>
              <w:bottom w:val="single" w:sz="6" w:space="0" w:color="auto"/>
              <w:right w:val="single" w:sz="6" w:space="0" w:color="auto"/>
            </w:tcBorders>
            <w:hideMark/>
          </w:tcPr>
          <w:p w14:paraId="4B1C7A3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Численность персонала определена в соотв. с </w:t>
            </w:r>
            <w:proofErr w:type="spellStart"/>
            <w:proofErr w:type="gramStart"/>
            <w:r w:rsidRPr="008A3346">
              <w:rPr>
                <w:rFonts w:ascii="Times New Roman" w:hAnsi="Times New Roman" w:cs="Times New Roman"/>
                <w:bCs/>
                <w:sz w:val="20"/>
                <w:szCs w:val="20"/>
              </w:rPr>
              <w:t>стат.формой</w:t>
            </w:r>
            <w:proofErr w:type="spellEnd"/>
            <w:proofErr w:type="gramEnd"/>
            <w:r w:rsidRPr="008A3346">
              <w:rPr>
                <w:rFonts w:ascii="Times New Roman" w:hAnsi="Times New Roman" w:cs="Times New Roman"/>
                <w:bCs/>
                <w:sz w:val="20"/>
                <w:szCs w:val="20"/>
              </w:rPr>
              <w:t xml:space="preserve"> П-4 за июль 2020 года</w:t>
            </w:r>
          </w:p>
        </w:tc>
        <w:tc>
          <w:tcPr>
            <w:tcW w:w="28" w:type="dxa"/>
            <w:vAlign w:val="center"/>
            <w:hideMark/>
          </w:tcPr>
          <w:p w14:paraId="1E8A3AF2" w14:textId="77777777" w:rsidR="008A3346" w:rsidRPr="008A3346" w:rsidRDefault="008A3346" w:rsidP="00F440B0">
            <w:pPr>
              <w:rPr>
                <w:rFonts w:ascii="Times New Roman" w:hAnsi="Times New Roman" w:cs="Times New Roman"/>
                <w:bCs/>
                <w:sz w:val="20"/>
                <w:szCs w:val="20"/>
              </w:rPr>
            </w:pPr>
          </w:p>
        </w:tc>
      </w:tr>
      <w:tr w:rsidR="008A3346" w:rsidRPr="008A3346" w14:paraId="56D54120"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233219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Среднемесячная оплата труда основного производственного персонала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E9CC29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28 821,8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EE3380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22 287,52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DE8944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-6 534,28</w:t>
            </w:r>
          </w:p>
        </w:tc>
        <w:tc>
          <w:tcPr>
            <w:tcW w:w="2950" w:type="dxa"/>
            <w:gridSpan w:val="19"/>
            <w:tcBorders>
              <w:top w:val="single" w:sz="6" w:space="0" w:color="auto"/>
              <w:left w:val="single" w:sz="6" w:space="0" w:color="auto"/>
              <w:bottom w:val="single" w:sz="6" w:space="0" w:color="auto"/>
              <w:right w:val="single" w:sz="6" w:space="0" w:color="auto"/>
            </w:tcBorders>
            <w:hideMark/>
          </w:tcPr>
          <w:p w14:paraId="7E8DECE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25C6CDE3" w14:textId="77777777" w:rsidR="008A3346" w:rsidRPr="008A3346" w:rsidRDefault="008A3346" w:rsidP="00F440B0">
            <w:pPr>
              <w:rPr>
                <w:rFonts w:ascii="Times New Roman" w:hAnsi="Times New Roman" w:cs="Times New Roman"/>
                <w:bCs/>
                <w:sz w:val="20"/>
                <w:szCs w:val="20"/>
              </w:rPr>
            </w:pPr>
          </w:p>
        </w:tc>
      </w:tr>
      <w:tr w:rsidR="008A3346" w:rsidRPr="008A3346" w14:paraId="2BFAB3C1"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E30434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Отчисления на социальные нужды производственного персонала, в том числе налоги и сборы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C923F7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4 218,04</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19A241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3 008,9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167F22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-1 209,14</w:t>
            </w:r>
          </w:p>
        </w:tc>
        <w:tc>
          <w:tcPr>
            <w:tcW w:w="2950" w:type="dxa"/>
            <w:gridSpan w:val="19"/>
            <w:tcBorders>
              <w:top w:val="single" w:sz="6" w:space="0" w:color="auto"/>
              <w:left w:val="single" w:sz="6" w:space="0" w:color="auto"/>
              <w:bottom w:val="single" w:sz="6" w:space="0" w:color="auto"/>
              <w:right w:val="single" w:sz="6" w:space="0" w:color="auto"/>
            </w:tcBorders>
            <w:hideMark/>
          </w:tcPr>
          <w:p w14:paraId="5BC1B3E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В соответствии со ст. 425 НК и ст.1 Федерального закона </w:t>
            </w:r>
            <w:proofErr w:type="gramStart"/>
            <w:r w:rsidRPr="008A3346">
              <w:rPr>
                <w:rFonts w:ascii="Times New Roman" w:hAnsi="Times New Roman" w:cs="Times New Roman"/>
                <w:bCs/>
                <w:sz w:val="20"/>
                <w:szCs w:val="20"/>
              </w:rPr>
              <w:t>от  27.12.2019</w:t>
            </w:r>
            <w:proofErr w:type="gramEnd"/>
            <w:r w:rsidRPr="008A3346">
              <w:rPr>
                <w:rFonts w:ascii="Times New Roman" w:hAnsi="Times New Roman" w:cs="Times New Roman"/>
                <w:bCs/>
                <w:sz w:val="20"/>
                <w:szCs w:val="20"/>
              </w:rPr>
              <w:t xml:space="preserve"> N 445-ФЗ  (размер страховых взносов - 30,3%, в том числе 0,3% в соотв. с классом профессионального риска 2)</w:t>
            </w:r>
          </w:p>
        </w:tc>
        <w:tc>
          <w:tcPr>
            <w:tcW w:w="28" w:type="dxa"/>
            <w:vAlign w:val="center"/>
            <w:hideMark/>
          </w:tcPr>
          <w:p w14:paraId="311FCCA5" w14:textId="77777777" w:rsidR="008A3346" w:rsidRPr="008A3346" w:rsidRDefault="008A3346" w:rsidP="00F440B0">
            <w:pPr>
              <w:rPr>
                <w:rFonts w:ascii="Times New Roman" w:hAnsi="Times New Roman" w:cs="Times New Roman"/>
                <w:bCs/>
                <w:sz w:val="20"/>
                <w:szCs w:val="20"/>
              </w:rPr>
            </w:pPr>
          </w:p>
        </w:tc>
      </w:tr>
      <w:tr w:rsidR="008A3346" w:rsidRPr="008A3346" w14:paraId="47FE1DE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BCEB67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уплату процентов по займам и кредитам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43B251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C0B854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103DF8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CA36B3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54547AF6" w14:textId="77777777" w:rsidR="008A3346" w:rsidRPr="008A3346" w:rsidRDefault="008A3346" w:rsidP="00F440B0">
            <w:pPr>
              <w:rPr>
                <w:rFonts w:ascii="Times New Roman" w:hAnsi="Times New Roman" w:cs="Times New Roman"/>
                <w:bCs/>
                <w:sz w:val="20"/>
                <w:szCs w:val="20"/>
              </w:rPr>
            </w:pPr>
          </w:p>
        </w:tc>
      </w:tr>
      <w:tr w:rsidR="008A3346" w:rsidRPr="008A3346" w14:paraId="31A86FC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ACD643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Общехозяйственные расходы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48B125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1 054,26</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64A49A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784,85</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AF937A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-269,41</w:t>
            </w:r>
          </w:p>
        </w:tc>
        <w:tc>
          <w:tcPr>
            <w:tcW w:w="2950" w:type="dxa"/>
            <w:gridSpan w:val="19"/>
            <w:tcBorders>
              <w:top w:val="single" w:sz="6" w:space="0" w:color="auto"/>
              <w:left w:val="single" w:sz="6" w:space="0" w:color="auto"/>
              <w:bottom w:val="single" w:sz="6" w:space="0" w:color="auto"/>
              <w:right w:val="single" w:sz="6" w:space="0" w:color="auto"/>
            </w:tcBorders>
            <w:hideMark/>
          </w:tcPr>
          <w:p w14:paraId="45D9F32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 факту за 2019 год с учетом ИПЦ на 2020 год в размере 1,03 и на 2021 год в размере 1,036</w:t>
            </w:r>
          </w:p>
        </w:tc>
        <w:tc>
          <w:tcPr>
            <w:tcW w:w="28" w:type="dxa"/>
            <w:vAlign w:val="center"/>
            <w:hideMark/>
          </w:tcPr>
          <w:p w14:paraId="55517954" w14:textId="77777777" w:rsidR="008A3346" w:rsidRPr="008A3346" w:rsidRDefault="008A3346" w:rsidP="00F440B0">
            <w:pPr>
              <w:rPr>
                <w:rFonts w:ascii="Times New Roman" w:hAnsi="Times New Roman" w:cs="Times New Roman"/>
                <w:bCs/>
                <w:sz w:val="20"/>
                <w:szCs w:val="20"/>
              </w:rPr>
            </w:pPr>
          </w:p>
        </w:tc>
      </w:tr>
      <w:tr w:rsidR="008A3346" w:rsidRPr="008A3346" w14:paraId="579D314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5D4B3C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lastRenderedPageBreak/>
              <w:t>прочие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C00CF1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205,37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616DA8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5CB9B5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-205,37</w:t>
            </w:r>
          </w:p>
        </w:tc>
        <w:tc>
          <w:tcPr>
            <w:tcW w:w="2950" w:type="dxa"/>
            <w:gridSpan w:val="19"/>
            <w:tcBorders>
              <w:top w:val="single" w:sz="6" w:space="0" w:color="auto"/>
              <w:left w:val="single" w:sz="6" w:space="0" w:color="auto"/>
              <w:bottom w:val="single" w:sz="6" w:space="0" w:color="auto"/>
              <w:right w:val="single" w:sz="6" w:space="0" w:color="auto"/>
            </w:tcBorders>
            <w:hideMark/>
          </w:tcPr>
          <w:p w14:paraId="4F13D23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6737D5D" w14:textId="77777777" w:rsidR="008A3346" w:rsidRPr="008A3346" w:rsidRDefault="008A3346" w:rsidP="00F440B0">
            <w:pPr>
              <w:rPr>
                <w:rFonts w:ascii="Times New Roman" w:hAnsi="Times New Roman" w:cs="Times New Roman"/>
                <w:bCs/>
                <w:sz w:val="20"/>
                <w:szCs w:val="20"/>
              </w:rPr>
            </w:pPr>
          </w:p>
        </w:tc>
      </w:tr>
      <w:tr w:rsidR="008A3346" w:rsidRPr="008A3346" w14:paraId="355A8BEA"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478382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охрану труда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30DFA7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848,89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A4E951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3B9DEA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-848,89</w:t>
            </w:r>
          </w:p>
        </w:tc>
        <w:tc>
          <w:tcPr>
            <w:tcW w:w="2950" w:type="dxa"/>
            <w:gridSpan w:val="19"/>
            <w:tcBorders>
              <w:top w:val="single" w:sz="6" w:space="0" w:color="auto"/>
              <w:left w:val="single" w:sz="6" w:space="0" w:color="auto"/>
              <w:bottom w:val="single" w:sz="6" w:space="0" w:color="auto"/>
              <w:right w:val="single" w:sz="6" w:space="0" w:color="auto"/>
            </w:tcBorders>
            <w:hideMark/>
          </w:tcPr>
          <w:p w14:paraId="5CA09ED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8F97718" w14:textId="77777777" w:rsidR="008A3346" w:rsidRPr="008A3346" w:rsidRDefault="008A3346" w:rsidP="00F440B0">
            <w:pPr>
              <w:rPr>
                <w:rFonts w:ascii="Times New Roman" w:hAnsi="Times New Roman" w:cs="Times New Roman"/>
                <w:bCs/>
                <w:sz w:val="20"/>
                <w:szCs w:val="20"/>
              </w:rPr>
            </w:pPr>
          </w:p>
        </w:tc>
      </w:tr>
      <w:tr w:rsidR="008A3346" w:rsidRPr="008A3346" w14:paraId="3DF4208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DB672B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прочие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B5AAC3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08EAC5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101,31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C76CCC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101,31</w:t>
            </w:r>
          </w:p>
        </w:tc>
        <w:tc>
          <w:tcPr>
            <w:tcW w:w="2950" w:type="dxa"/>
            <w:gridSpan w:val="19"/>
            <w:tcBorders>
              <w:top w:val="single" w:sz="6" w:space="0" w:color="auto"/>
              <w:left w:val="single" w:sz="6" w:space="0" w:color="auto"/>
              <w:bottom w:val="single" w:sz="6" w:space="0" w:color="auto"/>
              <w:right w:val="single" w:sz="6" w:space="0" w:color="auto"/>
            </w:tcBorders>
            <w:hideMark/>
          </w:tcPr>
          <w:p w14:paraId="249A4D6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 факту за 2019 год с учетом ИПЦ на 2020 год в размере 1,03 и на 2021 год в размере 1,036</w:t>
            </w:r>
          </w:p>
        </w:tc>
        <w:tc>
          <w:tcPr>
            <w:tcW w:w="28" w:type="dxa"/>
            <w:vAlign w:val="center"/>
            <w:hideMark/>
          </w:tcPr>
          <w:p w14:paraId="4E9825EF" w14:textId="77777777" w:rsidR="008A3346" w:rsidRPr="008A3346" w:rsidRDefault="008A3346" w:rsidP="00F440B0">
            <w:pPr>
              <w:rPr>
                <w:rFonts w:ascii="Times New Roman" w:hAnsi="Times New Roman" w:cs="Times New Roman"/>
                <w:bCs/>
                <w:sz w:val="20"/>
                <w:szCs w:val="20"/>
              </w:rPr>
            </w:pPr>
          </w:p>
        </w:tc>
      </w:tr>
      <w:tr w:rsidR="008A3346" w:rsidRPr="008A3346" w14:paraId="617AD05A"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990F20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охрану труда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8A1AA3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D0CF31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683,54</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4D6F97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683,54</w:t>
            </w:r>
          </w:p>
        </w:tc>
        <w:tc>
          <w:tcPr>
            <w:tcW w:w="2950" w:type="dxa"/>
            <w:gridSpan w:val="19"/>
            <w:tcBorders>
              <w:top w:val="single" w:sz="6" w:space="0" w:color="auto"/>
              <w:left w:val="single" w:sz="6" w:space="0" w:color="auto"/>
              <w:bottom w:val="single" w:sz="6" w:space="0" w:color="auto"/>
              <w:right w:val="single" w:sz="6" w:space="0" w:color="auto"/>
            </w:tcBorders>
            <w:hideMark/>
          </w:tcPr>
          <w:p w14:paraId="562D664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 факту за 2019 год с учетом ИПЦ на 2020 год в размере 1,03 и на 2021 год в размере 1,036</w:t>
            </w:r>
          </w:p>
        </w:tc>
        <w:tc>
          <w:tcPr>
            <w:tcW w:w="28" w:type="dxa"/>
            <w:vAlign w:val="center"/>
            <w:hideMark/>
          </w:tcPr>
          <w:p w14:paraId="26BAA5E4" w14:textId="77777777" w:rsidR="008A3346" w:rsidRPr="008A3346" w:rsidRDefault="008A3346" w:rsidP="00F440B0">
            <w:pPr>
              <w:rPr>
                <w:rFonts w:ascii="Times New Roman" w:hAnsi="Times New Roman" w:cs="Times New Roman"/>
                <w:bCs/>
                <w:sz w:val="20"/>
                <w:szCs w:val="20"/>
              </w:rPr>
            </w:pPr>
          </w:p>
        </w:tc>
      </w:tr>
      <w:tr w:rsidR="008A3346" w:rsidRPr="008A3346" w14:paraId="7ED7B5C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F97F33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Прочие производственные расходы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359B19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6 565,58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2FE9AF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3 301,32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C8BB68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-3 264,26</w:t>
            </w:r>
          </w:p>
        </w:tc>
        <w:tc>
          <w:tcPr>
            <w:tcW w:w="2950" w:type="dxa"/>
            <w:gridSpan w:val="19"/>
            <w:tcBorders>
              <w:top w:val="single" w:sz="6" w:space="0" w:color="auto"/>
              <w:left w:val="single" w:sz="6" w:space="0" w:color="auto"/>
              <w:bottom w:val="single" w:sz="6" w:space="0" w:color="auto"/>
              <w:right w:val="single" w:sz="6" w:space="0" w:color="auto"/>
            </w:tcBorders>
            <w:hideMark/>
          </w:tcPr>
          <w:p w14:paraId="76E6D0E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FE92907" w14:textId="77777777" w:rsidR="008A3346" w:rsidRPr="008A3346" w:rsidRDefault="008A3346" w:rsidP="00F440B0">
            <w:pPr>
              <w:rPr>
                <w:rFonts w:ascii="Times New Roman" w:hAnsi="Times New Roman" w:cs="Times New Roman"/>
                <w:bCs/>
                <w:sz w:val="20"/>
                <w:szCs w:val="20"/>
              </w:rPr>
            </w:pPr>
          </w:p>
        </w:tc>
      </w:tr>
      <w:tr w:rsidR="008A3346" w:rsidRPr="008A3346" w14:paraId="49D7804B"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4666585"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амортизацию транспорта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751767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19,48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B3A49D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630513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-19,48</w:t>
            </w:r>
          </w:p>
        </w:tc>
        <w:tc>
          <w:tcPr>
            <w:tcW w:w="2950" w:type="dxa"/>
            <w:gridSpan w:val="19"/>
            <w:tcBorders>
              <w:top w:val="single" w:sz="6" w:space="0" w:color="auto"/>
              <w:left w:val="single" w:sz="6" w:space="0" w:color="auto"/>
              <w:bottom w:val="single" w:sz="6" w:space="0" w:color="auto"/>
              <w:right w:val="single" w:sz="6" w:space="0" w:color="auto"/>
            </w:tcBorders>
            <w:hideMark/>
          </w:tcPr>
          <w:p w14:paraId="76A8922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BFBE6F1" w14:textId="77777777" w:rsidR="008A3346" w:rsidRPr="008A3346" w:rsidRDefault="008A3346" w:rsidP="00F440B0">
            <w:pPr>
              <w:rPr>
                <w:rFonts w:ascii="Times New Roman" w:hAnsi="Times New Roman" w:cs="Times New Roman"/>
                <w:bCs/>
                <w:sz w:val="20"/>
                <w:szCs w:val="20"/>
              </w:rPr>
            </w:pPr>
          </w:p>
        </w:tc>
      </w:tr>
      <w:tr w:rsidR="008A3346" w:rsidRPr="008A3346" w14:paraId="373EE33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B61A7C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по обращению с осадком сточных вод</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C6EFBD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4 630</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8BFA8D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2 403,91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BBD1C1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-2 226,1</w:t>
            </w:r>
          </w:p>
        </w:tc>
        <w:tc>
          <w:tcPr>
            <w:tcW w:w="2950" w:type="dxa"/>
            <w:gridSpan w:val="19"/>
            <w:tcBorders>
              <w:top w:val="single" w:sz="6" w:space="0" w:color="auto"/>
              <w:left w:val="single" w:sz="6" w:space="0" w:color="auto"/>
              <w:bottom w:val="single" w:sz="6" w:space="0" w:color="auto"/>
              <w:right w:val="single" w:sz="6" w:space="0" w:color="auto"/>
            </w:tcBorders>
            <w:hideMark/>
          </w:tcPr>
          <w:p w14:paraId="40EC86D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Расходы приняты на основании факт. объемов отходов за 7 мес. 2020 года в пересчете на год и цены в соотв. с дог. № 01/20 от 01.01.2020 с учетом ИПЦ на 2021 год в размере 1,036 в соотв. с Прогнозом</w:t>
            </w:r>
          </w:p>
        </w:tc>
        <w:tc>
          <w:tcPr>
            <w:tcW w:w="28" w:type="dxa"/>
            <w:vAlign w:val="center"/>
            <w:hideMark/>
          </w:tcPr>
          <w:p w14:paraId="4CFD94B6" w14:textId="77777777" w:rsidR="008A3346" w:rsidRPr="008A3346" w:rsidRDefault="008A3346" w:rsidP="00F440B0">
            <w:pPr>
              <w:rPr>
                <w:rFonts w:ascii="Times New Roman" w:hAnsi="Times New Roman" w:cs="Times New Roman"/>
                <w:bCs/>
                <w:sz w:val="20"/>
                <w:szCs w:val="20"/>
              </w:rPr>
            </w:pPr>
          </w:p>
        </w:tc>
      </w:tr>
      <w:tr w:rsidR="008A3346" w:rsidRPr="008A3346" w14:paraId="07D8E887"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29F40F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приобретение (использование) вспомогательных материалов, запасных частей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28C465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1 495,84</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A72F55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712,29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73BAA0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-783,55</w:t>
            </w:r>
          </w:p>
        </w:tc>
        <w:tc>
          <w:tcPr>
            <w:tcW w:w="2950" w:type="dxa"/>
            <w:gridSpan w:val="19"/>
            <w:tcBorders>
              <w:top w:val="single" w:sz="6" w:space="0" w:color="auto"/>
              <w:left w:val="single" w:sz="6" w:space="0" w:color="auto"/>
              <w:bottom w:val="single" w:sz="6" w:space="0" w:color="auto"/>
              <w:right w:val="single" w:sz="6" w:space="0" w:color="auto"/>
            </w:tcBorders>
            <w:hideMark/>
          </w:tcPr>
          <w:p w14:paraId="06F6C60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 факту 2019 года с учетом ИПЦ на 2020 год в размере 1,</w:t>
            </w:r>
            <w:proofErr w:type="gramStart"/>
            <w:r w:rsidRPr="008A3346">
              <w:rPr>
                <w:rFonts w:ascii="Times New Roman" w:hAnsi="Times New Roman" w:cs="Times New Roman"/>
                <w:bCs/>
                <w:sz w:val="20"/>
                <w:szCs w:val="20"/>
              </w:rPr>
              <w:t>03  и</w:t>
            </w:r>
            <w:proofErr w:type="gramEnd"/>
            <w:r w:rsidRPr="008A3346">
              <w:rPr>
                <w:rFonts w:ascii="Times New Roman" w:hAnsi="Times New Roman" w:cs="Times New Roman"/>
                <w:bCs/>
                <w:sz w:val="20"/>
                <w:szCs w:val="20"/>
              </w:rPr>
              <w:t xml:space="preserve"> на 2021 год в размере 1,036</w:t>
            </w:r>
          </w:p>
        </w:tc>
        <w:tc>
          <w:tcPr>
            <w:tcW w:w="28" w:type="dxa"/>
            <w:vAlign w:val="center"/>
            <w:hideMark/>
          </w:tcPr>
          <w:p w14:paraId="4418D60F" w14:textId="77777777" w:rsidR="008A3346" w:rsidRPr="008A3346" w:rsidRDefault="008A3346" w:rsidP="00F440B0">
            <w:pPr>
              <w:rPr>
                <w:rFonts w:ascii="Times New Roman" w:hAnsi="Times New Roman" w:cs="Times New Roman"/>
                <w:bCs/>
                <w:sz w:val="20"/>
                <w:szCs w:val="20"/>
              </w:rPr>
            </w:pPr>
          </w:p>
        </w:tc>
      </w:tr>
      <w:tr w:rsidR="008A3346" w:rsidRPr="008A3346" w14:paraId="583F08CA"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75D25D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эксплуатацию, техническое обслуживание и ремонт автотранспорта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B805AD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150,79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6294EA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67,32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9BC56F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-83,48</w:t>
            </w:r>
          </w:p>
        </w:tc>
        <w:tc>
          <w:tcPr>
            <w:tcW w:w="2950" w:type="dxa"/>
            <w:gridSpan w:val="19"/>
            <w:tcBorders>
              <w:top w:val="single" w:sz="6" w:space="0" w:color="auto"/>
              <w:left w:val="single" w:sz="6" w:space="0" w:color="auto"/>
              <w:bottom w:val="single" w:sz="6" w:space="0" w:color="auto"/>
              <w:right w:val="single" w:sz="6" w:space="0" w:color="auto"/>
            </w:tcBorders>
            <w:hideMark/>
          </w:tcPr>
          <w:p w14:paraId="0961B8F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По </w:t>
            </w:r>
            <w:proofErr w:type="spellStart"/>
            <w:proofErr w:type="gramStart"/>
            <w:r w:rsidRPr="008A3346">
              <w:rPr>
                <w:rFonts w:ascii="Times New Roman" w:hAnsi="Times New Roman" w:cs="Times New Roman"/>
                <w:bCs/>
                <w:sz w:val="20"/>
                <w:szCs w:val="20"/>
              </w:rPr>
              <w:t>факт.расходам</w:t>
            </w:r>
            <w:proofErr w:type="spellEnd"/>
            <w:proofErr w:type="gramEnd"/>
            <w:r w:rsidRPr="008A3346">
              <w:rPr>
                <w:rFonts w:ascii="Times New Roman" w:hAnsi="Times New Roman" w:cs="Times New Roman"/>
                <w:bCs/>
                <w:sz w:val="20"/>
                <w:szCs w:val="20"/>
              </w:rPr>
              <w:t xml:space="preserve"> за 2019 год</w:t>
            </w:r>
          </w:p>
        </w:tc>
        <w:tc>
          <w:tcPr>
            <w:tcW w:w="28" w:type="dxa"/>
            <w:vAlign w:val="center"/>
            <w:hideMark/>
          </w:tcPr>
          <w:p w14:paraId="0502D200" w14:textId="77777777" w:rsidR="008A3346" w:rsidRPr="008A3346" w:rsidRDefault="008A3346" w:rsidP="00F440B0">
            <w:pPr>
              <w:rPr>
                <w:rFonts w:ascii="Times New Roman" w:hAnsi="Times New Roman" w:cs="Times New Roman"/>
                <w:bCs/>
                <w:sz w:val="20"/>
                <w:szCs w:val="20"/>
              </w:rPr>
            </w:pPr>
          </w:p>
        </w:tc>
      </w:tr>
      <w:tr w:rsidR="008A3346" w:rsidRPr="008A3346" w14:paraId="14929DC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5410F7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осуществление производственного контроля качества воды, состава и свойств сточных вод</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BFB192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269,48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B00CD9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117,82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8DC5E0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-151,66</w:t>
            </w:r>
          </w:p>
        </w:tc>
        <w:tc>
          <w:tcPr>
            <w:tcW w:w="2950" w:type="dxa"/>
            <w:gridSpan w:val="19"/>
            <w:tcBorders>
              <w:top w:val="single" w:sz="6" w:space="0" w:color="auto"/>
              <w:left w:val="single" w:sz="6" w:space="0" w:color="auto"/>
              <w:bottom w:val="single" w:sz="6" w:space="0" w:color="auto"/>
              <w:right w:val="single" w:sz="6" w:space="0" w:color="auto"/>
            </w:tcBorders>
            <w:hideMark/>
          </w:tcPr>
          <w:p w14:paraId="490FADD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По </w:t>
            </w:r>
            <w:proofErr w:type="spellStart"/>
            <w:proofErr w:type="gramStart"/>
            <w:r w:rsidRPr="008A3346">
              <w:rPr>
                <w:rFonts w:ascii="Times New Roman" w:hAnsi="Times New Roman" w:cs="Times New Roman"/>
                <w:bCs/>
                <w:sz w:val="20"/>
                <w:szCs w:val="20"/>
              </w:rPr>
              <w:t>факт.расходам</w:t>
            </w:r>
            <w:proofErr w:type="spellEnd"/>
            <w:proofErr w:type="gramEnd"/>
            <w:r w:rsidRPr="008A3346">
              <w:rPr>
                <w:rFonts w:ascii="Times New Roman" w:hAnsi="Times New Roman" w:cs="Times New Roman"/>
                <w:bCs/>
                <w:sz w:val="20"/>
                <w:szCs w:val="20"/>
              </w:rPr>
              <w:t xml:space="preserve"> за 2019 год</w:t>
            </w:r>
          </w:p>
        </w:tc>
        <w:tc>
          <w:tcPr>
            <w:tcW w:w="28" w:type="dxa"/>
            <w:vAlign w:val="center"/>
            <w:hideMark/>
          </w:tcPr>
          <w:p w14:paraId="798C407B" w14:textId="77777777" w:rsidR="008A3346" w:rsidRPr="008A3346" w:rsidRDefault="008A3346" w:rsidP="00F440B0">
            <w:pPr>
              <w:rPr>
                <w:rFonts w:ascii="Times New Roman" w:hAnsi="Times New Roman" w:cs="Times New Roman"/>
                <w:bCs/>
                <w:sz w:val="20"/>
                <w:szCs w:val="20"/>
              </w:rPr>
            </w:pPr>
          </w:p>
        </w:tc>
      </w:tr>
      <w:tr w:rsidR="008A3346" w:rsidRPr="008A3346" w14:paraId="3EDBA0EB"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7BCA9B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Ремонтные расходы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BC704E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11 437,77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1D13F9B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13 287,36</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25EEB2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1 849,59</w:t>
            </w:r>
          </w:p>
        </w:tc>
        <w:tc>
          <w:tcPr>
            <w:tcW w:w="2950" w:type="dxa"/>
            <w:gridSpan w:val="19"/>
            <w:tcBorders>
              <w:top w:val="single" w:sz="6" w:space="0" w:color="auto"/>
              <w:left w:val="single" w:sz="6" w:space="0" w:color="auto"/>
              <w:bottom w:val="single" w:sz="6" w:space="0" w:color="auto"/>
              <w:right w:val="single" w:sz="6" w:space="0" w:color="auto"/>
            </w:tcBorders>
            <w:hideMark/>
          </w:tcPr>
          <w:p w14:paraId="2E70B1B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45F15FF" w14:textId="77777777" w:rsidR="008A3346" w:rsidRPr="008A3346" w:rsidRDefault="008A3346" w:rsidP="00F440B0">
            <w:pPr>
              <w:rPr>
                <w:rFonts w:ascii="Times New Roman" w:hAnsi="Times New Roman" w:cs="Times New Roman"/>
                <w:bCs/>
                <w:sz w:val="20"/>
                <w:szCs w:val="20"/>
              </w:rPr>
            </w:pPr>
          </w:p>
        </w:tc>
      </w:tr>
      <w:tr w:rsidR="008A3346" w:rsidRPr="008A3346" w14:paraId="4B842A6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AB92394"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B968DD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955,15</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9CBC62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942,23</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97E5CD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-12,92</w:t>
            </w:r>
          </w:p>
        </w:tc>
        <w:tc>
          <w:tcPr>
            <w:tcW w:w="2950" w:type="dxa"/>
            <w:gridSpan w:val="19"/>
            <w:tcBorders>
              <w:top w:val="single" w:sz="6" w:space="0" w:color="auto"/>
              <w:left w:val="single" w:sz="6" w:space="0" w:color="auto"/>
              <w:bottom w:val="single" w:sz="6" w:space="0" w:color="auto"/>
              <w:right w:val="single" w:sz="6" w:space="0" w:color="auto"/>
            </w:tcBorders>
            <w:hideMark/>
          </w:tcPr>
          <w:p w14:paraId="7FBBF87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 соотв. с проектом производственной программы, планом текущего и капитального ремонта, сметными расчетами и актами обследования объектов водоотведения</w:t>
            </w:r>
          </w:p>
        </w:tc>
        <w:tc>
          <w:tcPr>
            <w:tcW w:w="28" w:type="dxa"/>
            <w:vAlign w:val="center"/>
            <w:hideMark/>
          </w:tcPr>
          <w:p w14:paraId="69390510" w14:textId="77777777" w:rsidR="008A3346" w:rsidRPr="008A3346" w:rsidRDefault="008A3346" w:rsidP="00F440B0">
            <w:pPr>
              <w:rPr>
                <w:rFonts w:ascii="Times New Roman" w:hAnsi="Times New Roman" w:cs="Times New Roman"/>
                <w:bCs/>
                <w:sz w:val="20"/>
                <w:szCs w:val="20"/>
              </w:rPr>
            </w:pPr>
          </w:p>
        </w:tc>
      </w:tr>
      <w:tr w:rsidR="008A3346" w:rsidRPr="008A3346" w14:paraId="2ABFDB8B"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85C7BD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F08356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4 182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8F4CC9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7 198,14</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25A7EF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3 016,14</w:t>
            </w:r>
          </w:p>
        </w:tc>
        <w:tc>
          <w:tcPr>
            <w:tcW w:w="2950" w:type="dxa"/>
            <w:gridSpan w:val="19"/>
            <w:tcBorders>
              <w:top w:val="single" w:sz="6" w:space="0" w:color="auto"/>
              <w:left w:val="single" w:sz="6" w:space="0" w:color="auto"/>
              <w:bottom w:val="single" w:sz="6" w:space="0" w:color="auto"/>
              <w:right w:val="single" w:sz="6" w:space="0" w:color="auto"/>
            </w:tcBorders>
            <w:hideMark/>
          </w:tcPr>
          <w:p w14:paraId="44C5EB8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 соотв. с проектом производственной программы, планом текущего и капитального ремонта, сметными расчетами и актами обследования объектов водоотведения</w:t>
            </w:r>
          </w:p>
        </w:tc>
        <w:tc>
          <w:tcPr>
            <w:tcW w:w="28" w:type="dxa"/>
            <w:vAlign w:val="center"/>
            <w:hideMark/>
          </w:tcPr>
          <w:p w14:paraId="77E86D8E" w14:textId="77777777" w:rsidR="008A3346" w:rsidRPr="008A3346" w:rsidRDefault="008A3346" w:rsidP="00F440B0">
            <w:pPr>
              <w:rPr>
                <w:rFonts w:ascii="Times New Roman" w:hAnsi="Times New Roman" w:cs="Times New Roman"/>
                <w:bCs/>
                <w:sz w:val="20"/>
                <w:szCs w:val="20"/>
              </w:rPr>
            </w:pPr>
          </w:p>
        </w:tc>
      </w:tr>
      <w:tr w:rsidR="008A3346" w:rsidRPr="008A3346" w14:paraId="45D76B8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D56402F"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труда и отчисления на социальные нужды ремонтного персонала, в том числе налоги и сборы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0E9190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6 300,62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970EB3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5 146,99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BFD85F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-1 153,63</w:t>
            </w:r>
          </w:p>
        </w:tc>
        <w:tc>
          <w:tcPr>
            <w:tcW w:w="2950" w:type="dxa"/>
            <w:gridSpan w:val="19"/>
            <w:tcBorders>
              <w:top w:val="single" w:sz="6" w:space="0" w:color="auto"/>
              <w:left w:val="single" w:sz="6" w:space="0" w:color="auto"/>
              <w:bottom w:val="single" w:sz="6" w:space="0" w:color="auto"/>
              <w:right w:val="single" w:sz="6" w:space="0" w:color="auto"/>
            </w:tcBorders>
            <w:hideMark/>
          </w:tcPr>
          <w:p w14:paraId="2809F3E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20DFD412" w14:textId="77777777" w:rsidR="008A3346" w:rsidRPr="008A3346" w:rsidRDefault="008A3346" w:rsidP="00F440B0">
            <w:pPr>
              <w:rPr>
                <w:rFonts w:ascii="Times New Roman" w:hAnsi="Times New Roman" w:cs="Times New Roman"/>
                <w:bCs/>
                <w:sz w:val="20"/>
                <w:szCs w:val="20"/>
              </w:rPr>
            </w:pPr>
          </w:p>
        </w:tc>
      </w:tr>
      <w:tr w:rsidR="008A3346" w:rsidRPr="008A3346" w14:paraId="1B79C5C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4446A8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труда ремонтного персонала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FB803D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4 835,47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177B1C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3 946,52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7ED2B4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-888,96</w:t>
            </w:r>
          </w:p>
        </w:tc>
        <w:tc>
          <w:tcPr>
            <w:tcW w:w="2950" w:type="dxa"/>
            <w:gridSpan w:val="19"/>
            <w:tcBorders>
              <w:top w:val="single" w:sz="6" w:space="0" w:color="auto"/>
              <w:left w:val="single" w:sz="6" w:space="0" w:color="auto"/>
              <w:bottom w:val="single" w:sz="6" w:space="0" w:color="auto"/>
              <w:right w:val="single" w:sz="6" w:space="0" w:color="auto"/>
            </w:tcBorders>
            <w:hideMark/>
          </w:tcPr>
          <w:p w14:paraId="60A28E9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Расходы рассчитаны исходя из факт. численности персонала (по </w:t>
            </w:r>
            <w:proofErr w:type="spellStart"/>
            <w:proofErr w:type="gramStart"/>
            <w:r w:rsidRPr="008A3346">
              <w:rPr>
                <w:rFonts w:ascii="Times New Roman" w:hAnsi="Times New Roman" w:cs="Times New Roman"/>
                <w:bCs/>
                <w:sz w:val="20"/>
                <w:szCs w:val="20"/>
              </w:rPr>
              <w:t>стат</w:t>
            </w:r>
            <w:proofErr w:type="spellEnd"/>
            <w:r w:rsidRPr="008A3346">
              <w:rPr>
                <w:rFonts w:ascii="Times New Roman" w:hAnsi="Times New Roman" w:cs="Times New Roman"/>
                <w:bCs/>
                <w:sz w:val="20"/>
                <w:szCs w:val="20"/>
              </w:rPr>
              <w:t xml:space="preserve">  форме</w:t>
            </w:r>
            <w:proofErr w:type="gramEnd"/>
            <w:r w:rsidRPr="008A3346">
              <w:rPr>
                <w:rFonts w:ascii="Times New Roman" w:hAnsi="Times New Roman" w:cs="Times New Roman"/>
                <w:bCs/>
                <w:sz w:val="20"/>
                <w:szCs w:val="20"/>
              </w:rPr>
              <w:t xml:space="preserve"> П-4 за июль 2020 года и средней заработной платы не превышающей среднюю заработную плату по  виду деятельности "Сбор и обработка сточных вод" по Калужской области по данным Росстата</w:t>
            </w:r>
          </w:p>
        </w:tc>
        <w:tc>
          <w:tcPr>
            <w:tcW w:w="28" w:type="dxa"/>
            <w:vAlign w:val="center"/>
            <w:hideMark/>
          </w:tcPr>
          <w:p w14:paraId="57455FD1" w14:textId="77777777" w:rsidR="008A3346" w:rsidRPr="008A3346" w:rsidRDefault="008A3346" w:rsidP="00F440B0">
            <w:pPr>
              <w:rPr>
                <w:rFonts w:ascii="Times New Roman" w:hAnsi="Times New Roman" w:cs="Times New Roman"/>
                <w:bCs/>
                <w:sz w:val="20"/>
                <w:szCs w:val="20"/>
              </w:rPr>
            </w:pPr>
          </w:p>
        </w:tc>
      </w:tr>
      <w:tr w:rsidR="008A3346" w:rsidRPr="008A3346" w14:paraId="71A65EE0"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9A4DF2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Численность (среднесписочная), принятая для расчёта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512753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026F3A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15F1F0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934ECB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Численность персонала определена в соотв. с </w:t>
            </w:r>
            <w:proofErr w:type="spellStart"/>
            <w:proofErr w:type="gramStart"/>
            <w:r w:rsidRPr="008A3346">
              <w:rPr>
                <w:rFonts w:ascii="Times New Roman" w:hAnsi="Times New Roman" w:cs="Times New Roman"/>
                <w:bCs/>
                <w:sz w:val="20"/>
                <w:szCs w:val="20"/>
              </w:rPr>
              <w:t>стат.формой</w:t>
            </w:r>
            <w:proofErr w:type="spellEnd"/>
            <w:proofErr w:type="gramEnd"/>
            <w:r w:rsidRPr="008A3346">
              <w:rPr>
                <w:rFonts w:ascii="Times New Roman" w:hAnsi="Times New Roman" w:cs="Times New Roman"/>
                <w:bCs/>
                <w:sz w:val="20"/>
                <w:szCs w:val="20"/>
              </w:rPr>
              <w:t xml:space="preserve"> П-4 за июль 2020 года</w:t>
            </w:r>
          </w:p>
        </w:tc>
        <w:tc>
          <w:tcPr>
            <w:tcW w:w="28" w:type="dxa"/>
            <w:vAlign w:val="center"/>
            <w:hideMark/>
          </w:tcPr>
          <w:p w14:paraId="4E6AC8CE" w14:textId="77777777" w:rsidR="008A3346" w:rsidRPr="008A3346" w:rsidRDefault="008A3346" w:rsidP="00F440B0">
            <w:pPr>
              <w:rPr>
                <w:rFonts w:ascii="Times New Roman" w:hAnsi="Times New Roman" w:cs="Times New Roman"/>
                <w:bCs/>
                <w:sz w:val="20"/>
                <w:szCs w:val="20"/>
              </w:rPr>
            </w:pPr>
          </w:p>
        </w:tc>
      </w:tr>
      <w:tr w:rsidR="008A3346" w:rsidRPr="008A3346" w14:paraId="173FCE42"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692A1A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 xml:space="preserve">Среднемесячная оплата труда </w:t>
            </w:r>
            <w:r w:rsidRPr="008A3346">
              <w:rPr>
                <w:rFonts w:ascii="Times New Roman" w:hAnsi="Times New Roman" w:cs="Times New Roman"/>
                <w:bCs/>
                <w:sz w:val="20"/>
                <w:szCs w:val="20"/>
              </w:rPr>
              <w:lastRenderedPageBreak/>
              <w:t>ремонтного персонала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24F407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lastRenderedPageBreak/>
              <w:t>30 996,6</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56981D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25 298,21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BA779D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-5 698,39</w:t>
            </w:r>
          </w:p>
        </w:tc>
        <w:tc>
          <w:tcPr>
            <w:tcW w:w="2950" w:type="dxa"/>
            <w:gridSpan w:val="19"/>
            <w:tcBorders>
              <w:top w:val="single" w:sz="6" w:space="0" w:color="auto"/>
              <w:left w:val="single" w:sz="6" w:space="0" w:color="auto"/>
              <w:bottom w:val="single" w:sz="6" w:space="0" w:color="auto"/>
              <w:right w:val="single" w:sz="6" w:space="0" w:color="auto"/>
            </w:tcBorders>
            <w:hideMark/>
          </w:tcPr>
          <w:p w14:paraId="22FADBD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CCFB42D" w14:textId="77777777" w:rsidR="008A3346" w:rsidRPr="008A3346" w:rsidRDefault="008A3346" w:rsidP="00F440B0">
            <w:pPr>
              <w:rPr>
                <w:rFonts w:ascii="Times New Roman" w:hAnsi="Times New Roman" w:cs="Times New Roman"/>
                <w:bCs/>
                <w:sz w:val="20"/>
                <w:szCs w:val="20"/>
              </w:rPr>
            </w:pPr>
          </w:p>
        </w:tc>
      </w:tr>
      <w:tr w:rsidR="008A3346" w:rsidRPr="008A3346" w14:paraId="69066F4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5D87E64"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Отчисления на социальные нужды ремонтного персонала, в том числе налоги и сборы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D756F9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1 465,15</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D469C3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1 200,47</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8E4CCB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-264,67</w:t>
            </w:r>
          </w:p>
        </w:tc>
        <w:tc>
          <w:tcPr>
            <w:tcW w:w="2950" w:type="dxa"/>
            <w:gridSpan w:val="19"/>
            <w:tcBorders>
              <w:top w:val="single" w:sz="6" w:space="0" w:color="auto"/>
              <w:left w:val="single" w:sz="6" w:space="0" w:color="auto"/>
              <w:bottom w:val="single" w:sz="6" w:space="0" w:color="auto"/>
              <w:right w:val="single" w:sz="6" w:space="0" w:color="auto"/>
            </w:tcBorders>
            <w:hideMark/>
          </w:tcPr>
          <w:p w14:paraId="1C8D77F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В соответствии со ст. 425 НК и ст.1 Федерального закона </w:t>
            </w:r>
            <w:proofErr w:type="gramStart"/>
            <w:r w:rsidRPr="008A3346">
              <w:rPr>
                <w:rFonts w:ascii="Times New Roman" w:hAnsi="Times New Roman" w:cs="Times New Roman"/>
                <w:bCs/>
                <w:sz w:val="20"/>
                <w:szCs w:val="20"/>
              </w:rPr>
              <w:t>от  27.12.2019</w:t>
            </w:r>
            <w:proofErr w:type="gramEnd"/>
            <w:r w:rsidRPr="008A3346">
              <w:rPr>
                <w:rFonts w:ascii="Times New Roman" w:hAnsi="Times New Roman" w:cs="Times New Roman"/>
                <w:bCs/>
                <w:sz w:val="20"/>
                <w:szCs w:val="20"/>
              </w:rPr>
              <w:t xml:space="preserve"> N 445-ФЗ  (размер страховых взносов - 30,3%, в том числе 0,3% в соотв. с классом профессионального риска 2)</w:t>
            </w:r>
          </w:p>
        </w:tc>
        <w:tc>
          <w:tcPr>
            <w:tcW w:w="28" w:type="dxa"/>
            <w:vAlign w:val="center"/>
            <w:hideMark/>
          </w:tcPr>
          <w:p w14:paraId="7A3F49FD" w14:textId="77777777" w:rsidR="008A3346" w:rsidRPr="008A3346" w:rsidRDefault="008A3346" w:rsidP="00F440B0">
            <w:pPr>
              <w:rPr>
                <w:rFonts w:ascii="Times New Roman" w:hAnsi="Times New Roman" w:cs="Times New Roman"/>
                <w:bCs/>
                <w:sz w:val="20"/>
                <w:szCs w:val="20"/>
              </w:rPr>
            </w:pPr>
          </w:p>
        </w:tc>
      </w:tr>
      <w:tr w:rsidR="008A3346" w:rsidRPr="008A3346" w14:paraId="387557C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6E73D0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Административные расходы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01CE74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13 216,51</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FE2197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4 891,42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FF7AF5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-8 325,09</w:t>
            </w:r>
          </w:p>
        </w:tc>
        <w:tc>
          <w:tcPr>
            <w:tcW w:w="2950" w:type="dxa"/>
            <w:gridSpan w:val="19"/>
            <w:tcBorders>
              <w:top w:val="single" w:sz="6" w:space="0" w:color="auto"/>
              <w:left w:val="single" w:sz="6" w:space="0" w:color="auto"/>
              <w:bottom w:val="single" w:sz="6" w:space="0" w:color="auto"/>
              <w:right w:val="single" w:sz="6" w:space="0" w:color="auto"/>
            </w:tcBorders>
            <w:hideMark/>
          </w:tcPr>
          <w:p w14:paraId="4C0D7C0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C5C354B" w14:textId="77777777" w:rsidR="008A3346" w:rsidRPr="008A3346" w:rsidRDefault="008A3346" w:rsidP="00F440B0">
            <w:pPr>
              <w:rPr>
                <w:rFonts w:ascii="Times New Roman" w:hAnsi="Times New Roman" w:cs="Times New Roman"/>
                <w:bCs/>
                <w:sz w:val="20"/>
                <w:szCs w:val="20"/>
              </w:rPr>
            </w:pPr>
          </w:p>
        </w:tc>
      </w:tr>
      <w:tr w:rsidR="008A3346" w:rsidRPr="008A3346" w14:paraId="16863D4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8B5962F"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работ и услуг, выполняемых сторонними организациями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94F4C9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816,52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239E33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156,29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1CEB52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-660,23</w:t>
            </w:r>
          </w:p>
        </w:tc>
        <w:tc>
          <w:tcPr>
            <w:tcW w:w="2950" w:type="dxa"/>
            <w:gridSpan w:val="19"/>
            <w:tcBorders>
              <w:top w:val="single" w:sz="6" w:space="0" w:color="auto"/>
              <w:left w:val="single" w:sz="6" w:space="0" w:color="auto"/>
              <w:bottom w:val="single" w:sz="6" w:space="0" w:color="auto"/>
              <w:right w:val="single" w:sz="6" w:space="0" w:color="auto"/>
            </w:tcBorders>
            <w:hideMark/>
          </w:tcPr>
          <w:p w14:paraId="22099DC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65F581ED" w14:textId="77777777" w:rsidR="008A3346" w:rsidRPr="008A3346" w:rsidRDefault="008A3346" w:rsidP="00F440B0">
            <w:pPr>
              <w:rPr>
                <w:rFonts w:ascii="Times New Roman" w:hAnsi="Times New Roman" w:cs="Times New Roman"/>
                <w:bCs/>
                <w:sz w:val="20"/>
                <w:szCs w:val="20"/>
              </w:rPr>
            </w:pPr>
          </w:p>
        </w:tc>
      </w:tr>
      <w:tr w:rsidR="008A3346" w:rsidRPr="008A3346" w14:paraId="1E0903B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6E8F6D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связи и интернет</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252D5E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51,77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EE5989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25,51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91B111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-26,26</w:t>
            </w:r>
          </w:p>
        </w:tc>
        <w:tc>
          <w:tcPr>
            <w:tcW w:w="2950" w:type="dxa"/>
            <w:gridSpan w:val="19"/>
            <w:tcBorders>
              <w:top w:val="single" w:sz="6" w:space="0" w:color="auto"/>
              <w:left w:val="single" w:sz="6" w:space="0" w:color="auto"/>
              <w:bottom w:val="single" w:sz="6" w:space="0" w:color="auto"/>
              <w:right w:val="single" w:sz="6" w:space="0" w:color="auto"/>
            </w:tcBorders>
            <w:hideMark/>
          </w:tcPr>
          <w:p w14:paraId="0E6ADF4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На основании </w:t>
            </w:r>
            <w:proofErr w:type="spellStart"/>
            <w:proofErr w:type="gramStart"/>
            <w:r w:rsidRPr="008A3346">
              <w:rPr>
                <w:rFonts w:ascii="Times New Roman" w:hAnsi="Times New Roman" w:cs="Times New Roman"/>
                <w:bCs/>
                <w:sz w:val="20"/>
                <w:szCs w:val="20"/>
              </w:rPr>
              <w:t>факт.данных</w:t>
            </w:r>
            <w:proofErr w:type="spellEnd"/>
            <w:proofErr w:type="gramEnd"/>
            <w:r w:rsidRPr="008A3346">
              <w:rPr>
                <w:rFonts w:ascii="Times New Roman" w:hAnsi="Times New Roman" w:cs="Times New Roman"/>
                <w:bCs/>
                <w:sz w:val="20"/>
                <w:szCs w:val="20"/>
              </w:rPr>
              <w:t xml:space="preserve"> за 2019 год с учетом ИПЦ в размере 1,03 за 2020 год и 1,036 за 2021 год в соотв. с Прогнозом</w:t>
            </w:r>
          </w:p>
        </w:tc>
        <w:tc>
          <w:tcPr>
            <w:tcW w:w="28" w:type="dxa"/>
            <w:vAlign w:val="center"/>
            <w:hideMark/>
          </w:tcPr>
          <w:p w14:paraId="35050E79" w14:textId="77777777" w:rsidR="008A3346" w:rsidRPr="008A3346" w:rsidRDefault="008A3346" w:rsidP="00F440B0">
            <w:pPr>
              <w:rPr>
                <w:rFonts w:ascii="Times New Roman" w:hAnsi="Times New Roman" w:cs="Times New Roman"/>
                <w:bCs/>
                <w:sz w:val="20"/>
                <w:szCs w:val="20"/>
              </w:rPr>
            </w:pPr>
          </w:p>
        </w:tc>
      </w:tr>
      <w:tr w:rsidR="008A3346" w:rsidRPr="008A3346" w14:paraId="0FA9999A"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AE0291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юридические услуги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4955E9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1,62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15B0E7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D46C0E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-1,62</w:t>
            </w:r>
          </w:p>
        </w:tc>
        <w:tc>
          <w:tcPr>
            <w:tcW w:w="2950" w:type="dxa"/>
            <w:gridSpan w:val="19"/>
            <w:tcBorders>
              <w:top w:val="single" w:sz="6" w:space="0" w:color="auto"/>
              <w:left w:val="single" w:sz="6" w:space="0" w:color="auto"/>
              <w:bottom w:val="single" w:sz="6" w:space="0" w:color="auto"/>
              <w:right w:val="single" w:sz="6" w:space="0" w:color="auto"/>
            </w:tcBorders>
            <w:hideMark/>
          </w:tcPr>
          <w:p w14:paraId="0E621C7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64EA6821" w14:textId="77777777" w:rsidR="008A3346" w:rsidRPr="008A3346" w:rsidRDefault="008A3346" w:rsidP="00F440B0">
            <w:pPr>
              <w:rPr>
                <w:rFonts w:ascii="Times New Roman" w:hAnsi="Times New Roman" w:cs="Times New Roman"/>
                <w:bCs/>
                <w:sz w:val="20"/>
                <w:szCs w:val="20"/>
              </w:rPr>
            </w:pPr>
          </w:p>
        </w:tc>
      </w:tr>
      <w:tr w:rsidR="008A3346" w:rsidRPr="008A3346" w14:paraId="79BCBBD0"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87653B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аудиторские услуги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E76FBE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5AADE8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726D20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575353B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2BF8E24" w14:textId="77777777" w:rsidR="008A3346" w:rsidRPr="008A3346" w:rsidRDefault="008A3346" w:rsidP="00F440B0">
            <w:pPr>
              <w:rPr>
                <w:rFonts w:ascii="Times New Roman" w:hAnsi="Times New Roman" w:cs="Times New Roman"/>
                <w:bCs/>
                <w:sz w:val="20"/>
                <w:szCs w:val="20"/>
              </w:rPr>
            </w:pPr>
          </w:p>
        </w:tc>
      </w:tr>
      <w:tr w:rsidR="008A3346" w:rsidRPr="008A3346" w14:paraId="38642DA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87E185E"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консультационные услуги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879A71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605,88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E0BE82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9D544F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-605,88</w:t>
            </w:r>
          </w:p>
        </w:tc>
        <w:tc>
          <w:tcPr>
            <w:tcW w:w="2950" w:type="dxa"/>
            <w:gridSpan w:val="19"/>
            <w:tcBorders>
              <w:top w:val="single" w:sz="6" w:space="0" w:color="auto"/>
              <w:left w:val="single" w:sz="6" w:space="0" w:color="auto"/>
              <w:bottom w:val="single" w:sz="6" w:space="0" w:color="auto"/>
              <w:right w:val="single" w:sz="6" w:space="0" w:color="auto"/>
            </w:tcBorders>
            <w:hideMark/>
          </w:tcPr>
          <w:p w14:paraId="65C428E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Исключены расходы на консультационные услуги, экономическая обоснованность которых не подтверждена</w:t>
            </w:r>
          </w:p>
        </w:tc>
        <w:tc>
          <w:tcPr>
            <w:tcW w:w="28" w:type="dxa"/>
            <w:vAlign w:val="center"/>
            <w:hideMark/>
          </w:tcPr>
          <w:p w14:paraId="3162DA79" w14:textId="77777777" w:rsidR="008A3346" w:rsidRPr="008A3346" w:rsidRDefault="008A3346" w:rsidP="00F440B0">
            <w:pPr>
              <w:rPr>
                <w:rFonts w:ascii="Times New Roman" w:hAnsi="Times New Roman" w:cs="Times New Roman"/>
                <w:bCs/>
                <w:sz w:val="20"/>
                <w:szCs w:val="20"/>
              </w:rPr>
            </w:pPr>
          </w:p>
        </w:tc>
      </w:tr>
      <w:tr w:rsidR="008A3346" w:rsidRPr="008A3346" w14:paraId="43583498"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637FD0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по вневедомственной охране объектов и территорий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CF34A4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C74E04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ACBF76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DDE0F1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AF5D0CD" w14:textId="77777777" w:rsidR="008A3346" w:rsidRPr="008A3346" w:rsidRDefault="008A3346" w:rsidP="00F440B0">
            <w:pPr>
              <w:rPr>
                <w:rFonts w:ascii="Times New Roman" w:hAnsi="Times New Roman" w:cs="Times New Roman"/>
                <w:bCs/>
                <w:sz w:val="20"/>
                <w:szCs w:val="20"/>
              </w:rPr>
            </w:pPr>
          </w:p>
        </w:tc>
      </w:tr>
      <w:tr w:rsidR="008A3346" w:rsidRPr="008A3346" w14:paraId="10C73F5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9E6894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информационные услуги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C2C5AE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157,25</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1CA7428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130,78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7B0183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-26,47</w:t>
            </w:r>
          </w:p>
        </w:tc>
        <w:tc>
          <w:tcPr>
            <w:tcW w:w="2950" w:type="dxa"/>
            <w:gridSpan w:val="19"/>
            <w:tcBorders>
              <w:top w:val="single" w:sz="6" w:space="0" w:color="auto"/>
              <w:left w:val="single" w:sz="6" w:space="0" w:color="auto"/>
              <w:bottom w:val="single" w:sz="6" w:space="0" w:color="auto"/>
              <w:right w:val="single" w:sz="6" w:space="0" w:color="auto"/>
            </w:tcBorders>
            <w:hideMark/>
          </w:tcPr>
          <w:p w14:paraId="199F159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На основании </w:t>
            </w:r>
            <w:proofErr w:type="spellStart"/>
            <w:proofErr w:type="gramStart"/>
            <w:r w:rsidRPr="008A3346">
              <w:rPr>
                <w:rFonts w:ascii="Times New Roman" w:hAnsi="Times New Roman" w:cs="Times New Roman"/>
                <w:bCs/>
                <w:sz w:val="20"/>
                <w:szCs w:val="20"/>
              </w:rPr>
              <w:t>факт.данных</w:t>
            </w:r>
            <w:proofErr w:type="spellEnd"/>
            <w:proofErr w:type="gramEnd"/>
            <w:r w:rsidRPr="008A3346">
              <w:rPr>
                <w:rFonts w:ascii="Times New Roman" w:hAnsi="Times New Roman" w:cs="Times New Roman"/>
                <w:bCs/>
                <w:sz w:val="20"/>
                <w:szCs w:val="20"/>
              </w:rPr>
              <w:t xml:space="preserve"> за 2019 год с учетом ИПЦ в размере 1,03 за 2020 год и 1,036 за 2021 год в соотв. с Прогнозом</w:t>
            </w:r>
          </w:p>
        </w:tc>
        <w:tc>
          <w:tcPr>
            <w:tcW w:w="28" w:type="dxa"/>
            <w:vAlign w:val="center"/>
            <w:hideMark/>
          </w:tcPr>
          <w:p w14:paraId="070CCAA8" w14:textId="77777777" w:rsidR="008A3346" w:rsidRPr="008A3346" w:rsidRDefault="008A3346" w:rsidP="00F440B0">
            <w:pPr>
              <w:rPr>
                <w:rFonts w:ascii="Times New Roman" w:hAnsi="Times New Roman" w:cs="Times New Roman"/>
                <w:bCs/>
                <w:sz w:val="20"/>
                <w:szCs w:val="20"/>
              </w:rPr>
            </w:pPr>
          </w:p>
        </w:tc>
      </w:tr>
      <w:tr w:rsidR="008A3346" w:rsidRPr="008A3346" w14:paraId="7A3C614C"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6D68C54"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FD25F8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12 229,02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4A7EFA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4 180,68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9A0935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-8 048,34</w:t>
            </w:r>
          </w:p>
        </w:tc>
        <w:tc>
          <w:tcPr>
            <w:tcW w:w="2950" w:type="dxa"/>
            <w:gridSpan w:val="19"/>
            <w:tcBorders>
              <w:top w:val="single" w:sz="6" w:space="0" w:color="auto"/>
              <w:left w:val="single" w:sz="6" w:space="0" w:color="auto"/>
              <w:bottom w:val="single" w:sz="6" w:space="0" w:color="auto"/>
              <w:right w:val="single" w:sz="6" w:space="0" w:color="auto"/>
            </w:tcBorders>
            <w:hideMark/>
          </w:tcPr>
          <w:p w14:paraId="1041054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2974A075" w14:textId="77777777" w:rsidR="008A3346" w:rsidRPr="008A3346" w:rsidRDefault="008A3346" w:rsidP="00F440B0">
            <w:pPr>
              <w:rPr>
                <w:rFonts w:ascii="Times New Roman" w:hAnsi="Times New Roman" w:cs="Times New Roman"/>
                <w:bCs/>
                <w:sz w:val="20"/>
                <w:szCs w:val="20"/>
              </w:rPr>
            </w:pPr>
          </w:p>
        </w:tc>
      </w:tr>
      <w:tr w:rsidR="008A3346" w:rsidRPr="008A3346" w14:paraId="55728E0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96D94A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труда административно-управленческого персонала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BED724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9 385,28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F453DD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3 206,86</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E6268A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-6 178,41</w:t>
            </w:r>
          </w:p>
        </w:tc>
        <w:tc>
          <w:tcPr>
            <w:tcW w:w="2950" w:type="dxa"/>
            <w:gridSpan w:val="19"/>
            <w:tcBorders>
              <w:top w:val="single" w:sz="6" w:space="0" w:color="auto"/>
              <w:left w:val="single" w:sz="6" w:space="0" w:color="auto"/>
              <w:bottom w:val="single" w:sz="6" w:space="0" w:color="auto"/>
              <w:right w:val="single" w:sz="6" w:space="0" w:color="auto"/>
            </w:tcBorders>
            <w:hideMark/>
          </w:tcPr>
          <w:p w14:paraId="205598B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ECFD031" w14:textId="77777777" w:rsidR="008A3346" w:rsidRPr="008A3346" w:rsidRDefault="008A3346" w:rsidP="00F440B0">
            <w:pPr>
              <w:rPr>
                <w:rFonts w:ascii="Times New Roman" w:hAnsi="Times New Roman" w:cs="Times New Roman"/>
                <w:bCs/>
                <w:sz w:val="20"/>
                <w:szCs w:val="20"/>
              </w:rPr>
            </w:pPr>
          </w:p>
        </w:tc>
      </w:tr>
      <w:tr w:rsidR="008A3346" w:rsidRPr="008A3346" w14:paraId="56EB43D7"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6BEFB5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Численность (среднесписочная), принятая для расчёта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7BDABF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11,35</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127B481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11,08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E89BC5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-0,28</w:t>
            </w:r>
          </w:p>
        </w:tc>
        <w:tc>
          <w:tcPr>
            <w:tcW w:w="2950" w:type="dxa"/>
            <w:gridSpan w:val="19"/>
            <w:tcBorders>
              <w:top w:val="single" w:sz="6" w:space="0" w:color="auto"/>
              <w:left w:val="single" w:sz="6" w:space="0" w:color="auto"/>
              <w:bottom w:val="single" w:sz="6" w:space="0" w:color="auto"/>
              <w:right w:val="single" w:sz="6" w:space="0" w:color="auto"/>
            </w:tcBorders>
            <w:hideMark/>
          </w:tcPr>
          <w:p w14:paraId="250B974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Численность персонала определена в соотв. с </w:t>
            </w:r>
            <w:proofErr w:type="spellStart"/>
            <w:proofErr w:type="gramStart"/>
            <w:r w:rsidRPr="008A3346">
              <w:rPr>
                <w:rFonts w:ascii="Times New Roman" w:hAnsi="Times New Roman" w:cs="Times New Roman"/>
                <w:bCs/>
                <w:sz w:val="20"/>
                <w:szCs w:val="20"/>
              </w:rPr>
              <w:t>стат.формой</w:t>
            </w:r>
            <w:proofErr w:type="spellEnd"/>
            <w:proofErr w:type="gramEnd"/>
            <w:r w:rsidRPr="008A3346">
              <w:rPr>
                <w:rFonts w:ascii="Times New Roman" w:hAnsi="Times New Roman" w:cs="Times New Roman"/>
                <w:bCs/>
                <w:sz w:val="20"/>
                <w:szCs w:val="20"/>
              </w:rPr>
              <w:t xml:space="preserve"> П-4 за июль 2020 года</w:t>
            </w:r>
          </w:p>
        </w:tc>
        <w:tc>
          <w:tcPr>
            <w:tcW w:w="28" w:type="dxa"/>
            <w:vAlign w:val="center"/>
            <w:hideMark/>
          </w:tcPr>
          <w:p w14:paraId="48B806D7" w14:textId="77777777" w:rsidR="008A3346" w:rsidRPr="008A3346" w:rsidRDefault="008A3346" w:rsidP="00F440B0">
            <w:pPr>
              <w:rPr>
                <w:rFonts w:ascii="Times New Roman" w:hAnsi="Times New Roman" w:cs="Times New Roman"/>
                <w:bCs/>
                <w:sz w:val="20"/>
                <w:szCs w:val="20"/>
              </w:rPr>
            </w:pPr>
          </w:p>
        </w:tc>
      </w:tr>
      <w:tr w:rsidR="008A3346" w:rsidRPr="008A3346" w14:paraId="0E273A4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A9671DD"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Среднемесячная оплата труда административно-управленческого персонала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89AEE3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68 908,08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AB0D5E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24 118,98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D09A07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-44 789,1</w:t>
            </w:r>
          </w:p>
        </w:tc>
        <w:tc>
          <w:tcPr>
            <w:tcW w:w="2950" w:type="dxa"/>
            <w:gridSpan w:val="19"/>
            <w:tcBorders>
              <w:top w:val="single" w:sz="6" w:space="0" w:color="auto"/>
              <w:left w:val="single" w:sz="6" w:space="0" w:color="auto"/>
              <w:bottom w:val="single" w:sz="6" w:space="0" w:color="auto"/>
              <w:right w:val="single" w:sz="6" w:space="0" w:color="auto"/>
            </w:tcBorders>
            <w:hideMark/>
          </w:tcPr>
          <w:p w14:paraId="355D772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5DB1EEE9" w14:textId="77777777" w:rsidR="008A3346" w:rsidRPr="008A3346" w:rsidRDefault="008A3346" w:rsidP="00F440B0">
            <w:pPr>
              <w:rPr>
                <w:rFonts w:ascii="Times New Roman" w:hAnsi="Times New Roman" w:cs="Times New Roman"/>
                <w:bCs/>
                <w:sz w:val="20"/>
                <w:szCs w:val="20"/>
              </w:rPr>
            </w:pPr>
          </w:p>
        </w:tc>
      </w:tr>
      <w:tr w:rsidR="008A3346" w:rsidRPr="008A3346" w14:paraId="570536C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1F2D91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Отчисления на социальные нужды административно-управленческого персонала, в том числе налоги и сборы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C7FC69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2 843,74</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CF14F6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973,81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0806BD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-1 869,92</w:t>
            </w:r>
          </w:p>
        </w:tc>
        <w:tc>
          <w:tcPr>
            <w:tcW w:w="2950" w:type="dxa"/>
            <w:gridSpan w:val="19"/>
            <w:tcBorders>
              <w:top w:val="single" w:sz="6" w:space="0" w:color="auto"/>
              <w:left w:val="single" w:sz="6" w:space="0" w:color="auto"/>
              <w:bottom w:val="single" w:sz="6" w:space="0" w:color="auto"/>
              <w:right w:val="single" w:sz="6" w:space="0" w:color="auto"/>
            </w:tcBorders>
            <w:hideMark/>
          </w:tcPr>
          <w:p w14:paraId="29B5611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В соответствии со ст. 425 НК и ст.1 Федерального закона </w:t>
            </w:r>
            <w:proofErr w:type="gramStart"/>
            <w:r w:rsidRPr="008A3346">
              <w:rPr>
                <w:rFonts w:ascii="Times New Roman" w:hAnsi="Times New Roman" w:cs="Times New Roman"/>
                <w:bCs/>
                <w:sz w:val="20"/>
                <w:szCs w:val="20"/>
              </w:rPr>
              <w:t>от  27.12.2019</w:t>
            </w:r>
            <w:proofErr w:type="gramEnd"/>
            <w:r w:rsidRPr="008A3346">
              <w:rPr>
                <w:rFonts w:ascii="Times New Roman" w:hAnsi="Times New Roman" w:cs="Times New Roman"/>
                <w:bCs/>
                <w:sz w:val="20"/>
                <w:szCs w:val="20"/>
              </w:rPr>
              <w:t xml:space="preserve"> N 445-ФЗ  (размер страховых взносов - 30,3%, в том числе 0,3% в соотв. с классом профессионального риска 2)</w:t>
            </w:r>
          </w:p>
        </w:tc>
        <w:tc>
          <w:tcPr>
            <w:tcW w:w="28" w:type="dxa"/>
            <w:vAlign w:val="center"/>
            <w:hideMark/>
          </w:tcPr>
          <w:p w14:paraId="2E5A3DE5" w14:textId="77777777" w:rsidR="008A3346" w:rsidRPr="008A3346" w:rsidRDefault="008A3346" w:rsidP="00F440B0">
            <w:pPr>
              <w:rPr>
                <w:rFonts w:ascii="Times New Roman" w:hAnsi="Times New Roman" w:cs="Times New Roman"/>
                <w:bCs/>
                <w:sz w:val="20"/>
                <w:szCs w:val="20"/>
              </w:rPr>
            </w:pPr>
          </w:p>
        </w:tc>
      </w:tr>
      <w:tr w:rsidR="008A3346" w:rsidRPr="008A3346" w14:paraId="1E60015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E147B0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2C01DC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F43F0C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C77E74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1EEFFC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7BCBB07" w14:textId="77777777" w:rsidR="008A3346" w:rsidRPr="008A3346" w:rsidRDefault="008A3346" w:rsidP="00F440B0">
            <w:pPr>
              <w:rPr>
                <w:rFonts w:ascii="Times New Roman" w:hAnsi="Times New Roman" w:cs="Times New Roman"/>
                <w:bCs/>
                <w:sz w:val="20"/>
                <w:szCs w:val="20"/>
              </w:rPr>
            </w:pPr>
          </w:p>
        </w:tc>
      </w:tr>
      <w:tr w:rsidR="008A3346" w:rsidRPr="008A3346" w14:paraId="60C0EE9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421368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Служебные командировки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934FE6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6,91</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10FB15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6,82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21267B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-0,09</w:t>
            </w:r>
          </w:p>
        </w:tc>
        <w:tc>
          <w:tcPr>
            <w:tcW w:w="2950" w:type="dxa"/>
            <w:gridSpan w:val="19"/>
            <w:tcBorders>
              <w:top w:val="single" w:sz="6" w:space="0" w:color="auto"/>
              <w:left w:val="single" w:sz="6" w:space="0" w:color="auto"/>
              <w:bottom w:val="single" w:sz="6" w:space="0" w:color="auto"/>
              <w:right w:val="single" w:sz="6" w:space="0" w:color="auto"/>
            </w:tcBorders>
            <w:hideMark/>
          </w:tcPr>
          <w:p w14:paraId="5721918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На основании </w:t>
            </w:r>
            <w:proofErr w:type="spellStart"/>
            <w:proofErr w:type="gramStart"/>
            <w:r w:rsidRPr="008A3346">
              <w:rPr>
                <w:rFonts w:ascii="Times New Roman" w:hAnsi="Times New Roman" w:cs="Times New Roman"/>
                <w:bCs/>
                <w:sz w:val="20"/>
                <w:szCs w:val="20"/>
              </w:rPr>
              <w:t>факт.данных</w:t>
            </w:r>
            <w:proofErr w:type="spellEnd"/>
            <w:proofErr w:type="gramEnd"/>
            <w:r w:rsidRPr="008A3346">
              <w:rPr>
                <w:rFonts w:ascii="Times New Roman" w:hAnsi="Times New Roman" w:cs="Times New Roman"/>
                <w:bCs/>
                <w:sz w:val="20"/>
                <w:szCs w:val="20"/>
              </w:rPr>
              <w:t xml:space="preserve"> за 2019 год с учетом ИПЦ в размере 1,03 за 2020 год и 1,036 за 2021 год в соотв. с Прогнозом</w:t>
            </w:r>
          </w:p>
        </w:tc>
        <w:tc>
          <w:tcPr>
            <w:tcW w:w="28" w:type="dxa"/>
            <w:vAlign w:val="center"/>
            <w:hideMark/>
          </w:tcPr>
          <w:p w14:paraId="3DD99F4C" w14:textId="77777777" w:rsidR="008A3346" w:rsidRPr="008A3346" w:rsidRDefault="008A3346" w:rsidP="00F440B0">
            <w:pPr>
              <w:rPr>
                <w:rFonts w:ascii="Times New Roman" w:hAnsi="Times New Roman" w:cs="Times New Roman"/>
                <w:bCs/>
                <w:sz w:val="20"/>
                <w:szCs w:val="20"/>
              </w:rPr>
            </w:pPr>
          </w:p>
        </w:tc>
      </w:tr>
      <w:tr w:rsidR="008A3346" w:rsidRPr="008A3346" w14:paraId="34D5F024"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48EEC3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Обучение персонала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A095C3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164,07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422859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98,34</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B6BB7C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-65,73</w:t>
            </w:r>
          </w:p>
        </w:tc>
        <w:tc>
          <w:tcPr>
            <w:tcW w:w="2950" w:type="dxa"/>
            <w:gridSpan w:val="19"/>
            <w:tcBorders>
              <w:top w:val="single" w:sz="6" w:space="0" w:color="auto"/>
              <w:left w:val="single" w:sz="6" w:space="0" w:color="auto"/>
              <w:bottom w:val="single" w:sz="6" w:space="0" w:color="auto"/>
              <w:right w:val="single" w:sz="6" w:space="0" w:color="auto"/>
            </w:tcBorders>
            <w:hideMark/>
          </w:tcPr>
          <w:p w14:paraId="5E759FB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На основании </w:t>
            </w:r>
            <w:proofErr w:type="spellStart"/>
            <w:proofErr w:type="gramStart"/>
            <w:r w:rsidRPr="008A3346">
              <w:rPr>
                <w:rFonts w:ascii="Times New Roman" w:hAnsi="Times New Roman" w:cs="Times New Roman"/>
                <w:bCs/>
                <w:sz w:val="20"/>
                <w:szCs w:val="20"/>
              </w:rPr>
              <w:t>факт.данных</w:t>
            </w:r>
            <w:proofErr w:type="spellEnd"/>
            <w:proofErr w:type="gramEnd"/>
            <w:r w:rsidRPr="008A3346">
              <w:rPr>
                <w:rFonts w:ascii="Times New Roman" w:hAnsi="Times New Roman" w:cs="Times New Roman"/>
                <w:bCs/>
                <w:sz w:val="20"/>
                <w:szCs w:val="20"/>
              </w:rPr>
              <w:t xml:space="preserve"> за 2019 год с учетом ИПЦ в размере </w:t>
            </w:r>
            <w:r w:rsidRPr="008A3346">
              <w:rPr>
                <w:rFonts w:ascii="Times New Roman" w:hAnsi="Times New Roman" w:cs="Times New Roman"/>
                <w:bCs/>
                <w:sz w:val="20"/>
                <w:szCs w:val="20"/>
              </w:rPr>
              <w:lastRenderedPageBreak/>
              <w:t>1,03 за 2020 год и 1,036 за 2021 год в соотв. с Прогнозом</w:t>
            </w:r>
          </w:p>
        </w:tc>
        <w:tc>
          <w:tcPr>
            <w:tcW w:w="28" w:type="dxa"/>
            <w:vAlign w:val="center"/>
            <w:hideMark/>
          </w:tcPr>
          <w:p w14:paraId="617DDEB7" w14:textId="77777777" w:rsidR="008A3346" w:rsidRPr="008A3346" w:rsidRDefault="008A3346" w:rsidP="00F440B0">
            <w:pPr>
              <w:rPr>
                <w:rFonts w:ascii="Times New Roman" w:hAnsi="Times New Roman" w:cs="Times New Roman"/>
                <w:bCs/>
                <w:sz w:val="20"/>
                <w:szCs w:val="20"/>
              </w:rPr>
            </w:pPr>
          </w:p>
        </w:tc>
      </w:tr>
      <w:tr w:rsidR="008A3346" w:rsidRPr="008A3346" w14:paraId="7289513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E6A70DE"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Страхование производственных объектов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478BBA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6C4E38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A5A237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3F0F492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8760421" w14:textId="77777777" w:rsidR="008A3346" w:rsidRPr="008A3346" w:rsidRDefault="008A3346" w:rsidP="00F440B0">
            <w:pPr>
              <w:rPr>
                <w:rFonts w:ascii="Times New Roman" w:hAnsi="Times New Roman" w:cs="Times New Roman"/>
                <w:bCs/>
                <w:sz w:val="20"/>
                <w:szCs w:val="20"/>
              </w:rPr>
            </w:pPr>
          </w:p>
        </w:tc>
      </w:tr>
      <w:tr w:rsidR="008A3346" w:rsidRPr="008A3346" w14:paraId="0EE611C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8FD5BB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Прочие административные расходы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AB3251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5A3898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449,29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DDFB82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449,29</w:t>
            </w:r>
          </w:p>
        </w:tc>
        <w:tc>
          <w:tcPr>
            <w:tcW w:w="2950" w:type="dxa"/>
            <w:gridSpan w:val="19"/>
            <w:tcBorders>
              <w:top w:val="single" w:sz="6" w:space="0" w:color="auto"/>
              <w:left w:val="single" w:sz="6" w:space="0" w:color="auto"/>
              <w:bottom w:val="single" w:sz="6" w:space="0" w:color="auto"/>
              <w:right w:val="single" w:sz="6" w:space="0" w:color="auto"/>
            </w:tcBorders>
            <w:hideMark/>
          </w:tcPr>
          <w:p w14:paraId="0AA8FEF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04A5686" w14:textId="77777777" w:rsidR="008A3346" w:rsidRPr="008A3346" w:rsidRDefault="008A3346" w:rsidP="00F440B0">
            <w:pPr>
              <w:rPr>
                <w:rFonts w:ascii="Times New Roman" w:hAnsi="Times New Roman" w:cs="Times New Roman"/>
                <w:bCs/>
                <w:sz w:val="20"/>
                <w:szCs w:val="20"/>
              </w:rPr>
            </w:pPr>
          </w:p>
        </w:tc>
      </w:tr>
      <w:tr w:rsidR="008A3346" w:rsidRPr="008A3346" w14:paraId="0084C9B7"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B448A2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амортизацию непроизводственных активов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F75075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7A729C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449,29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2FBD39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449,29</w:t>
            </w:r>
          </w:p>
        </w:tc>
        <w:tc>
          <w:tcPr>
            <w:tcW w:w="2950" w:type="dxa"/>
            <w:gridSpan w:val="19"/>
            <w:tcBorders>
              <w:top w:val="single" w:sz="6" w:space="0" w:color="auto"/>
              <w:left w:val="single" w:sz="6" w:space="0" w:color="auto"/>
              <w:bottom w:val="single" w:sz="6" w:space="0" w:color="auto"/>
              <w:right w:val="single" w:sz="6" w:space="0" w:color="auto"/>
            </w:tcBorders>
            <w:hideMark/>
          </w:tcPr>
          <w:p w14:paraId="41F26A6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BE8E423" w14:textId="77777777" w:rsidR="008A3346" w:rsidRPr="008A3346" w:rsidRDefault="008A3346" w:rsidP="00F440B0">
            <w:pPr>
              <w:rPr>
                <w:rFonts w:ascii="Times New Roman" w:hAnsi="Times New Roman" w:cs="Times New Roman"/>
                <w:bCs/>
                <w:sz w:val="20"/>
                <w:szCs w:val="20"/>
              </w:rPr>
            </w:pPr>
          </w:p>
        </w:tc>
      </w:tr>
      <w:tr w:rsidR="008A3346" w:rsidRPr="008A3346" w14:paraId="5DF16AC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13B316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по охране объектов и территорий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6E2C73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501279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858833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6AF2AD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690AC9ED" w14:textId="77777777" w:rsidR="008A3346" w:rsidRPr="008A3346" w:rsidRDefault="008A3346" w:rsidP="00F440B0">
            <w:pPr>
              <w:rPr>
                <w:rFonts w:ascii="Times New Roman" w:hAnsi="Times New Roman" w:cs="Times New Roman"/>
                <w:bCs/>
                <w:sz w:val="20"/>
                <w:szCs w:val="20"/>
              </w:rPr>
            </w:pPr>
          </w:p>
        </w:tc>
      </w:tr>
      <w:tr w:rsidR="008A3346" w:rsidRPr="008A3346" w14:paraId="3DB627F7"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19B354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Сбытовые расходы гарантирующих организаций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A57D9D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74C8F9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F2CFA6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7B8E3E5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AFB81FB" w14:textId="77777777" w:rsidR="008A3346" w:rsidRPr="008A3346" w:rsidRDefault="008A3346" w:rsidP="00F440B0">
            <w:pPr>
              <w:rPr>
                <w:rFonts w:ascii="Times New Roman" w:hAnsi="Times New Roman" w:cs="Times New Roman"/>
                <w:bCs/>
                <w:sz w:val="20"/>
                <w:szCs w:val="20"/>
              </w:rPr>
            </w:pPr>
          </w:p>
        </w:tc>
      </w:tr>
      <w:tr w:rsidR="008A3346" w:rsidRPr="008A3346" w14:paraId="2D182701"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02807E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резерв по сомнительным долгам гарантирующей организации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AC3BBD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20B587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84EA4A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3C0E79A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25DA1E2" w14:textId="77777777" w:rsidR="008A3346" w:rsidRPr="008A3346" w:rsidRDefault="008A3346" w:rsidP="00F440B0">
            <w:pPr>
              <w:rPr>
                <w:rFonts w:ascii="Times New Roman" w:hAnsi="Times New Roman" w:cs="Times New Roman"/>
                <w:bCs/>
                <w:sz w:val="20"/>
                <w:szCs w:val="20"/>
              </w:rPr>
            </w:pPr>
          </w:p>
        </w:tc>
      </w:tr>
      <w:tr w:rsidR="008A3346" w:rsidRPr="008A3346" w14:paraId="0D5F408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29D2B4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электрическую энергию</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2921B6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19 076,72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A33469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18 123,21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C2803D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-953,51</w:t>
            </w:r>
          </w:p>
        </w:tc>
        <w:tc>
          <w:tcPr>
            <w:tcW w:w="2950" w:type="dxa"/>
            <w:gridSpan w:val="19"/>
            <w:tcBorders>
              <w:top w:val="single" w:sz="6" w:space="0" w:color="auto"/>
              <w:left w:val="single" w:sz="6" w:space="0" w:color="auto"/>
              <w:bottom w:val="single" w:sz="6" w:space="0" w:color="auto"/>
              <w:right w:val="single" w:sz="6" w:space="0" w:color="auto"/>
            </w:tcBorders>
            <w:hideMark/>
          </w:tcPr>
          <w:p w14:paraId="7627578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Расходы на приобретаемую электрическую энергию рассчитаны на основании фактических расходов за 10 мес. 2020 года в пересчете на год (с учетом ввода новых объектов), фактической средней цены на электроэнергию за 10 мес. </w:t>
            </w:r>
            <w:proofErr w:type="gramStart"/>
            <w:r w:rsidRPr="008A3346">
              <w:rPr>
                <w:rFonts w:ascii="Times New Roman" w:hAnsi="Times New Roman" w:cs="Times New Roman"/>
                <w:bCs/>
                <w:sz w:val="20"/>
                <w:szCs w:val="20"/>
              </w:rPr>
              <w:t>2020  года</w:t>
            </w:r>
            <w:proofErr w:type="gramEnd"/>
            <w:r w:rsidRPr="008A3346">
              <w:rPr>
                <w:rFonts w:ascii="Times New Roman" w:hAnsi="Times New Roman" w:cs="Times New Roman"/>
                <w:bCs/>
                <w:sz w:val="20"/>
                <w:szCs w:val="20"/>
              </w:rPr>
              <w:t xml:space="preserve">  и планируемого роста цены на 2021  год в размере 1,067 и н в размере 1,056 в соотв. с Прогнозом</w:t>
            </w:r>
          </w:p>
        </w:tc>
        <w:tc>
          <w:tcPr>
            <w:tcW w:w="28" w:type="dxa"/>
            <w:vAlign w:val="center"/>
            <w:hideMark/>
          </w:tcPr>
          <w:p w14:paraId="5E55670D" w14:textId="77777777" w:rsidR="008A3346" w:rsidRPr="008A3346" w:rsidRDefault="008A3346" w:rsidP="00F440B0">
            <w:pPr>
              <w:rPr>
                <w:rFonts w:ascii="Times New Roman" w:hAnsi="Times New Roman" w:cs="Times New Roman"/>
                <w:bCs/>
                <w:sz w:val="20"/>
                <w:szCs w:val="20"/>
              </w:rPr>
            </w:pPr>
          </w:p>
        </w:tc>
      </w:tr>
      <w:tr w:rsidR="008A3346" w:rsidRPr="008A3346" w14:paraId="5C3E3B10"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A3C517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Неподконтрольные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70E1FD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14 339,91</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13E769B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11 799,79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FD08F8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-2 540,12</w:t>
            </w:r>
          </w:p>
        </w:tc>
        <w:tc>
          <w:tcPr>
            <w:tcW w:w="2950" w:type="dxa"/>
            <w:gridSpan w:val="19"/>
            <w:tcBorders>
              <w:top w:val="single" w:sz="6" w:space="0" w:color="auto"/>
              <w:left w:val="single" w:sz="6" w:space="0" w:color="auto"/>
              <w:bottom w:val="single" w:sz="6" w:space="0" w:color="auto"/>
              <w:right w:val="single" w:sz="6" w:space="0" w:color="auto"/>
            </w:tcBorders>
            <w:hideMark/>
          </w:tcPr>
          <w:p w14:paraId="6F1F821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26CE87D8" w14:textId="77777777" w:rsidR="008A3346" w:rsidRPr="008A3346" w:rsidRDefault="008A3346" w:rsidP="00F440B0">
            <w:pPr>
              <w:rPr>
                <w:rFonts w:ascii="Times New Roman" w:hAnsi="Times New Roman" w:cs="Times New Roman"/>
                <w:bCs/>
                <w:sz w:val="20"/>
                <w:szCs w:val="20"/>
              </w:rPr>
            </w:pPr>
          </w:p>
        </w:tc>
      </w:tr>
      <w:tr w:rsidR="008A3346" w:rsidRPr="008A3346" w14:paraId="2F94C65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A6CCD9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B1838E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6 002,46</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B4CCDD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5 103,7</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C81809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-898,75</w:t>
            </w:r>
          </w:p>
        </w:tc>
        <w:tc>
          <w:tcPr>
            <w:tcW w:w="2950" w:type="dxa"/>
            <w:gridSpan w:val="19"/>
            <w:tcBorders>
              <w:top w:val="single" w:sz="6" w:space="0" w:color="auto"/>
              <w:left w:val="single" w:sz="6" w:space="0" w:color="auto"/>
              <w:bottom w:val="single" w:sz="6" w:space="0" w:color="auto"/>
              <w:right w:val="single" w:sz="6" w:space="0" w:color="auto"/>
            </w:tcBorders>
            <w:hideMark/>
          </w:tcPr>
          <w:p w14:paraId="2F2F896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По расчету организации на основании фактических расходов </w:t>
            </w:r>
            <w:proofErr w:type="gramStart"/>
            <w:r w:rsidRPr="008A3346">
              <w:rPr>
                <w:rFonts w:ascii="Times New Roman" w:hAnsi="Times New Roman" w:cs="Times New Roman"/>
                <w:bCs/>
                <w:sz w:val="20"/>
                <w:szCs w:val="20"/>
              </w:rPr>
              <w:t>за  4</w:t>
            </w:r>
            <w:proofErr w:type="gramEnd"/>
            <w:r w:rsidRPr="008A3346">
              <w:rPr>
                <w:rFonts w:ascii="Times New Roman" w:hAnsi="Times New Roman" w:cs="Times New Roman"/>
                <w:bCs/>
                <w:sz w:val="20"/>
                <w:szCs w:val="20"/>
              </w:rPr>
              <w:t xml:space="preserve"> мес. 2020 года в пересчете за год</w:t>
            </w:r>
          </w:p>
        </w:tc>
        <w:tc>
          <w:tcPr>
            <w:tcW w:w="28" w:type="dxa"/>
            <w:vAlign w:val="center"/>
            <w:hideMark/>
          </w:tcPr>
          <w:p w14:paraId="4DB839F8" w14:textId="77777777" w:rsidR="008A3346" w:rsidRPr="008A3346" w:rsidRDefault="008A3346" w:rsidP="00F440B0">
            <w:pPr>
              <w:rPr>
                <w:rFonts w:ascii="Times New Roman" w:hAnsi="Times New Roman" w:cs="Times New Roman"/>
                <w:bCs/>
                <w:sz w:val="20"/>
                <w:szCs w:val="20"/>
              </w:rPr>
            </w:pPr>
          </w:p>
        </w:tc>
      </w:tr>
      <w:tr w:rsidR="008A3346" w:rsidRPr="008A3346" w14:paraId="60ADE31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98A035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тепловую энергию</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EAF3DF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5 264,83</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3E8A49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4 412,85</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EFE09D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-851,98</w:t>
            </w:r>
          </w:p>
        </w:tc>
        <w:tc>
          <w:tcPr>
            <w:tcW w:w="2950" w:type="dxa"/>
            <w:gridSpan w:val="19"/>
            <w:tcBorders>
              <w:top w:val="single" w:sz="6" w:space="0" w:color="auto"/>
              <w:left w:val="single" w:sz="6" w:space="0" w:color="auto"/>
              <w:bottom w:val="single" w:sz="6" w:space="0" w:color="auto"/>
              <w:right w:val="single" w:sz="6" w:space="0" w:color="auto"/>
            </w:tcBorders>
            <w:hideMark/>
          </w:tcPr>
          <w:p w14:paraId="22CD768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F48A34F" w14:textId="77777777" w:rsidR="008A3346" w:rsidRPr="008A3346" w:rsidRDefault="008A3346" w:rsidP="00F440B0">
            <w:pPr>
              <w:rPr>
                <w:rFonts w:ascii="Times New Roman" w:hAnsi="Times New Roman" w:cs="Times New Roman"/>
                <w:bCs/>
                <w:sz w:val="20"/>
                <w:szCs w:val="20"/>
              </w:rPr>
            </w:pPr>
          </w:p>
        </w:tc>
      </w:tr>
      <w:tr w:rsidR="008A3346" w:rsidRPr="008A3346" w14:paraId="050AE744"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9EED27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объем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A0BD2A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2 936,42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29E155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5A5399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-2 936,42</w:t>
            </w:r>
          </w:p>
        </w:tc>
        <w:tc>
          <w:tcPr>
            <w:tcW w:w="2950" w:type="dxa"/>
            <w:gridSpan w:val="19"/>
            <w:tcBorders>
              <w:top w:val="single" w:sz="6" w:space="0" w:color="auto"/>
              <w:left w:val="single" w:sz="6" w:space="0" w:color="auto"/>
              <w:bottom w:val="single" w:sz="6" w:space="0" w:color="auto"/>
              <w:right w:val="single" w:sz="6" w:space="0" w:color="auto"/>
            </w:tcBorders>
            <w:hideMark/>
          </w:tcPr>
          <w:p w14:paraId="4E9F3C4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DD87B9C" w14:textId="77777777" w:rsidR="008A3346" w:rsidRPr="008A3346" w:rsidRDefault="008A3346" w:rsidP="00F440B0">
            <w:pPr>
              <w:rPr>
                <w:rFonts w:ascii="Times New Roman" w:hAnsi="Times New Roman" w:cs="Times New Roman"/>
                <w:bCs/>
                <w:sz w:val="20"/>
                <w:szCs w:val="20"/>
              </w:rPr>
            </w:pPr>
          </w:p>
        </w:tc>
      </w:tr>
      <w:tr w:rsidR="008A3346" w:rsidRPr="008A3346" w14:paraId="128E7E7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E56DC25"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топливо</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548330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DD9BD1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5376A9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A00801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503EC167" w14:textId="77777777" w:rsidR="008A3346" w:rsidRPr="008A3346" w:rsidRDefault="008A3346" w:rsidP="00F440B0">
            <w:pPr>
              <w:rPr>
                <w:rFonts w:ascii="Times New Roman" w:hAnsi="Times New Roman" w:cs="Times New Roman"/>
                <w:bCs/>
                <w:sz w:val="20"/>
                <w:szCs w:val="20"/>
              </w:rPr>
            </w:pPr>
          </w:p>
        </w:tc>
      </w:tr>
      <w:tr w:rsidR="008A3346" w:rsidRPr="008A3346" w14:paraId="1580F0C4"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F9639DF"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объем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1372B6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C87FC6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2,15</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7EA14C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2,15</w:t>
            </w:r>
          </w:p>
        </w:tc>
        <w:tc>
          <w:tcPr>
            <w:tcW w:w="2950" w:type="dxa"/>
            <w:gridSpan w:val="19"/>
            <w:tcBorders>
              <w:top w:val="single" w:sz="6" w:space="0" w:color="auto"/>
              <w:left w:val="single" w:sz="6" w:space="0" w:color="auto"/>
              <w:bottom w:val="single" w:sz="6" w:space="0" w:color="auto"/>
              <w:right w:val="single" w:sz="6" w:space="0" w:color="auto"/>
            </w:tcBorders>
            <w:hideMark/>
          </w:tcPr>
          <w:p w14:paraId="3A2B830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24ED653" w14:textId="77777777" w:rsidR="008A3346" w:rsidRPr="008A3346" w:rsidRDefault="008A3346" w:rsidP="00F440B0">
            <w:pPr>
              <w:rPr>
                <w:rFonts w:ascii="Times New Roman" w:hAnsi="Times New Roman" w:cs="Times New Roman"/>
                <w:bCs/>
                <w:sz w:val="20"/>
                <w:szCs w:val="20"/>
              </w:rPr>
            </w:pPr>
          </w:p>
        </w:tc>
      </w:tr>
      <w:tr w:rsidR="008A3346" w:rsidRPr="008A3346" w14:paraId="3701D11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EA1550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цена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E481F3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1,79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FE1B4B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2 052,49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0DE3AA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2 050,7</w:t>
            </w:r>
          </w:p>
        </w:tc>
        <w:tc>
          <w:tcPr>
            <w:tcW w:w="2950" w:type="dxa"/>
            <w:gridSpan w:val="19"/>
            <w:tcBorders>
              <w:top w:val="single" w:sz="6" w:space="0" w:color="auto"/>
              <w:left w:val="single" w:sz="6" w:space="0" w:color="auto"/>
              <w:bottom w:val="single" w:sz="6" w:space="0" w:color="auto"/>
              <w:right w:val="single" w:sz="6" w:space="0" w:color="auto"/>
            </w:tcBorders>
            <w:hideMark/>
          </w:tcPr>
          <w:p w14:paraId="487DDE2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FC0802C" w14:textId="77777777" w:rsidR="008A3346" w:rsidRPr="008A3346" w:rsidRDefault="008A3346" w:rsidP="00F440B0">
            <w:pPr>
              <w:rPr>
                <w:rFonts w:ascii="Times New Roman" w:hAnsi="Times New Roman" w:cs="Times New Roman"/>
                <w:bCs/>
                <w:sz w:val="20"/>
                <w:szCs w:val="20"/>
              </w:rPr>
            </w:pPr>
          </w:p>
        </w:tc>
      </w:tr>
      <w:tr w:rsidR="008A3346" w:rsidRPr="008A3346" w14:paraId="0CE9699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BBED5D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теплоноситель</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31E705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593,27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1C7E41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559,27</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C86FCB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-34</w:t>
            </w:r>
          </w:p>
        </w:tc>
        <w:tc>
          <w:tcPr>
            <w:tcW w:w="2950" w:type="dxa"/>
            <w:gridSpan w:val="19"/>
            <w:tcBorders>
              <w:top w:val="single" w:sz="6" w:space="0" w:color="auto"/>
              <w:left w:val="single" w:sz="6" w:space="0" w:color="auto"/>
              <w:bottom w:val="single" w:sz="6" w:space="0" w:color="auto"/>
              <w:right w:val="single" w:sz="6" w:space="0" w:color="auto"/>
            </w:tcBorders>
            <w:hideMark/>
          </w:tcPr>
          <w:p w14:paraId="1199933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По расчету организации на основании фактических расходов </w:t>
            </w:r>
            <w:proofErr w:type="gramStart"/>
            <w:r w:rsidRPr="008A3346">
              <w:rPr>
                <w:rFonts w:ascii="Times New Roman" w:hAnsi="Times New Roman" w:cs="Times New Roman"/>
                <w:bCs/>
                <w:sz w:val="20"/>
                <w:szCs w:val="20"/>
              </w:rPr>
              <w:t>за  2019</w:t>
            </w:r>
            <w:proofErr w:type="gramEnd"/>
            <w:r w:rsidRPr="008A3346">
              <w:rPr>
                <w:rFonts w:ascii="Times New Roman" w:hAnsi="Times New Roman" w:cs="Times New Roman"/>
                <w:bCs/>
                <w:sz w:val="20"/>
                <w:szCs w:val="20"/>
              </w:rPr>
              <w:t xml:space="preserve"> год</w:t>
            </w:r>
          </w:p>
        </w:tc>
        <w:tc>
          <w:tcPr>
            <w:tcW w:w="28" w:type="dxa"/>
            <w:vAlign w:val="center"/>
            <w:hideMark/>
          </w:tcPr>
          <w:p w14:paraId="4BB2295B" w14:textId="77777777" w:rsidR="008A3346" w:rsidRPr="008A3346" w:rsidRDefault="008A3346" w:rsidP="00F440B0">
            <w:pPr>
              <w:rPr>
                <w:rFonts w:ascii="Times New Roman" w:hAnsi="Times New Roman" w:cs="Times New Roman"/>
                <w:bCs/>
                <w:sz w:val="20"/>
                <w:szCs w:val="20"/>
              </w:rPr>
            </w:pPr>
          </w:p>
        </w:tc>
      </w:tr>
      <w:tr w:rsidR="008A3346" w:rsidRPr="008A3346" w14:paraId="6A9CA23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18598E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топливо прочие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D47D33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77E19F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BB76C7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46C96A4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7FFC7B1" w14:textId="77777777" w:rsidR="008A3346" w:rsidRPr="008A3346" w:rsidRDefault="008A3346" w:rsidP="00F440B0">
            <w:pPr>
              <w:rPr>
                <w:rFonts w:ascii="Times New Roman" w:hAnsi="Times New Roman" w:cs="Times New Roman"/>
                <w:bCs/>
                <w:sz w:val="20"/>
                <w:szCs w:val="20"/>
              </w:rPr>
            </w:pPr>
          </w:p>
        </w:tc>
      </w:tr>
      <w:tr w:rsidR="008A3346" w:rsidRPr="008A3346" w14:paraId="6353D174"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6084525"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покупку воды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651472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144,36</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7236B2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131,59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4D3662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-12,77</w:t>
            </w:r>
          </w:p>
        </w:tc>
        <w:tc>
          <w:tcPr>
            <w:tcW w:w="2950" w:type="dxa"/>
            <w:gridSpan w:val="19"/>
            <w:tcBorders>
              <w:top w:val="single" w:sz="6" w:space="0" w:color="auto"/>
              <w:left w:val="single" w:sz="6" w:space="0" w:color="auto"/>
              <w:bottom w:val="single" w:sz="6" w:space="0" w:color="auto"/>
              <w:right w:val="single" w:sz="6" w:space="0" w:color="auto"/>
            </w:tcBorders>
            <w:hideMark/>
          </w:tcPr>
          <w:p w14:paraId="6D03BB7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 фактическим расходам за 2019 год и установленного тарифа для ГП "</w:t>
            </w:r>
            <w:proofErr w:type="spellStart"/>
            <w:r w:rsidRPr="008A3346">
              <w:rPr>
                <w:rFonts w:ascii="Times New Roman" w:hAnsi="Times New Roman" w:cs="Times New Roman"/>
                <w:bCs/>
                <w:sz w:val="20"/>
                <w:szCs w:val="20"/>
              </w:rPr>
              <w:t>Калугаоблводоканал</w:t>
            </w:r>
            <w:proofErr w:type="spellEnd"/>
            <w:r w:rsidRPr="008A3346">
              <w:rPr>
                <w:rFonts w:ascii="Times New Roman" w:hAnsi="Times New Roman" w:cs="Times New Roman"/>
                <w:bCs/>
                <w:sz w:val="20"/>
                <w:szCs w:val="20"/>
              </w:rPr>
              <w:t>"</w:t>
            </w:r>
          </w:p>
        </w:tc>
        <w:tc>
          <w:tcPr>
            <w:tcW w:w="28" w:type="dxa"/>
            <w:vAlign w:val="center"/>
            <w:hideMark/>
          </w:tcPr>
          <w:p w14:paraId="433BAC75" w14:textId="77777777" w:rsidR="008A3346" w:rsidRPr="008A3346" w:rsidRDefault="008A3346" w:rsidP="00F440B0">
            <w:pPr>
              <w:rPr>
                <w:rFonts w:ascii="Times New Roman" w:hAnsi="Times New Roman" w:cs="Times New Roman"/>
                <w:bCs/>
                <w:sz w:val="20"/>
                <w:szCs w:val="20"/>
              </w:rPr>
            </w:pPr>
          </w:p>
        </w:tc>
      </w:tr>
      <w:tr w:rsidR="008A3346" w:rsidRPr="008A3346" w14:paraId="252CCDB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1973DE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цена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22DF2C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25,24</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7C7707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23,01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931891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-2,23</w:t>
            </w:r>
          </w:p>
        </w:tc>
        <w:tc>
          <w:tcPr>
            <w:tcW w:w="2950" w:type="dxa"/>
            <w:gridSpan w:val="19"/>
            <w:tcBorders>
              <w:top w:val="single" w:sz="6" w:space="0" w:color="auto"/>
              <w:left w:val="single" w:sz="6" w:space="0" w:color="auto"/>
              <w:bottom w:val="single" w:sz="6" w:space="0" w:color="auto"/>
              <w:right w:val="single" w:sz="6" w:space="0" w:color="auto"/>
            </w:tcBorders>
            <w:hideMark/>
          </w:tcPr>
          <w:p w14:paraId="3C6478A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5750424" w14:textId="77777777" w:rsidR="008A3346" w:rsidRPr="008A3346" w:rsidRDefault="008A3346" w:rsidP="00F440B0">
            <w:pPr>
              <w:rPr>
                <w:rFonts w:ascii="Times New Roman" w:hAnsi="Times New Roman" w:cs="Times New Roman"/>
                <w:bCs/>
                <w:sz w:val="20"/>
                <w:szCs w:val="20"/>
              </w:rPr>
            </w:pPr>
          </w:p>
        </w:tc>
      </w:tr>
      <w:tr w:rsidR="008A3346" w:rsidRPr="008A3346" w14:paraId="40C46A9B"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2DDC4D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объём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0D47B1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5,72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283E4A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5,72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8E86BD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950" w:type="dxa"/>
            <w:gridSpan w:val="19"/>
            <w:tcBorders>
              <w:top w:val="single" w:sz="6" w:space="0" w:color="auto"/>
              <w:left w:val="single" w:sz="6" w:space="0" w:color="auto"/>
              <w:bottom w:val="single" w:sz="6" w:space="0" w:color="auto"/>
              <w:right w:val="single" w:sz="6" w:space="0" w:color="auto"/>
            </w:tcBorders>
            <w:hideMark/>
          </w:tcPr>
          <w:p w14:paraId="277E947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E118266" w14:textId="77777777" w:rsidR="008A3346" w:rsidRPr="008A3346" w:rsidRDefault="008A3346" w:rsidP="00F440B0">
            <w:pPr>
              <w:rPr>
                <w:rFonts w:ascii="Times New Roman" w:hAnsi="Times New Roman" w:cs="Times New Roman"/>
                <w:bCs/>
                <w:sz w:val="20"/>
                <w:szCs w:val="20"/>
              </w:rPr>
            </w:pPr>
          </w:p>
        </w:tc>
      </w:tr>
      <w:tr w:rsidR="008A3346" w:rsidRPr="008A3346" w14:paraId="0A6B141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A3A973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транспортировку воды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4C73F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AE2492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61E3D2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111DF4E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54886E0" w14:textId="77777777" w:rsidR="008A3346" w:rsidRPr="008A3346" w:rsidRDefault="008A3346" w:rsidP="00F440B0">
            <w:pPr>
              <w:rPr>
                <w:rFonts w:ascii="Times New Roman" w:hAnsi="Times New Roman" w:cs="Times New Roman"/>
                <w:bCs/>
                <w:sz w:val="20"/>
                <w:szCs w:val="20"/>
              </w:rPr>
            </w:pPr>
          </w:p>
        </w:tc>
      </w:tr>
      <w:tr w:rsidR="008A3346" w:rsidRPr="008A3346" w14:paraId="3BD7492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8EFAD7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объем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DDDD37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20763E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08FD08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83EEB4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0D5241C" w14:textId="77777777" w:rsidR="008A3346" w:rsidRPr="008A3346" w:rsidRDefault="008A3346" w:rsidP="00F440B0">
            <w:pPr>
              <w:rPr>
                <w:rFonts w:ascii="Times New Roman" w:hAnsi="Times New Roman" w:cs="Times New Roman"/>
                <w:bCs/>
                <w:sz w:val="20"/>
                <w:szCs w:val="20"/>
              </w:rPr>
            </w:pPr>
          </w:p>
        </w:tc>
      </w:tr>
      <w:tr w:rsidR="008A3346" w:rsidRPr="008A3346" w14:paraId="1A949170"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D1DFDC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цена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29CFC3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B8432F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9A483B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75E476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6E6AD56" w14:textId="77777777" w:rsidR="008A3346" w:rsidRPr="008A3346" w:rsidRDefault="008A3346" w:rsidP="00F440B0">
            <w:pPr>
              <w:rPr>
                <w:rFonts w:ascii="Times New Roman" w:hAnsi="Times New Roman" w:cs="Times New Roman"/>
                <w:bCs/>
                <w:sz w:val="20"/>
                <w:szCs w:val="20"/>
              </w:rPr>
            </w:pPr>
          </w:p>
        </w:tc>
      </w:tr>
      <w:tr w:rsidR="008A3346" w:rsidRPr="008A3346" w14:paraId="1C2516E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09C3D5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по транспортировке сточных вод</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4E93F2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328257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6311FF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5A41E3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642936B8" w14:textId="77777777" w:rsidR="008A3346" w:rsidRPr="008A3346" w:rsidRDefault="008A3346" w:rsidP="00F440B0">
            <w:pPr>
              <w:rPr>
                <w:rFonts w:ascii="Times New Roman" w:hAnsi="Times New Roman" w:cs="Times New Roman"/>
                <w:bCs/>
                <w:sz w:val="20"/>
                <w:szCs w:val="20"/>
              </w:rPr>
            </w:pPr>
          </w:p>
        </w:tc>
      </w:tr>
      <w:tr w:rsidR="008A3346" w:rsidRPr="008A3346" w14:paraId="1D4DFD0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5EC382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объем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2338F7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F133A1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FA791B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A8DF6E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63465C40" w14:textId="77777777" w:rsidR="008A3346" w:rsidRPr="008A3346" w:rsidRDefault="008A3346" w:rsidP="00F440B0">
            <w:pPr>
              <w:rPr>
                <w:rFonts w:ascii="Times New Roman" w:hAnsi="Times New Roman" w:cs="Times New Roman"/>
                <w:bCs/>
                <w:sz w:val="20"/>
                <w:szCs w:val="20"/>
              </w:rPr>
            </w:pPr>
          </w:p>
        </w:tc>
      </w:tr>
      <w:tr w:rsidR="008A3346" w:rsidRPr="008A3346" w14:paraId="6B232A88"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3F015EF"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цена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C86545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85EFB6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EE072A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439BDD7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D8B114A" w14:textId="77777777" w:rsidR="008A3346" w:rsidRPr="008A3346" w:rsidRDefault="008A3346" w:rsidP="00F440B0">
            <w:pPr>
              <w:rPr>
                <w:rFonts w:ascii="Times New Roman" w:hAnsi="Times New Roman" w:cs="Times New Roman"/>
                <w:bCs/>
                <w:sz w:val="20"/>
                <w:szCs w:val="20"/>
              </w:rPr>
            </w:pPr>
          </w:p>
        </w:tc>
      </w:tr>
      <w:tr w:rsidR="008A3346" w:rsidRPr="008A3346" w14:paraId="635C87B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F239DC4"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по водоотведению и очистке сточных вод</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468338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C8CCAC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04B47B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30B567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5017118" w14:textId="77777777" w:rsidR="008A3346" w:rsidRPr="008A3346" w:rsidRDefault="008A3346" w:rsidP="00F440B0">
            <w:pPr>
              <w:rPr>
                <w:rFonts w:ascii="Times New Roman" w:hAnsi="Times New Roman" w:cs="Times New Roman"/>
                <w:bCs/>
                <w:sz w:val="20"/>
                <w:szCs w:val="20"/>
              </w:rPr>
            </w:pPr>
          </w:p>
        </w:tc>
      </w:tr>
      <w:tr w:rsidR="008A3346" w:rsidRPr="008A3346" w14:paraId="3D52147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FCFB48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объем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E4D5D3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8FE97A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A0C6E6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79F460F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2F391E74" w14:textId="77777777" w:rsidR="008A3346" w:rsidRPr="008A3346" w:rsidRDefault="008A3346" w:rsidP="00F440B0">
            <w:pPr>
              <w:rPr>
                <w:rFonts w:ascii="Times New Roman" w:hAnsi="Times New Roman" w:cs="Times New Roman"/>
                <w:bCs/>
                <w:sz w:val="20"/>
                <w:szCs w:val="20"/>
              </w:rPr>
            </w:pPr>
          </w:p>
        </w:tc>
      </w:tr>
      <w:tr w:rsidR="008A3346" w:rsidRPr="008A3346" w14:paraId="23A3D5D7"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0E9032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lastRenderedPageBreak/>
              <w:t>цена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62A15A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78C990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7D69B3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5F0CB33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5442DF5" w14:textId="77777777" w:rsidR="008A3346" w:rsidRPr="008A3346" w:rsidRDefault="008A3346" w:rsidP="00F440B0">
            <w:pPr>
              <w:rPr>
                <w:rFonts w:ascii="Times New Roman" w:hAnsi="Times New Roman" w:cs="Times New Roman"/>
                <w:bCs/>
                <w:sz w:val="20"/>
                <w:szCs w:val="20"/>
              </w:rPr>
            </w:pPr>
          </w:p>
        </w:tc>
      </w:tr>
      <w:tr w:rsidR="008A3346" w:rsidRPr="008A3346" w14:paraId="46DB34D7"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F4F57A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по горячему водоснабжению</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1E32E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381E6A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97B808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1FE60F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6DA116D" w14:textId="77777777" w:rsidR="008A3346" w:rsidRPr="008A3346" w:rsidRDefault="008A3346" w:rsidP="00F440B0">
            <w:pPr>
              <w:rPr>
                <w:rFonts w:ascii="Times New Roman" w:hAnsi="Times New Roman" w:cs="Times New Roman"/>
                <w:bCs/>
                <w:sz w:val="20"/>
                <w:szCs w:val="20"/>
              </w:rPr>
            </w:pPr>
          </w:p>
        </w:tc>
      </w:tr>
      <w:tr w:rsidR="008A3346" w:rsidRPr="008A3346" w14:paraId="0F00758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286F1B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по приготовлению воды на нужды горячего водоснабжения</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DF3ADE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86462F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E369AE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FE0F6E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46C6F8E" w14:textId="77777777" w:rsidR="008A3346" w:rsidRPr="008A3346" w:rsidRDefault="008A3346" w:rsidP="00F440B0">
            <w:pPr>
              <w:rPr>
                <w:rFonts w:ascii="Times New Roman" w:hAnsi="Times New Roman" w:cs="Times New Roman"/>
                <w:bCs/>
                <w:sz w:val="20"/>
                <w:szCs w:val="20"/>
              </w:rPr>
            </w:pPr>
          </w:p>
        </w:tc>
      </w:tr>
      <w:tr w:rsidR="008A3346" w:rsidRPr="008A3346" w14:paraId="4A555F10"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FAA6955"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Услуги по транспортировке горячей воды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797A3D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F745CC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E17D53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235BB58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04F3949" w14:textId="77777777" w:rsidR="008A3346" w:rsidRPr="008A3346" w:rsidRDefault="008A3346" w:rsidP="00F440B0">
            <w:pPr>
              <w:rPr>
                <w:rFonts w:ascii="Times New Roman" w:hAnsi="Times New Roman" w:cs="Times New Roman"/>
                <w:bCs/>
                <w:sz w:val="20"/>
                <w:szCs w:val="20"/>
              </w:rPr>
            </w:pPr>
          </w:p>
        </w:tc>
      </w:tr>
      <w:tr w:rsidR="008A3346" w:rsidRPr="008A3346" w14:paraId="6329324C"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482CD5D5"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связанные с уплатой налогов и сборов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B14313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1 143,45</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0B1910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152,17</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714B4D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-991,28</w:t>
            </w:r>
          </w:p>
        </w:tc>
        <w:tc>
          <w:tcPr>
            <w:tcW w:w="2950" w:type="dxa"/>
            <w:gridSpan w:val="19"/>
            <w:tcBorders>
              <w:top w:val="single" w:sz="6" w:space="0" w:color="auto"/>
              <w:left w:val="single" w:sz="6" w:space="0" w:color="auto"/>
              <w:bottom w:val="single" w:sz="6" w:space="0" w:color="auto"/>
              <w:right w:val="single" w:sz="6" w:space="0" w:color="auto"/>
            </w:tcBorders>
            <w:hideMark/>
          </w:tcPr>
          <w:p w14:paraId="006AA86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6CA1F8D" w14:textId="77777777" w:rsidR="008A3346" w:rsidRPr="008A3346" w:rsidRDefault="008A3346" w:rsidP="00F440B0">
            <w:pPr>
              <w:rPr>
                <w:rFonts w:ascii="Times New Roman" w:hAnsi="Times New Roman" w:cs="Times New Roman"/>
                <w:bCs/>
                <w:sz w:val="20"/>
                <w:szCs w:val="20"/>
              </w:rPr>
            </w:pPr>
          </w:p>
        </w:tc>
      </w:tr>
      <w:tr w:rsidR="008A3346" w:rsidRPr="008A3346" w14:paraId="138D54B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E7B7D4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Налог на прибыль</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28262C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861,49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F14B03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7B9A0E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-861,49</w:t>
            </w:r>
          </w:p>
        </w:tc>
        <w:tc>
          <w:tcPr>
            <w:tcW w:w="2950" w:type="dxa"/>
            <w:gridSpan w:val="19"/>
            <w:tcBorders>
              <w:top w:val="single" w:sz="6" w:space="0" w:color="auto"/>
              <w:left w:val="single" w:sz="6" w:space="0" w:color="auto"/>
              <w:bottom w:val="single" w:sz="6" w:space="0" w:color="auto"/>
              <w:right w:val="single" w:sz="6" w:space="0" w:color="auto"/>
            </w:tcBorders>
            <w:hideMark/>
          </w:tcPr>
          <w:p w14:paraId="075E6CE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C84891F" w14:textId="77777777" w:rsidR="008A3346" w:rsidRPr="008A3346" w:rsidRDefault="008A3346" w:rsidP="00F440B0">
            <w:pPr>
              <w:rPr>
                <w:rFonts w:ascii="Times New Roman" w:hAnsi="Times New Roman" w:cs="Times New Roman"/>
                <w:bCs/>
                <w:sz w:val="20"/>
                <w:szCs w:val="20"/>
              </w:rPr>
            </w:pPr>
          </w:p>
        </w:tc>
      </w:tr>
      <w:tr w:rsidR="008A3346" w:rsidRPr="008A3346" w14:paraId="61BB5ED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FF88E6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Налог на имущество организаций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D7C0B0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148,9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ABF6D1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56,28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CCA21F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-92,62</w:t>
            </w:r>
          </w:p>
        </w:tc>
        <w:tc>
          <w:tcPr>
            <w:tcW w:w="2950" w:type="dxa"/>
            <w:gridSpan w:val="19"/>
            <w:tcBorders>
              <w:top w:val="single" w:sz="6" w:space="0" w:color="auto"/>
              <w:left w:val="single" w:sz="6" w:space="0" w:color="auto"/>
              <w:bottom w:val="single" w:sz="6" w:space="0" w:color="auto"/>
              <w:right w:val="single" w:sz="6" w:space="0" w:color="auto"/>
            </w:tcBorders>
            <w:hideMark/>
          </w:tcPr>
          <w:p w14:paraId="6186DE0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Налог на имущество рассчитан на основании гл. 30 Налогового кодекса РФ исходя из планируемой среднегодовой стоимости недвижимого имущества на 2021 год и ставки налога в размере 2,2%.</w:t>
            </w:r>
            <w:r w:rsidRPr="008A3346">
              <w:rPr>
                <w:rFonts w:ascii="Times New Roman" w:hAnsi="Times New Roman" w:cs="Times New Roman"/>
                <w:bCs/>
                <w:sz w:val="20"/>
                <w:szCs w:val="20"/>
              </w:rPr>
              <w:br/>
            </w:r>
          </w:p>
        </w:tc>
        <w:tc>
          <w:tcPr>
            <w:tcW w:w="28" w:type="dxa"/>
            <w:vAlign w:val="center"/>
            <w:hideMark/>
          </w:tcPr>
          <w:p w14:paraId="0E0144DC" w14:textId="77777777" w:rsidR="008A3346" w:rsidRPr="008A3346" w:rsidRDefault="008A3346" w:rsidP="00F440B0">
            <w:pPr>
              <w:rPr>
                <w:rFonts w:ascii="Times New Roman" w:hAnsi="Times New Roman" w:cs="Times New Roman"/>
                <w:bCs/>
                <w:sz w:val="20"/>
                <w:szCs w:val="20"/>
              </w:rPr>
            </w:pPr>
          </w:p>
        </w:tc>
      </w:tr>
      <w:tr w:rsidR="008A3346" w:rsidRPr="008A3346" w14:paraId="162042D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C337EA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Земельный налог</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E8DDCB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359975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F0F172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10F72E0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5AD5845" w14:textId="77777777" w:rsidR="008A3346" w:rsidRPr="008A3346" w:rsidRDefault="008A3346" w:rsidP="00F440B0">
            <w:pPr>
              <w:rPr>
                <w:rFonts w:ascii="Times New Roman" w:hAnsi="Times New Roman" w:cs="Times New Roman"/>
                <w:bCs/>
                <w:sz w:val="20"/>
                <w:szCs w:val="20"/>
              </w:rPr>
            </w:pPr>
          </w:p>
        </w:tc>
      </w:tr>
      <w:tr w:rsidR="008A3346" w:rsidRPr="008A3346" w14:paraId="217797F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EB0B14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Водный налог</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B8DF11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F66182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ABA71F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DB378C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92D7F40" w14:textId="77777777" w:rsidR="008A3346" w:rsidRPr="008A3346" w:rsidRDefault="008A3346" w:rsidP="00F440B0">
            <w:pPr>
              <w:rPr>
                <w:rFonts w:ascii="Times New Roman" w:hAnsi="Times New Roman" w:cs="Times New Roman"/>
                <w:bCs/>
                <w:sz w:val="20"/>
                <w:szCs w:val="20"/>
              </w:rPr>
            </w:pPr>
          </w:p>
        </w:tc>
      </w:tr>
      <w:tr w:rsidR="008A3346" w:rsidRPr="008A3346" w14:paraId="79218C4A"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40E814E"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Водный налог и плата за пользование водным объектом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B83503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7AA629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E9535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5D38896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5CFD3686" w14:textId="77777777" w:rsidR="008A3346" w:rsidRPr="008A3346" w:rsidRDefault="008A3346" w:rsidP="00F440B0">
            <w:pPr>
              <w:rPr>
                <w:rFonts w:ascii="Times New Roman" w:hAnsi="Times New Roman" w:cs="Times New Roman"/>
                <w:bCs/>
                <w:sz w:val="20"/>
                <w:szCs w:val="20"/>
              </w:rPr>
            </w:pPr>
          </w:p>
        </w:tc>
      </w:tr>
      <w:tr w:rsidR="008A3346" w:rsidRPr="008A3346" w14:paraId="090B655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70FFC6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Транспортный налог</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B51D4B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20,98</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D59D17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20,98</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9C56E1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w:t>
            </w:r>
          </w:p>
        </w:tc>
        <w:tc>
          <w:tcPr>
            <w:tcW w:w="2950" w:type="dxa"/>
            <w:gridSpan w:val="19"/>
            <w:tcBorders>
              <w:top w:val="single" w:sz="6" w:space="0" w:color="auto"/>
              <w:left w:val="single" w:sz="6" w:space="0" w:color="auto"/>
              <w:bottom w:val="single" w:sz="6" w:space="0" w:color="auto"/>
              <w:right w:val="single" w:sz="6" w:space="0" w:color="auto"/>
            </w:tcBorders>
            <w:hideMark/>
          </w:tcPr>
          <w:p w14:paraId="161C3FB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По </w:t>
            </w:r>
            <w:proofErr w:type="spellStart"/>
            <w:proofErr w:type="gramStart"/>
            <w:r w:rsidRPr="008A3346">
              <w:rPr>
                <w:rFonts w:ascii="Times New Roman" w:hAnsi="Times New Roman" w:cs="Times New Roman"/>
                <w:bCs/>
                <w:sz w:val="20"/>
                <w:szCs w:val="20"/>
              </w:rPr>
              <w:t>факт.данным</w:t>
            </w:r>
            <w:proofErr w:type="spellEnd"/>
            <w:proofErr w:type="gramEnd"/>
            <w:r w:rsidRPr="008A3346">
              <w:rPr>
                <w:rFonts w:ascii="Times New Roman" w:hAnsi="Times New Roman" w:cs="Times New Roman"/>
                <w:bCs/>
                <w:sz w:val="20"/>
                <w:szCs w:val="20"/>
              </w:rPr>
              <w:t xml:space="preserve"> за 2019 год</w:t>
            </w:r>
          </w:p>
        </w:tc>
        <w:tc>
          <w:tcPr>
            <w:tcW w:w="28" w:type="dxa"/>
            <w:vAlign w:val="center"/>
            <w:hideMark/>
          </w:tcPr>
          <w:p w14:paraId="54C44802" w14:textId="77777777" w:rsidR="008A3346" w:rsidRPr="008A3346" w:rsidRDefault="008A3346" w:rsidP="00F440B0">
            <w:pPr>
              <w:rPr>
                <w:rFonts w:ascii="Times New Roman" w:hAnsi="Times New Roman" w:cs="Times New Roman"/>
                <w:bCs/>
                <w:sz w:val="20"/>
                <w:szCs w:val="20"/>
              </w:rPr>
            </w:pPr>
          </w:p>
        </w:tc>
      </w:tr>
      <w:tr w:rsidR="008A3346" w:rsidRPr="008A3346" w14:paraId="3939B6E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53BBB09"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Плата за негативное воздействие на окружающую среду</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F83087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112,07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0E94A1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74,91</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0CB8A4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-37,16</w:t>
            </w:r>
          </w:p>
        </w:tc>
        <w:tc>
          <w:tcPr>
            <w:tcW w:w="2950" w:type="dxa"/>
            <w:gridSpan w:val="19"/>
            <w:tcBorders>
              <w:top w:val="single" w:sz="6" w:space="0" w:color="auto"/>
              <w:left w:val="single" w:sz="6" w:space="0" w:color="auto"/>
              <w:bottom w:val="single" w:sz="6" w:space="0" w:color="auto"/>
              <w:right w:val="single" w:sz="6" w:space="0" w:color="auto"/>
            </w:tcBorders>
            <w:hideMark/>
          </w:tcPr>
          <w:p w14:paraId="3B83A0C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 данным декларации за 2019 год</w:t>
            </w:r>
          </w:p>
        </w:tc>
        <w:tc>
          <w:tcPr>
            <w:tcW w:w="28" w:type="dxa"/>
            <w:vAlign w:val="center"/>
            <w:hideMark/>
          </w:tcPr>
          <w:p w14:paraId="43BCB35C" w14:textId="77777777" w:rsidR="008A3346" w:rsidRPr="008A3346" w:rsidRDefault="008A3346" w:rsidP="00F440B0">
            <w:pPr>
              <w:rPr>
                <w:rFonts w:ascii="Times New Roman" w:hAnsi="Times New Roman" w:cs="Times New Roman"/>
                <w:bCs/>
                <w:sz w:val="20"/>
                <w:szCs w:val="20"/>
              </w:rPr>
            </w:pPr>
          </w:p>
        </w:tc>
      </w:tr>
      <w:tr w:rsidR="008A3346" w:rsidRPr="008A3346" w14:paraId="519CF8D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62B682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A479A0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7EBD95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DFD319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1563A7E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2B2BFD31" w14:textId="77777777" w:rsidR="008A3346" w:rsidRPr="008A3346" w:rsidRDefault="008A3346" w:rsidP="00F440B0">
            <w:pPr>
              <w:rPr>
                <w:rFonts w:ascii="Times New Roman" w:hAnsi="Times New Roman" w:cs="Times New Roman"/>
                <w:bCs/>
                <w:sz w:val="20"/>
                <w:szCs w:val="20"/>
              </w:rPr>
            </w:pPr>
          </w:p>
        </w:tc>
      </w:tr>
      <w:tr w:rsidR="008A3346" w:rsidRPr="008A3346" w14:paraId="622620D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E037194"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арендную плату, лизинговые платежи, концессионную плату</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528FEF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3 743,91</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0C9955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0739F2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-3 743,91</w:t>
            </w:r>
          </w:p>
        </w:tc>
        <w:tc>
          <w:tcPr>
            <w:tcW w:w="2950" w:type="dxa"/>
            <w:gridSpan w:val="19"/>
            <w:tcBorders>
              <w:top w:val="single" w:sz="6" w:space="0" w:color="auto"/>
              <w:left w:val="single" w:sz="6" w:space="0" w:color="auto"/>
              <w:bottom w:val="single" w:sz="6" w:space="0" w:color="auto"/>
              <w:right w:val="single" w:sz="6" w:space="0" w:color="auto"/>
            </w:tcBorders>
            <w:hideMark/>
          </w:tcPr>
          <w:p w14:paraId="7EAE300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B756810" w14:textId="77777777" w:rsidR="008A3346" w:rsidRPr="008A3346" w:rsidRDefault="008A3346" w:rsidP="00F440B0">
            <w:pPr>
              <w:rPr>
                <w:rFonts w:ascii="Times New Roman" w:hAnsi="Times New Roman" w:cs="Times New Roman"/>
                <w:bCs/>
                <w:sz w:val="20"/>
                <w:szCs w:val="20"/>
              </w:rPr>
            </w:pPr>
          </w:p>
        </w:tc>
      </w:tr>
      <w:tr w:rsidR="008A3346" w:rsidRPr="008A3346" w14:paraId="42D4BC2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BC637F5"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Аренда имущества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2E5DB52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3 718,19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BFA880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5417AF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-3 718,19</w:t>
            </w:r>
          </w:p>
        </w:tc>
        <w:tc>
          <w:tcPr>
            <w:tcW w:w="2950" w:type="dxa"/>
            <w:gridSpan w:val="19"/>
            <w:tcBorders>
              <w:top w:val="single" w:sz="6" w:space="0" w:color="auto"/>
              <w:left w:val="single" w:sz="6" w:space="0" w:color="auto"/>
              <w:bottom w:val="single" w:sz="6" w:space="0" w:color="auto"/>
              <w:right w:val="single" w:sz="6" w:space="0" w:color="auto"/>
            </w:tcBorders>
            <w:hideMark/>
          </w:tcPr>
          <w:p w14:paraId="2C172A5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Исключены расходы по арендной плате, так как отсутствует акт передачи имущества арендатору и ввод объектов в эксплуатацию документально не подтвержден</w:t>
            </w:r>
          </w:p>
        </w:tc>
        <w:tc>
          <w:tcPr>
            <w:tcW w:w="28" w:type="dxa"/>
            <w:vAlign w:val="center"/>
            <w:hideMark/>
          </w:tcPr>
          <w:p w14:paraId="0FBF8EC4" w14:textId="77777777" w:rsidR="008A3346" w:rsidRPr="008A3346" w:rsidRDefault="008A3346" w:rsidP="00F440B0">
            <w:pPr>
              <w:rPr>
                <w:rFonts w:ascii="Times New Roman" w:hAnsi="Times New Roman" w:cs="Times New Roman"/>
                <w:bCs/>
                <w:sz w:val="20"/>
                <w:szCs w:val="20"/>
              </w:rPr>
            </w:pPr>
          </w:p>
        </w:tc>
      </w:tr>
      <w:tr w:rsidR="008A3346" w:rsidRPr="008A3346" w14:paraId="6CFC2D0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6434B4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арендную плату, лизинговые платежи, концессионную плату</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EAAFF1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107EBC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25,72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7EDA29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25,72</w:t>
            </w:r>
          </w:p>
        </w:tc>
        <w:tc>
          <w:tcPr>
            <w:tcW w:w="2950" w:type="dxa"/>
            <w:gridSpan w:val="19"/>
            <w:tcBorders>
              <w:top w:val="single" w:sz="6" w:space="0" w:color="auto"/>
              <w:left w:val="single" w:sz="6" w:space="0" w:color="auto"/>
              <w:bottom w:val="single" w:sz="6" w:space="0" w:color="auto"/>
              <w:right w:val="single" w:sz="6" w:space="0" w:color="auto"/>
            </w:tcBorders>
            <w:hideMark/>
          </w:tcPr>
          <w:p w14:paraId="328243A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A6A5999" w14:textId="77777777" w:rsidR="008A3346" w:rsidRPr="008A3346" w:rsidRDefault="008A3346" w:rsidP="00F440B0">
            <w:pPr>
              <w:rPr>
                <w:rFonts w:ascii="Times New Roman" w:hAnsi="Times New Roman" w:cs="Times New Roman"/>
                <w:bCs/>
                <w:sz w:val="20"/>
                <w:szCs w:val="20"/>
              </w:rPr>
            </w:pPr>
          </w:p>
        </w:tc>
      </w:tr>
      <w:tr w:rsidR="008A3346" w:rsidRPr="008A3346" w14:paraId="37946BA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1595033"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Концессионная плата</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A666D6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67FB6B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C91BAF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DBD59F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43104DE" w14:textId="77777777" w:rsidR="008A3346" w:rsidRPr="008A3346" w:rsidRDefault="008A3346" w:rsidP="00F440B0">
            <w:pPr>
              <w:rPr>
                <w:rFonts w:ascii="Times New Roman" w:hAnsi="Times New Roman" w:cs="Times New Roman"/>
                <w:bCs/>
                <w:sz w:val="20"/>
                <w:szCs w:val="20"/>
              </w:rPr>
            </w:pPr>
          </w:p>
        </w:tc>
      </w:tr>
      <w:tr w:rsidR="008A3346" w:rsidRPr="008A3346" w14:paraId="1263486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3F39A12"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Лизинговые платежи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436A96A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B22770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43C689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3C85FD4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B51F650" w14:textId="77777777" w:rsidR="008A3346" w:rsidRPr="008A3346" w:rsidRDefault="008A3346" w:rsidP="00F440B0">
            <w:pPr>
              <w:rPr>
                <w:rFonts w:ascii="Times New Roman" w:hAnsi="Times New Roman" w:cs="Times New Roman"/>
                <w:bCs/>
                <w:sz w:val="20"/>
                <w:szCs w:val="20"/>
              </w:rPr>
            </w:pPr>
          </w:p>
        </w:tc>
      </w:tr>
      <w:tr w:rsidR="008A3346" w:rsidRPr="008A3346" w14:paraId="26337DB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5DCB20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Аренда земельных участков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EA70CA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25,72</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99E9AB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25,72</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4A27C8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88F3DC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на основании договора б/н от 30.09.2019</w:t>
            </w:r>
          </w:p>
        </w:tc>
        <w:tc>
          <w:tcPr>
            <w:tcW w:w="28" w:type="dxa"/>
            <w:vAlign w:val="center"/>
            <w:hideMark/>
          </w:tcPr>
          <w:p w14:paraId="5A41B7C2" w14:textId="77777777" w:rsidR="008A3346" w:rsidRPr="008A3346" w:rsidRDefault="008A3346" w:rsidP="00F440B0">
            <w:pPr>
              <w:rPr>
                <w:rFonts w:ascii="Times New Roman" w:hAnsi="Times New Roman" w:cs="Times New Roman"/>
                <w:bCs/>
                <w:sz w:val="20"/>
                <w:szCs w:val="20"/>
              </w:rPr>
            </w:pPr>
          </w:p>
        </w:tc>
      </w:tr>
      <w:tr w:rsidR="008A3346" w:rsidRPr="008A3346" w14:paraId="25D89E0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06AD96E"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Сбытовые расходы гарантирующих организаций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E2425C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0BCA34D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6758CA2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54503C0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251B5D57" w14:textId="77777777" w:rsidR="008A3346" w:rsidRPr="008A3346" w:rsidRDefault="008A3346" w:rsidP="00F440B0">
            <w:pPr>
              <w:rPr>
                <w:rFonts w:ascii="Times New Roman" w:hAnsi="Times New Roman" w:cs="Times New Roman"/>
                <w:bCs/>
                <w:sz w:val="20"/>
                <w:szCs w:val="20"/>
              </w:rPr>
            </w:pPr>
          </w:p>
        </w:tc>
      </w:tr>
      <w:tr w:rsidR="008A3346" w:rsidRPr="008A3346" w14:paraId="75AFFDC5"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02347BEC"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по сомнительным долгам, в размере не более 2% НВВ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282B16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5ADB82E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23985E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3D39CC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48335E28" w14:textId="77777777" w:rsidR="008A3346" w:rsidRPr="008A3346" w:rsidRDefault="008A3346" w:rsidP="00F440B0">
            <w:pPr>
              <w:rPr>
                <w:rFonts w:ascii="Times New Roman" w:hAnsi="Times New Roman" w:cs="Times New Roman"/>
                <w:bCs/>
                <w:sz w:val="20"/>
                <w:szCs w:val="20"/>
              </w:rPr>
            </w:pPr>
          </w:p>
        </w:tc>
      </w:tr>
      <w:tr w:rsidR="008A3346" w:rsidRPr="008A3346" w14:paraId="764F51FE"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BA7553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Избыток средств, полученный за отчётные периоды регулирования</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D7D197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347A9A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F442BF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45572A0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BF30D3B" w14:textId="77777777" w:rsidR="008A3346" w:rsidRPr="008A3346" w:rsidRDefault="008A3346" w:rsidP="00F440B0">
            <w:pPr>
              <w:rPr>
                <w:rFonts w:ascii="Times New Roman" w:hAnsi="Times New Roman" w:cs="Times New Roman"/>
                <w:bCs/>
                <w:sz w:val="20"/>
                <w:szCs w:val="20"/>
              </w:rPr>
            </w:pPr>
          </w:p>
        </w:tc>
      </w:tr>
      <w:tr w:rsidR="008A3346" w:rsidRPr="008A3346" w14:paraId="00CDCA49"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5C097B0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обслуживание бесхозяйных сетей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2C0A76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3E33D0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FA87C3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1DB2724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61D6998E" w14:textId="77777777" w:rsidR="008A3346" w:rsidRPr="008A3346" w:rsidRDefault="008A3346" w:rsidP="00F440B0">
            <w:pPr>
              <w:rPr>
                <w:rFonts w:ascii="Times New Roman" w:hAnsi="Times New Roman" w:cs="Times New Roman"/>
                <w:bCs/>
                <w:sz w:val="20"/>
                <w:szCs w:val="20"/>
              </w:rPr>
            </w:pPr>
          </w:p>
        </w:tc>
      </w:tr>
      <w:tr w:rsidR="008A3346" w:rsidRPr="008A3346" w14:paraId="1E242A94"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1D602FF"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Недополученные доходы/расходы прошлых периодов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A3DDE7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2 686,46</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28D050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5 777,9</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705B58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3 091,44</w:t>
            </w:r>
          </w:p>
        </w:tc>
        <w:tc>
          <w:tcPr>
            <w:tcW w:w="2950" w:type="dxa"/>
            <w:gridSpan w:val="19"/>
            <w:tcBorders>
              <w:top w:val="single" w:sz="6" w:space="0" w:color="auto"/>
              <w:left w:val="single" w:sz="6" w:space="0" w:color="auto"/>
              <w:bottom w:val="single" w:sz="6" w:space="0" w:color="auto"/>
              <w:right w:val="single" w:sz="6" w:space="0" w:color="auto"/>
            </w:tcBorders>
            <w:hideMark/>
          </w:tcPr>
          <w:p w14:paraId="2112D97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Недополученные доходы из-за за 2018 год исключены, так как при проверке организации министерством за 2018 год были </w:t>
            </w:r>
            <w:r w:rsidRPr="008A3346">
              <w:rPr>
                <w:rFonts w:ascii="Times New Roman" w:hAnsi="Times New Roman" w:cs="Times New Roman"/>
                <w:bCs/>
                <w:sz w:val="20"/>
                <w:szCs w:val="20"/>
              </w:rPr>
              <w:lastRenderedPageBreak/>
              <w:t>выявлены нарушения в порядке определения объема реализации. Недополученные доходы за 2019 год были учтены в статье "корректировка"</w:t>
            </w:r>
          </w:p>
        </w:tc>
        <w:tc>
          <w:tcPr>
            <w:tcW w:w="28" w:type="dxa"/>
            <w:vAlign w:val="center"/>
            <w:hideMark/>
          </w:tcPr>
          <w:p w14:paraId="6B2C50C9" w14:textId="77777777" w:rsidR="008A3346" w:rsidRPr="008A3346" w:rsidRDefault="008A3346" w:rsidP="00F440B0">
            <w:pPr>
              <w:rPr>
                <w:rFonts w:ascii="Times New Roman" w:hAnsi="Times New Roman" w:cs="Times New Roman"/>
                <w:bCs/>
                <w:sz w:val="20"/>
                <w:szCs w:val="20"/>
              </w:rPr>
            </w:pPr>
          </w:p>
        </w:tc>
      </w:tr>
      <w:tr w:rsidR="008A3346" w:rsidRPr="008A3346" w14:paraId="64D056C8"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C82377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A96F04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B8CAD0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0ED6F29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67242C1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1BC6DE1" w14:textId="77777777" w:rsidR="008A3346" w:rsidRPr="008A3346" w:rsidRDefault="008A3346" w:rsidP="00F440B0">
            <w:pPr>
              <w:rPr>
                <w:rFonts w:ascii="Times New Roman" w:hAnsi="Times New Roman" w:cs="Times New Roman"/>
                <w:bCs/>
                <w:sz w:val="20"/>
                <w:szCs w:val="20"/>
              </w:rPr>
            </w:pPr>
          </w:p>
        </w:tc>
      </w:tr>
      <w:tr w:rsidR="008A3346" w:rsidRPr="008A3346" w14:paraId="44F23A5F"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79E353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Займы и кредиты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7B6C2A7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FA4F20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5E5498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7841FA2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625D893" w14:textId="77777777" w:rsidR="008A3346" w:rsidRPr="008A3346" w:rsidRDefault="008A3346" w:rsidP="00F440B0">
            <w:pPr>
              <w:rPr>
                <w:rFonts w:ascii="Times New Roman" w:hAnsi="Times New Roman" w:cs="Times New Roman"/>
                <w:bCs/>
                <w:sz w:val="20"/>
                <w:szCs w:val="20"/>
              </w:rPr>
            </w:pPr>
          </w:p>
        </w:tc>
      </w:tr>
      <w:tr w:rsidR="008A3346" w:rsidRPr="008A3346" w14:paraId="0B21552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BB6267B"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уплату процентов по займам и кредитам</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5EEF99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BEA564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7FC804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0CD26DF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7FD0DFA9" w14:textId="77777777" w:rsidR="008A3346" w:rsidRPr="008A3346" w:rsidRDefault="008A3346" w:rsidP="00F440B0">
            <w:pPr>
              <w:rPr>
                <w:rFonts w:ascii="Times New Roman" w:hAnsi="Times New Roman" w:cs="Times New Roman"/>
                <w:bCs/>
                <w:sz w:val="20"/>
                <w:szCs w:val="20"/>
              </w:rPr>
            </w:pPr>
          </w:p>
        </w:tc>
      </w:tr>
      <w:tr w:rsidR="008A3346" w:rsidRPr="008A3346" w14:paraId="48BBA991"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18CD5FB7"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Возврат займов и кредитов</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19DDA41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66EC80B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1A13949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950" w:type="dxa"/>
            <w:gridSpan w:val="19"/>
            <w:tcBorders>
              <w:top w:val="single" w:sz="6" w:space="0" w:color="auto"/>
              <w:left w:val="single" w:sz="6" w:space="0" w:color="auto"/>
              <w:bottom w:val="single" w:sz="6" w:space="0" w:color="auto"/>
              <w:right w:val="single" w:sz="6" w:space="0" w:color="auto"/>
            </w:tcBorders>
            <w:hideMark/>
          </w:tcPr>
          <w:p w14:paraId="7C38856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1F638A41" w14:textId="77777777" w:rsidR="008A3346" w:rsidRPr="008A3346" w:rsidRDefault="008A3346" w:rsidP="00F440B0">
            <w:pPr>
              <w:rPr>
                <w:rFonts w:ascii="Times New Roman" w:hAnsi="Times New Roman" w:cs="Times New Roman"/>
                <w:bCs/>
                <w:sz w:val="20"/>
                <w:szCs w:val="20"/>
              </w:rPr>
            </w:pPr>
          </w:p>
        </w:tc>
      </w:tr>
      <w:tr w:rsidR="008A3346" w:rsidRPr="008A3346" w14:paraId="52DC661D"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265043A"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Амортизация</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8601C2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2 757,59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A240FE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1 216,04</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5482082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-1 541,55</w:t>
            </w:r>
          </w:p>
        </w:tc>
        <w:tc>
          <w:tcPr>
            <w:tcW w:w="2950" w:type="dxa"/>
            <w:gridSpan w:val="19"/>
            <w:tcBorders>
              <w:top w:val="single" w:sz="6" w:space="0" w:color="auto"/>
              <w:left w:val="single" w:sz="6" w:space="0" w:color="auto"/>
              <w:bottom w:val="single" w:sz="6" w:space="0" w:color="auto"/>
              <w:right w:val="single" w:sz="6" w:space="0" w:color="auto"/>
            </w:tcBorders>
            <w:hideMark/>
          </w:tcPr>
          <w:p w14:paraId="1B806D4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Амортизация рассчитана на основании данных бух. учета за 2019 год, и ввода основных средств за 2020 год с учетом максимальных сроков полезного использования основных средств, установленных Постановлением Правительства РФ от 01.01.2002 № 1.</w:t>
            </w:r>
            <w:r w:rsidRPr="008A3346">
              <w:rPr>
                <w:rFonts w:ascii="Times New Roman" w:hAnsi="Times New Roman" w:cs="Times New Roman"/>
                <w:bCs/>
                <w:sz w:val="20"/>
                <w:szCs w:val="20"/>
              </w:rPr>
              <w:br/>
            </w:r>
          </w:p>
        </w:tc>
        <w:tc>
          <w:tcPr>
            <w:tcW w:w="28" w:type="dxa"/>
            <w:vAlign w:val="center"/>
            <w:hideMark/>
          </w:tcPr>
          <w:p w14:paraId="28EE23B4" w14:textId="77777777" w:rsidR="008A3346" w:rsidRPr="008A3346" w:rsidRDefault="008A3346" w:rsidP="00F440B0">
            <w:pPr>
              <w:rPr>
                <w:rFonts w:ascii="Times New Roman" w:hAnsi="Times New Roman" w:cs="Times New Roman"/>
                <w:bCs/>
                <w:sz w:val="20"/>
                <w:szCs w:val="20"/>
              </w:rPr>
            </w:pPr>
          </w:p>
        </w:tc>
      </w:tr>
      <w:tr w:rsidR="008A3346" w:rsidRPr="008A3346" w14:paraId="784FDB8C"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6C46497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F7C44E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87 830,31</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3D6C051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66 779,14</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740C45E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-21 051,17</w:t>
            </w:r>
          </w:p>
        </w:tc>
        <w:tc>
          <w:tcPr>
            <w:tcW w:w="2950" w:type="dxa"/>
            <w:gridSpan w:val="19"/>
            <w:tcBorders>
              <w:top w:val="single" w:sz="6" w:space="0" w:color="auto"/>
              <w:left w:val="single" w:sz="6" w:space="0" w:color="auto"/>
              <w:bottom w:val="single" w:sz="6" w:space="0" w:color="auto"/>
              <w:right w:val="single" w:sz="6" w:space="0" w:color="auto"/>
            </w:tcBorders>
            <w:hideMark/>
          </w:tcPr>
          <w:p w14:paraId="15E1B29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0E8DFDD7" w14:textId="77777777" w:rsidR="008A3346" w:rsidRPr="008A3346" w:rsidRDefault="008A3346" w:rsidP="00F440B0">
            <w:pPr>
              <w:rPr>
                <w:rFonts w:ascii="Times New Roman" w:hAnsi="Times New Roman" w:cs="Times New Roman"/>
                <w:bCs/>
                <w:sz w:val="20"/>
                <w:szCs w:val="20"/>
              </w:rPr>
            </w:pPr>
          </w:p>
        </w:tc>
      </w:tr>
      <w:tr w:rsidR="008A3346" w:rsidRPr="008A3346" w14:paraId="7DF5174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2AA67DC6"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Нормативная прибыль</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5033EEC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3 593,86</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735BCD3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4 555,77</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3DD768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961,91</w:t>
            </w:r>
          </w:p>
        </w:tc>
        <w:tc>
          <w:tcPr>
            <w:tcW w:w="2950" w:type="dxa"/>
            <w:gridSpan w:val="19"/>
            <w:tcBorders>
              <w:top w:val="single" w:sz="6" w:space="0" w:color="auto"/>
              <w:left w:val="single" w:sz="6" w:space="0" w:color="auto"/>
              <w:bottom w:val="single" w:sz="6" w:space="0" w:color="auto"/>
              <w:right w:val="single" w:sz="6" w:space="0" w:color="auto"/>
            </w:tcBorders>
            <w:hideMark/>
          </w:tcPr>
          <w:p w14:paraId="0219CD8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28" w:type="dxa"/>
            <w:vAlign w:val="center"/>
            <w:hideMark/>
          </w:tcPr>
          <w:p w14:paraId="32EE6067" w14:textId="77777777" w:rsidR="008A3346" w:rsidRPr="008A3346" w:rsidRDefault="008A3346" w:rsidP="00F440B0">
            <w:pPr>
              <w:rPr>
                <w:rFonts w:ascii="Times New Roman" w:hAnsi="Times New Roman" w:cs="Times New Roman"/>
                <w:bCs/>
                <w:sz w:val="20"/>
                <w:szCs w:val="20"/>
              </w:rPr>
            </w:pPr>
          </w:p>
        </w:tc>
      </w:tr>
      <w:tr w:rsidR="008A3346" w:rsidRPr="008A3346" w14:paraId="0D5E829A"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3E8AD0B1"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капитальные вложения</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6E74DE4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3 445,97</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1481458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4 538,23</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3E553B2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1 092,26</w:t>
            </w:r>
          </w:p>
        </w:tc>
        <w:tc>
          <w:tcPr>
            <w:tcW w:w="2950" w:type="dxa"/>
            <w:gridSpan w:val="19"/>
            <w:tcBorders>
              <w:top w:val="single" w:sz="6" w:space="0" w:color="auto"/>
              <w:left w:val="single" w:sz="6" w:space="0" w:color="auto"/>
              <w:bottom w:val="single" w:sz="6" w:space="0" w:color="auto"/>
              <w:right w:val="single" w:sz="6" w:space="0" w:color="auto"/>
            </w:tcBorders>
            <w:hideMark/>
          </w:tcPr>
          <w:p w14:paraId="66CB7C0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Включены мероприятия инвестиционной программы, утвержденной министерства строительства и жилищно-коммунального хозяйства Калужской области от 23.10.2020 № 485</w:t>
            </w:r>
          </w:p>
        </w:tc>
        <w:tc>
          <w:tcPr>
            <w:tcW w:w="28" w:type="dxa"/>
            <w:vAlign w:val="center"/>
            <w:hideMark/>
          </w:tcPr>
          <w:p w14:paraId="27629E45" w14:textId="77777777" w:rsidR="008A3346" w:rsidRPr="008A3346" w:rsidRDefault="008A3346" w:rsidP="00F440B0">
            <w:pPr>
              <w:rPr>
                <w:rFonts w:ascii="Times New Roman" w:hAnsi="Times New Roman" w:cs="Times New Roman"/>
                <w:bCs/>
                <w:sz w:val="20"/>
                <w:szCs w:val="20"/>
              </w:rPr>
            </w:pPr>
          </w:p>
        </w:tc>
      </w:tr>
      <w:tr w:rsidR="008A3346" w:rsidRPr="008A3346" w14:paraId="56EDC703"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DC516FF"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0D1038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147,89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425A875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17,54</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26069CD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-130,35</w:t>
            </w:r>
          </w:p>
        </w:tc>
        <w:tc>
          <w:tcPr>
            <w:tcW w:w="2950" w:type="dxa"/>
            <w:gridSpan w:val="19"/>
            <w:tcBorders>
              <w:top w:val="single" w:sz="6" w:space="0" w:color="auto"/>
              <w:left w:val="single" w:sz="6" w:space="0" w:color="auto"/>
              <w:bottom w:val="single" w:sz="6" w:space="0" w:color="auto"/>
              <w:right w:val="single" w:sz="6" w:space="0" w:color="auto"/>
            </w:tcBorders>
            <w:hideMark/>
          </w:tcPr>
          <w:p w14:paraId="66BC09EB" w14:textId="61B41E88"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Включены расходы на социальные нужды в соответствии с представленным расчетом организации, </w:t>
            </w:r>
            <w:r w:rsidR="0073105D" w:rsidRPr="008A3346">
              <w:rPr>
                <w:rFonts w:ascii="Times New Roman" w:hAnsi="Times New Roman" w:cs="Times New Roman"/>
                <w:bCs/>
                <w:sz w:val="20"/>
                <w:szCs w:val="20"/>
              </w:rPr>
              <w:t>произведенном на</w:t>
            </w:r>
            <w:r w:rsidRPr="008A3346">
              <w:rPr>
                <w:rFonts w:ascii="Times New Roman" w:hAnsi="Times New Roman" w:cs="Times New Roman"/>
                <w:bCs/>
                <w:sz w:val="20"/>
                <w:szCs w:val="20"/>
              </w:rPr>
              <w:t xml:space="preserve"> основании коллективного договора</w:t>
            </w:r>
          </w:p>
        </w:tc>
        <w:tc>
          <w:tcPr>
            <w:tcW w:w="28" w:type="dxa"/>
            <w:vAlign w:val="center"/>
            <w:hideMark/>
          </w:tcPr>
          <w:p w14:paraId="56D57B73" w14:textId="77777777" w:rsidR="008A3346" w:rsidRPr="008A3346" w:rsidRDefault="008A3346" w:rsidP="00F440B0">
            <w:pPr>
              <w:rPr>
                <w:rFonts w:ascii="Times New Roman" w:hAnsi="Times New Roman" w:cs="Times New Roman"/>
                <w:bCs/>
                <w:sz w:val="20"/>
                <w:szCs w:val="20"/>
              </w:rPr>
            </w:pPr>
          </w:p>
        </w:tc>
      </w:tr>
      <w:tr w:rsidR="008A3346" w:rsidRPr="008A3346" w14:paraId="60B48546" w14:textId="77777777" w:rsidTr="00F41E97">
        <w:trPr>
          <w:trHeight w:val="60"/>
        </w:trPr>
        <w:tc>
          <w:tcPr>
            <w:tcW w:w="2790" w:type="dxa"/>
            <w:gridSpan w:val="9"/>
            <w:tcBorders>
              <w:top w:val="single" w:sz="6" w:space="0" w:color="auto"/>
              <w:left w:val="single" w:sz="6" w:space="0" w:color="auto"/>
              <w:bottom w:val="single" w:sz="6" w:space="0" w:color="auto"/>
              <w:right w:val="single" w:sz="6" w:space="0" w:color="auto"/>
            </w:tcBorders>
            <w:hideMark/>
          </w:tcPr>
          <w:p w14:paraId="7AF8AEEE"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Расчётная предпринимательская прибыль гарантирующей организации</w:t>
            </w:r>
          </w:p>
        </w:tc>
        <w:tc>
          <w:tcPr>
            <w:tcW w:w="1146" w:type="dxa"/>
            <w:gridSpan w:val="7"/>
            <w:tcBorders>
              <w:top w:val="single" w:sz="6" w:space="0" w:color="auto"/>
              <w:left w:val="single" w:sz="6" w:space="0" w:color="auto"/>
              <w:bottom w:val="single" w:sz="6" w:space="0" w:color="auto"/>
              <w:right w:val="single" w:sz="6" w:space="0" w:color="auto"/>
            </w:tcBorders>
            <w:vAlign w:val="center"/>
            <w:hideMark/>
          </w:tcPr>
          <w:p w14:paraId="315BCF6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4 112,39</w:t>
            </w:r>
          </w:p>
        </w:tc>
        <w:tc>
          <w:tcPr>
            <w:tcW w:w="1124" w:type="dxa"/>
            <w:gridSpan w:val="6"/>
            <w:tcBorders>
              <w:top w:val="single" w:sz="6" w:space="0" w:color="auto"/>
              <w:left w:val="single" w:sz="6" w:space="0" w:color="auto"/>
              <w:bottom w:val="single" w:sz="6" w:space="0" w:color="auto"/>
              <w:right w:val="single" w:sz="6" w:space="0" w:color="auto"/>
            </w:tcBorders>
            <w:vAlign w:val="center"/>
            <w:hideMark/>
          </w:tcPr>
          <w:p w14:paraId="2A31894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1 892,76</w:t>
            </w:r>
          </w:p>
        </w:tc>
        <w:tc>
          <w:tcPr>
            <w:tcW w:w="1331" w:type="dxa"/>
            <w:gridSpan w:val="10"/>
            <w:tcBorders>
              <w:top w:val="single" w:sz="6" w:space="0" w:color="auto"/>
              <w:left w:val="single" w:sz="6" w:space="0" w:color="auto"/>
              <w:bottom w:val="single" w:sz="6" w:space="0" w:color="auto"/>
              <w:right w:val="single" w:sz="6" w:space="0" w:color="auto"/>
            </w:tcBorders>
            <w:vAlign w:val="center"/>
            <w:hideMark/>
          </w:tcPr>
          <w:p w14:paraId="496B315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-2 219,63</w:t>
            </w:r>
          </w:p>
        </w:tc>
        <w:tc>
          <w:tcPr>
            <w:tcW w:w="2950" w:type="dxa"/>
            <w:gridSpan w:val="19"/>
            <w:tcBorders>
              <w:top w:val="single" w:sz="6" w:space="0" w:color="auto"/>
              <w:left w:val="single" w:sz="6" w:space="0" w:color="auto"/>
              <w:bottom w:val="single" w:sz="6" w:space="0" w:color="auto"/>
              <w:right w:val="single" w:sz="6" w:space="0" w:color="auto"/>
            </w:tcBorders>
            <w:hideMark/>
          </w:tcPr>
          <w:p w14:paraId="3051CA2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Учтена предпринимательская прибыль гарантирующей организации в соотв. с п.85 Методических указаний</w:t>
            </w:r>
          </w:p>
        </w:tc>
        <w:tc>
          <w:tcPr>
            <w:tcW w:w="28" w:type="dxa"/>
            <w:vAlign w:val="center"/>
            <w:hideMark/>
          </w:tcPr>
          <w:p w14:paraId="4CC5F0D2" w14:textId="77777777" w:rsidR="008A3346" w:rsidRPr="008A3346" w:rsidRDefault="008A3346" w:rsidP="00F440B0">
            <w:pPr>
              <w:rPr>
                <w:rFonts w:ascii="Times New Roman" w:hAnsi="Times New Roman" w:cs="Times New Roman"/>
                <w:bCs/>
                <w:sz w:val="20"/>
                <w:szCs w:val="20"/>
              </w:rPr>
            </w:pPr>
          </w:p>
        </w:tc>
      </w:tr>
      <w:tr w:rsidR="008A3346" w:rsidRPr="008A3346" w14:paraId="1715B6C4" w14:textId="77777777" w:rsidTr="00F41E97">
        <w:trPr>
          <w:trHeight w:val="60"/>
        </w:trPr>
        <w:tc>
          <w:tcPr>
            <w:tcW w:w="9341" w:type="dxa"/>
            <w:gridSpan w:val="51"/>
            <w:vAlign w:val="center"/>
            <w:hideMark/>
          </w:tcPr>
          <w:p w14:paraId="0869B83B"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6. Долгосрочные параметры регулирования (при методе индексации).</w:t>
            </w:r>
          </w:p>
        </w:tc>
        <w:tc>
          <w:tcPr>
            <w:tcW w:w="28" w:type="dxa"/>
            <w:vAlign w:val="center"/>
            <w:hideMark/>
          </w:tcPr>
          <w:p w14:paraId="5ACD7531" w14:textId="77777777" w:rsidR="008A3346" w:rsidRPr="008A3346" w:rsidRDefault="008A3346" w:rsidP="00F440B0">
            <w:pPr>
              <w:rPr>
                <w:rFonts w:ascii="Times New Roman" w:hAnsi="Times New Roman" w:cs="Times New Roman"/>
                <w:bCs/>
                <w:sz w:val="24"/>
                <w:szCs w:val="24"/>
              </w:rPr>
            </w:pPr>
          </w:p>
        </w:tc>
      </w:tr>
      <w:tr w:rsidR="008A3346" w:rsidRPr="008A3346" w14:paraId="5FBB13F4" w14:textId="77777777" w:rsidTr="00F41E97">
        <w:trPr>
          <w:trHeight w:val="60"/>
        </w:trPr>
        <w:tc>
          <w:tcPr>
            <w:tcW w:w="9341" w:type="dxa"/>
            <w:gridSpan w:val="51"/>
            <w:vAlign w:val="center"/>
            <w:hideMark/>
          </w:tcPr>
          <w:p w14:paraId="37112823" w14:textId="57F47706"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t xml:space="preserve">Таблица </w:t>
            </w:r>
          </w:p>
        </w:tc>
        <w:tc>
          <w:tcPr>
            <w:tcW w:w="28" w:type="dxa"/>
            <w:vAlign w:val="center"/>
            <w:hideMark/>
          </w:tcPr>
          <w:p w14:paraId="283DA3A1" w14:textId="77777777" w:rsidR="008A3346" w:rsidRPr="008A3346" w:rsidRDefault="008A3346" w:rsidP="00F440B0">
            <w:pPr>
              <w:rPr>
                <w:rFonts w:ascii="Times New Roman" w:hAnsi="Times New Roman" w:cs="Times New Roman"/>
                <w:bCs/>
                <w:sz w:val="24"/>
                <w:szCs w:val="24"/>
              </w:rPr>
            </w:pPr>
          </w:p>
        </w:tc>
      </w:tr>
      <w:tr w:rsidR="0073105D" w:rsidRPr="008A3346" w14:paraId="1BA9D973" w14:textId="77777777" w:rsidTr="00F41E97">
        <w:trPr>
          <w:trHeight w:val="60"/>
        </w:trPr>
        <w:tc>
          <w:tcPr>
            <w:tcW w:w="2089"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26F967E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Вид товара (услуги)</w:t>
            </w:r>
          </w:p>
        </w:tc>
        <w:tc>
          <w:tcPr>
            <w:tcW w:w="60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91326B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Год</w:t>
            </w:r>
          </w:p>
        </w:tc>
        <w:tc>
          <w:tcPr>
            <w:tcW w:w="1275" w:type="dxa"/>
            <w:gridSpan w:val="10"/>
            <w:vMerge w:val="restart"/>
            <w:tcBorders>
              <w:top w:val="single" w:sz="6" w:space="0" w:color="auto"/>
              <w:left w:val="single" w:sz="6" w:space="0" w:color="auto"/>
              <w:bottom w:val="single" w:sz="6" w:space="0" w:color="auto"/>
              <w:right w:val="single" w:sz="6" w:space="0" w:color="auto"/>
            </w:tcBorders>
            <w:vAlign w:val="center"/>
            <w:hideMark/>
          </w:tcPr>
          <w:p w14:paraId="7EC002C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Базовый уровень операционных расходов</w:t>
            </w:r>
          </w:p>
        </w:tc>
        <w:tc>
          <w:tcPr>
            <w:tcW w:w="1418"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273697A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Индекс эффективности операционных расходов</w:t>
            </w:r>
          </w:p>
        </w:tc>
        <w:tc>
          <w:tcPr>
            <w:tcW w:w="1276" w:type="dxa"/>
            <w:gridSpan w:val="9"/>
            <w:vMerge w:val="restart"/>
            <w:tcBorders>
              <w:top w:val="single" w:sz="6" w:space="0" w:color="auto"/>
              <w:left w:val="single" w:sz="6" w:space="0" w:color="auto"/>
              <w:bottom w:val="single" w:sz="6" w:space="0" w:color="auto"/>
              <w:right w:val="single" w:sz="6" w:space="0" w:color="auto"/>
            </w:tcBorders>
            <w:vAlign w:val="center"/>
            <w:hideMark/>
          </w:tcPr>
          <w:p w14:paraId="7463DC8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Нормативный уровень прибыли</w:t>
            </w:r>
          </w:p>
        </w:tc>
        <w:tc>
          <w:tcPr>
            <w:tcW w:w="2678" w:type="dxa"/>
            <w:gridSpan w:val="17"/>
            <w:tcBorders>
              <w:top w:val="single" w:sz="6" w:space="0" w:color="auto"/>
              <w:left w:val="single" w:sz="6" w:space="0" w:color="auto"/>
              <w:bottom w:val="single" w:sz="6" w:space="0" w:color="auto"/>
              <w:right w:val="single" w:sz="6" w:space="0" w:color="auto"/>
            </w:tcBorders>
            <w:vAlign w:val="center"/>
            <w:hideMark/>
          </w:tcPr>
          <w:p w14:paraId="360FBCC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Показатели энергосбережения и энергетической эффективности</w:t>
            </w:r>
          </w:p>
        </w:tc>
        <w:tc>
          <w:tcPr>
            <w:tcW w:w="28" w:type="dxa"/>
            <w:vAlign w:val="center"/>
            <w:hideMark/>
          </w:tcPr>
          <w:p w14:paraId="14C9C57C" w14:textId="77777777" w:rsidR="008A3346" w:rsidRPr="008A3346" w:rsidRDefault="008A3346" w:rsidP="00F440B0">
            <w:pPr>
              <w:rPr>
                <w:rFonts w:ascii="Times New Roman" w:hAnsi="Times New Roman" w:cs="Times New Roman"/>
                <w:bCs/>
                <w:sz w:val="20"/>
                <w:szCs w:val="20"/>
              </w:rPr>
            </w:pPr>
          </w:p>
        </w:tc>
      </w:tr>
      <w:tr w:rsidR="0073105D" w:rsidRPr="008A3346" w14:paraId="0101919E" w14:textId="77777777" w:rsidTr="00F41E97">
        <w:trPr>
          <w:trHeight w:val="60"/>
        </w:trPr>
        <w:tc>
          <w:tcPr>
            <w:tcW w:w="2089" w:type="dxa"/>
            <w:gridSpan w:val="5"/>
            <w:vMerge/>
            <w:tcBorders>
              <w:top w:val="single" w:sz="6" w:space="0" w:color="auto"/>
              <w:left w:val="single" w:sz="6" w:space="0" w:color="auto"/>
              <w:bottom w:val="single" w:sz="6" w:space="0" w:color="auto"/>
              <w:right w:val="single" w:sz="6" w:space="0" w:color="auto"/>
            </w:tcBorders>
            <w:vAlign w:val="center"/>
            <w:hideMark/>
          </w:tcPr>
          <w:p w14:paraId="5E07DB7B" w14:textId="77777777" w:rsidR="008A3346" w:rsidRPr="008A3346" w:rsidRDefault="008A3346" w:rsidP="00F440B0">
            <w:pPr>
              <w:rPr>
                <w:rFonts w:ascii="Times New Roman" w:hAnsi="Times New Roman" w:cs="Times New Roman"/>
                <w:bCs/>
                <w:sz w:val="20"/>
                <w:szCs w:val="20"/>
              </w:rPr>
            </w:pPr>
          </w:p>
        </w:tc>
        <w:tc>
          <w:tcPr>
            <w:tcW w:w="605" w:type="dxa"/>
            <w:gridSpan w:val="2"/>
            <w:vMerge/>
            <w:tcBorders>
              <w:top w:val="single" w:sz="6" w:space="0" w:color="auto"/>
              <w:left w:val="single" w:sz="6" w:space="0" w:color="auto"/>
              <w:bottom w:val="single" w:sz="6" w:space="0" w:color="auto"/>
              <w:right w:val="single" w:sz="6" w:space="0" w:color="auto"/>
            </w:tcBorders>
            <w:vAlign w:val="center"/>
            <w:hideMark/>
          </w:tcPr>
          <w:p w14:paraId="6E7BDB31" w14:textId="77777777" w:rsidR="008A3346" w:rsidRPr="008A3346" w:rsidRDefault="008A3346" w:rsidP="00F440B0">
            <w:pPr>
              <w:rPr>
                <w:rFonts w:ascii="Times New Roman" w:hAnsi="Times New Roman" w:cs="Times New Roman"/>
                <w:bCs/>
                <w:sz w:val="20"/>
                <w:szCs w:val="20"/>
              </w:rPr>
            </w:pPr>
          </w:p>
        </w:tc>
        <w:tc>
          <w:tcPr>
            <w:tcW w:w="1275" w:type="dxa"/>
            <w:gridSpan w:val="10"/>
            <w:vMerge/>
            <w:tcBorders>
              <w:top w:val="single" w:sz="6" w:space="0" w:color="auto"/>
              <w:left w:val="single" w:sz="6" w:space="0" w:color="auto"/>
              <w:bottom w:val="single" w:sz="6" w:space="0" w:color="auto"/>
              <w:right w:val="single" w:sz="6" w:space="0" w:color="auto"/>
            </w:tcBorders>
            <w:vAlign w:val="center"/>
            <w:hideMark/>
          </w:tcPr>
          <w:p w14:paraId="2094DB04" w14:textId="77777777" w:rsidR="008A3346" w:rsidRPr="008A3346" w:rsidRDefault="008A3346" w:rsidP="00F440B0">
            <w:pPr>
              <w:rPr>
                <w:rFonts w:ascii="Times New Roman" w:hAnsi="Times New Roman" w:cs="Times New Roman"/>
                <w:bCs/>
                <w:sz w:val="20"/>
                <w:szCs w:val="20"/>
              </w:rPr>
            </w:pPr>
          </w:p>
        </w:tc>
        <w:tc>
          <w:tcPr>
            <w:tcW w:w="1418" w:type="dxa"/>
            <w:gridSpan w:val="8"/>
            <w:vMerge/>
            <w:tcBorders>
              <w:top w:val="single" w:sz="6" w:space="0" w:color="auto"/>
              <w:left w:val="single" w:sz="6" w:space="0" w:color="auto"/>
              <w:bottom w:val="single" w:sz="6" w:space="0" w:color="auto"/>
              <w:right w:val="single" w:sz="6" w:space="0" w:color="auto"/>
            </w:tcBorders>
            <w:vAlign w:val="center"/>
            <w:hideMark/>
          </w:tcPr>
          <w:p w14:paraId="09A2F7CE" w14:textId="77777777" w:rsidR="008A3346" w:rsidRPr="008A3346" w:rsidRDefault="008A3346" w:rsidP="00F440B0">
            <w:pPr>
              <w:rPr>
                <w:rFonts w:ascii="Times New Roman" w:hAnsi="Times New Roman" w:cs="Times New Roman"/>
                <w:bCs/>
                <w:sz w:val="20"/>
                <w:szCs w:val="20"/>
              </w:rPr>
            </w:pPr>
          </w:p>
        </w:tc>
        <w:tc>
          <w:tcPr>
            <w:tcW w:w="1276" w:type="dxa"/>
            <w:gridSpan w:val="9"/>
            <w:vMerge/>
            <w:tcBorders>
              <w:top w:val="single" w:sz="6" w:space="0" w:color="auto"/>
              <w:left w:val="single" w:sz="6" w:space="0" w:color="auto"/>
              <w:bottom w:val="single" w:sz="6" w:space="0" w:color="auto"/>
              <w:right w:val="single" w:sz="6" w:space="0" w:color="auto"/>
            </w:tcBorders>
            <w:vAlign w:val="center"/>
            <w:hideMark/>
          </w:tcPr>
          <w:p w14:paraId="4C095B06" w14:textId="77777777" w:rsidR="008A3346" w:rsidRPr="008A3346" w:rsidRDefault="008A3346" w:rsidP="00F440B0">
            <w:pPr>
              <w:rPr>
                <w:rFonts w:ascii="Times New Roman" w:hAnsi="Times New Roman" w:cs="Times New Roman"/>
                <w:bCs/>
                <w:sz w:val="20"/>
                <w:szCs w:val="20"/>
              </w:rPr>
            </w:pPr>
          </w:p>
        </w:tc>
        <w:tc>
          <w:tcPr>
            <w:tcW w:w="1134" w:type="dxa"/>
            <w:gridSpan w:val="10"/>
            <w:tcBorders>
              <w:top w:val="single" w:sz="6" w:space="0" w:color="auto"/>
              <w:left w:val="single" w:sz="6" w:space="0" w:color="auto"/>
              <w:bottom w:val="single" w:sz="6" w:space="0" w:color="auto"/>
              <w:right w:val="single" w:sz="6" w:space="0" w:color="auto"/>
            </w:tcBorders>
            <w:vAlign w:val="center"/>
            <w:hideMark/>
          </w:tcPr>
          <w:p w14:paraId="1DF5D01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Уровень потерь воды</w:t>
            </w:r>
          </w:p>
        </w:tc>
        <w:tc>
          <w:tcPr>
            <w:tcW w:w="1544" w:type="dxa"/>
            <w:gridSpan w:val="7"/>
            <w:tcBorders>
              <w:top w:val="single" w:sz="6" w:space="0" w:color="auto"/>
              <w:left w:val="single" w:sz="6" w:space="0" w:color="auto"/>
              <w:bottom w:val="single" w:sz="6" w:space="0" w:color="auto"/>
              <w:right w:val="single" w:sz="6" w:space="0" w:color="auto"/>
            </w:tcBorders>
            <w:vAlign w:val="center"/>
            <w:hideMark/>
          </w:tcPr>
          <w:p w14:paraId="7A3C02A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Удельный расход электрической энергии</w:t>
            </w:r>
          </w:p>
        </w:tc>
        <w:tc>
          <w:tcPr>
            <w:tcW w:w="28" w:type="dxa"/>
            <w:vAlign w:val="center"/>
            <w:hideMark/>
          </w:tcPr>
          <w:p w14:paraId="6B3F9344" w14:textId="77777777" w:rsidR="008A3346" w:rsidRPr="008A3346" w:rsidRDefault="008A3346" w:rsidP="00F440B0">
            <w:pPr>
              <w:rPr>
                <w:rFonts w:ascii="Times New Roman" w:hAnsi="Times New Roman" w:cs="Times New Roman"/>
                <w:bCs/>
                <w:sz w:val="20"/>
                <w:szCs w:val="20"/>
              </w:rPr>
            </w:pPr>
          </w:p>
        </w:tc>
      </w:tr>
      <w:tr w:rsidR="0073105D" w:rsidRPr="008A3346" w14:paraId="48D7AAE4" w14:textId="77777777" w:rsidTr="00F41E97">
        <w:trPr>
          <w:trHeight w:val="60"/>
        </w:trPr>
        <w:tc>
          <w:tcPr>
            <w:tcW w:w="2089" w:type="dxa"/>
            <w:gridSpan w:val="5"/>
            <w:vMerge/>
            <w:tcBorders>
              <w:top w:val="single" w:sz="6" w:space="0" w:color="auto"/>
              <w:left w:val="single" w:sz="6" w:space="0" w:color="auto"/>
              <w:bottom w:val="single" w:sz="6" w:space="0" w:color="auto"/>
              <w:right w:val="single" w:sz="6" w:space="0" w:color="auto"/>
            </w:tcBorders>
            <w:vAlign w:val="center"/>
            <w:hideMark/>
          </w:tcPr>
          <w:p w14:paraId="343BFBE4" w14:textId="77777777" w:rsidR="008A3346" w:rsidRPr="008A3346" w:rsidRDefault="008A3346" w:rsidP="00F440B0">
            <w:pPr>
              <w:rPr>
                <w:rFonts w:ascii="Times New Roman" w:hAnsi="Times New Roman" w:cs="Times New Roman"/>
                <w:bCs/>
                <w:sz w:val="20"/>
                <w:szCs w:val="20"/>
              </w:rPr>
            </w:pPr>
          </w:p>
        </w:tc>
        <w:tc>
          <w:tcPr>
            <w:tcW w:w="605" w:type="dxa"/>
            <w:gridSpan w:val="2"/>
            <w:vMerge/>
            <w:tcBorders>
              <w:top w:val="single" w:sz="6" w:space="0" w:color="auto"/>
              <w:left w:val="single" w:sz="6" w:space="0" w:color="auto"/>
              <w:bottom w:val="single" w:sz="6" w:space="0" w:color="auto"/>
              <w:right w:val="single" w:sz="6" w:space="0" w:color="auto"/>
            </w:tcBorders>
            <w:vAlign w:val="center"/>
            <w:hideMark/>
          </w:tcPr>
          <w:p w14:paraId="7C3B3B15" w14:textId="77777777" w:rsidR="008A3346" w:rsidRPr="008A3346" w:rsidRDefault="008A3346" w:rsidP="00F440B0">
            <w:pPr>
              <w:rPr>
                <w:rFonts w:ascii="Times New Roman" w:hAnsi="Times New Roman" w:cs="Times New Roman"/>
                <w:bCs/>
                <w:sz w:val="20"/>
                <w:szCs w:val="20"/>
              </w:rPr>
            </w:pPr>
          </w:p>
        </w:tc>
        <w:tc>
          <w:tcPr>
            <w:tcW w:w="1275" w:type="dxa"/>
            <w:gridSpan w:val="10"/>
            <w:tcBorders>
              <w:top w:val="single" w:sz="6" w:space="0" w:color="auto"/>
              <w:left w:val="single" w:sz="6" w:space="0" w:color="auto"/>
              <w:bottom w:val="single" w:sz="6" w:space="0" w:color="auto"/>
              <w:right w:val="single" w:sz="6" w:space="0" w:color="auto"/>
            </w:tcBorders>
            <w:vAlign w:val="center"/>
            <w:hideMark/>
          </w:tcPr>
          <w:p w14:paraId="0756977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тыс. руб.</w:t>
            </w:r>
          </w:p>
        </w:tc>
        <w:tc>
          <w:tcPr>
            <w:tcW w:w="1418" w:type="dxa"/>
            <w:gridSpan w:val="8"/>
            <w:tcBorders>
              <w:top w:val="single" w:sz="6" w:space="0" w:color="auto"/>
              <w:left w:val="single" w:sz="6" w:space="0" w:color="auto"/>
              <w:bottom w:val="single" w:sz="6" w:space="0" w:color="auto"/>
              <w:right w:val="single" w:sz="6" w:space="0" w:color="auto"/>
            </w:tcBorders>
            <w:vAlign w:val="center"/>
            <w:hideMark/>
          </w:tcPr>
          <w:p w14:paraId="1FFE8C9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14:paraId="0363A80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34" w:type="dxa"/>
            <w:gridSpan w:val="10"/>
            <w:tcBorders>
              <w:top w:val="single" w:sz="6" w:space="0" w:color="auto"/>
              <w:left w:val="single" w:sz="6" w:space="0" w:color="auto"/>
              <w:bottom w:val="single" w:sz="6" w:space="0" w:color="auto"/>
              <w:right w:val="single" w:sz="6" w:space="0" w:color="auto"/>
            </w:tcBorders>
            <w:vAlign w:val="center"/>
            <w:hideMark/>
          </w:tcPr>
          <w:p w14:paraId="213249C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544" w:type="dxa"/>
            <w:gridSpan w:val="7"/>
            <w:tcBorders>
              <w:top w:val="single" w:sz="6" w:space="0" w:color="auto"/>
              <w:left w:val="single" w:sz="6" w:space="0" w:color="auto"/>
              <w:bottom w:val="single" w:sz="6" w:space="0" w:color="auto"/>
              <w:right w:val="single" w:sz="6" w:space="0" w:color="auto"/>
            </w:tcBorders>
            <w:vAlign w:val="center"/>
            <w:hideMark/>
          </w:tcPr>
          <w:p w14:paraId="2145D97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кВт*ч/ м3</w:t>
            </w:r>
          </w:p>
        </w:tc>
        <w:tc>
          <w:tcPr>
            <w:tcW w:w="28" w:type="dxa"/>
            <w:vAlign w:val="center"/>
            <w:hideMark/>
          </w:tcPr>
          <w:p w14:paraId="0FB5B46E" w14:textId="77777777" w:rsidR="008A3346" w:rsidRPr="008A3346" w:rsidRDefault="008A3346" w:rsidP="00F440B0">
            <w:pPr>
              <w:rPr>
                <w:rFonts w:ascii="Times New Roman" w:hAnsi="Times New Roman" w:cs="Times New Roman"/>
                <w:bCs/>
                <w:sz w:val="20"/>
                <w:szCs w:val="20"/>
              </w:rPr>
            </w:pPr>
          </w:p>
        </w:tc>
      </w:tr>
      <w:tr w:rsidR="0073105D" w:rsidRPr="008A3346" w14:paraId="7078D32A" w14:textId="77777777" w:rsidTr="00F41E97">
        <w:trPr>
          <w:trHeight w:val="60"/>
        </w:trPr>
        <w:tc>
          <w:tcPr>
            <w:tcW w:w="2089"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14C3B8E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605" w:type="dxa"/>
            <w:gridSpan w:val="2"/>
            <w:tcBorders>
              <w:top w:val="single" w:sz="6" w:space="0" w:color="auto"/>
              <w:left w:val="single" w:sz="6" w:space="0" w:color="auto"/>
              <w:bottom w:val="single" w:sz="6" w:space="0" w:color="auto"/>
              <w:right w:val="single" w:sz="6" w:space="0" w:color="auto"/>
            </w:tcBorders>
            <w:vAlign w:val="center"/>
            <w:hideMark/>
          </w:tcPr>
          <w:p w14:paraId="3398779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2021</w:t>
            </w:r>
          </w:p>
        </w:tc>
        <w:tc>
          <w:tcPr>
            <w:tcW w:w="1275" w:type="dxa"/>
            <w:gridSpan w:val="10"/>
            <w:tcBorders>
              <w:top w:val="single" w:sz="6" w:space="0" w:color="auto"/>
              <w:left w:val="single" w:sz="6" w:space="0" w:color="auto"/>
              <w:bottom w:val="single" w:sz="6" w:space="0" w:color="auto"/>
              <w:right w:val="single" w:sz="6" w:space="0" w:color="auto"/>
            </w:tcBorders>
            <w:vAlign w:val="center"/>
            <w:hideMark/>
          </w:tcPr>
          <w:p w14:paraId="7B30AC4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48 816,58</w:t>
            </w:r>
          </w:p>
        </w:tc>
        <w:tc>
          <w:tcPr>
            <w:tcW w:w="1418" w:type="dxa"/>
            <w:gridSpan w:val="8"/>
            <w:tcBorders>
              <w:top w:val="single" w:sz="6" w:space="0" w:color="auto"/>
              <w:left w:val="single" w:sz="6" w:space="0" w:color="auto"/>
              <w:bottom w:val="single" w:sz="6" w:space="0" w:color="auto"/>
              <w:right w:val="single" w:sz="6" w:space="0" w:color="auto"/>
            </w:tcBorders>
            <w:vAlign w:val="center"/>
            <w:hideMark/>
          </w:tcPr>
          <w:p w14:paraId="154D0FA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14:paraId="485D816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34" w:type="dxa"/>
            <w:gridSpan w:val="10"/>
            <w:tcBorders>
              <w:top w:val="single" w:sz="6" w:space="0" w:color="auto"/>
              <w:left w:val="single" w:sz="6" w:space="0" w:color="auto"/>
              <w:bottom w:val="single" w:sz="6" w:space="0" w:color="auto"/>
              <w:right w:val="single" w:sz="6" w:space="0" w:color="auto"/>
            </w:tcBorders>
            <w:vAlign w:val="center"/>
            <w:hideMark/>
          </w:tcPr>
          <w:p w14:paraId="463A5E8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544" w:type="dxa"/>
            <w:gridSpan w:val="7"/>
            <w:tcBorders>
              <w:top w:val="single" w:sz="6" w:space="0" w:color="auto"/>
              <w:left w:val="single" w:sz="6" w:space="0" w:color="auto"/>
              <w:bottom w:val="single" w:sz="6" w:space="0" w:color="auto"/>
              <w:right w:val="single" w:sz="6" w:space="0" w:color="auto"/>
            </w:tcBorders>
            <w:vAlign w:val="center"/>
            <w:hideMark/>
          </w:tcPr>
          <w:p w14:paraId="4849428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0,96</w:t>
            </w:r>
          </w:p>
        </w:tc>
        <w:tc>
          <w:tcPr>
            <w:tcW w:w="28" w:type="dxa"/>
            <w:vAlign w:val="center"/>
            <w:hideMark/>
          </w:tcPr>
          <w:p w14:paraId="3D89F495" w14:textId="77777777" w:rsidR="008A3346" w:rsidRPr="008A3346" w:rsidRDefault="008A3346" w:rsidP="00F440B0">
            <w:pPr>
              <w:rPr>
                <w:rFonts w:ascii="Times New Roman" w:hAnsi="Times New Roman" w:cs="Times New Roman"/>
                <w:bCs/>
                <w:sz w:val="20"/>
                <w:szCs w:val="20"/>
              </w:rPr>
            </w:pPr>
          </w:p>
        </w:tc>
      </w:tr>
      <w:tr w:rsidR="0073105D" w:rsidRPr="008A3346" w14:paraId="4F92A61D" w14:textId="77777777" w:rsidTr="00F41E97">
        <w:trPr>
          <w:trHeight w:val="60"/>
        </w:trPr>
        <w:tc>
          <w:tcPr>
            <w:tcW w:w="2089" w:type="dxa"/>
            <w:gridSpan w:val="5"/>
            <w:vMerge/>
            <w:tcBorders>
              <w:top w:val="single" w:sz="6" w:space="0" w:color="auto"/>
              <w:left w:val="single" w:sz="6" w:space="0" w:color="auto"/>
              <w:bottom w:val="single" w:sz="6" w:space="0" w:color="auto"/>
              <w:right w:val="single" w:sz="6" w:space="0" w:color="auto"/>
            </w:tcBorders>
            <w:vAlign w:val="center"/>
            <w:hideMark/>
          </w:tcPr>
          <w:p w14:paraId="6649E6B2" w14:textId="77777777" w:rsidR="008A3346" w:rsidRPr="008A3346" w:rsidRDefault="008A3346" w:rsidP="00F440B0">
            <w:pPr>
              <w:rPr>
                <w:rFonts w:ascii="Times New Roman" w:hAnsi="Times New Roman" w:cs="Times New Roman"/>
                <w:bCs/>
                <w:sz w:val="20"/>
                <w:szCs w:val="20"/>
              </w:rPr>
            </w:pPr>
          </w:p>
        </w:tc>
        <w:tc>
          <w:tcPr>
            <w:tcW w:w="605" w:type="dxa"/>
            <w:gridSpan w:val="2"/>
            <w:tcBorders>
              <w:top w:val="single" w:sz="6" w:space="0" w:color="auto"/>
              <w:left w:val="single" w:sz="6" w:space="0" w:color="auto"/>
              <w:bottom w:val="single" w:sz="6" w:space="0" w:color="auto"/>
              <w:right w:val="single" w:sz="6" w:space="0" w:color="auto"/>
            </w:tcBorders>
            <w:vAlign w:val="center"/>
            <w:hideMark/>
          </w:tcPr>
          <w:p w14:paraId="3C241EF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2022</w:t>
            </w:r>
          </w:p>
        </w:tc>
        <w:tc>
          <w:tcPr>
            <w:tcW w:w="1275" w:type="dxa"/>
            <w:gridSpan w:val="10"/>
            <w:tcBorders>
              <w:top w:val="single" w:sz="6" w:space="0" w:color="auto"/>
              <w:left w:val="single" w:sz="6" w:space="0" w:color="auto"/>
              <w:bottom w:val="single" w:sz="6" w:space="0" w:color="auto"/>
              <w:right w:val="single" w:sz="6" w:space="0" w:color="auto"/>
            </w:tcBorders>
            <w:vAlign w:val="center"/>
            <w:hideMark/>
          </w:tcPr>
          <w:p w14:paraId="50C5D86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hideMark/>
          </w:tcPr>
          <w:p w14:paraId="510CCBD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14:paraId="72F5468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34" w:type="dxa"/>
            <w:gridSpan w:val="10"/>
            <w:tcBorders>
              <w:top w:val="single" w:sz="6" w:space="0" w:color="auto"/>
              <w:left w:val="single" w:sz="6" w:space="0" w:color="auto"/>
              <w:bottom w:val="single" w:sz="6" w:space="0" w:color="auto"/>
              <w:right w:val="single" w:sz="6" w:space="0" w:color="auto"/>
            </w:tcBorders>
            <w:vAlign w:val="center"/>
            <w:hideMark/>
          </w:tcPr>
          <w:p w14:paraId="469EBAA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544" w:type="dxa"/>
            <w:gridSpan w:val="7"/>
            <w:tcBorders>
              <w:top w:val="single" w:sz="6" w:space="0" w:color="auto"/>
              <w:left w:val="single" w:sz="6" w:space="0" w:color="auto"/>
              <w:bottom w:val="single" w:sz="6" w:space="0" w:color="auto"/>
              <w:right w:val="single" w:sz="6" w:space="0" w:color="auto"/>
            </w:tcBorders>
            <w:vAlign w:val="center"/>
            <w:hideMark/>
          </w:tcPr>
          <w:p w14:paraId="526C436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0,96</w:t>
            </w:r>
          </w:p>
        </w:tc>
        <w:tc>
          <w:tcPr>
            <w:tcW w:w="28" w:type="dxa"/>
            <w:vAlign w:val="center"/>
            <w:hideMark/>
          </w:tcPr>
          <w:p w14:paraId="1E62CE57" w14:textId="77777777" w:rsidR="008A3346" w:rsidRPr="008A3346" w:rsidRDefault="008A3346" w:rsidP="00F440B0">
            <w:pPr>
              <w:rPr>
                <w:rFonts w:ascii="Times New Roman" w:hAnsi="Times New Roman" w:cs="Times New Roman"/>
                <w:bCs/>
                <w:sz w:val="20"/>
                <w:szCs w:val="20"/>
              </w:rPr>
            </w:pPr>
          </w:p>
        </w:tc>
      </w:tr>
      <w:tr w:rsidR="0073105D" w:rsidRPr="008A3346" w14:paraId="72C07EC2" w14:textId="77777777" w:rsidTr="00F41E97">
        <w:trPr>
          <w:trHeight w:val="60"/>
        </w:trPr>
        <w:tc>
          <w:tcPr>
            <w:tcW w:w="2089" w:type="dxa"/>
            <w:gridSpan w:val="5"/>
            <w:vMerge/>
            <w:tcBorders>
              <w:top w:val="single" w:sz="6" w:space="0" w:color="auto"/>
              <w:left w:val="single" w:sz="6" w:space="0" w:color="auto"/>
              <w:bottom w:val="single" w:sz="6" w:space="0" w:color="auto"/>
              <w:right w:val="single" w:sz="6" w:space="0" w:color="auto"/>
            </w:tcBorders>
            <w:vAlign w:val="center"/>
            <w:hideMark/>
          </w:tcPr>
          <w:p w14:paraId="47FB7D74" w14:textId="77777777" w:rsidR="008A3346" w:rsidRPr="008A3346" w:rsidRDefault="008A3346" w:rsidP="00F440B0">
            <w:pPr>
              <w:rPr>
                <w:rFonts w:ascii="Times New Roman" w:hAnsi="Times New Roman" w:cs="Times New Roman"/>
                <w:bCs/>
                <w:sz w:val="20"/>
                <w:szCs w:val="20"/>
              </w:rPr>
            </w:pPr>
          </w:p>
        </w:tc>
        <w:tc>
          <w:tcPr>
            <w:tcW w:w="605" w:type="dxa"/>
            <w:gridSpan w:val="2"/>
            <w:tcBorders>
              <w:top w:val="single" w:sz="6" w:space="0" w:color="auto"/>
              <w:left w:val="single" w:sz="6" w:space="0" w:color="auto"/>
              <w:bottom w:val="single" w:sz="6" w:space="0" w:color="auto"/>
              <w:right w:val="single" w:sz="6" w:space="0" w:color="auto"/>
            </w:tcBorders>
            <w:vAlign w:val="center"/>
            <w:hideMark/>
          </w:tcPr>
          <w:p w14:paraId="1608999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2023</w:t>
            </w:r>
          </w:p>
        </w:tc>
        <w:tc>
          <w:tcPr>
            <w:tcW w:w="1275" w:type="dxa"/>
            <w:gridSpan w:val="10"/>
            <w:tcBorders>
              <w:top w:val="single" w:sz="6" w:space="0" w:color="auto"/>
              <w:left w:val="single" w:sz="6" w:space="0" w:color="auto"/>
              <w:bottom w:val="single" w:sz="6" w:space="0" w:color="auto"/>
              <w:right w:val="single" w:sz="6" w:space="0" w:color="auto"/>
            </w:tcBorders>
            <w:vAlign w:val="center"/>
            <w:hideMark/>
          </w:tcPr>
          <w:p w14:paraId="62F9168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hideMark/>
          </w:tcPr>
          <w:p w14:paraId="08E1859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14:paraId="4ECDEDA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34" w:type="dxa"/>
            <w:gridSpan w:val="10"/>
            <w:tcBorders>
              <w:top w:val="single" w:sz="6" w:space="0" w:color="auto"/>
              <w:left w:val="single" w:sz="6" w:space="0" w:color="auto"/>
              <w:bottom w:val="single" w:sz="6" w:space="0" w:color="auto"/>
              <w:right w:val="single" w:sz="6" w:space="0" w:color="auto"/>
            </w:tcBorders>
            <w:vAlign w:val="center"/>
            <w:hideMark/>
          </w:tcPr>
          <w:p w14:paraId="4D241C8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544" w:type="dxa"/>
            <w:gridSpan w:val="7"/>
            <w:tcBorders>
              <w:top w:val="single" w:sz="6" w:space="0" w:color="auto"/>
              <w:left w:val="single" w:sz="6" w:space="0" w:color="auto"/>
              <w:bottom w:val="single" w:sz="6" w:space="0" w:color="auto"/>
              <w:right w:val="single" w:sz="6" w:space="0" w:color="auto"/>
            </w:tcBorders>
            <w:vAlign w:val="center"/>
            <w:hideMark/>
          </w:tcPr>
          <w:p w14:paraId="7D674B9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0,96</w:t>
            </w:r>
          </w:p>
        </w:tc>
        <w:tc>
          <w:tcPr>
            <w:tcW w:w="28" w:type="dxa"/>
            <w:vAlign w:val="center"/>
            <w:hideMark/>
          </w:tcPr>
          <w:p w14:paraId="7ECBFD47" w14:textId="77777777" w:rsidR="008A3346" w:rsidRPr="008A3346" w:rsidRDefault="008A3346" w:rsidP="00F440B0">
            <w:pPr>
              <w:rPr>
                <w:rFonts w:ascii="Times New Roman" w:hAnsi="Times New Roman" w:cs="Times New Roman"/>
                <w:bCs/>
                <w:sz w:val="20"/>
                <w:szCs w:val="20"/>
              </w:rPr>
            </w:pPr>
          </w:p>
        </w:tc>
      </w:tr>
      <w:tr w:rsidR="0073105D" w:rsidRPr="008A3346" w14:paraId="655A6594" w14:textId="77777777" w:rsidTr="00F41E97">
        <w:trPr>
          <w:trHeight w:val="60"/>
        </w:trPr>
        <w:tc>
          <w:tcPr>
            <w:tcW w:w="2089" w:type="dxa"/>
            <w:gridSpan w:val="5"/>
            <w:vMerge/>
            <w:tcBorders>
              <w:top w:val="single" w:sz="6" w:space="0" w:color="auto"/>
              <w:left w:val="single" w:sz="6" w:space="0" w:color="auto"/>
              <w:bottom w:val="single" w:sz="6" w:space="0" w:color="auto"/>
              <w:right w:val="single" w:sz="6" w:space="0" w:color="auto"/>
            </w:tcBorders>
            <w:vAlign w:val="center"/>
            <w:hideMark/>
          </w:tcPr>
          <w:p w14:paraId="5DCBBCF4" w14:textId="77777777" w:rsidR="008A3346" w:rsidRPr="008A3346" w:rsidRDefault="008A3346" w:rsidP="00F440B0">
            <w:pPr>
              <w:rPr>
                <w:rFonts w:ascii="Times New Roman" w:hAnsi="Times New Roman" w:cs="Times New Roman"/>
                <w:bCs/>
                <w:sz w:val="20"/>
                <w:szCs w:val="20"/>
              </w:rPr>
            </w:pPr>
          </w:p>
        </w:tc>
        <w:tc>
          <w:tcPr>
            <w:tcW w:w="605" w:type="dxa"/>
            <w:gridSpan w:val="2"/>
            <w:tcBorders>
              <w:top w:val="single" w:sz="6" w:space="0" w:color="auto"/>
              <w:left w:val="single" w:sz="6" w:space="0" w:color="auto"/>
              <w:bottom w:val="single" w:sz="6" w:space="0" w:color="auto"/>
              <w:right w:val="single" w:sz="6" w:space="0" w:color="auto"/>
            </w:tcBorders>
            <w:vAlign w:val="center"/>
            <w:hideMark/>
          </w:tcPr>
          <w:p w14:paraId="6C1CCCC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2024</w:t>
            </w:r>
          </w:p>
        </w:tc>
        <w:tc>
          <w:tcPr>
            <w:tcW w:w="1275" w:type="dxa"/>
            <w:gridSpan w:val="10"/>
            <w:tcBorders>
              <w:top w:val="single" w:sz="6" w:space="0" w:color="auto"/>
              <w:left w:val="single" w:sz="6" w:space="0" w:color="auto"/>
              <w:bottom w:val="single" w:sz="6" w:space="0" w:color="auto"/>
              <w:right w:val="single" w:sz="6" w:space="0" w:color="auto"/>
            </w:tcBorders>
            <w:vAlign w:val="center"/>
            <w:hideMark/>
          </w:tcPr>
          <w:p w14:paraId="27E9F7D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hideMark/>
          </w:tcPr>
          <w:p w14:paraId="55D4E5D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14:paraId="6383406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34" w:type="dxa"/>
            <w:gridSpan w:val="10"/>
            <w:tcBorders>
              <w:top w:val="single" w:sz="6" w:space="0" w:color="auto"/>
              <w:left w:val="single" w:sz="6" w:space="0" w:color="auto"/>
              <w:bottom w:val="single" w:sz="6" w:space="0" w:color="auto"/>
              <w:right w:val="single" w:sz="6" w:space="0" w:color="auto"/>
            </w:tcBorders>
            <w:vAlign w:val="center"/>
            <w:hideMark/>
          </w:tcPr>
          <w:p w14:paraId="3D4B7A1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544" w:type="dxa"/>
            <w:gridSpan w:val="7"/>
            <w:tcBorders>
              <w:top w:val="single" w:sz="6" w:space="0" w:color="auto"/>
              <w:left w:val="single" w:sz="6" w:space="0" w:color="auto"/>
              <w:bottom w:val="single" w:sz="6" w:space="0" w:color="auto"/>
              <w:right w:val="single" w:sz="6" w:space="0" w:color="auto"/>
            </w:tcBorders>
            <w:vAlign w:val="center"/>
            <w:hideMark/>
          </w:tcPr>
          <w:p w14:paraId="13971B0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0,96</w:t>
            </w:r>
          </w:p>
        </w:tc>
        <w:tc>
          <w:tcPr>
            <w:tcW w:w="28" w:type="dxa"/>
            <w:vAlign w:val="center"/>
            <w:hideMark/>
          </w:tcPr>
          <w:p w14:paraId="26F3784A" w14:textId="77777777" w:rsidR="008A3346" w:rsidRPr="008A3346" w:rsidRDefault="008A3346" w:rsidP="00F440B0">
            <w:pPr>
              <w:rPr>
                <w:rFonts w:ascii="Times New Roman" w:hAnsi="Times New Roman" w:cs="Times New Roman"/>
                <w:bCs/>
                <w:sz w:val="20"/>
                <w:szCs w:val="20"/>
              </w:rPr>
            </w:pPr>
          </w:p>
        </w:tc>
      </w:tr>
      <w:tr w:rsidR="0073105D" w:rsidRPr="008A3346" w14:paraId="48190E22" w14:textId="77777777" w:rsidTr="00F41E97">
        <w:trPr>
          <w:trHeight w:val="60"/>
        </w:trPr>
        <w:tc>
          <w:tcPr>
            <w:tcW w:w="2089" w:type="dxa"/>
            <w:gridSpan w:val="5"/>
            <w:vMerge/>
            <w:tcBorders>
              <w:top w:val="single" w:sz="6" w:space="0" w:color="auto"/>
              <w:left w:val="single" w:sz="6" w:space="0" w:color="auto"/>
              <w:bottom w:val="single" w:sz="6" w:space="0" w:color="auto"/>
              <w:right w:val="single" w:sz="6" w:space="0" w:color="auto"/>
            </w:tcBorders>
            <w:vAlign w:val="center"/>
            <w:hideMark/>
          </w:tcPr>
          <w:p w14:paraId="57F7CF88" w14:textId="77777777" w:rsidR="008A3346" w:rsidRPr="008A3346" w:rsidRDefault="008A3346" w:rsidP="00F440B0">
            <w:pPr>
              <w:rPr>
                <w:rFonts w:ascii="Times New Roman" w:hAnsi="Times New Roman" w:cs="Times New Roman"/>
                <w:bCs/>
                <w:sz w:val="20"/>
                <w:szCs w:val="20"/>
              </w:rPr>
            </w:pPr>
          </w:p>
        </w:tc>
        <w:tc>
          <w:tcPr>
            <w:tcW w:w="605" w:type="dxa"/>
            <w:gridSpan w:val="2"/>
            <w:tcBorders>
              <w:top w:val="single" w:sz="6" w:space="0" w:color="auto"/>
              <w:left w:val="single" w:sz="6" w:space="0" w:color="auto"/>
              <w:bottom w:val="single" w:sz="6" w:space="0" w:color="auto"/>
              <w:right w:val="single" w:sz="6" w:space="0" w:color="auto"/>
            </w:tcBorders>
            <w:vAlign w:val="center"/>
            <w:hideMark/>
          </w:tcPr>
          <w:p w14:paraId="58E17C6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2025</w:t>
            </w:r>
          </w:p>
        </w:tc>
        <w:tc>
          <w:tcPr>
            <w:tcW w:w="1275" w:type="dxa"/>
            <w:gridSpan w:val="10"/>
            <w:tcBorders>
              <w:top w:val="single" w:sz="6" w:space="0" w:color="auto"/>
              <w:left w:val="single" w:sz="6" w:space="0" w:color="auto"/>
              <w:bottom w:val="single" w:sz="6" w:space="0" w:color="auto"/>
              <w:right w:val="single" w:sz="6" w:space="0" w:color="auto"/>
            </w:tcBorders>
            <w:vAlign w:val="center"/>
            <w:hideMark/>
          </w:tcPr>
          <w:p w14:paraId="5D6E801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hideMark/>
          </w:tcPr>
          <w:p w14:paraId="7335CCA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w:t>
            </w:r>
          </w:p>
        </w:tc>
        <w:tc>
          <w:tcPr>
            <w:tcW w:w="1276" w:type="dxa"/>
            <w:gridSpan w:val="9"/>
            <w:tcBorders>
              <w:top w:val="single" w:sz="6" w:space="0" w:color="auto"/>
              <w:left w:val="single" w:sz="6" w:space="0" w:color="auto"/>
              <w:bottom w:val="single" w:sz="6" w:space="0" w:color="auto"/>
              <w:right w:val="single" w:sz="6" w:space="0" w:color="auto"/>
            </w:tcBorders>
            <w:vAlign w:val="center"/>
            <w:hideMark/>
          </w:tcPr>
          <w:p w14:paraId="71F9D12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134" w:type="dxa"/>
            <w:gridSpan w:val="10"/>
            <w:tcBorders>
              <w:top w:val="single" w:sz="6" w:space="0" w:color="auto"/>
              <w:left w:val="single" w:sz="6" w:space="0" w:color="auto"/>
              <w:bottom w:val="single" w:sz="6" w:space="0" w:color="auto"/>
              <w:right w:val="single" w:sz="6" w:space="0" w:color="auto"/>
            </w:tcBorders>
            <w:vAlign w:val="center"/>
            <w:hideMark/>
          </w:tcPr>
          <w:p w14:paraId="17D9A9F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w:t>
            </w:r>
          </w:p>
        </w:tc>
        <w:tc>
          <w:tcPr>
            <w:tcW w:w="1544" w:type="dxa"/>
            <w:gridSpan w:val="7"/>
            <w:tcBorders>
              <w:top w:val="single" w:sz="6" w:space="0" w:color="auto"/>
              <w:left w:val="single" w:sz="6" w:space="0" w:color="auto"/>
              <w:bottom w:val="single" w:sz="6" w:space="0" w:color="auto"/>
              <w:right w:val="single" w:sz="6" w:space="0" w:color="auto"/>
            </w:tcBorders>
            <w:vAlign w:val="center"/>
            <w:hideMark/>
          </w:tcPr>
          <w:p w14:paraId="14598E9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0,96</w:t>
            </w:r>
          </w:p>
        </w:tc>
        <w:tc>
          <w:tcPr>
            <w:tcW w:w="28" w:type="dxa"/>
            <w:vAlign w:val="center"/>
            <w:hideMark/>
          </w:tcPr>
          <w:p w14:paraId="4AC0235A" w14:textId="77777777" w:rsidR="008A3346" w:rsidRPr="008A3346" w:rsidRDefault="008A3346" w:rsidP="00F440B0">
            <w:pPr>
              <w:rPr>
                <w:rFonts w:ascii="Times New Roman" w:hAnsi="Times New Roman" w:cs="Times New Roman"/>
                <w:bCs/>
                <w:sz w:val="20"/>
                <w:szCs w:val="20"/>
              </w:rPr>
            </w:pPr>
          </w:p>
        </w:tc>
      </w:tr>
      <w:tr w:rsidR="008A3346" w:rsidRPr="008A3346" w14:paraId="2F9DF25D" w14:textId="77777777" w:rsidTr="00F41E97">
        <w:trPr>
          <w:trHeight w:val="60"/>
        </w:trPr>
        <w:tc>
          <w:tcPr>
            <w:tcW w:w="9341" w:type="dxa"/>
            <w:gridSpan w:val="51"/>
            <w:vAlign w:val="center"/>
          </w:tcPr>
          <w:p w14:paraId="04401169" w14:textId="06A69825" w:rsidR="008A3346" w:rsidRPr="008A3346" w:rsidRDefault="008A3346" w:rsidP="0073105D">
            <w:pPr>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 xml:space="preserve">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w:t>
            </w:r>
            <w:r w:rsidRPr="008A3346">
              <w:rPr>
                <w:rFonts w:ascii="Times New Roman" w:hAnsi="Times New Roman" w:cs="Times New Roman"/>
                <w:bCs/>
                <w:sz w:val="24"/>
                <w:szCs w:val="24"/>
              </w:rPr>
              <w:lastRenderedPageBreak/>
              <w:t>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p w14:paraId="28E8A191" w14:textId="77777777" w:rsidR="008A3346" w:rsidRPr="008A3346" w:rsidRDefault="008A3346" w:rsidP="0073105D">
            <w:pPr>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7. Экономически обоснованные расходы, не учтенные в первом полугодии 2021 года.</w:t>
            </w:r>
          </w:p>
          <w:p w14:paraId="13E13580" w14:textId="57191909" w:rsidR="008A3346" w:rsidRPr="008A3346" w:rsidRDefault="008A3346" w:rsidP="003F1083">
            <w:pPr>
              <w:ind w:firstLine="709"/>
              <w:jc w:val="both"/>
              <w:rPr>
                <w:rFonts w:ascii="Times New Roman" w:hAnsi="Times New Roman" w:cs="Times New Roman"/>
                <w:bCs/>
                <w:sz w:val="20"/>
                <w:szCs w:val="20"/>
              </w:rPr>
            </w:pPr>
            <w:r w:rsidRPr="008A3346">
              <w:rPr>
                <w:rFonts w:ascii="Times New Roman" w:hAnsi="Times New Roman" w:cs="Times New Roman"/>
                <w:bCs/>
                <w:sz w:val="24"/>
                <w:szCs w:val="24"/>
              </w:rPr>
              <w:t xml:space="preserve">По предложению организации на основании представленных документов экспертная группа предлагает учесть экономически обоснованные расходы, неучтенные в первом полугодии 2021 года (из-за условия </w:t>
            </w:r>
            <w:proofErr w:type="spellStart"/>
            <w:r w:rsidRPr="008A3346">
              <w:rPr>
                <w:rFonts w:ascii="Times New Roman" w:hAnsi="Times New Roman" w:cs="Times New Roman"/>
                <w:bCs/>
                <w:sz w:val="24"/>
                <w:szCs w:val="24"/>
              </w:rPr>
              <w:t>непревышения</w:t>
            </w:r>
            <w:proofErr w:type="spellEnd"/>
            <w:r w:rsidRPr="008A3346">
              <w:rPr>
                <w:rFonts w:ascii="Times New Roman" w:hAnsi="Times New Roman" w:cs="Times New Roman"/>
                <w:bCs/>
                <w:sz w:val="24"/>
                <w:szCs w:val="24"/>
              </w:rPr>
              <w:t xml:space="preserve"> роста тарифов в первом </w:t>
            </w:r>
            <w:r w:rsidR="0073105D" w:rsidRPr="008A3346">
              <w:rPr>
                <w:rFonts w:ascii="Times New Roman" w:hAnsi="Times New Roman" w:cs="Times New Roman"/>
                <w:bCs/>
                <w:sz w:val="24"/>
                <w:szCs w:val="24"/>
              </w:rPr>
              <w:t>полугодии) в</w:t>
            </w:r>
            <w:r w:rsidRPr="008A3346">
              <w:rPr>
                <w:rFonts w:ascii="Times New Roman" w:hAnsi="Times New Roman" w:cs="Times New Roman"/>
                <w:bCs/>
                <w:sz w:val="24"/>
                <w:szCs w:val="24"/>
              </w:rPr>
              <w:t xml:space="preserve"> размере:</w:t>
            </w:r>
          </w:p>
          <w:tbl>
            <w:tblPr>
              <w:tblStyle w:val="ab"/>
              <w:tblW w:w="0" w:type="auto"/>
              <w:jc w:val="center"/>
              <w:tblLayout w:type="fixed"/>
              <w:tblLook w:val="04A0" w:firstRow="1" w:lastRow="0" w:firstColumn="1" w:lastColumn="0" w:noHBand="0" w:noVBand="1"/>
            </w:tblPr>
            <w:tblGrid>
              <w:gridCol w:w="7096"/>
              <w:gridCol w:w="1976"/>
            </w:tblGrid>
            <w:tr w:rsidR="008A3346" w:rsidRPr="008A3346" w14:paraId="7B6F61EB"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41CE302A"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Наименование статьи расходов</w:t>
                  </w:r>
                </w:p>
              </w:tc>
              <w:tc>
                <w:tcPr>
                  <w:tcW w:w="1976" w:type="dxa"/>
                  <w:tcBorders>
                    <w:top w:val="single" w:sz="4" w:space="0" w:color="auto"/>
                    <w:left w:val="single" w:sz="4" w:space="0" w:color="auto"/>
                    <w:bottom w:val="single" w:sz="4" w:space="0" w:color="auto"/>
                    <w:right w:val="single" w:sz="4" w:space="0" w:color="auto"/>
                  </w:tcBorders>
                  <w:hideMark/>
                </w:tcPr>
                <w:p w14:paraId="1E1A8BBC"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Предложение экспертной группы</w:t>
                  </w:r>
                </w:p>
              </w:tc>
            </w:tr>
            <w:tr w:rsidR="008A3346" w:rsidRPr="008A3346" w14:paraId="311BEE0F"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7B0C5E2B"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ГСМ</w:t>
                  </w:r>
                </w:p>
              </w:tc>
              <w:tc>
                <w:tcPr>
                  <w:tcW w:w="1976" w:type="dxa"/>
                  <w:tcBorders>
                    <w:top w:val="single" w:sz="4" w:space="0" w:color="auto"/>
                    <w:left w:val="single" w:sz="4" w:space="0" w:color="auto"/>
                    <w:bottom w:val="single" w:sz="4" w:space="0" w:color="auto"/>
                    <w:right w:val="single" w:sz="4" w:space="0" w:color="auto"/>
                  </w:tcBorders>
                  <w:hideMark/>
                </w:tcPr>
                <w:p w14:paraId="248583BF"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523,00</w:t>
                  </w:r>
                </w:p>
              </w:tc>
            </w:tr>
            <w:tr w:rsidR="008A3346" w:rsidRPr="008A3346" w14:paraId="70460045"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17888DB8"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Расходы на оплату труда и отчисления на социальные нужды</w:t>
                  </w:r>
                </w:p>
              </w:tc>
              <w:tc>
                <w:tcPr>
                  <w:tcW w:w="1976" w:type="dxa"/>
                  <w:tcBorders>
                    <w:top w:val="single" w:sz="4" w:space="0" w:color="auto"/>
                    <w:left w:val="single" w:sz="4" w:space="0" w:color="auto"/>
                    <w:bottom w:val="single" w:sz="4" w:space="0" w:color="auto"/>
                    <w:right w:val="single" w:sz="4" w:space="0" w:color="auto"/>
                  </w:tcBorders>
                  <w:hideMark/>
                </w:tcPr>
                <w:p w14:paraId="6CB17E45"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13258,46</w:t>
                  </w:r>
                </w:p>
              </w:tc>
            </w:tr>
            <w:tr w:rsidR="008A3346" w:rsidRPr="008A3346" w14:paraId="2DEE5759"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488543CA"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Общехозяйственные расходы, в том числе расходы на охрану труда</w:t>
                  </w:r>
                </w:p>
              </w:tc>
              <w:tc>
                <w:tcPr>
                  <w:tcW w:w="1976" w:type="dxa"/>
                  <w:tcBorders>
                    <w:top w:val="single" w:sz="4" w:space="0" w:color="auto"/>
                    <w:left w:val="single" w:sz="4" w:space="0" w:color="auto"/>
                    <w:bottom w:val="single" w:sz="4" w:space="0" w:color="auto"/>
                    <w:right w:val="single" w:sz="4" w:space="0" w:color="auto"/>
                  </w:tcBorders>
                  <w:hideMark/>
                </w:tcPr>
                <w:p w14:paraId="3B866570"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474,38</w:t>
                  </w:r>
                </w:p>
              </w:tc>
            </w:tr>
            <w:tr w:rsidR="008A3346" w:rsidRPr="008A3346" w14:paraId="418F4F94"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2B99CD1F"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Услуги по обращению с осадком сточных вод (захоронение осадка)</w:t>
                  </w:r>
                </w:p>
              </w:tc>
              <w:tc>
                <w:tcPr>
                  <w:tcW w:w="1976" w:type="dxa"/>
                  <w:tcBorders>
                    <w:top w:val="single" w:sz="4" w:space="0" w:color="auto"/>
                    <w:left w:val="single" w:sz="4" w:space="0" w:color="auto"/>
                    <w:bottom w:val="single" w:sz="4" w:space="0" w:color="auto"/>
                    <w:right w:val="single" w:sz="4" w:space="0" w:color="auto"/>
                  </w:tcBorders>
                  <w:hideMark/>
                </w:tcPr>
                <w:p w14:paraId="465EE54B"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4807,81</w:t>
                  </w:r>
                </w:p>
              </w:tc>
            </w:tr>
            <w:tr w:rsidR="008A3346" w:rsidRPr="008A3346" w14:paraId="4A3C284E"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31ECB8BC"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Расходы на приобретение (использование) вспомогательных материалов, запасных частей</w:t>
                  </w:r>
                </w:p>
              </w:tc>
              <w:tc>
                <w:tcPr>
                  <w:tcW w:w="1976" w:type="dxa"/>
                  <w:tcBorders>
                    <w:top w:val="single" w:sz="4" w:space="0" w:color="auto"/>
                    <w:left w:val="single" w:sz="4" w:space="0" w:color="auto"/>
                    <w:bottom w:val="single" w:sz="4" w:space="0" w:color="auto"/>
                    <w:right w:val="single" w:sz="4" w:space="0" w:color="auto"/>
                  </w:tcBorders>
                  <w:hideMark/>
                </w:tcPr>
                <w:p w14:paraId="6177C136"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1383,08</w:t>
                  </w:r>
                </w:p>
              </w:tc>
            </w:tr>
            <w:tr w:rsidR="008A3346" w:rsidRPr="008A3346" w14:paraId="0CEC01D8"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00E32390"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Расходы на эксплуатацию, техническое обслуживание и ремонт автотранспорта</w:t>
                  </w:r>
                </w:p>
              </w:tc>
              <w:tc>
                <w:tcPr>
                  <w:tcW w:w="1976" w:type="dxa"/>
                  <w:tcBorders>
                    <w:top w:val="single" w:sz="4" w:space="0" w:color="auto"/>
                    <w:left w:val="single" w:sz="4" w:space="0" w:color="auto"/>
                    <w:bottom w:val="single" w:sz="4" w:space="0" w:color="auto"/>
                    <w:right w:val="single" w:sz="4" w:space="0" w:color="auto"/>
                  </w:tcBorders>
                  <w:hideMark/>
                </w:tcPr>
                <w:p w14:paraId="24D7FC05"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134,63</w:t>
                  </w:r>
                </w:p>
              </w:tc>
            </w:tr>
            <w:tr w:rsidR="008A3346" w:rsidRPr="008A3346" w14:paraId="7467F536"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550F7905"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976" w:type="dxa"/>
                  <w:tcBorders>
                    <w:top w:val="single" w:sz="4" w:space="0" w:color="auto"/>
                    <w:left w:val="single" w:sz="4" w:space="0" w:color="auto"/>
                    <w:bottom w:val="single" w:sz="4" w:space="0" w:color="auto"/>
                    <w:right w:val="single" w:sz="4" w:space="0" w:color="auto"/>
                  </w:tcBorders>
                  <w:hideMark/>
                </w:tcPr>
                <w:p w14:paraId="4DA2AA31"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227,44</w:t>
                  </w:r>
                </w:p>
              </w:tc>
            </w:tr>
            <w:tr w:rsidR="008A3346" w:rsidRPr="008A3346" w14:paraId="17FE91EF"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53370989"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Капитальный ремонт</w:t>
                  </w:r>
                </w:p>
              </w:tc>
              <w:tc>
                <w:tcPr>
                  <w:tcW w:w="1976" w:type="dxa"/>
                  <w:tcBorders>
                    <w:top w:val="single" w:sz="4" w:space="0" w:color="auto"/>
                    <w:left w:val="single" w:sz="4" w:space="0" w:color="auto"/>
                    <w:bottom w:val="single" w:sz="4" w:space="0" w:color="auto"/>
                    <w:right w:val="single" w:sz="4" w:space="0" w:color="auto"/>
                  </w:tcBorders>
                  <w:hideMark/>
                </w:tcPr>
                <w:p w14:paraId="01759C6C"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4177,72</w:t>
                  </w:r>
                </w:p>
              </w:tc>
            </w:tr>
            <w:tr w:rsidR="008A3346" w:rsidRPr="008A3346" w14:paraId="6530EA05"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1C31483B"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Услуги связи</w:t>
                  </w:r>
                </w:p>
              </w:tc>
              <w:tc>
                <w:tcPr>
                  <w:tcW w:w="1976" w:type="dxa"/>
                  <w:tcBorders>
                    <w:top w:val="single" w:sz="4" w:space="0" w:color="auto"/>
                    <w:left w:val="single" w:sz="4" w:space="0" w:color="auto"/>
                    <w:bottom w:val="single" w:sz="4" w:space="0" w:color="auto"/>
                    <w:right w:val="single" w:sz="4" w:space="0" w:color="auto"/>
                  </w:tcBorders>
                  <w:hideMark/>
                </w:tcPr>
                <w:p w14:paraId="29ACCC93"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92,55</w:t>
                  </w:r>
                </w:p>
              </w:tc>
            </w:tr>
            <w:tr w:rsidR="008A3346" w:rsidRPr="008A3346" w14:paraId="2A1CD1DE"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208EB65F"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Расходы на обучение персонала</w:t>
                  </w:r>
                </w:p>
              </w:tc>
              <w:tc>
                <w:tcPr>
                  <w:tcW w:w="1976" w:type="dxa"/>
                  <w:tcBorders>
                    <w:top w:val="single" w:sz="4" w:space="0" w:color="auto"/>
                    <w:left w:val="single" w:sz="4" w:space="0" w:color="auto"/>
                    <w:bottom w:val="single" w:sz="4" w:space="0" w:color="auto"/>
                    <w:right w:val="single" w:sz="4" w:space="0" w:color="auto"/>
                  </w:tcBorders>
                  <w:hideMark/>
                </w:tcPr>
                <w:p w14:paraId="1DF70F90"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128,61</w:t>
                  </w:r>
                </w:p>
              </w:tc>
            </w:tr>
            <w:tr w:rsidR="008A3346" w:rsidRPr="008A3346" w14:paraId="7EF92FFE"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2EAC0139"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Расходы на тепловую энергию</w:t>
                  </w:r>
                </w:p>
              </w:tc>
              <w:tc>
                <w:tcPr>
                  <w:tcW w:w="1976" w:type="dxa"/>
                  <w:tcBorders>
                    <w:top w:val="single" w:sz="4" w:space="0" w:color="auto"/>
                    <w:left w:val="single" w:sz="4" w:space="0" w:color="auto"/>
                    <w:bottom w:val="single" w:sz="4" w:space="0" w:color="auto"/>
                    <w:right w:val="single" w:sz="4" w:space="0" w:color="auto"/>
                  </w:tcBorders>
                  <w:hideMark/>
                </w:tcPr>
                <w:p w14:paraId="17B7BDCD"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1632,43</w:t>
                  </w:r>
                </w:p>
              </w:tc>
            </w:tr>
            <w:tr w:rsidR="008A3346" w:rsidRPr="008A3346" w14:paraId="3851756B"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38B33143"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Налог на имущество</w:t>
                  </w:r>
                </w:p>
              </w:tc>
              <w:tc>
                <w:tcPr>
                  <w:tcW w:w="1976" w:type="dxa"/>
                  <w:tcBorders>
                    <w:top w:val="single" w:sz="4" w:space="0" w:color="auto"/>
                    <w:left w:val="single" w:sz="4" w:space="0" w:color="auto"/>
                    <w:bottom w:val="single" w:sz="4" w:space="0" w:color="auto"/>
                    <w:right w:val="single" w:sz="4" w:space="0" w:color="auto"/>
                  </w:tcBorders>
                  <w:hideMark/>
                </w:tcPr>
                <w:p w14:paraId="4D75B945"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12,3</w:t>
                  </w:r>
                </w:p>
              </w:tc>
            </w:tr>
            <w:tr w:rsidR="008A3346" w:rsidRPr="008A3346" w14:paraId="104E531B"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28124C2F"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Недополученные доходы за 2019 год</w:t>
                  </w:r>
                </w:p>
              </w:tc>
              <w:tc>
                <w:tcPr>
                  <w:tcW w:w="1976" w:type="dxa"/>
                  <w:tcBorders>
                    <w:top w:val="single" w:sz="4" w:space="0" w:color="auto"/>
                    <w:left w:val="single" w:sz="4" w:space="0" w:color="auto"/>
                    <w:bottom w:val="single" w:sz="4" w:space="0" w:color="auto"/>
                    <w:right w:val="single" w:sz="4" w:space="0" w:color="auto"/>
                  </w:tcBorders>
                  <w:hideMark/>
                </w:tcPr>
                <w:p w14:paraId="61017765"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285,98</w:t>
                  </w:r>
                </w:p>
              </w:tc>
            </w:tr>
            <w:tr w:rsidR="008A3346" w:rsidRPr="008A3346" w14:paraId="25E1DBE0"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27D6FE7D"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Плата за негативное воздействие на окружающую среду</w:t>
                  </w:r>
                </w:p>
              </w:tc>
              <w:tc>
                <w:tcPr>
                  <w:tcW w:w="1976" w:type="dxa"/>
                  <w:tcBorders>
                    <w:top w:val="single" w:sz="4" w:space="0" w:color="auto"/>
                    <w:left w:val="single" w:sz="4" w:space="0" w:color="auto"/>
                    <w:bottom w:val="single" w:sz="4" w:space="0" w:color="auto"/>
                    <w:right w:val="single" w:sz="4" w:space="0" w:color="auto"/>
                  </w:tcBorders>
                  <w:hideMark/>
                </w:tcPr>
                <w:p w14:paraId="7DEDC66A"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45,0</w:t>
                  </w:r>
                </w:p>
              </w:tc>
            </w:tr>
            <w:tr w:rsidR="008A3346" w:rsidRPr="008A3346" w14:paraId="78112D5D"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64BCF484"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Расходы на социальные нужды в соотв. с коллективным договором</w:t>
                  </w:r>
                </w:p>
              </w:tc>
              <w:tc>
                <w:tcPr>
                  <w:tcW w:w="1976" w:type="dxa"/>
                  <w:tcBorders>
                    <w:top w:val="single" w:sz="4" w:space="0" w:color="auto"/>
                    <w:left w:val="single" w:sz="4" w:space="0" w:color="auto"/>
                    <w:bottom w:val="single" w:sz="4" w:space="0" w:color="auto"/>
                    <w:right w:val="single" w:sz="4" w:space="0" w:color="auto"/>
                  </w:tcBorders>
                  <w:hideMark/>
                </w:tcPr>
                <w:p w14:paraId="3FFD6B7B"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35,07</w:t>
                  </w:r>
                </w:p>
              </w:tc>
            </w:tr>
            <w:tr w:rsidR="008A3346" w:rsidRPr="008A3346" w14:paraId="72162108"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46064744"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Предпринимательская прибыль</w:t>
                  </w:r>
                </w:p>
              </w:tc>
              <w:tc>
                <w:tcPr>
                  <w:tcW w:w="1976" w:type="dxa"/>
                  <w:tcBorders>
                    <w:top w:val="single" w:sz="4" w:space="0" w:color="auto"/>
                    <w:left w:val="single" w:sz="4" w:space="0" w:color="auto"/>
                    <w:bottom w:val="single" w:sz="4" w:space="0" w:color="auto"/>
                    <w:right w:val="single" w:sz="4" w:space="0" w:color="auto"/>
                  </w:tcBorders>
                  <w:hideMark/>
                </w:tcPr>
                <w:p w14:paraId="79E8C68E"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3690,64</w:t>
                  </w:r>
                </w:p>
              </w:tc>
            </w:tr>
            <w:tr w:rsidR="008A3346" w:rsidRPr="008A3346" w14:paraId="031D0409" w14:textId="77777777" w:rsidTr="0073105D">
              <w:trPr>
                <w:jc w:val="center"/>
              </w:trPr>
              <w:tc>
                <w:tcPr>
                  <w:tcW w:w="7096" w:type="dxa"/>
                  <w:tcBorders>
                    <w:top w:val="single" w:sz="4" w:space="0" w:color="auto"/>
                    <w:left w:val="single" w:sz="4" w:space="0" w:color="auto"/>
                    <w:bottom w:val="single" w:sz="4" w:space="0" w:color="auto"/>
                    <w:right w:val="single" w:sz="4" w:space="0" w:color="auto"/>
                  </w:tcBorders>
                  <w:hideMark/>
                </w:tcPr>
                <w:p w14:paraId="55FE1C07" w14:textId="77777777" w:rsidR="008A3346" w:rsidRPr="008A3346" w:rsidRDefault="008A3346" w:rsidP="00F440B0">
                  <w:pPr>
                    <w:jc w:val="both"/>
                    <w:rPr>
                      <w:rFonts w:ascii="Times New Roman" w:hAnsi="Times New Roman"/>
                      <w:bCs/>
                      <w:sz w:val="20"/>
                      <w:szCs w:val="20"/>
                    </w:rPr>
                  </w:pPr>
                  <w:r w:rsidRPr="008A3346">
                    <w:rPr>
                      <w:rFonts w:ascii="Times New Roman" w:hAnsi="Times New Roman"/>
                      <w:bCs/>
                      <w:sz w:val="20"/>
                      <w:szCs w:val="20"/>
                    </w:rPr>
                    <w:t>Всего, тыс. руб.</w:t>
                  </w:r>
                </w:p>
              </w:tc>
              <w:tc>
                <w:tcPr>
                  <w:tcW w:w="1976" w:type="dxa"/>
                  <w:tcBorders>
                    <w:top w:val="single" w:sz="4" w:space="0" w:color="auto"/>
                    <w:left w:val="single" w:sz="4" w:space="0" w:color="auto"/>
                    <w:bottom w:val="single" w:sz="4" w:space="0" w:color="auto"/>
                    <w:right w:val="single" w:sz="4" w:space="0" w:color="auto"/>
                  </w:tcBorders>
                  <w:hideMark/>
                </w:tcPr>
                <w:p w14:paraId="10861695" w14:textId="77777777" w:rsidR="008A3346" w:rsidRPr="008A3346" w:rsidRDefault="008A3346" w:rsidP="00F440B0">
                  <w:pPr>
                    <w:jc w:val="center"/>
                    <w:rPr>
                      <w:rFonts w:ascii="Times New Roman" w:hAnsi="Times New Roman"/>
                      <w:bCs/>
                      <w:sz w:val="20"/>
                      <w:szCs w:val="20"/>
                    </w:rPr>
                  </w:pPr>
                  <w:r w:rsidRPr="008A3346">
                    <w:rPr>
                      <w:rFonts w:ascii="Times New Roman" w:hAnsi="Times New Roman"/>
                      <w:bCs/>
                      <w:sz w:val="20"/>
                      <w:szCs w:val="20"/>
                    </w:rPr>
                    <w:t>30909,11</w:t>
                  </w:r>
                </w:p>
              </w:tc>
            </w:tr>
          </w:tbl>
          <w:p w14:paraId="0B307FB3" w14:textId="77777777" w:rsidR="008A3346" w:rsidRPr="008A3346" w:rsidRDefault="008A3346" w:rsidP="00F440B0">
            <w:pPr>
              <w:jc w:val="both"/>
              <w:rPr>
                <w:rFonts w:ascii="Times New Roman" w:hAnsi="Times New Roman" w:cs="Times New Roman"/>
                <w:bCs/>
                <w:sz w:val="20"/>
                <w:szCs w:val="20"/>
              </w:rPr>
            </w:pPr>
          </w:p>
        </w:tc>
        <w:tc>
          <w:tcPr>
            <w:tcW w:w="28" w:type="dxa"/>
            <w:vAlign w:val="center"/>
            <w:hideMark/>
          </w:tcPr>
          <w:p w14:paraId="5E9FB2DF" w14:textId="77777777" w:rsidR="008A3346" w:rsidRPr="008A3346" w:rsidRDefault="008A3346" w:rsidP="00F440B0">
            <w:pPr>
              <w:rPr>
                <w:rFonts w:ascii="Times New Roman" w:hAnsi="Times New Roman" w:cs="Times New Roman"/>
                <w:bCs/>
                <w:sz w:val="20"/>
                <w:szCs w:val="20"/>
              </w:rPr>
            </w:pPr>
          </w:p>
        </w:tc>
      </w:tr>
      <w:tr w:rsidR="008A3346" w:rsidRPr="008A3346" w14:paraId="301F3B94" w14:textId="77777777" w:rsidTr="00F41E97">
        <w:trPr>
          <w:trHeight w:val="60"/>
        </w:trPr>
        <w:tc>
          <w:tcPr>
            <w:tcW w:w="9341" w:type="dxa"/>
            <w:gridSpan w:val="51"/>
            <w:vAlign w:val="center"/>
          </w:tcPr>
          <w:p w14:paraId="79F597B5" w14:textId="620E28D5"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Так как в соответствии </w:t>
            </w:r>
            <w:r w:rsidR="003F1083" w:rsidRPr="008A3346">
              <w:rPr>
                <w:rFonts w:ascii="Times New Roman" w:hAnsi="Times New Roman" w:cs="Times New Roman"/>
                <w:bCs/>
                <w:sz w:val="24"/>
                <w:szCs w:val="24"/>
              </w:rPr>
              <w:t>с п.</w:t>
            </w:r>
            <w:r w:rsidRPr="008A3346">
              <w:rPr>
                <w:rFonts w:ascii="Times New Roman" w:hAnsi="Times New Roman" w:cs="Times New Roman"/>
                <w:bCs/>
                <w:sz w:val="24"/>
                <w:szCs w:val="24"/>
              </w:rPr>
              <w:t xml:space="preserve"> 24 Основ </w:t>
            </w:r>
            <w:r w:rsidR="003F1083" w:rsidRPr="008A3346">
              <w:rPr>
                <w:rFonts w:ascii="Times New Roman" w:hAnsi="Times New Roman" w:cs="Times New Roman"/>
                <w:bCs/>
                <w:sz w:val="24"/>
                <w:szCs w:val="24"/>
              </w:rPr>
              <w:t>ценообразования необходимая</w:t>
            </w:r>
            <w:r w:rsidRPr="008A3346">
              <w:rPr>
                <w:rFonts w:ascii="Times New Roman" w:hAnsi="Times New Roman" w:cs="Times New Roman"/>
                <w:bCs/>
                <w:sz w:val="24"/>
                <w:szCs w:val="24"/>
              </w:rPr>
              <w:t xml:space="preserve">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всего периода регулирования, данные расходы, предлагается учесть в расчете необходимой валовой выручки на 2021 год в размере 11269,</w:t>
            </w:r>
            <w:r w:rsidR="003F1083" w:rsidRPr="008A3346">
              <w:rPr>
                <w:rFonts w:ascii="Times New Roman" w:hAnsi="Times New Roman" w:cs="Times New Roman"/>
                <w:bCs/>
                <w:sz w:val="24"/>
                <w:szCs w:val="24"/>
              </w:rPr>
              <w:t>81 тыс.</w:t>
            </w:r>
            <w:r w:rsidRPr="008A3346">
              <w:rPr>
                <w:rFonts w:ascii="Times New Roman" w:hAnsi="Times New Roman" w:cs="Times New Roman"/>
                <w:bCs/>
                <w:sz w:val="24"/>
                <w:szCs w:val="24"/>
              </w:rPr>
              <w:t xml:space="preserve"> руб.  Остальные расходы на сумму 19639,30 тыс. руб. экспертная группа предлагает учесть </w:t>
            </w:r>
            <w:r w:rsidR="003F1083" w:rsidRPr="008A3346">
              <w:rPr>
                <w:rFonts w:ascii="Times New Roman" w:hAnsi="Times New Roman" w:cs="Times New Roman"/>
                <w:bCs/>
                <w:sz w:val="24"/>
                <w:szCs w:val="24"/>
              </w:rPr>
              <w:t>равными долями в</w:t>
            </w:r>
            <w:r w:rsidRPr="008A3346">
              <w:rPr>
                <w:rFonts w:ascii="Times New Roman" w:hAnsi="Times New Roman" w:cs="Times New Roman"/>
                <w:bCs/>
                <w:sz w:val="24"/>
                <w:szCs w:val="24"/>
              </w:rPr>
              <w:t xml:space="preserve"> течении периода 2022-2025 гг. </w:t>
            </w:r>
          </w:p>
          <w:p w14:paraId="2914D619" w14:textId="77777777" w:rsidR="008A3346" w:rsidRPr="008A3346" w:rsidRDefault="008A3346" w:rsidP="00F440B0">
            <w:pPr>
              <w:ind w:left="709"/>
              <w:jc w:val="both"/>
              <w:rPr>
                <w:rFonts w:ascii="Times New Roman" w:hAnsi="Times New Roman" w:cs="Times New Roman"/>
                <w:bCs/>
                <w:sz w:val="24"/>
                <w:szCs w:val="24"/>
              </w:rPr>
            </w:pPr>
            <w:r w:rsidRPr="008A3346">
              <w:rPr>
                <w:rFonts w:ascii="Times New Roman" w:hAnsi="Times New Roman" w:cs="Times New Roman"/>
                <w:bCs/>
                <w:sz w:val="24"/>
                <w:szCs w:val="24"/>
              </w:rPr>
              <w:t>8.  Необходимая валовая выручка.</w:t>
            </w:r>
          </w:p>
        </w:tc>
        <w:tc>
          <w:tcPr>
            <w:tcW w:w="28" w:type="dxa"/>
            <w:vAlign w:val="center"/>
            <w:hideMark/>
          </w:tcPr>
          <w:p w14:paraId="1F663C2D" w14:textId="77777777" w:rsidR="008A3346" w:rsidRPr="008A3346" w:rsidRDefault="008A3346" w:rsidP="00F440B0">
            <w:pPr>
              <w:rPr>
                <w:rFonts w:ascii="Times New Roman" w:hAnsi="Times New Roman" w:cs="Times New Roman"/>
                <w:bCs/>
                <w:sz w:val="20"/>
                <w:szCs w:val="20"/>
              </w:rPr>
            </w:pPr>
          </w:p>
        </w:tc>
      </w:tr>
      <w:tr w:rsidR="008A3346" w:rsidRPr="008A3346" w14:paraId="250DE2A4" w14:textId="77777777" w:rsidTr="00F41E97">
        <w:trPr>
          <w:trHeight w:val="60"/>
        </w:trPr>
        <w:tc>
          <w:tcPr>
            <w:tcW w:w="9341" w:type="dxa"/>
            <w:gridSpan w:val="51"/>
            <w:vAlign w:val="center"/>
            <w:hideMark/>
          </w:tcPr>
          <w:p w14:paraId="393D5D34" w14:textId="06CF3B4C"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ab/>
              <w:t xml:space="preserve">Необходимая валовая выручка в 2021 году составит: по расчету организации 95 536,56 тыс. руб., по расчету экспертной группы 71 833,57 тыс. руб., отклонение </w:t>
            </w:r>
            <w:r w:rsidR="003F1083" w:rsidRPr="008A3346">
              <w:rPr>
                <w:rFonts w:ascii="Times New Roman" w:hAnsi="Times New Roman" w:cs="Times New Roman"/>
                <w:bCs/>
                <w:sz w:val="24"/>
                <w:szCs w:val="24"/>
              </w:rPr>
              <w:t>составит -</w:t>
            </w:r>
            <w:r w:rsidRPr="008A3346">
              <w:rPr>
                <w:rFonts w:ascii="Times New Roman" w:hAnsi="Times New Roman" w:cs="Times New Roman"/>
                <w:bCs/>
                <w:sz w:val="24"/>
                <w:szCs w:val="24"/>
              </w:rPr>
              <w:t>23 702,99 тыс. руб.</w:t>
            </w:r>
          </w:p>
        </w:tc>
        <w:tc>
          <w:tcPr>
            <w:tcW w:w="28" w:type="dxa"/>
            <w:vAlign w:val="center"/>
            <w:hideMark/>
          </w:tcPr>
          <w:p w14:paraId="022D75D3" w14:textId="77777777" w:rsidR="008A3346" w:rsidRPr="008A3346" w:rsidRDefault="008A3346" w:rsidP="00F440B0">
            <w:pPr>
              <w:rPr>
                <w:rFonts w:ascii="Times New Roman" w:hAnsi="Times New Roman" w:cs="Times New Roman"/>
                <w:bCs/>
                <w:sz w:val="20"/>
                <w:szCs w:val="20"/>
              </w:rPr>
            </w:pPr>
          </w:p>
        </w:tc>
      </w:tr>
      <w:tr w:rsidR="008A3346" w:rsidRPr="008A3346" w14:paraId="38C34679" w14:textId="77777777" w:rsidTr="00F41E97">
        <w:trPr>
          <w:trHeight w:val="60"/>
        </w:trPr>
        <w:tc>
          <w:tcPr>
            <w:tcW w:w="9341" w:type="dxa"/>
            <w:gridSpan w:val="51"/>
            <w:vAlign w:val="center"/>
          </w:tcPr>
          <w:p w14:paraId="781D6527" w14:textId="77777777" w:rsidR="008A3346" w:rsidRPr="008A3346" w:rsidRDefault="008A3346" w:rsidP="00F440B0">
            <w:pPr>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9. Расчет тарифов и необходимой валовой выручки по категориям сточных вод на 2021 год.</w:t>
            </w:r>
          </w:p>
          <w:p w14:paraId="1ABE7584" w14:textId="77777777" w:rsidR="008A3346" w:rsidRPr="008A3346" w:rsidRDefault="008A3346" w:rsidP="00F440B0">
            <w:pPr>
              <w:ind w:firstLine="851"/>
              <w:jc w:val="both"/>
              <w:rPr>
                <w:rFonts w:ascii="Times New Roman" w:hAnsi="Times New Roman" w:cs="Times New Roman"/>
                <w:bCs/>
                <w:sz w:val="24"/>
                <w:szCs w:val="24"/>
              </w:rPr>
            </w:pPr>
            <w:r w:rsidRPr="008A3346">
              <w:rPr>
                <w:rFonts w:ascii="Times New Roman" w:hAnsi="Times New Roman" w:cs="Times New Roman"/>
                <w:bCs/>
                <w:sz w:val="24"/>
                <w:szCs w:val="24"/>
              </w:rPr>
              <w:t>Расчет тарифов и необходимой валовой выручки по категориям сточных вод на 2021 год.</w:t>
            </w:r>
          </w:p>
          <w:p w14:paraId="17AF159C" w14:textId="77777777" w:rsidR="008A3346" w:rsidRPr="008A3346" w:rsidRDefault="008A3346" w:rsidP="00F440B0">
            <w:pPr>
              <w:ind w:firstLine="851"/>
              <w:jc w:val="both"/>
              <w:rPr>
                <w:rFonts w:ascii="Times New Roman" w:hAnsi="Times New Roman" w:cs="Times New Roman"/>
                <w:bCs/>
                <w:sz w:val="24"/>
                <w:szCs w:val="24"/>
              </w:rPr>
            </w:pPr>
            <w:r w:rsidRPr="008A3346">
              <w:rPr>
                <w:rFonts w:ascii="Times New Roman" w:hAnsi="Times New Roman" w:cs="Times New Roman"/>
                <w:bCs/>
                <w:sz w:val="24"/>
                <w:szCs w:val="24"/>
              </w:rPr>
              <w:t>9.1. Основные показатели, принятые в расчет тарифов:</w:t>
            </w:r>
          </w:p>
          <w:p w14:paraId="32DCAE2E" w14:textId="77777777" w:rsidR="008A3346" w:rsidRPr="008A3346" w:rsidRDefault="008A3346" w:rsidP="00F440B0">
            <w:pPr>
              <w:ind w:firstLine="851"/>
              <w:jc w:val="both"/>
              <w:rPr>
                <w:rFonts w:ascii="Times New Roman" w:hAnsi="Times New Roman" w:cs="Times New Roman"/>
                <w:bCs/>
                <w:sz w:val="24"/>
                <w:szCs w:val="24"/>
              </w:rPr>
            </w:pPr>
            <w:r w:rsidRPr="008A3346">
              <w:rPr>
                <w:rFonts w:ascii="Times New Roman" w:hAnsi="Times New Roman" w:cs="Times New Roman"/>
                <w:bCs/>
                <w:sz w:val="24"/>
                <w:szCs w:val="24"/>
              </w:rPr>
              <w:t>Расчет произведен в соответствии с п. 108 Методических указаний по категориям сточных вод:</w:t>
            </w:r>
          </w:p>
          <w:p w14:paraId="259B527D" w14:textId="3A19D6A2" w:rsidR="008A3346" w:rsidRPr="008A3346" w:rsidRDefault="008A3346" w:rsidP="00F440B0">
            <w:pPr>
              <w:autoSpaceDE w:val="0"/>
              <w:autoSpaceDN w:val="0"/>
              <w:adjustRightInd w:val="0"/>
              <w:jc w:val="center"/>
              <w:rPr>
                <w:rFonts w:ascii="Times New Roman" w:hAnsi="Times New Roman" w:cs="Times New Roman"/>
                <w:bCs/>
                <w:sz w:val="24"/>
                <w:szCs w:val="24"/>
              </w:rPr>
            </w:pPr>
            <w:r w:rsidRPr="008A3346">
              <w:rPr>
                <w:rFonts w:ascii="Times New Roman" w:hAnsi="Times New Roman" w:cs="Times New Roman"/>
                <w:bCs/>
                <w:noProof/>
                <w:position w:val="-25"/>
                <w:sz w:val="24"/>
                <w:szCs w:val="24"/>
              </w:rPr>
              <w:drawing>
                <wp:inline distT="0" distB="0" distL="0" distR="0" wp14:anchorId="291A2A48" wp14:editId="61B00E1A">
                  <wp:extent cx="1143000" cy="447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14:paraId="016542E4"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где:</w:t>
            </w:r>
          </w:p>
          <w:p w14:paraId="24C3CA98" w14:textId="393B0A68"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noProof/>
                <w:position w:val="-9"/>
                <w:sz w:val="24"/>
                <w:szCs w:val="24"/>
              </w:rPr>
              <w:lastRenderedPageBreak/>
              <w:drawing>
                <wp:inline distT="0" distB="0" distL="0" distR="0" wp14:anchorId="6BD4DFB3" wp14:editId="5F82D53A">
                  <wp:extent cx="180975" cy="257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8A3346">
              <w:rPr>
                <w:rFonts w:ascii="Times New Roman" w:hAnsi="Times New Roman" w:cs="Times New Roman"/>
                <w:bCs/>
                <w:sz w:val="24"/>
                <w:szCs w:val="24"/>
              </w:rPr>
              <w:t xml:space="preserve"> - тариф, устанавливаемый на i-</w:t>
            </w:r>
            <w:proofErr w:type="spellStart"/>
            <w:r w:rsidRPr="008A3346">
              <w:rPr>
                <w:rFonts w:ascii="Times New Roman" w:hAnsi="Times New Roman" w:cs="Times New Roman"/>
                <w:bCs/>
                <w:sz w:val="24"/>
                <w:szCs w:val="24"/>
              </w:rPr>
              <w:t>тый</w:t>
            </w:r>
            <w:proofErr w:type="spellEnd"/>
            <w:r w:rsidRPr="008A3346">
              <w:rPr>
                <w:rFonts w:ascii="Times New Roman" w:hAnsi="Times New Roman" w:cs="Times New Roman"/>
                <w:bCs/>
                <w:sz w:val="24"/>
                <w:szCs w:val="24"/>
              </w:rPr>
              <w:t xml:space="preserve"> (2021) год для j-той категории сточных вод, руб./куб. м;</w:t>
            </w:r>
          </w:p>
          <w:p w14:paraId="063FF1AE" w14:textId="3DE79E5F"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noProof/>
                <w:position w:val="-5"/>
                <w:sz w:val="24"/>
                <w:szCs w:val="24"/>
              </w:rPr>
              <w:drawing>
                <wp:inline distT="0" distB="0" distL="0" distR="0" wp14:anchorId="6096C42C" wp14:editId="6A32E77D">
                  <wp:extent cx="161925"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8A3346">
              <w:rPr>
                <w:rFonts w:ascii="Times New Roman" w:hAnsi="Times New Roman" w:cs="Times New Roman"/>
                <w:bCs/>
                <w:sz w:val="24"/>
                <w:szCs w:val="24"/>
              </w:rPr>
              <w:t xml:space="preserve"> - коэффициенты, определяющие величину отклонения тарифов от среднего уровня для j-той категории сточных вод;</w:t>
            </w:r>
          </w:p>
          <w:p w14:paraId="5E2751A0" w14:textId="614299E3"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noProof/>
                <w:position w:val="-9"/>
                <w:sz w:val="24"/>
                <w:szCs w:val="24"/>
              </w:rPr>
              <w:drawing>
                <wp:inline distT="0" distB="0" distL="0" distR="0" wp14:anchorId="12F0A66D" wp14:editId="1D23E0F6">
                  <wp:extent cx="19050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8A3346">
              <w:rPr>
                <w:rFonts w:ascii="Times New Roman" w:hAnsi="Times New Roman" w:cs="Times New Roman"/>
                <w:bCs/>
                <w:sz w:val="24"/>
                <w:szCs w:val="24"/>
              </w:rPr>
              <w:t xml:space="preserve"> - объем воды, устанавливаемый на i-</w:t>
            </w:r>
            <w:proofErr w:type="spellStart"/>
            <w:r w:rsidRPr="008A3346">
              <w:rPr>
                <w:rFonts w:ascii="Times New Roman" w:hAnsi="Times New Roman" w:cs="Times New Roman"/>
                <w:bCs/>
                <w:sz w:val="24"/>
                <w:szCs w:val="24"/>
              </w:rPr>
              <w:t>тый</w:t>
            </w:r>
            <w:proofErr w:type="spellEnd"/>
            <w:r w:rsidRPr="008A3346">
              <w:rPr>
                <w:rFonts w:ascii="Times New Roman" w:hAnsi="Times New Roman" w:cs="Times New Roman"/>
                <w:bCs/>
                <w:sz w:val="24"/>
                <w:szCs w:val="24"/>
              </w:rPr>
              <w:t xml:space="preserve"> год для j-той категории сточных вод, определяемый на основе фактических </w:t>
            </w:r>
            <w:r w:rsidR="003F1083" w:rsidRPr="008A3346">
              <w:rPr>
                <w:rFonts w:ascii="Times New Roman" w:hAnsi="Times New Roman" w:cs="Times New Roman"/>
                <w:bCs/>
                <w:sz w:val="24"/>
                <w:szCs w:val="24"/>
              </w:rPr>
              <w:t>данных, тыс.</w:t>
            </w:r>
            <w:r w:rsidRPr="008A3346">
              <w:rPr>
                <w:rFonts w:ascii="Times New Roman" w:hAnsi="Times New Roman" w:cs="Times New Roman"/>
                <w:bCs/>
                <w:sz w:val="24"/>
                <w:szCs w:val="24"/>
              </w:rPr>
              <w:t xml:space="preserve"> куб. м.</w:t>
            </w:r>
          </w:p>
          <w:p w14:paraId="25734C2B"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НВВ 2021 = 95287,74 тыс. руб.</w:t>
            </w:r>
          </w:p>
          <w:p w14:paraId="05B23067" w14:textId="3E622B04" w:rsidR="008A3346" w:rsidRPr="008A3346" w:rsidRDefault="008A3346" w:rsidP="003F1083">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Планируемые на 2021 год объемы полезного отпуска сточных вод по категориям сточных вод</w:t>
            </w:r>
            <w:r w:rsidR="003F1083">
              <w:rPr>
                <w:rFonts w:ascii="Times New Roman" w:hAnsi="Times New Roman" w:cs="Times New Roman"/>
                <w:bCs/>
                <w:sz w:val="24"/>
                <w:szCs w:val="24"/>
              </w:rPr>
              <w:t>:</w:t>
            </w:r>
          </w:p>
          <w:tbl>
            <w:tblPr>
              <w:tblStyle w:val="ab"/>
              <w:tblW w:w="9221" w:type="dxa"/>
              <w:jc w:val="center"/>
              <w:tblLayout w:type="fixed"/>
              <w:tblLook w:val="04A0" w:firstRow="1" w:lastRow="0" w:firstColumn="1" w:lastColumn="0" w:noHBand="0" w:noVBand="1"/>
            </w:tblPr>
            <w:tblGrid>
              <w:gridCol w:w="7650"/>
              <w:gridCol w:w="1571"/>
            </w:tblGrid>
            <w:tr w:rsidR="008A3346" w:rsidRPr="008A3346" w14:paraId="56AEFBDE" w14:textId="77777777" w:rsidTr="003F1083">
              <w:trPr>
                <w:jc w:val="center"/>
              </w:trPr>
              <w:tc>
                <w:tcPr>
                  <w:tcW w:w="7650" w:type="dxa"/>
                  <w:tcBorders>
                    <w:top w:val="single" w:sz="4" w:space="0" w:color="auto"/>
                    <w:left w:val="single" w:sz="4" w:space="0" w:color="auto"/>
                    <w:bottom w:val="single" w:sz="4" w:space="0" w:color="auto"/>
                    <w:right w:val="single" w:sz="4" w:space="0" w:color="auto"/>
                  </w:tcBorders>
                  <w:hideMark/>
                </w:tcPr>
                <w:p w14:paraId="1FF783B0" w14:textId="77777777" w:rsidR="008A3346" w:rsidRPr="008A3346" w:rsidRDefault="008A3346" w:rsidP="00F440B0">
                  <w:pPr>
                    <w:autoSpaceDE w:val="0"/>
                    <w:autoSpaceDN w:val="0"/>
                    <w:adjustRightInd w:val="0"/>
                    <w:jc w:val="center"/>
                    <w:rPr>
                      <w:rFonts w:ascii="Times New Roman" w:hAnsi="Times New Roman"/>
                      <w:bCs/>
                      <w:sz w:val="20"/>
                      <w:szCs w:val="20"/>
                    </w:rPr>
                  </w:pPr>
                  <w:r w:rsidRPr="008A3346">
                    <w:rPr>
                      <w:rFonts w:ascii="Times New Roman" w:hAnsi="Times New Roman"/>
                      <w:bCs/>
                      <w:sz w:val="20"/>
                      <w:szCs w:val="20"/>
                    </w:rPr>
                    <w:t>Категории сточных вод</w:t>
                  </w:r>
                </w:p>
              </w:tc>
              <w:tc>
                <w:tcPr>
                  <w:tcW w:w="1571" w:type="dxa"/>
                  <w:tcBorders>
                    <w:top w:val="single" w:sz="4" w:space="0" w:color="auto"/>
                    <w:left w:val="single" w:sz="4" w:space="0" w:color="auto"/>
                    <w:bottom w:val="single" w:sz="4" w:space="0" w:color="auto"/>
                    <w:right w:val="single" w:sz="4" w:space="0" w:color="auto"/>
                  </w:tcBorders>
                  <w:hideMark/>
                </w:tcPr>
                <w:p w14:paraId="7583A71D" w14:textId="77777777" w:rsidR="008A3346" w:rsidRPr="008A3346" w:rsidRDefault="008A3346" w:rsidP="00F440B0">
                  <w:pPr>
                    <w:autoSpaceDE w:val="0"/>
                    <w:autoSpaceDN w:val="0"/>
                    <w:adjustRightInd w:val="0"/>
                    <w:jc w:val="center"/>
                    <w:rPr>
                      <w:rFonts w:ascii="Times New Roman" w:hAnsi="Times New Roman"/>
                      <w:bCs/>
                      <w:sz w:val="20"/>
                      <w:szCs w:val="20"/>
                    </w:rPr>
                  </w:pPr>
                  <w:r w:rsidRPr="008A3346">
                    <w:rPr>
                      <w:rFonts w:ascii="Times New Roman" w:hAnsi="Times New Roman"/>
                      <w:bCs/>
                      <w:sz w:val="20"/>
                      <w:szCs w:val="20"/>
                    </w:rPr>
                    <w:t>Объем сточных вод, тыс. м</w:t>
                  </w:r>
                  <w:r w:rsidRPr="008A3346">
                    <w:rPr>
                      <w:rFonts w:ascii="Times New Roman" w:hAnsi="Times New Roman"/>
                      <w:bCs/>
                      <w:sz w:val="20"/>
                      <w:szCs w:val="20"/>
                      <w:vertAlign w:val="superscript"/>
                    </w:rPr>
                    <w:t>3</w:t>
                  </w:r>
                </w:p>
              </w:tc>
            </w:tr>
            <w:tr w:rsidR="008A3346" w:rsidRPr="008A3346" w14:paraId="358AE4C9" w14:textId="77777777" w:rsidTr="003F1083">
              <w:trPr>
                <w:jc w:val="center"/>
              </w:trPr>
              <w:tc>
                <w:tcPr>
                  <w:tcW w:w="7650" w:type="dxa"/>
                  <w:tcBorders>
                    <w:top w:val="single" w:sz="4" w:space="0" w:color="auto"/>
                    <w:left w:val="single" w:sz="4" w:space="0" w:color="auto"/>
                    <w:bottom w:val="single" w:sz="4" w:space="0" w:color="auto"/>
                    <w:right w:val="single" w:sz="4" w:space="0" w:color="auto"/>
                  </w:tcBorders>
                  <w:hideMark/>
                </w:tcPr>
                <w:p w14:paraId="12016910" w14:textId="77777777" w:rsidR="008A3346" w:rsidRPr="008A3346" w:rsidRDefault="008A3346" w:rsidP="00F440B0">
                  <w:pPr>
                    <w:autoSpaceDE w:val="0"/>
                    <w:autoSpaceDN w:val="0"/>
                    <w:adjustRightInd w:val="0"/>
                    <w:jc w:val="both"/>
                    <w:rPr>
                      <w:rFonts w:ascii="Times New Roman" w:hAnsi="Times New Roman"/>
                      <w:bCs/>
                      <w:sz w:val="20"/>
                      <w:szCs w:val="20"/>
                    </w:rPr>
                  </w:pPr>
                  <w:r w:rsidRPr="008A3346">
                    <w:rPr>
                      <w:rFonts w:ascii="Times New Roman" w:hAnsi="Times New Roman"/>
                      <w:bCs/>
                      <w:sz w:val="20"/>
                      <w:szCs w:val="20"/>
                    </w:rP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tc>
              <w:tc>
                <w:tcPr>
                  <w:tcW w:w="1571" w:type="dxa"/>
                  <w:tcBorders>
                    <w:top w:val="single" w:sz="4" w:space="0" w:color="auto"/>
                    <w:left w:val="single" w:sz="4" w:space="0" w:color="auto"/>
                    <w:bottom w:val="single" w:sz="4" w:space="0" w:color="auto"/>
                    <w:right w:val="single" w:sz="4" w:space="0" w:color="auto"/>
                  </w:tcBorders>
                  <w:hideMark/>
                </w:tcPr>
                <w:p w14:paraId="5B28567D" w14:textId="77777777" w:rsidR="008A3346" w:rsidRPr="008A3346" w:rsidRDefault="008A3346" w:rsidP="00F440B0">
                  <w:pPr>
                    <w:autoSpaceDE w:val="0"/>
                    <w:autoSpaceDN w:val="0"/>
                    <w:adjustRightInd w:val="0"/>
                    <w:jc w:val="center"/>
                    <w:rPr>
                      <w:rFonts w:ascii="Times New Roman" w:hAnsi="Times New Roman"/>
                      <w:bCs/>
                      <w:sz w:val="20"/>
                      <w:szCs w:val="20"/>
                    </w:rPr>
                  </w:pPr>
                  <w:r w:rsidRPr="008A3346">
                    <w:rPr>
                      <w:rFonts w:ascii="Times New Roman" w:hAnsi="Times New Roman"/>
                      <w:bCs/>
                      <w:sz w:val="20"/>
                      <w:szCs w:val="20"/>
                    </w:rPr>
                    <w:t>907,03</w:t>
                  </w:r>
                </w:p>
              </w:tc>
            </w:tr>
            <w:tr w:rsidR="008A3346" w:rsidRPr="008A3346" w14:paraId="786EAB4B" w14:textId="77777777" w:rsidTr="003F1083">
              <w:trPr>
                <w:jc w:val="center"/>
              </w:trPr>
              <w:tc>
                <w:tcPr>
                  <w:tcW w:w="7650" w:type="dxa"/>
                  <w:tcBorders>
                    <w:top w:val="single" w:sz="4" w:space="0" w:color="auto"/>
                    <w:left w:val="single" w:sz="4" w:space="0" w:color="auto"/>
                    <w:bottom w:val="single" w:sz="4" w:space="0" w:color="auto"/>
                    <w:right w:val="single" w:sz="4" w:space="0" w:color="auto"/>
                  </w:tcBorders>
                  <w:hideMark/>
                </w:tcPr>
                <w:p w14:paraId="2C77B1A9" w14:textId="77777777" w:rsidR="008A3346" w:rsidRPr="008A3346" w:rsidRDefault="008A3346" w:rsidP="00F440B0">
                  <w:pPr>
                    <w:autoSpaceDE w:val="0"/>
                    <w:autoSpaceDN w:val="0"/>
                    <w:adjustRightInd w:val="0"/>
                    <w:jc w:val="both"/>
                    <w:rPr>
                      <w:rFonts w:ascii="Times New Roman" w:hAnsi="Times New Roman"/>
                      <w:bCs/>
                      <w:sz w:val="20"/>
                      <w:szCs w:val="20"/>
                    </w:rPr>
                  </w:pPr>
                  <w:r w:rsidRPr="008A3346">
                    <w:rPr>
                      <w:rFonts w:ascii="Times New Roman" w:hAnsi="Times New Roman"/>
                      <w:bCs/>
                      <w:sz w:val="20"/>
                      <w:szCs w:val="20"/>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tc>
              <w:tc>
                <w:tcPr>
                  <w:tcW w:w="1571" w:type="dxa"/>
                  <w:tcBorders>
                    <w:top w:val="single" w:sz="4" w:space="0" w:color="auto"/>
                    <w:left w:val="single" w:sz="4" w:space="0" w:color="auto"/>
                    <w:bottom w:val="single" w:sz="4" w:space="0" w:color="auto"/>
                    <w:right w:val="single" w:sz="4" w:space="0" w:color="auto"/>
                  </w:tcBorders>
                  <w:hideMark/>
                </w:tcPr>
                <w:p w14:paraId="06E7748B" w14:textId="77777777" w:rsidR="008A3346" w:rsidRPr="008A3346" w:rsidRDefault="008A3346" w:rsidP="00F440B0">
                  <w:pPr>
                    <w:autoSpaceDE w:val="0"/>
                    <w:autoSpaceDN w:val="0"/>
                    <w:adjustRightInd w:val="0"/>
                    <w:jc w:val="center"/>
                    <w:rPr>
                      <w:rFonts w:ascii="Times New Roman" w:hAnsi="Times New Roman"/>
                      <w:bCs/>
                      <w:sz w:val="20"/>
                      <w:szCs w:val="20"/>
                    </w:rPr>
                  </w:pPr>
                  <w:r w:rsidRPr="008A3346">
                    <w:rPr>
                      <w:rFonts w:ascii="Times New Roman" w:hAnsi="Times New Roman"/>
                      <w:bCs/>
                      <w:sz w:val="20"/>
                      <w:szCs w:val="20"/>
                    </w:rPr>
                    <w:t>3019,87</w:t>
                  </w:r>
                </w:p>
              </w:tc>
            </w:tr>
            <w:tr w:rsidR="008A3346" w:rsidRPr="008A3346" w14:paraId="73402D82" w14:textId="77777777" w:rsidTr="003F1083">
              <w:trPr>
                <w:jc w:val="center"/>
              </w:trPr>
              <w:tc>
                <w:tcPr>
                  <w:tcW w:w="7650" w:type="dxa"/>
                  <w:tcBorders>
                    <w:top w:val="single" w:sz="4" w:space="0" w:color="auto"/>
                    <w:left w:val="single" w:sz="4" w:space="0" w:color="auto"/>
                    <w:bottom w:val="single" w:sz="4" w:space="0" w:color="auto"/>
                    <w:right w:val="single" w:sz="4" w:space="0" w:color="auto"/>
                  </w:tcBorders>
                  <w:hideMark/>
                </w:tcPr>
                <w:p w14:paraId="48AE624B" w14:textId="77777777" w:rsidR="008A3346" w:rsidRPr="008A3346" w:rsidRDefault="008A3346" w:rsidP="00F440B0">
                  <w:pPr>
                    <w:autoSpaceDE w:val="0"/>
                    <w:autoSpaceDN w:val="0"/>
                    <w:adjustRightInd w:val="0"/>
                    <w:jc w:val="both"/>
                    <w:rPr>
                      <w:rFonts w:ascii="Times New Roman" w:hAnsi="Times New Roman"/>
                      <w:bCs/>
                      <w:sz w:val="20"/>
                      <w:szCs w:val="20"/>
                    </w:rPr>
                  </w:pPr>
                  <w:r w:rsidRPr="008A3346">
                    <w:rPr>
                      <w:rFonts w:ascii="Times New Roman" w:hAnsi="Times New Roman"/>
                      <w:bCs/>
                      <w:sz w:val="20"/>
                      <w:szCs w:val="20"/>
                    </w:rPr>
                    <w:t>Всего</w:t>
                  </w:r>
                </w:p>
              </w:tc>
              <w:tc>
                <w:tcPr>
                  <w:tcW w:w="1571" w:type="dxa"/>
                  <w:tcBorders>
                    <w:top w:val="single" w:sz="4" w:space="0" w:color="auto"/>
                    <w:left w:val="single" w:sz="4" w:space="0" w:color="auto"/>
                    <w:bottom w:val="single" w:sz="4" w:space="0" w:color="auto"/>
                    <w:right w:val="single" w:sz="4" w:space="0" w:color="auto"/>
                  </w:tcBorders>
                  <w:hideMark/>
                </w:tcPr>
                <w:p w14:paraId="64FDAF6F" w14:textId="77777777" w:rsidR="008A3346" w:rsidRPr="008A3346" w:rsidRDefault="008A3346" w:rsidP="00F440B0">
                  <w:pPr>
                    <w:autoSpaceDE w:val="0"/>
                    <w:autoSpaceDN w:val="0"/>
                    <w:adjustRightInd w:val="0"/>
                    <w:jc w:val="center"/>
                    <w:rPr>
                      <w:rFonts w:ascii="Times New Roman" w:hAnsi="Times New Roman"/>
                      <w:bCs/>
                      <w:sz w:val="20"/>
                      <w:szCs w:val="20"/>
                    </w:rPr>
                  </w:pPr>
                  <w:r w:rsidRPr="008A3346">
                    <w:rPr>
                      <w:rFonts w:ascii="Times New Roman" w:hAnsi="Times New Roman"/>
                      <w:bCs/>
                      <w:sz w:val="20"/>
                      <w:szCs w:val="20"/>
                    </w:rPr>
                    <w:t>3926,9</w:t>
                  </w:r>
                </w:p>
              </w:tc>
            </w:tr>
          </w:tbl>
          <w:p w14:paraId="001EBB8F" w14:textId="77777777" w:rsidR="008A3346" w:rsidRPr="008A3346" w:rsidRDefault="008A3346" w:rsidP="00F440B0">
            <w:pPr>
              <w:autoSpaceDE w:val="0"/>
              <w:autoSpaceDN w:val="0"/>
              <w:adjustRightInd w:val="0"/>
              <w:jc w:val="both"/>
              <w:rPr>
                <w:rFonts w:ascii="Times New Roman" w:hAnsi="Times New Roman" w:cs="Times New Roman"/>
                <w:bCs/>
                <w:sz w:val="24"/>
                <w:szCs w:val="24"/>
              </w:rPr>
            </w:pPr>
            <w:r w:rsidRPr="008A3346">
              <w:rPr>
                <w:rFonts w:ascii="Times New Roman" w:hAnsi="Times New Roman" w:cs="Times New Roman"/>
                <w:bCs/>
                <w:sz w:val="24"/>
                <w:szCs w:val="24"/>
              </w:rPr>
              <w:t>Объемы определены по данным ООО «</w:t>
            </w:r>
            <w:proofErr w:type="spellStart"/>
            <w:r w:rsidRPr="008A3346">
              <w:rPr>
                <w:rFonts w:ascii="Times New Roman" w:hAnsi="Times New Roman" w:cs="Times New Roman"/>
                <w:bCs/>
                <w:sz w:val="24"/>
                <w:szCs w:val="24"/>
              </w:rPr>
              <w:t>Яргоркомплекс</w:t>
            </w:r>
            <w:proofErr w:type="spellEnd"/>
            <w:r w:rsidRPr="008A3346">
              <w:rPr>
                <w:rFonts w:ascii="Times New Roman" w:hAnsi="Times New Roman" w:cs="Times New Roman"/>
                <w:bCs/>
                <w:sz w:val="24"/>
                <w:szCs w:val="24"/>
              </w:rPr>
              <w:t xml:space="preserve">» в соответствии с разделом </w:t>
            </w:r>
            <w:r w:rsidRPr="008A3346">
              <w:rPr>
                <w:rFonts w:ascii="Times New Roman" w:hAnsi="Times New Roman" w:cs="Times New Roman"/>
                <w:bCs/>
                <w:sz w:val="24"/>
                <w:szCs w:val="24"/>
                <w:lang w:val="en-US"/>
              </w:rPr>
              <w:t>II</w:t>
            </w:r>
            <w:r w:rsidRPr="008A3346">
              <w:rPr>
                <w:rFonts w:ascii="Times New Roman" w:hAnsi="Times New Roman" w:cs="Times New Roman"/>
                <w:bCs/>
                <w:sz w:val="24"/>
                <w:szCs w:val="24"/>
              </w:rPr>
              <w:t xml:space="preserve"> Методических указаний по расчету регулируемых тарифов в сфере водоснабжения и водоотведения, утвержденных приказом ФСТ России от 27.12.2013 № 1746-э.</w:t>
            </w:r>
          </w:p>
          <w:p w14:paraId="52B5C6B5"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9.2. Расчет коэффициентов отклонения тарифов от среднего уровня.</w:t>
            </w:r>
          </w:p>
          <w:p w14:paraId="457CE447"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Расчет коэффициентов произведен в соответствии с Методическими указаниями:</w:t>
            </w:r>
          </w:p>
          <w:p w14:paraId="506790F6" w14:textId="23BEE666" w:rsidR="008A3346" w:rsidRPr="008A3346" w:rsidRDefault="008A3346" w:rsidP="00F440B0">
            <w:pPr>
              <w:autoSpaceDE w:val="0"/>
              <w:autoSpaceDN w:val="0"/>
              <w:adjustRightInd w:val="0"/>
              <w:jc w:val="center"/>
              <w:rPr>
                <w:rFonts w:ascii="Times New Roman" w:hAnsi="Times New Roman" w:cs="Times New Roman"/>
                <w:bCs/>
                <w:sz w:val="24"/>
                <w:szCs w:val="24"/>
              </w:rPr>
            </w:pPr>
            <w:r w:rsidRPr="008A3346">
              <w:rPr>
                <w:rFonts w:ascii="Times New Roman" w:hAnsi="Times New Roman" w:cs="Times New Roman"/>
                <w:bCs/>
                <w:noProof/>
                <w:position w:val="-23"/>
                <w:sz w:val="24"/>
                <w:szCs w:val="24"/>
              </w:rPr>
              <w:drawing>
                <wp:inline distT="0" distB="0" distL="0" distR="0" wp14:anchorId="352D604A" wp14:editId="3E1AC330">
                  <wp:extent cx="6477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8A3346">
              <w:rPr>
                <w:rFonts w:ascii="Times New Roman" w:hAnsi="Times New Roman" w:cs="Times New Roman"/>
                <w:bCs/>
                <w:sz w:val="24"/>
                <w:szCs w:val="24"/>
              </w:rPr>
              <w:t xml:space="preserve">, </w:t>
            </w:r>
          </w:p>
          <w:p w14:paraId="63673401"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где:</w:t>
            </w:r>
          </w:p>
          <w:p w14:paraId="0942E5A1" w14:textId="016C998E"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noProof/>
                <w:position w:val="-5"/>
                <w:sz w:val="24"/>
                <w:szCs w:val="24"/>
              </w:rPr>
              <w:drawing>
                <wp:inline distT="0" distB="0" distL="0" distR="0" wp14:anchorId="28D3D5AB" wp14:editId="52EA4BD9">
                  <wp:extent cx="16192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8A3346">
              <w:rPr>
                <w:rFonts w:ascii="Times New Roman" w:hAnsi="Times New Roman" w:cs="Times New Roman"/>
                <w:bCs/>
                <w:sz w:val="24"/>
                <w:szCs w:val="24"/>
              </w:rPr>
              <w:t xml:space="preserve"> - коэффициент отклонения тарифов от среднего уровня </w:t>
            </w:r>
          </w:p>
          <w:p w14:paraId="66700E1A" w14:textId="1CBB82EC"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 xml:space="preserve">ЗСВ - среднее за год значение показателя, характеризующего загрязненность сточных вод, определенное по предложению организации в отношении всех категорий сточных вод, поступающих в централизованную систему водоотведения </w:t>
            </w:r>
            <w:r w:rsidR="003F1083" w:rsidRPr="008A3346">
              <w:rPr>
                <w:rFonts w:ascii="Times New Roman" w:hAnsi="Times New Roman" w:cs="Times New Roman"/>
                <w:bCs/>
                <w:sz w:val="24"/>
                <w:szCs w:val="24"/>
              </w:rPr>
              <w:t>= мг</w:t>
            </w:r>
            <w:r w:rsidRPr="008A3346">
              <w:rPr>
                <w:rFonts w:ascii="Times New Roman" w:hAnsi="Times New Roman" w:cs="Times New Roman"/>
                <w:bCs/>
                <w:sz w:val="24"/>
                <w:szCs w:val="24"/>
              </w:rPr>
              <w:t>/л;</w:t>
            </w:r>
          </w:p>
          <w:p w14:paraId="73D9F99F" w14:textId="5A8251E3"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noProof/>
                <w:position w:val="-5"/>
                <w:sz w:val="24"/>
                <w:szCs w:val="24"/>
              </w:rPr>
              <w:drawing>
                <wp:inline distT="0" distB="0" distL="0" distR="0" wp14:anchorId="61B8D257" wp14:editId="15A0F276">
                  <wp:extent cx="37147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8A3346">
              <w:rPr>
                <w:rFonts w:ascii="Times New Roman" w:hAnsi="Times New Roman" w:cs="Times New Roman"/>
                <w:bCs/>
                <w:sz w:val="24"/>
                <w:szCs w:val="24"/>
              </w:rPr>
              <w:t xml:space="preserve"> - среднее за год значение показателя, характеризующего загрязненность сточных вод, определенное по предложению организации в отношении j-той категории сточных вод = мг/л.</w:t>
            </w:r>
          </w:p>
          <w:p w14:paraId="0C4A4479"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В качестве показателя, характеризующего загрязненность сточных вод, по предложению организации был использован показатель химического потребления кислорода.</w:t>
            </w:r>
          </w:p>
          <w:p w14:paraId="1831853D" w14:textId="77777777" w:rsidR="008A3346" w:rsidRPr="008A3346" w:rsidRDefault="008A3346" w:rsidP="00F440B0">
            <w:pPr>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Среднее за год значение показателя химического потребления кислорода в смеси сточных вод, поступающих на очистные сооружения, и в сточных водах, поступающих от бытовых (ненормируемых) абонентов было определено по результатам анализов проб сточных вод, отобранных на входе на ОСК, и в сточных водах, поступающих от ГП «</w:t>
            </w:r>
            <w:proofErr w:type="spellStart"/>
            <w:r w:rsidRPr="008A3346">
              <w:rPr>
                <w:rFonts w:ascii="Times New Roman" w:hAnsi="Times New Roman" w:cs="Times New Roman"/>
                <w:bCs/>
                <w:sz w:val="24"/>
                <w:szCs w:val="24"/>
              </w:rPr>
              <w:t>Калугаоблводоканал</w:t>
            </w:r>
            <w:proofErr w:type="spellEnd"/>
            <w:r w:rsidRPr="008A3346">
              <w:rPr>
                <w:rFonts w:ascii="Times New Roman" w:hAnsi="Times New Roman" w:cs="Times New Roman"/>
                <w:bCs/>
                <w:sz w:val="24"/>
                <w:szCs w:val="24"/>
              </w:rPr>
              <w:t xml:space="preserve">», отобранных ежемесячно в период с 01.04.2019 по 01.04.2020. </w:t>
            </w:r>
          </w:p>
          <w:p w14:paraId="3ED1403D" w14:textId="1D970203" w:rsidR="008A3346" w:rsidRPr="008A3346" w:rsidRDefault="008A3346" w:rsidP="00F440B0">
            <w:pPr>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 xml:space="preserve"> При этом, среднегодовое значение показателя химического потребления кислорода в смеси сточных вод, поступающих на очистные сооружения, по данным ООО «</w:t>
            </w:r>
            <w:proofErr w:type="spellStart"/>
            <w:r w:rsidRPr="008A3346">
              <w:rPr>
                <w:rFonts w:ascii="Times New Roman" w:hAnsi="Times New Roman" w:cs="Times New Roman"/>
                <w:bCs/>
                <w:sz w:val="24"/>
                <w:szCs w:val="24"/>
              </w:rPr>
              <w:t>Яргоркомплекс</w:t>
            </w:r>
            <w:proofErr w:type="spellEnd"/>
            <w:r w:rsidRPr="008A3346">
              <w:rPr>
                <w:rFonts w:ascii="Times New Roman" w:hAnsi="Times New Roman" w:cs="Times New Roman"/>
                <w:bCs/>
                <w:sz w:val="24"/>
                <w:szCs w:val="24"/>
              </w:rPr>
              <w:t>», в период с 01.04.2019 по 01.04.2020 года, составило 438,5 мг/л, в сточных водах, поступающих от ненормируемых абонентов – 228,5 мг/</w:t>
            </w:r>
            <w:r w:rsidR="003F1083" w:rsidRPr="008A3346">
              <w:rPr>
                <w:rFonts w:ascii="Times New Roman" w:hAnsi="Times New Roman" w:cs="Times New Roman"/>
                <w:bCs/>
                <w:sz w:val="24"/>
                <w:szCs w:val="24"/>
              </w:rPr>
              <w:t>л.</w:t>
            </w:r>
            <w:r w:rsidRPr="008A3346">
              <w:rPr>
                <w:rFonts w:ascii="Times New Roman" w:hAnsi="Times New Roman" w:cs="Times New Roman"/>
                <w:bCs/>
                <w:sz w:val="24"/>
                <w:szCs w:val="24"/>
              </w:rPr>
              <w:t xml:space="preserve"> </w:t>
            </w:r>
          </w:p>
          <w:p w14:paraId="7C9A3E25" w14:textId="19B19FAD" w:rsidR="008A3346" w:rsidRPr="008A3346" w:rsidRDefault="008A3346" w:rsidP="00F440B0">
            <w:pPr>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 xml:space="preserve">Среднегодовое значение показателя химического потребления кислорода в сточных водах, поступающих от нормируемых абонентов, в период с 01.04.2019 по </w:t>
            </w:r>
            <w:r w:rsidRPr="008A3346">
              <w:rPr>
                <w:rFonts w:ascii="Times New Roman" w:hAnsi="Times New Roman" w:cs="Times New Roman"/>
                <w:bCs/>
                <w:sz w:val="24"/>
                <w:szCs w:val="24"/>
              </w:rPr>
              <w:lastRenderedPageBreak/>
              <w:t>01.04.2020 года по данным ООО «</w:t>
            </w:r>
            <w:proofErr w:type="spellStart"/>
            <w:r w:rsidRPr="008A3346">
              <w:rPr>
                <w:rFonts w:ascii="Times New Roman" w:hAnsi="Times New Roman" w:cs="Times New Roman"/>
                <w:bCs/>
                <w:sz w:val="24"/>
                <w:szCs w:val="24"/>
              </w:rPr>
              <w:t>Яргоркомплекс</w:t>
            </w:r>
            <w:proofErr w:type="spellEnd"/>
            <w:r w:rsidRPr="008A3346">
              <w:rPr>
                <w:rFonts w:ascii="Times New Roman" w:hAnsi="Times New Roman" w:cs="Times New Roman"/>
                <w:bCs/>
                <w:sz w:val="24"/>
                <w:szCs w:val="24"/>
              </w:rPr>
              <w:t>» – 228,5 мг/</w:t>
            </w:r>
            <w:r w:rsidR="003F1083" w:rsidRPr="008A3346">
              <w:rPr>
                <w:rFonts w:ascii="Times New Roman" w:hAnsi="Times New Roman" w:cs="Times New Roman"/>
                <w:bCs/>
                <w:sz w:val="24"/>
                <w:szCs w:val="24"/>
              </w:rPr>
              <w:t>л.</w:t>
            </w:r>
            <w:r w:rsidRPr="008A3346">
              <w:rPr>
                <w:rFonts w:ascii="Times New Roman" w:hAnsi="Times New Roman" w:cs="Times New Roman"/>
                <w:bCs/>
                <w:sz w:val="24"/>
                <w:szCs w:val="24"/>
              </w:rPr>
              <w:t xml:space="preserve"> </w:t>
            </w:r>
          </w:p>
          <w:p w14:paraId="444F176A" w14:textId="630C6E3D" w:rsidR="008A3346" w:rsidRPr="008A3346" w:rsidRDefault="008A3346" w:rsidP="00F440B0">
            <w:pPr>
              <w:ind w:firstLine="709"/>
              <w:jc w:val="both"/>
              <w:rPr>
                <w:rFonts w:ascii="Times New Roman" w:hAnsi="Times New Roman" w:cs="Times New Roman"/>
                <w:bCs/>
                <w:sz w:val="24"/>
                <w:szCs w:val="24"/>
              </w:rPr>
            </w:pPr>
            <w:r w:rsidRPr="008A3346">
              <w:rPr>
                <w:rFonts w:ascii="Times New Roman" w:hAnsi="Times New Roman" w:cs="Times New Roman"/>
                <w:bCs/>
                <w:sz w:val="24"/>
                <w:szCs w:val="24"/>
              </w:rPr>
              <w:t>Среднегодовое значение показателя химического потребления кислорода в сточных водах, поступающих от нормируемых абонентов, в период за 2019 год по данным ООО «</w:t>
            </w:r>
            <w:proofErr w:type="spellStart"/>
            <w:r w:rsidRPr="008A3346">
              <w:rPr>
                <w:rFonts w:ascii="Times New Roman" w:hAnsi="Times New Roman" w:cs="Times New Roman"/>
                <w:bCs/>
                <w:sz w:val="24"/>
                <w:szCs w:val="24"/>
              </w:rPr>
              <w:t>Яргоркомплекс</w:t>
            </w:r>
            <w:proofErr w:type="spellEnd"/>
            <w:r w:rsidRPr="008A3346">
              <w:rPr>
                <w:rFonts w:ascii="Times New Roman" w:hAnsi="Times New Roman" w:cs="Times New Roman"/>
                <w:bCs/>
                <w:sz w:val="24"/>
                <w:szCs w:val="24"/>
              </w:rPr>
              <w:t>» – 806 мг/дм</w:t>
            </w:r>
            <w:r w:rsidR="003F1083" w:rsidRPr="008A3346">
              <w:rPr>
                <w:rFonts w:ascii="Times New Roman" w:hAnsi="Times New Roman" w:cs="Times New Roman"/>
                <w:bCs/>
                <w:sz w:val="24"/>
                <w:szCs w:val="24"/>
                <w:vertAlign w:val="superscript"/>
              </w:rPr>
              <w:t>3</w:t>
            </w:r>
            <w:r w:rsidR="003F1083" w:rsidRPr="008A3346">
              <w:rPr>
                <w:rFonts w:ascii="Times New Roman" w:hAnsi="Times New Roman" w:cs="Times New Roman"/>
                <w:bCs/>
                <w:sz w:val="24"/>
                <w:szCs w:val="24"/>
              </w:rPr>
              <w:t>.</w:t>
            </w:r>
            <w:r w:rsidRPr="008A3346">
              <w:rPr>
                <w:rFonts w:ascii="Times New Roman" w:hAnsi="Times New Roman" w:cs="Times New Roman"/>
                <w:bCs/>
                <w:sz w:val="24"/>
                <w:szCs w:val="24"/>
              </w:rPr>
              <w:t xml:space="preserve"> </w:t>
            </w:r>
          </w:p>
          <w:p w14:paraId="29420EA8" w14:textId="77777777" w:rsidR="008A3346" w:rsidRPr="008A3346" w:rsidRDefault="008A3346" w:rsidP="00F440B0">
            <w:pPr>
              <w:jc w:val="both"/>
              <w:rPr>
                <w:rFonts w:ascii="Times New Roman" w:hAnsi="Times New Roman" w:cs="Times New Roman"/>
                <w:bCs/>
                <w:sz w:val="24"/>
                <w:szCs w:val="24"/>
              </w:rPr>
            </w:pPr>
            <w:r w:rsidRPr="008A3346">
              <w:rPr>
                <w:rFonts w:ascii="Times New Roman" w:hAnsi="Times New Roman" w:cs="Times New Roman"/>
                <w:bCs/>
                <w:sz w:val="24"/>
                <w:szCs w:val="24"/>
              </w:rPr>
              <w:t xml:space="preserve">             В соответствии с требованиями </w:t>
            </w:r>
            <w:proofErr w:type="spellStart"/>
            <w:r w:rsidRPr="008A3346">
              <w:rPr>
                <w:rFonts w:ascii="Times New Roman" w:hAnsi="Times New Roman" w:cs="Times New Roman"/>
                <w:bCs/>
                <w:sz w:val="24"/>
                <w:szCs w:val="24"/>
              </w:rPr>
              <w:t>пп</w:t>
            </w:r>
            <w:proofErr w:type="spellEnd"/>
            <w:r w:rsidRPr="008A3346">
              <w:rPr>
                <w:rFonts w:ascii="Times New Roman" w:hAnsi="Times New Roman" w:cs="Times New Roman"/>
                <w:bCs/>
                <w:sz w:val="24"/>
                <w:szCs w:val="24"/>
              </w:rPr>
              <w:t xml:space="preserve">. «б» пункта 113 Правил холодного водоснабжения и водоотведения, утверждённых постановлением Правительства РФ от 29.07.2013 № 644 (далее – Правила) значения концентраций загрязняющих веществ в сточных водах абонентов, принимаемых в централизованную систему водоотведения, не должны превышать максимальные допустимые значения нормативных концентраций загрязняющих веществ в сточных водах абонентов, установленные в целях предотвращения негативного воздействия на работу централизованных систем водоотведения, по перечню согласно приложению № 5 Правил.    </w:t>
            </w:r>
          </w:p>
          <w:p w14:paraId="66391201" w14:textId="77777777" w:rsidR="008A3346" w:rsidRPr="008A3346" w:rsidRDefault="008A3346" w:rsidP="00F440B0">
            <w:pPr>
              <w:ind w:firstLine="851"/>
              <w:jc w:val="both"/>
              <w:rPr>
                <w:rFonts w:ascii="Times New Roman" w:hAnsi="Times New Roman" w:cs="Times New Roman"/>
                <w:bCs/>
                <w:sz w:val="24"/>
                <w:szCs w:val="24"/>
              </w:rPr>
            </w:pPr>
            <w:r w:rsidRPr="008A3346">
              <w:rPr>
                <w:rFonts w:ascii="Times New Roman" w:hAnsi="Times New Roman" w:cs="Times New Roman"/>
                <w:bCs/>
                <w:sz w:val="24"/>
                <w:szCs w:val="24"/>
              </w:rPr>
              <w:t xml:space="preserve"> Строкой 3 Приложения № 5 Правил определено, что максимально допустимое значение концентрации химического потребления кислорода в сточных водах, принимаемых от абонентов в централизованную систему водоотведения, не может превышать 500 мг/дм3, поэтому среднегодовое значение химического потребления кислорода нормируемых абонентов в расчётах не может быть установлено более максимального допустимого значения, определённого Правилами 644, тем более, что как видно из результатов анализов, фактическое значение показателя химического потребления кислорода нормируемых абонентов может и не превышать в некоторых случаях максимально допустимое значение, равное 500 мг/л.</w:t>
            </w:r>
          </w:p>
          <w:p w14:paraId="36749B70"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На основании вышеизложенного, коэффициенты отклонения от среднего уровня по категориям сточных вод составят:</w:t>
            </w:r>
          </w:p>
          <w:p w14:paraId="327BE0D2"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 xml:space="preserve">- 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w:t>
            </w:r>
          </w:p>
          <w:p w14:paraId="556C968E" w14:textId="5EB484CB" w:rsidR="008A3346" w:rsidRPr="008A3346" w:rsidRDefault="001605C4" w:rsidP="00F440B0">
            <w:pPr>
              <w:jc w:val="both"/>
              <w:rPr>
                <w:rFonts w:ascii="Times New Roman" w:eastAsia="Times New Roman" w:hAnsi="Times New Roman" w:cs="Times New Roman"/>
                <w:bCs/>
                <w:sz w:val="24"/>
                <w:szCs w:val="24"/>
                <w:lang w:eastAsia="en-US"/>
              </w:rPr>
            </w:pPr>
            <m:oMathPara>
              <m:oMathParaPr>
                <m:jc m:val="left"/>
              </m:oMathParaPr>
              <m:oMath>
                <m:sSup>
                  <m:sSupPr>
                    <m:ctrlPr>
                      <w:rPr>
                        <w:rFonts w:ascii="Cambria Math" w:eastAsia="Times New Roman" w:hAnsi="Cambria Math" w:cs="Times New Roman"/>
                        <w:bCs/>
                        <w:sz w:val="24"/>
                        <w:szCs w:val="24"/>
                        <w:lang w:eastAsia="en-US"/>
                      </w:rPr>
                    </m:ctrlPr>
                  </m:sSupPr>
                  <m:e>
                    <m:r>
                      <m:rPr>
                        <m:sty m:val="p"/>
                      </m:rPr>
                      <w:rPr>
                        <w:rFonts w:ascii="Cambria Math" w:eastAsia="Times New Roman" w:hAnsi="Cambria Math" w:cs="Times New Roman"/>
                        <w:sz w:val="24"/>
                        <w:szCs w:val="24"/>
                        <w:lang w:val="en-US" w:eastAsia="en-US"/>
                      </w:rPr>
                      <m:t>k</m:t>
                    </m:r>
                  </m:e>
                  <m:sup>
                    <m:r>
                      <m:rPr>
                        <m:sty m:val="p"/>
                      </m:rPr>
                      <w:rPr>
                        <w:rFonts w:ascii="Cambria Math" w:eastAsia="Times New Roman" w:hAnsi="Cambria Math" w:cs="Times New Roman"/>
                        <w:sz w:val="24"/>
                        <w:szCs w:val="24"/>
                        <w:lang w:eastAsia="en-US"/>
                      </w:rPr>
                      <m:t>быт.абон.</m:t>
                    </m:r>
                  </m:sup>
                </m:sSup>
                <m:r>
                  <m:rPr>
                    <m:sty m:val="p"/>
                  </m:rPr>
                  <w:rPr>
                    <w:rFonts w:ascii="Cambria Math" w:eastAsia="Times New Roman" w:hAnsi="Cambria Math" w:cs="Times New Roman"/>
                    <w:sz w:val="24"/>
                    <w:szCs w:val="24"/>
                    <w:lang w:eastAsia="en-US"/>
                  </w:rPr>
                  <m:t xml:space="preserve">= </m:t>
                </m:r>
                <m:f>
                  <m:fPr>
                    <m:ctrlPr>
                      <w:rPr>
                        <w:rFonts w:ascii="Cambria Math" w:eastAsia="Times New Roman" w:hAnsi="Cambria Math" w:cs="Times New Roman"/>
                        <w:bCs/>
                        <w:sz w:val="24"/>
                        <w:szCs w:val="24"/>
                        <w:lang w:eastAsia="en-US"/>
                      </w:rPr>
                    </m:ctrlPr>
                  </m:fPr>
                  <m:num>
                    <m:sSub>
                      <m:sSubPr>
                        <m:ctrlPr>
                          <w:rPr>
                            <w:rFonts w:ascii="Cambria Math" w:eastAsia="Times New Roman" w:hAnsi="Cambria Math" w:cs="Times New Roman"/>
                            <w:bCs/>
                            <w:sz w:val="24"/>
                            <w:szCs w:val="24"/>
                            <w:lang w:eastAsia="en-US"/>
                          </w:rPr>
                        </m:ctrlPr>
                      </m:sSubPr>
                      <m:e>
                        <m:r>
                          <m:rPr>
                            <m:sty m:val="p"/>
                          </m:rPr>
                          <w:rPr>
                            <w:rFonts w:ascii="Cambria Math" w:eastAsia="Times New Roman" w:hAnsi="Cambria Math" w:cs="Times New Roman"/>
                            <w:sz w:val="24"/>
                            <w:szCs w:val="24"/>
                            <w:lang w:eastAsia="en-US"/>
                          </w:rPr>
                          <m:t>ХПК</m:t>
                        </m:r>
                      </m:e>
                      <m:sub>
                        <m:r>
                          <m:rPr>
                            <m:sty m:val="p"/>
                          </m:rPr>
                          <w:rPr>
                            <w:rFonts w:ascii="Cambria Math" w:eastAsia="Times New Roman" w:hAnsi="Cambria Math" w:cs="Times New Roman"/>
                            <w:sz w:val="24"/>
                            <w:szCs w:val="24"/>
                            <w:lang w:eastAsia="en-US"/>
                          </w:rPr>
                          <m:t>быт.абон.</m:t>
                        </m:r>
                      </m:sub>
                    </m:sSub>
                  </m:num>
                  <m:den>
                    <m:sSub>
                      <m:sSubPr>
                        <m:ctrlPr>
                          <w:rPr>
                            <w:rFonts w:ascii="Cambria Math" w:eastAsia="Times New Roman" w:hAnsi="Cambria Math" w:cs="Times New Roman"/>
                            <w:bCs/>
                            <w:sz w:val="24"/>
                            <w:szCs w:val="24"/>
                            <w:lang w:eastAsia="en-US"/>
                          </w:rPr>
                        </m:ctrlPr>
                      </m:sSubPr>
                      <m:e>
                        <m:r>
                          <m:rPr>
                            <m:sty m:val="p"/>
                          </m:rPr>
                          <w:rPr>
                            <w:rFonts w:ascii="Cambria Math" w:eastAsia="Times New Roman" w:hAnsi="Cambria Math" w:cs="Times New Roman"/>
                            <w:sz w:val="24"/>
                            <w:szCs w:val="24"/>
                            <w:lang w:eastAsia="en-US"/>
                          </w:rPr>
                          <m:t>ХПК</m:t>
                        </m:r>
                      </m:e>
                      <m:sub>
                        <m:r>
                          <m:rPr>
                            <m:sty m:val="p"/>
                          </m:rPr>
                          <w:rPr>
                            <w:rFonts w:ascii="Cambria Math" w:eastAsia="Times New Roman" w:hAnsi="Cambria Math" w:cs="Times New Roman"/>
                            <w:sz w:val="24"/>
                            <w:szCs w:val="24"/>
                            <w:lang w:eastAsia="en-US"/>
                          </w:rPr>
                          <m:t>поступ.</m:t>
                        </m:r>
                      </m:sub>
                    </m:sSub>
                  </m:den>
                </m:f>
                <m:r>
                  <m:rPr>
                    <m:sty m:val="p"/>
                  </m:rPr>
                  <w:rPr>
                    <w:rFonts w:ascii="Cambria Math" w:eastAsia="Times New Roman" w:hAnsi="Cambria Math" w:cs="Times New Roman"/>
                    <w:sz w:val="24"/>
                    <w:szCs w:val="24"/>
                    <w:lang w:eastAsia="en-US"/>
                  </w:rPr>
                  <m:t xml:space="preserve">= </m:t>
                </m:r>
                <m:f>
                  <m:fPr>
                    <m:ctrlPr>
                      <w:rPr>
                        <w:rFonts w:ascii="Cambria Math" w:eastAsia="Times New Roman" w:hAnsi="Cambria Math" w:cs="Times New Roman"/>
                        <w:bCs/>
                        <w:sz w:val="24"/>
                        <w:szCs w:val="24"/>
                        <w:lang w:eastAsia="en-US"/>
                      </w:rPr>
                    </m:ctrlPr>
                  </m:fPr>
                  <m:num>
                    <m:r>
                      <m:rPr>
                        <m:sty m:val="p"/>
                      </m:rPr>
                      <w:rPr>
                        <w:rFonts w:ascii="Cambria Math" w:eastAsia="Times New Roman" w:hAnsi="Cambria Math" w:cs="Times New Roman"/>
                        <w:sz w:val="24"/>
                        <w:szCs w:val="24"/>
                        <w:lang w:eastAsia="en-US"/>
                      </w:rPr>
                      <m:t>228,5 мг/л</m:t>
                    </m:r>
                  </m:num>
                  <m:den>
                    <m:r>
                      <m:rPr>
                        <m:sty m:val="p"/>
                      </m:rPr>
                      <w:rPr>
                        <w:rFonts w:ascii="Cambria Math" w:eastAsia="Times New Roman" w:hAnsi="Cambria Math" w:cs="Times New Roman"/>
                        <w:sz w:val="24"/>
                        <w:szCs w:val="24"/>
                        <w:lang w:eastAsia="en-US"/>
                      </w:rPr>
                      <m:t>438,5 мг/л</m:t>
                    </m:r>
                  </m:den>
                </m:f>
                <m:r>
                  <m:rPr>
                    <m:sty m:val="p"/>
                  </m:rPr>
                  <w:rPr>
                    <w:rFonts w:ascii="Cambria Math" w:eastAsia="Times New Roman" w:hAnsi="Cambria Math" w:cs="Times New Roman"/>
                    <w:sz w:val="24"/>
                    <w:szCs w:val="24"/>
                    <w:lang w:eastAsia="en-US"/>
                  </w:rPr>
                  <m:t xml:space="preserve">=0,521 </m:t>
                </m:r>
              </m:oMath>
            </m:oMathPara>
          </w:p>
          <w:p w14:paraId="41D89D41"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14:paraId="2E158E05" w14:textId="7210849C" w:rsidR="008A3346" w:rsidRPr="008A3346" w:rsidRDefault="001605C4" w:rsidP="00F440B0">
            <w:pPr>
              <w:jc w:val="both"/>
              <w:rPr>
                <w:rFonts w:ascii="Times New Roman" w:eastAsia="Times New Roman" w:hAnsi="Times New Roman" w:cs="Times New Roman"/>
                <w:bCs/>
                <w:sz w:val="24"/>
                <w:szCs w:val="24"/>
                <w:lang w:eastAsia="en-US"/>
              </w:rPr>
            </w:pPr>
            <m:oMathPara>
              <m:oMathParaPr>
                <m:jc m:val="left"/>
              </m:oMathParaPr>
              <m:oMath>
                <m:sSup>
                  <m:sSupPr>
                    <m:ctrlPr>
                      <w:rPr>
                        <w:rFonts w:ascii="Cambria Math" w:eastAsia="Times New Roman" w:hAnsi="Cambria Math" w:cs="Times New Roman"/>
                        <w:bCs/>
                        <w:sz w:val="24"/>
                        <w:szCs w:val="24"/>
                        <w:lang w:eastAsia="en-US"/>
                      </w:rPr>
                    </m:ctrlPr>
                  </m:sSupPr>
                  <m:e>
                    <m:r>
                      <m:rPr>
                        <m:sty m:val="p"/>
                      </m:rPr>
                      <w:rPr>
                        <w:rFonts w:ascii="Cambria Math" w:eastAsia="Times New Roman" w:hAnsi="Cambria Math" w:cs="Times New Roman"/>
                        <w:sz w:val="24"/>
                        <w:szCs w:val="24"/>
                        <w:lang w:val="en-US" w:eastAsia="en-US"/>
                      </w:rPr>
                      <m:t>k</m:t>
                    </m:r>
                  </m:e>
                  <m:sup>
                    <m:r>
                      <m:rPr>
                        <m:sty m:val="p"/>
                      </m:rPr>
                      <w:rPr>
                        <w:rFonts w:ascii="Cambria Math" w:eastAsia="Times New Roman" w:hAnsi="Cambria Math" w:cs="Times New Roman"/>
                        <w:sz w:val="24"/>
                        <w:szCs w:val="24"/>
                        <w:lang w:eastAsia="en-US"/>
                      </w:rPr>
                      <m:t>нормир.абон.</m:t>
                    </m:r>
                  </m:sup>
                </m:sSup>
                <m:r>
                  <m:rPr>
                    <m:sty m:val="p"/>
                  </m:rPr>
                  <w:rPr>
                    <w:rFonts w:ascii="Cambria Math" w:eastAsia="Times New Roman" w:hAnsi="Cambria Math" w:cs="Times New Roman"/>
                    <w:sz w:val="24"/>
                    <w:szCs w:val="24"/>
                    <w:lang w:eastAsia="en-US"/>
                  </w:rPr>
                  <m:t xml:space="preserve">= </m:t>
                </m:r>
                <m:f>
                  <m:fPr>
                    <m:ctrlPr>
                      <w:rPr>
                        <w:rFonts w:ascii="Cambria Math" w:eastAsia="Times New Roman" w:hAnsi="Cambria Math" w:cs="Times New Roman"/>
                        <w:bCs/>
                        <w:sz w:val="24"/>
                        <w:szCs w:val="24"/>
                        <w:lang w:eastAsia="en-US"/>
                      </w:rPr>
                    </m:ctrlPr>
                  </m:fPr>
                  <m:num>
                    <m:sSub>
                      <m:sSubPr>
                        <m:ctrlPr>
                          <w:rPr>
                            <w:rFonts w:ascii="Cambria Math" w:eastAsia="Times New Roman" w:hAnsi="Cambria Math" w:cs="Times New Roman"/>
                            <w:bCs/>
                            <w:sz w:val="24"/>
                            <w:szCs w:val="24"/>
                            <w:lang w:eastAsia="en-US"/>
                          </w:rPr>
                        </m:ctrlPr>
                      </m:sSubPr>
                      <m:e>
                        <m:r>
                          <m:rPr>
                            <m:sty m:val="p"/>
                          </m:rPr>
                          <w:rPr>
                            <w:rFonts w:ascii="Cambria Math" w:eastAsia="Times New Roman" w:hAnsi="Cambria Math" w:cs="Times New Roman"/>
                            <w:sz w:val="24"/>
                            <w:szCs w:val="24"/>
                            <w:lang w:eastAsia="en-US"/>
                          </w:rPr>
                          <m:t>ХПК</m:t>
                        </m:r>
                      </m:e>
                      <m:sub>
                        <m:r>
                          <m:rPr>
                            <m:sty m:val="p"/>
                          </m:rPr>
                          <w:rPr>
                            <w:rFonts w:ascii="Cambria Math" w:eastAsia="Times New Roman" w:hAnsi="Cambria Math" w:cs="Times New Roman"/>
                            <w:sz w:val="24"/>
                            <w:szCs w:val="24"/>
                            <w:lang w:eastAsia="en-US"/>
                          </w:rPr>
                          <m:t>нормир.абон.</m:t>
                        </m:r>
                      </m:sub>
                    </m:sSub>
                  </m:num>
                  <m:den>
                    <m:sSub>
                      <m:sSubPr>
                        <m:ctrlPr>
                          <w:rPr>
                            <w:rFonts w:ascii="Cambria Math" w:eastAsia="Times New Roman" w:hAnsi="Cambria Math" w:cs="Times New Roman"/>
                            <w:bCs/>
                            <w:sz w:val="24"/>
                            <w:szCs w:val="24"/>
                            <w:lang w:eastAsia="en-US"/>
                          </w:rPr>
                        </m:ctrlPr>
                      </m:sSubPr>
                      <m:e>
                        <m:r>
                          <m:rPr>
                            <m:sty m:val="p"/>
                          </m:rPr>
                          <w:rPr>
                            <w:rFonts w:ascii="Cambria Math" w:eastAsia="Times New Roman" w:hAnsi="Cambria Math" w:cs="Times New Roman"/>
                            <w:sz w:val="24"/>
                            <w:szCs w:val="24"/>
                            <w:lang w:eastAsia="en-US"/>
                          </w:rPr>
                          <m:t>ХПК</m:t>
                        </m:r>
                      </m:e>
                      <m:sub>
                        <m:r>
                          <m:rPr>
                            <m:sty m:val="p"/>
                          </m:rPr>
                          <w:rPr>
                            <w:rFonts w:ascii="Cambria Math" w:eastAsia="Times New Roman" w:hAnsi="Cambria Math" w:cs="Times New Roman"/>
                            <w:sz w:val="24"/>
                            <w:szCs w:val="24"/>
                            <w:lang w:eastAsia="en-US"/>
                          </w:rPr>
                          <m:t>поступ.</m:t>
                        </m:r>
                      </m:sub>
                    </m:sSub>
                  </m:den>
                </m:f>
                <m:r>
                  <m:rPr>
                    <m:sty m:val="p"/>
                  </m:rPr>
                  <w:rPr>
                    <w:rFonts w:ascii="Cambria Math" w:eastAsia="Times New Roman" w:hAnsi="Cambria Math" w:cs="Times New Roman"/>
                    <w:sz w:val="24"/>
                    <w:szCs w:val="24"/>
                    <w:lang w:eastAsia="en-US"/>
                  </w:rPr>
                  <m:t xml:space="preserve">= </m:t>
                </m:r>
                <m:f>
                  <m:fPr>
                    <m:ctrlPr>
                      <w:rPr>
                        <w:rFonts w:ascii="Cambria Math" w:eastAsia="Times New Roman" w:hAnsi="Cambria Math" w:cs="Times New Roman"/>
                        <w:bCs/>
                        <w:sz w:val="24"/>
                        <w:szCs w:val="24"/>
                        <w:lang w:eastAsia="en-US"/>
                      </w:rPr>
                    </m:ctrlPr>
                  </m:fPr>
                  <m:num>
                    <m:r>
                      <m:rPr>
                        <m:sty m:val="p"/>
                      </m:rPr>
                      <w:rPr>
                        <w:rFonts w:ascii="Cambria Math" w:eastAsia="Times New Roman" w:hAnsi="Cambria Math" w:cs="Times New Roman"/>
                        <w:sz w:val="24"/>
                        <w:szCs w:val="24"/>
                        <w:lang w:eastAsia="en-US"/>
                      </w:rPr>
                      <m:t>500,0 мг/л</m:t>
                    </m:r>
                  </m:num>
                  <m:den>
                    <m:r>
                      <m:rPr>
                        <m:sty m:val="p"/>
                      </m:rPr>
                      <w:rPr>
                        <w:rFonts w:ascii="Cambria Math" w:eastAsia="Times New Roman" w:hAnsi="Cambria Math" w:cs="Times New Roman"/>
                        <w:sz w:val="24"/>
                        <w:szCs w:val="24"/>
                        <w:lang w:eastAsia="en-US"/>
                      </w:rPr>
                      <m:t>438,5 мг/л</m:t>
                    </m:r>
                  </m:den>
                </m:f>
                <m:r>
                  <m:rPr>
                    <m:sty m:val="p"/>
                  </m:rPr>
                  <w:rPr>
                    <w:rFonts w:ascii="Cambria Math" w:eastAsia="Times New Roman" w:hAnsi="Cambria Math" w:cs="Times New Roman"/>
                    <w:sz w:val="24"/>
                    <w:szCs w:val="24"/>
                    <w:lang w:eastAsia="en-US"/>
                  </w:rPr>
                  <m:t xml:space="preserve">=1,140 </m:t>
                </m:r>
              </m:oMath>
            </m:oMathPara>
          </w:p>
          <w:p w14:paraId="0BF633A1"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lang w:eastAsia="en-US"/>
              </w:rPr>
            </w:pPr>
            <w:r w:rsidRPr="008A3346">
              <w:rPr>
                <w:rFonts w:ascii="Times New Roman" w:hAnsi="Times New Roman" w:cs="Times New Roman"/>
                <w:bCs/>
                <w:sz w:val="24"/>
                <w:szCs w:val="24"/>
                <w:lang w:eastAsia="en-US"/>
              </w:rPr>
              <w:t>ГП Калужской области «</w:t>
            </w:r>
            <w:proofErr w:type="spellStart"/>
            <w:r w:rsidRPr="008A3346">
              <w:rPr>
                <w:rFonts w:ascii="Times New Roman" w:hAnsi="Times New Roman" w:cs="Times New Roman"/>
                <w:bCs/>
                <w:sz w:val="24"/>
                <w:szCs w:val="24"/>
                <w:lang w:eastAsia="en-US"/>
              </w:rPr>
              <w:t>Калугаоблводоканал</w:t>
            </w:r>
            <w:proofErr w:type="spellEnd"/>
            <w:r w:rsidRPr="008A3346">
              <w:rPr>
                <w:rFonts w:ascii="Times New Roman" w:hAnsi="Times New Roman" w:cs="Times New Roman"/>
                <w:bCs/>
                <w:sz w:val="24"/>
                <w:szCs w:val="24"/>
                <w:lang w:eastAsia="en-US"/>
              </w:rPr>
              <w:t xml:space="preserve">» отнесено к  абонентам, отводящим </w:t>
            </w:r>
            <w:r w:rsidRPr="008A3346">
              <w:rPr>
                <w:rFonts w:ascii="Times New Roman" w:hAnsi="Times New Roman" w:cs="Times New Roman"/>
                <w:bCs/>
                <w:sz w:val="24"/>
                <w:szCs w:val="24"/>
              </w:rPr>
              <w:t>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так как</w:t>
            </w:r>
            <w:r w:rsidRPr="008A3346">
              <w:rPr>
                <w:rFonts w:ascii="Times New Roman" w:hAnsi="Times New Roman" w:cs="Times New Roman"/>
                <w:bCs/>
                <w:sz w:val="24"/>
                <w:szCs w:val="24"/>
                <w:lang w:eastAsia="en-US"/>
              </w:rPr>
              <w:t xml:space="preserve">  среднегодовое значение </w:t>
            </w:r>
            <w:r w:rsidRPr="008A3346">
              <w:rPr>
                <w:rFonts w:ascii="Times New Roman" w:hAnsi="Times New Roman" w:cs="Times New Roman"/>
                <w:bCs/>
                <w:sz w:val="24"/>
                <w:szCs w:val="24"/>
              </w:rPr>
              <w:t xml:space="preserve">показателя химического потребления кислорода </w:t>
            </w:r>
            <w:r w:rsidRPr="008A3346">
              <w:rPr>
                <w:rFonts w:ascii="Times New Roman" w:hAnsi="Times New Roman" w:cs="Times New Roman"/>
                <w:bCs/>
                <w:sz w:val="24"/>
                <w:szCs w:val="24"/>
                <w:lang w:eastAsia="en-US"/>
              </w:rPr>
              <w:t xml:space="preserve"> в сточных водах ГП Калужской области «</w:t>
            </w:r>
            <w:proofErr w:type="spellStart"/>
            <w:r w:rsidRPr="008A3346">
              <w:rPr>
                <w:rFonts w:ascii="Times New Roman" w:hAnsi="Times New Roman" w:cs="Times New Roman"/>
                <w:bCs/>
                <w:sz w:val="24"/>
                <w:szCs w:val="24"/>
                <w:lang w:eastAsia="en-US"/>
              </w:rPr>
              <w:t>Калугаоблводоканал</w:t>
            </w:r>
            <w:proofErr w:type="spellEnd"/>
            <w:r w:rsidRPr="008A3346">
              <w:rPr>
                <w:rFonts w:ascii="Times New Roman" w:hAnsi="Times New Roman" w:cs="Times New Roman"/>
                <w:bCs/>
                <w:sz w:val="24"/>
                <w:szCs w:val="24"/>
                <w:lang w:eastAsia="en-US"/>
              </w:rPr>
              <w:t>» по данным ООО «</w:t>
            </w:r>
            <w:proofErr w:type="spellStart"/>
            <w:r w:rsidRPr="008A3346">
              <w:rPr>
                <w:rFonts w:ascii="Times New Roman" w:hAnsi="Times New Roman" w:cs="Times New Roman"/>
                <w:bCs/>
                <w:sz w:val="24"/>
                <w:szCs w:val="24"/>
                <w:lang w:eastAsia="en-US"/>
              </w:rPr>
              <w:t>Яргоркомплекс</w:t>
            </w:r>
            <w:proofErr w:type="spellEnd"/>
            <w:r w:rsidRPr="008A3346">
              <w:rPr>
                <w:rFonts w:ascii="Times New Roman" w:hAnsi="Times New Roman" w:cs="Times New Roman"/>
                <w:bCs/>
                <w:sz w:val="24"/>
                <w:szCs w:val="24"/>
                <w:lang w:eastAsia="en-US"/>
              </w:rPr>
              <w:t xml:space="preserve">» составляет 228,5 мг/л,  что соответствует значению (228,5 мг/л), принятому для расчёта при определении соотношения </w:t>
            </w:r>
            <w:r w:rsidRPr="008A3346">
              <w:rPr>
                <w:rFonts w:ascii="Times New Roman" w:hAnsi="Times New Roman" w:cs="Times New Roman"/>
                <w:bCs/>
                <w:sz w:val="24"/>
                <w:szCs w:val="24"/>
              </w:rPr>
              <w:t xml:space="preserve">показателя химического потребления кислорода </w:t>
            </w:r>
            <w:r w:rsidRPr="008A3346">
              <w:rPr>
                <w:rFonts w:ascii="Times New Roman" w:hAnsi="Times New Roman" w:cs="Times New Roman"/>
                <w:bCs/>
                <w:sz w:val="24"/>
                <w:szCs w:val="24"/>
                <w:lang w:eastAsia="en-US"/>
              </w:rPr>
              <w:t xml:space="preserve"> в бытовых сточных водах к </w:t>
            </w:r>
            <w:r w:rsidRPr="008A3346">
              <w:rPr>
                <w:rFonts w:ascii="Times New Roman" w:hAnsi="Times New Roman" w:cs="Times New Roman"/>
                <w:bCs/>
                <w:sz w:val="24"/>
                <w:szCs w:val="24"/>
              </w:rPr>
              <w:t xml:space="preserve">показателю химического потребления кислорода </w:t>
            </w:r>
            <w:r w:rsidRPr="008A3346">
              <w:rPr>
                <w:rFonts w:ascii="Times New Roman" w:hAnsi="Times New Roman" w:cs="Times New Roman"/>
                <w:bCs/>
                <w:sz w:val="24"/>
                <w:szCs w:val="24"/>
                <w:lang w:eastAsia="en-US"/>
              </w:rPr>
              <w:t xml:space="preserve"> в общем объеме сточных вод, поступающих на очистные сооружения, в то время как у  нормируемых абонентов среднегодовое значение </w:t>
            </w:r>
            <w:r w:rsidRPr="008A3346">
              <w:rPr>
                <w:rFonts w:ascii="Times New Roman" w:hAnsi="Times New Roman" w:cs="Times New Roman"/>
                <w:bCs/>
                <w:sz w:val="24"/>
                <w:szCs w:val="24"/>
              </w:rPr>
              <w:t xml:space="preserve">показателя химического потребления кислорода </w:t>
            </w:r>
            <w:r w:rsidRPr="008A3346">
              <w:rPr>
                <w:rFonts w:ascii="Times New Roman" w:hAnsi="Times New Roman" w:cs="Times New Roman"/>
                <w:bCs/>
                <w:sz w:val="24"/>
                <w:szCs w:val="24"/>
                <w:lang w:eastAsia="en-US"/>
              </w:rPr>
              <w:t xml:space="preserve"> в сточных водах превышает 500 мг/л.</w:t>
            </w:r>
          </w:p>
          <w:p w14:paraId="263AEBFD"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9.3. Расчет тарифов на водоотведение с 01.07.2021 по категориям сточных вод:</w:t>
            </w:r>
          </w:p>
          <w:p w14:paraId="59D02527" w14:textId="77777777" w:rsidR="008A3346" w:rsidRPr="008A3346" w:rsidRDefault="008A3346" w:rsidP="00F440B0">
            <w:pPr>
              <w:ind w:firstLine="851"/>
              <w:jc w:val="both"/>
              <w:rPr>
                <w:rFonts w:ascii="Times New Roman" w:hAnsi="Times New Roman" w:cs="Times New Roman"/>
                <w:bCs/>
                <w:sz w:val="24"/>
                <w:szCs w:val="24"/>
              </w:rPr>
            </w:pPr>
            <w:r w:rsidRPr="008A3346">
              <w:rPr>
                <w:rFonts w:ascii="Times New Roman" w:hAnsi="Times New Roman" w:cs="Times New Roman"/>
                <w:bCs/>
                <w:sz w:val="24"/>
                <w:szCs w:val="24"/>
              </w:rPr>
              <w:lastRenderedPageBreak/>
              <w:t>- 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w:t>
            </w:r>
          </w:p>
          <w:p w14:paraId="212E215C" w14:textId="59B7E9DB"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0,521*95287,74 тыс. руб.</w:t>
            </w:r>
            <w:r w:rsidR="003F1083" w:rsidRPr="008A3346">
              <w:rPr>
                <w:rFonts w:ascii="Times New Roman" w:hAnsi="Times New Roman" w:cs="Times New Roman"/>
                <w:bCs/>
                <w:sz w:val="24"/>
                <w:szCs w:val="24"/>
              </w:rPr>
              <w:t>/ (</w:t>
            </w:r>
            <w:r w:rsidRPr="008A3346">
              <w:rPr>
                <w:rFonts w:ascii="Times New Roman" w:hAnsi="Times New Roman" w:cs="Times New Roman"/>
                <w:bCs/>
                <w:sz w:val="24"/>
                <w:szCs w:val="24"/>
              </w:rPr>
              <w:t>0,521*907,03 тыс. м</w:t>
            </w:r>
            <w:r w:rsidRPr="008A3346">
              <w:rPr>
                <w:rFonts w:ascii="Times New Roman" w:hAnsi="Times New Roman" w:cs="Times New Roman"/>
                <w:bCs/>
                <w:sz w:val="24"/>
                <w:szCs w:val="24"/>
                <w:vertAlign w:val="superscript"/>
              </w:rPr>
              <w:t>3</w:t>
            </w:r>
            <w:r w:rsidRPr="008A3346">
              <w:rPr>
                <w:rFonts w:ascii="Times New Roman" w:hAnsi="Times New Roman" w:cs="Times New Roman"/>
                <w:bCs/>
                <w:sz w:val="24"/>
                <w:szCs w:val="24"/>
              </w:rPr>
              <w:t>+1,14 *</w:t>
            </w:r>
            <w:r w:rsidR="003F1083" w:rsidRPr="008A3346">
              <w:rPr>
                <w:rFonts w:ascii="Times New Roman" w:hAnsi="Times New Roman" w:cs="Times New Roman"/>
                <w:bCs/>
                <w:sz w:val="24"/>
                <w:szCs w:val="24"/>
              </w:rPr>
              <w:t>3019,87</w:t>
            </w:r>
            <w:r w:rsidR="003F1083">
              <w:rPr>
                <w:rFonts w:ascii="Times New Roman" w:hAnsi="Times New Roman" w:cs="Times New Roman"/>
                <w:bCs/>
                <w:sz w:val="24"/>
                <w:szCs w:val="24"/>
              </w:rPr>
              <w:t xml:space="preserve"> </w:t>
            </w:r>
            <w:r w:rsidR="003F1083" w:rsidRPr="008A3346">
              <w:rPr>
                <w:rFonts w:ascii="Times New Roman" w:hAnsi="Times New Roman" w:cs="Times New Roman"/>
                <w:bCs/>
                <w:sz w:val="24"/>
                <w:szCs w:val="24"/>
              </w:rPr>
              <w:t>тыс. м</w:t>
            </w:r>
            <w:r w:rsidRPr="008A3346">
              <w:rPr>
                <w:rFonts w:ascii="Times New Roman" w:hAnsi="Times New Roman" w:cs="Times New Roman"/>
                <w:bCs/>
                <w:sz w:val="24"/>
                <w:szCs w:val="24"/>
                <w:vertAlign w:val="superscript"/>
              </w:rPr>
              <w:t>3</w:t>
            </w:r>
            <w:r w:rsidRPr="008A3346">
              <w:rPr>
                <w:rFonts w:ascii="Times New Roman" w:hAnsi="Times New Roman" w:cs="Times New Roman"/>
                <w:bCs/>
                <w:sz w:val="24"/>
                <w:szCs w:val="24"/>
              </w:rPr>
              <w:t>) = 12,68 руб./м</w:t>
            </w:r>
            <w:r w:rsidRPr="008A3346">
              <w:rPr>
                <w:rFonts w:ascii="Times New Roman" w:hAnsi="Times New Roman" w:cs="Times New Roman"/>
                <w:bCs/>
                <w:sz w:val="24"/>
                <w:szCs w:val="24"/>
                <w:vertAlign w:val="superscript"/>
              </w:rPr>
              <w:t>3</w:t>
            </w:r>
            <w:r w:rsidRPr="008A3346">
              <w:rPr>
                <w:rFonts w:ascii="Times New Roman" w:hAnsi="Times New Roman" w:cs="Times New Roman"/>
                <w:bCs/>
                <w:sz w:val="24"/>
                <w:szCs w:val="24"/>
              </w:rPr>
              <w:t>;</w:t>
            </w:r>
          </w:p>
          <w:p w14:paraId="01C2983F" w14:textId="77777777"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14:paraId="215769DA" w14:textId="7F9364C6"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1,14*95287,74 тыс. руб.</w:t>
            </w:r>
            <w:r w:rsidR="003F1083" w:rsidRPr="008A3346">
              <w:rPr>
                <w:rFonts w:ascii="Times New Roman" w:hAnsi="Times New Roman" w:cs="Times New Roman"/>
                <w:bCs/>
                <w:sz w:val="24"/>
                <w:szCs w:val="24"/>
              </w:rPr>
              <w:t>/ (</w:t>
            </w:r>
            <w:r w:rsidRPr="008A3346">
              <w:rPr>
                <w:rFonts w:ascii="Times New Roman" w:hAnsi="Times New Roman" w:cs="Times New Roman"/>
                <w:bCs/>
                <w:sz w:val="24"/>
                <w:szCs w:val="24"/>
              </w:rPr>
              <w:t>0,521*907,03 тыс. м</w:t>
            </w:r>
            <w:r w:rsidRPr="008A3346">
              <w:rPr>
                <w:rFonts w:ascii="Times New Roman" w:hAnsi="Times New Roman" w:cs="Times New Roman"/>
                <w:bCs/>
                <w:sz w:val="24"/>
                <w:szCs w:val="24"/>
                <w:vertAlign w:val="superscript"/>
              </w:rPr>
              <w:t>3</w:t>
            </w:r>
            <w:r w:rsidRPr="008A3346">
              <w:rPr>
                <w:rFonts w:ascii="Times New Roman" w:hAnsi="Times New Roman" w:cs="Times New Roman"/>
                <w:bCs/>
                <w:sz w:val="24"/>
                <w:szCs w:val="24"/>
              </w:rPr>
              <w:t>+1,14 *</w:t>
            </w:r>
            <w:r w:rsidR="003F1083" w:rsidRPr="008A3346">
              <w:rPr>
                <w:rFonts w:ascii="Times New Roman" w:hAnsi="Times New Roman" w:cs="Times New Roman"/>
                <w:bCs/>
                <w:sz w:val="24"/>
                <w:szCs w:val="24"/>
              </w:rPr>
              <w:t>3019, 87тыс.</w:t>
            </w:r>
            <w:r w:rsidR="003F1083">
              <w:rPr>
                <w:rFonts w:ascii="Times New Roman" w:hAnsi="Times New Roman" w:cs="Times New Roman"/>
                <w:bCs/>
                <w:sz w:val="24"/>
                <w:szCs w:val="24"/>
              </w:rPr>
              <w:t xml:space="preserve"> </w:t>
            </w:r>
            <w:r w:rsidR="003F1083" w:rsidRPr="008A3346">
              <w:rPr>
                <w:rFonts w:ascii="Times New Roman" w:hAnsi="Times New Roman" w:cs="Times New Roman"/>
                <w:bCs/>
                <w:sz w:val="24"/>
                <w:szCs w:val="24"/>
              </w:rPr>
              <w:t>м</w:t>
            </w:r>
            <w:r w:rsidRPr="008A3346">
              <w:rPr>
                <w:rFonts w:ascii="Times New Roman" w:hAnsi="Times New Roman" w:cs="Times New Roman"/>
                <w:bCs/>
                <w:sz w:val="24"/>
                <w:szCs w:val="24"/>
                <w:vertAlign w:val="superscript"/>
              </w:rPr>
              <w:t>3</w:t>
            </w:r>
            <w:r w:rsidRPr="008A3346">
              <w:rPr>
                <w:rFonts w:ascii="Times New Roman" w:hAnsi="Times New Roman" w:cs="Times New Roman"/>
                <w:bCs/>
                <w:sz w:val="24"/>
                <w:szCs w:val="24"/>
              </w:rPr>
              <w:t>) = 27,75 руб./м</w:t>
            </w:r>
            <w:r w:rsidRPr="008A3346">
              <w:rPr>
                <w:rFonts w:ascii="Times New Roman" w:hAnsi="Times New Roman" w:cs="Times New Roman"/>
                <w:bCs/>
                <w:sz w:val="24"/>
                <w:szCs w:val="24"/>
                <w:vertAlign w:val="superscript"/>
              </w:rPr>
              <w:t>3</w:t>
            </w:r>
            <w:r w:rsidRPr="008A3346">
              <w:rPr>
                <w:rFonts w:ascii="Times New Roman" w:hAnsi="Times New Roman" w:cs="Times New Roman"/>
                <w:bCs/>
                <w:sz w:val="24"/>
                <w:szCs w:val="24"/>
              </w:rPr>
              <w:t>;</w:t>
            </w:r>
          </w:p>
          <w:p w14:paraId="3184962F" w14:textId="16138AD8" w:rsidR="008A3346" w:rsidRPr="008A3346" w:rsidRDefault="008A3346" w:rsidP="00F440B0">
            <w:pPr>
              <w:autoSpaceDE w:val="0"/>
              <w:autoSpaceDN w:val="0"/>
              <w:adjustRightInd w:val="0"/>
              <w:ind w:firstLine="540"/>
              <w:jc w:val="both"/>
              <w:rPr>
                <w:rFonts w:ascii="Times New Roman" w:hAnsi="Times New Roman" w:cs="Times New Roman"/>
                <w:bCs/>
                <w:sz w:val="24"/>
                <w:szCs w:val="24"/>
              </w:rPr>
            </w:pPr>
            <w:r w:rsidRPr="008A3346">
              <w:rPr>
                <w:rFonts w:ascii="Times New Roman" w:hAnsi="Times New Roman" w:cs="Times New Roman"/>
                <w:bCs/>
                <w:sz w:val="24"/>
                <w:szCs w:val="24"/>
              </w:rPr>
              <w:t xml:space="preserve"> Тарифы на водоотведение по категориям сточных вод на 2022-2025 </w:t>
            </w:r>
            <w:r w:rsidR="003F1083" w:rsidRPr="008A3346">
              <w:rPr>
                <w:rFonts w:ascii="Times New Roman" w:hAnsi="Times New Roman" w:cs="Times New Roman"/>
                <w:bCs/>
                <w:sz w:val="24"/>
                <w:szCs w:val="24"/>
              </w:rPr>
              <w:t>рассчитаны в</w:t>
            </w:r>
            <w:r w:rsidRPr="008A3346">
              <w:rPr>
                <w:rFonts w:ascii="Times New Roman" w:hAnsi="Times New Roman" w:cs="Times New Roman"/>
                <w:bCs/>
                <w:sz w:val="24"/>
                <w:szCs w:val="24"/>
              </w:rPr>
              <w:t xml:space="preserve"> порядке, аналогичном расчету тарифов на 2021 год (расчет приведен в приложении к экспертному заключению).  </w:t>
            </w:r>
          </w:p>
          <w:p w14:paraId="58788C7A" w14:textId="77777777" w:rsidR="008A3346" w:rsidRPr="008A3346" w:rsidRDefault="008A3346" w:rsidP="00F440B0">
            <w:pPr>
              <w:ind w:firstLine="567"/>
              <w:jc w:val="both"/>
              <w:rPr>
                <w:rFonts w:ascii="Times New Roman" w:hAnsi="Times New Roman" w:cs="Times New Roman"/>
                <w:bCs/>
                <w:sz w:val="24"/>
                <w:szCs w:val="24"/>
              </w:rPr>
            </w:pPr>
            <w:r w:rsidRPr="008A3346">
              <w:rPr>
                <w:rFonts w:ascii="Times New Roman" w:hAnsi="Times New Roman" w:cs="Times New Roman"/>
                <w:bCs/>
                <w:sz w:val="24"/>
                <w:szCs w:val="24"/>
              </w:rPr>
              <w:t>10. Экспертная группа предлагает установить на 2021-2025 годы для общества с ограниченной ответственностью «</w:t>
            </w:r>
            <w:proofErr w:type="spellStart"/>
            <w:r w:rsidRPr="008A3346">
              <w:rPr>
                <w:rFonts w:ascii="Times New Roman" w:hAnsi="Times New Roman" w:cs="Times New Roman"/>
                <w:bCs/>
                <w:sz w:val="24"/>
                <w:szCs w:val="24"/>
              </w:rPr>
              <w:t>Яргоркомплекс</w:t>
            </w:r>
            <w:proofErr w:type="spellEnd"/>
            <w:r w:rsidRPr="008A3346">
              <w:rPr>
                <w:rFonts w:ascii="Times New Roman" w:hAnsi="Times New Roman" w:cs="Times New Roman"/>
                <w:bCs/>
                <w:sz w:val="24"/>
                <w:szCs w:val="24"/>
              </w:rPr>
              <w:t>» тарифы в следующих размерах:</w:t>
            </w:r>
          </w:p>
          <w:p w14:paraId="23B1FC83" w14:textId="15084583" w:rsidR="008A3346" w:rsidRPr="008A3346" w:rsidRDefault="008A3346" w:rsidP="00F440B0">
            <w:pPr>
              <w:ind w:firstLine="567"/>
              <w:jc w:val="both"/>
              <w:rPr>
                <w:rFonts w:ascii="Times New Roman" w:hAnsi="Times New Roman" w:cs="Times New Roman"/>
                <w:bCs/>
                <w:sz w:val="24"/>
                <w:szCs w:val="24"/>
              </w:rPr>
            </w:pPr>
            <w:r w:rsidRPr="008A3346">
              <w:rPr>
                <w:rFonts w:ascii="Times New Roman" w:hAnsi="Times New Roman" w:cs="Times New Roman"/>
                <w:bCs/>
                <w:sz w:val="24"/>
                <w:szCs w:val="24"/>
              </w:rPr>
              <w:t>1) 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r>
              <w:rPr>
                <w:rFonts w:ascii="Times New Roman" w:hAnsi="Times New Roman" w:cs="Times New Roman"/>
                <w:bCs/>
                <w:sz w:val="24"/>
                <w:szCs w:val="24"/>
              </w:rPr>
              <w:t>.</w:t>
            </w:r>
          </w:p>
        </w:tc>
        <w:tc>
          <w:tcPr>
            <w:tcW w:w="28" w:type="dxa"/>
            <w:vAlign w:val="center"/>
            <w:hideMark/>
          </w:tcPr>
          <w:p w14:paraId="7E30FF68" w14:textId="77777777" w:rsidR="008A3346" w:rsidRPr="008A3346" w:rsidRDefault="008A3346" w:rsidP="00F440B0">
            <w:pPr>
              <w:rPr>
                <w:rFonts w:ascii="Times New Roman" w:hAnsi="Times New Roman" w:cs="Times New Roman"/>
                <w:bCs/>
                <w:sz w:val="20"/>
                <w:szCs w:val="20"/>
              </w:rPr>
            </w:pPr>
          </w:p>
        </w:tc>
      </w:tr>
      <w:tr w:rsidR="008A3346" w:rsidRPr="008A3346" w14:paraId="7E2506E8" w14:textId="77777777" w:rsidTr="00F41E97">
        <w:trPr>
          <w:trHeight w:val="60"/>
        </w:trPr>
        <w:tc>
          <w:tcPr>
            <w:tcW w:w="9341" w:type="dxa"/>
            <w:gridSpan w:val="51"/>
            <w:vAlign w:val="center"/>
            <w:hideMark/>
          </w:tcPr>
          <w:p w14:paraId="36735604" w14:textId="3CFF1BDB" w:rsidR="008A3346" w:rsidRPr="008A3346" w:rsidRDefault="008A3346" w:rsidP="00F440B0">
            <w:pPr>
              <w:jc w:val="right"/>
              <w:rPr>
                <w:rFonts w:ascii="Times New Roman" w:hAnsi="Times New Roman" w:cs="Times New Roman"/>
                <w:bCs/>
                <w:sz w:val="24"/>
                <w:szCs w:val="24"/>
              </w:rPr>
            </w:pPr>
            <w:r w:rsidRPr="008A3346">
              <w:rPr>
                <w:rFonts w:ascii="Times New Roman" w:hAnsi="Times New Roman" w:cs="Times New Roman"/>
                <w:bCs/>
                <w:sz w:val="24"/>
                <w:szCs w:val="24"/>
              </w:rPr>
              <w:lastRenderedPageBreak/>
              <w:t>Таблица</w:t>
            </w:r>
          </w:p>
        </w:tc>
        <w:tc>
          <w:tcPr>
            <w:tcW w:w="28" w:type="dxa"/>
            <w:vAlign w:val="center"/>
            <w:hideMark/>
          </w:tcPr>
          <w:p w14:paraId="01B7AAED" w14:textId="77777777" w:rsidR="008A3346" w:rsidRPr="008A3346" w:rsidRDefault="008A3346" w:rsidP="00F440B0">
            <w:pPr>
              <w:rPr>
                <w:rFonts w:ascii="Times New Roman" w:hAnsi="Times New Roman" w:cs="Times New Roman"/>
                <w:bCs/>
                <w:sz w:val="24"/>
                <w:szCs w:val="24"/>
              </w:rPr>
            </w:pPr>
          </w:p>
        </w:tc>
      </w:tr>
      <w:tr w:rsidR="008A3346" w:rsidRPr="008A3346" w14:paraId="49466E9B" w14:textId="77777777" w:rsidTr="00F41E97">
        <w:trPr>
          <w:trHeight w:val="60"/>
        </w:trPr>
        <w:tc>
          <w:tcPr>
            <w:tcW w:w="1742"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AAA2C0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Вид товара (услуги)</w:t>
            </w:r>
          </w:p>
        </w:tc>
        <w:tc>
          <w:tcPr>
            <w:tcW w:w="1749" w:type="dxa"/>
            <w:gridSpan w:val="10"/>
            <w:vMerge w:val="restart"/>
            <w:tcBorders>
              <w:top w:val="single" w:sz="6" w:space="0" w:color="auto"/>
              <w:left w:val="single" w:sz="6" w:space="0" w:color="auto"/>
              <w:bottom w:val="single" w:sz="6" w:space="0" w:color="auto"/>
              <w:right w:val="single" w:sz="6" w:space="0" w:color="auto"/>
            </w:tcBorders>
            <w:vAlign w:val="center"/>
            <w:hideMark/>
          </w:tcPr>
          <w:p w14:paraId="2D66E0D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Ед. изм.</w:t>
            </w:r>
          </w:p>
        </w:tc>
        <w:tc>
          <w:tcPr>
            <w:tcW w:w="5850" w:type="dxa"/>
            <w:gridSpan w:val="38"/>
            <w:tcBorders>
              <w:top w:val="single" w:sz="6" w:space="0" w:color="auto"/>
              <w:left w:val="single" w:sz="6" w:space="0" w:color="auto"/>
              <w:bottom w:val="single" w:sz="6" w:space="0" w:color="auto"/>
              <w:right w:val="single" w:sz="6" w:space="0" w:color="auto"/>
            </w:tcBorders>
            <w:vAlign w:val="center"/>
            <w:hideMark/>
          </w:tcPr>
          <w:p w14:paraId="5ECCF7C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Период действия тарифов</w:t>
            </w:r>
          </w:p>
        </w:tc>
        <w:tc>
          <w:tcPr>
            <w:tcW w:w="28" w:type="dxa"/>
            <w:vAlign w:val="center"/>
            <w:hideMark/>
          </w:tcPr>
          <w:p w14:paraId="7849FB9B" w14:textId="77777777" w:rsidR="008A3346" w:rsidRPr="008A3346" w:rsidRDefault="008A3346" w:rsidP="00F440B0">
            <w:pPr>
              <w:rPr>
                <w:rFonts w:ascii="Times New Roman" w:hAnsi="Times New Roman" w:cs="Times New Roman"/>
                <w:bCs/>
                <w:sz w:val="20"/>
                <w:szCs w:val="20"/>
              </w:rPr>
            </w:pPr>
          </w:p>
        </w:tc>
      </w:tr>
      <w:tr w:rsidR="0073105D" w:rsidRPr="008A3346" w14:paraId="38FA43B3" w14:textId="77777777" w:rsidTr="00F41E97">
        <w:trPr>
          <w:trHeight w:val="60"/>
        </w:trPr>
        <w:tc>
          <w:tcPr>
            <w:tcW w:w="1742" w:type="dxa"/>
            <w:gridSpan w:val="3"/>
            <w:vMerge/>
            <w:tcBorders>
              <w:top w:val="single" w:sz="6" w:space="0" w:color="auto"/>
              <w:left w:val="single" w:sz="6" w:space="0" w:color="auto"/>
              <w:bottom w:val="single" w:sz="6" w:space="0" w:color="auto"/>
              <w:right w:val="single" w:sz="6" w:space="0" w:color="auto"/>
            </w:tcBorders>
            <w:vAlign w:val="center"/>
            <w:hideMark/>
          </w:tcPr>
          <w:p w14:paraId="2E0E0F8B" w14:textId="77777777" w:rsidR="008A3346" w:rsidRPr="008A3346" w:rsidRDefault="008A3346" w:rsidP="00F440B0">
            <w:pPr>
              <w:rPr>
                <w:rFonts w:ascii="Times New Roman" w:hAnsi="Times New Roman" w:cs="Times New Roman"/>
                <w:bCs/>
                <w:sz w:val="20"/>
                <w:szCs w:val="20"/>
              </w:rPr>
            </w:pPr>
          </w:p>
        </w:tc>
        <w:tc>
          <w:tcPr>
            <w:tcW w:w="1749" w:type="dxa"/>
            <w:gridSpan w:val="10"/>
            <w:vMerge/>
            <w:tcBorders>
              <w:top w:val="single" w:sz="6" w:space="0" w:color="auto"/>
              <w:left w:val="single" w:sz="6" w:space="0" w:color="auto"/>
              <w:bottom w:val="single" w:sz="6" w:space="0" w:color="auto"/>
              <w:right w:val="single" w:sz="6" w:space="0" w:color="auto"/>
            </w:tcBorders>
            <w:vAlign w:val="center"/>
            <w:hideMark/>
          </w:tcPr>
          <w:p w14:paraId="6C771C2A" w14:textId="77777777" w:rsidR="008A3346" w:rsidRPr="008A3346" w:rsidRDefault="008A3346" w:rsidP="00F440B0">
            <w:pPr>
              <w:rPr>
                <w:rFonts w:ascii="Times New Roman" w:hAnsi="Times New Roman" w:cs="Times New Roman"/>
                <w:bCs/>
                <w:sz w:val="20"/>
                <w:szCs w:val="20"/>
              </w:rPr>
            </w:pPr>
          </w:p>
        </w:tc>
        <w:tc>
          <w:tcPr>
            <w:tcW w:w="672" w:type="dxa"/>
            <w:gridSpan w:val="5"/>
            <w:tcBorders>
              <w:top w:val="single" w:sz="6" w:space="0" w:color="auto"/>
              <w:left w:val="single" w:sz="6" w:space="0" w:color="auto"/>
              <w:bottom w:val="single" w:sz="6" w:space="0" w:color="auto"/>
              <w:right w:val="single" w:sz="6" w:space="0" w:color="auto"/>
            </w:tcBorders>
            <w:vAlign w:val="center"/>
            <w:hideMark/>
          </w:tcPr>
          <w:p w14:paraId="30805AD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2021</w:t>
            </w:r>
          </w:p>
        </w:tc>
        <w:tc>
          <w:tcPr>
            <w:tcW w:w="526" w:type="dxa"/>
            <w:gridSpan w:val="2"/>
            <w:tcBorders>
              <w:top w:val="single" w:sz="6" w:space="0" w:color="auto"/>
              <w:left w:val="single" w:sz="6" w:space="0" w:color="auto"/>
              <w:bottom w:val="single" w:sz="6" w:space="0" w:color="auto"/>
              <w:right w:val="single" w:sz="6" w:space="0" w:color="auto"/>
            </w:tcBorders>
            <w:vAlign w:val="center"/>
            <w:hideMark/>
          </w:tcPr>
          <w:p w14:paraId="4729AD0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2021</w:t>
            </w:r>
          </w:p>
        </w:tc>
        <w:tc>
          <w:tcPr>
            <w:tcW w:w="627" w:type="dxa"/>
            <w:gridSpan w:val="4"/>
            <w:tcBorders>
              <w:top w:val="single" w:sz="6" w:space="0" w:color="auto"/>
              <w:left w:val="single" w:sz="6" w:space="0" w:color="auto"/>
              <w:bottom w:val="single" w:sz="6" w:space="0" w:color="auto"/>
              <w:right w:val="single" w:sz="6" w:space="0" w:color="auto"/>
            </w:tcBorders>
            <w:vAlign w:val="center"/>
            <w:hideMark/>
          </w:tcPr>
          <w:p w14:paraId="24DF542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2022</w:t>
            </w:r>
          </w:p>
        </w:tc>
        <w:tc>
          <w:tcPr>
            <w:tcW w:w="526" w:type="dxa"/>
            <w:gridSpan w:val="4"/>
            <w:tcBorders>
              <w:top w:val="single" w:sz="6" w:space="0" w:color="auto"/>
              <w:left w:val="single" w:sz="6" w:space="0" w:color="auto"/>
              <w:bottom w:val="single" w:sz="6" w:space="0" w:color="auto"/>
              <w:right w:val="single" w:sz="6" w:space="0" w:color="auto"/>
            </w:tcBorders>
            <w:vAlign w:val="center"/>
            <w:hideMark/>
          </w:tcPr>
          <w:p w14:paraId="26AC7D5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2022</w:t>
            </w:r>
          </w:p>
        </w:tc>
        <w:tc>
          <w:tcPr>
            <w:tcW w:w="549" w:type="dxa"/>
            <w:gridSpan w:val="4"/>
            <w:tcBorders>
              <w:top w:val="single" w:sz="6" w:space="0" w:color="auto"/>
              <w:left w:val="single" w:sz="6" w:space="0" w:color="auto"/>
              <w:bottom w:val="single" w:sz="6" w:space="0" w:color="auto"/>
              <w:right w:val="single" w:sz="6" w:space="0" w:color="auto"/>
            </w:tcBorders>
            <w:vAlign w:val="center"/>
            <w:hideMark/>
          </w:tcPr>
          <w:p w14:paraId="4251414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2023</w:t>
            </w:r>
          </w:p>
        </w:tc>
        <w:tc>
          <w:tcPr>
            <w:tcW w:w="581" w:type="dxa"/>
            <w:gridSpan w:val="5"/>
            <w:tcBorders>
              <w:top w:val="single" w:sz="6" w:space="0" w:color="auto"/>
              <w:left w:val="single" w:sz="6" w:space="0" w:color="auto"/>
              <w:bottom w:val="single" w:sz="6" w:space="0" w:color="auto"/>
              <w:right w:val="single" w:sz="6" w:space="0" w:color="auto"/>
            </w:tcBorders>
            <w:vAlign w:val="center"/>
            <w:hideMark/>
          </w:tcPr>
          <w:p w14:paraId="4242365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2023</w:t>
            </w:r>
          </w:p>
        </w:tc>
        <w:tc>
          <w:tcPr>
            <w:tcW w:w="622" w:type="dxa"/>
            <w:gridSpan w:val="4"/>
            <w:tcBorders>
              <w:top w:val="single" w:sz="6" w:space="0" w:color="auto"/>
              <w:left w:val="single" w:sz="6" w:space="0" w:color="auto"/>
              <w:bottom w:val="single" w:sz="6" w:space="0" w:color="auto"/>
              <w:right w:val="single" w:sz="6" w:space="0" w:color="auto"/>
            </w:tcBorders>
            <w:vAlign w:val="center"/>
            <w:hideMark/>
          </w:tcPr>
          <w:p w14:paraId="012C1AA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w:t>
            </w:r>
          </w:p>
          <w:p w14:paraId="14081B9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30.06 </w:t>
            </w:r>
          </w:p>
          <w:p w14:paraId="16183BC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2024</w:t>
            </w:r>
          </w:p>
        </w:tc>
        <w:tc>
          <w:tcPr>
            <w:tcW w:w="528" w:type="dxa"/>
            <w:gridSpan w:val="5"/>
            <w:tcBorders>
              <w:top w:val="single" w:sz="6" w:space="0" w:color="auto"/>
              <w:left w:val="single" w:sz="6" w:space="0" w:color="auto"/>
              <w:bottom w:val="single" w:sz="6" w:space="0" w:color="auto"/>
              <w:right w:val="single" w:sz="6" w:space="0" w:color="auto"/>
            </w:tcBorders>
            <w:vAlign w:val="center"/>
            <w:hideMark/>
          </w:tcPr>
          <w:p w14:paraId="3ABA8CF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2024</w:t>
            </w:r>
          </w:p>
        </w:tc>
        <w:tc>
          <w:tcPr>
            <w:tcW w:w="593" w:type="dxa"/>
            <w:gridSpan w:val="3"/>
            <w:tcBorders>
              <w:top w:val="single" w:sz="6" w:space="0" w:color="auto"/>
              <w:left w:val="single" w:sz="6" w:space="0" w:color="auto"/>
              <w:bottom w:val="single" w:sz="6" w:space="0" w:color="auto"/>
              <w:right w:val="single" w:sz="6" w:space="0" w:color="auto"/>
            </w:tcBorders>
            <w:vAlign w:val="center"/>
            <w:hideMark/>
          </w:tcPr>
          <w:p w14:paraId="21BF848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2025</w:t>
            </w:r>
          </w:p>
        </w:tc>
        <w:tc>
          <w:tcPr>
            <w:tcW w:w="626" w:type="dxa"/>
            <w:gridSpan w:val="2"/>
            <w:tcBorders>
              <w:top w:val="single" w:sz="6" w:space="0" w:color="auto"/>
              <w:left w:val="single" w:sz="6" w:space="0" w:color="auto"/>
              <w:bottom w:val="single" w:sz="6" w:space="0" w:color="auto"/>
              <w:right w:val="single" w:sz="6" w:space="0" w:color="auto"/>
            </w:tcBorders>
            <w:vAlign w:val="center"/>
            <w:hideMark/>
          </w:tcPr>
          <w:p w14:paraId="4B4B796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2025</w:t>
            </w:r>
          </w:p>
        </w:tc>
        <w:tc>
          <w:tcPr>
            <w:tcW w:w="28" w:type="dxa"/>
            <w:vAlign w:val="center"/>
            <w:hideMark/>
          </w:tcPr>
          <w:p w14:paraId="297CEF6F" w14:textId="77777777" w:rsidR="008A3346" w:rsidRPr="008A3346" w:rsidRDefault="008A3346" w:rsidP="00F440B0">
            <w:pPr>
              <w:rPr>
                <w:rFonts w:ascii="Times New Roman" w:hAnsi="Times New Roman" w:cs="Times New Roman"/>
                <w:bCs/>
                <w:sz w:val="20"/>
                <w:szCs w:val="20"/>
              </w:rPr>
            </w:pPr>
          </w:p>
        </w:tc>
      </w:tr>
      <w:tr w:rsidR="008A3346" w:rsidRPr="008A3346" w14:paraId="3FEBA866" w14:textId="77777777" w:rsidTr="00F41E97">
        <w:trPr>
          <w:trHeight w:val="60"/>
        </w:trPr>
        <w:tc>
          <w:tcPr>
            <w:tcW w:w="9341" w:type="dxa"/>
            <w:gridSpan w:val="51"/>
            <w:tcBorders>
              <w:top w:val="single" w:sz="6" w:space="0" w:color="auto"/>
              <w:left w:val="single" w:sz="6" w:space="0" w:color="auto"/>
              <w:bottom w:val="single" w:sz="6" w:space="0" w:color="auto"/>
              <w:right w:val="single" w:sz="6" w:space="0" w:color="auto"/>
            </w:tcBorders>
            <w:vAlign w:val="center"/>
            <w:hideMark/>
          </w:tcPr>
          <w:p w14:paraId="740403B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Тарифы</w:t>
            </w:r>
          </w:p>
        </w:tc>
        <w:tc>
          <w:tcPr>
            <w:tcW w:w="28" w:type="dxa"/>
            <w:vAlign w:val="center"/>
            <w:hideMark/>
          </w:tcPr>
          <w:p w14:paraId="590F6D94" w14:textId="77777777" w:rsidR="008A3346" w:rsidRPr="008A3346" w:rsidRDefault="008A3346" w:rsidP="00F440B0">
            <w:pPr>
              <w:rPr>
                <w:rFonts w:ascii="Times New Roman" w:hAnsi="Times New Roman" w:cs="Times New Roman"/>
                <w:bCs/>
                <w:sz w:val="20"/>
                <w:szCs w:val="20"/>
              </w:rPr>
            </w:pPr>
          </w:p>
        </w:tc>
      </w:tr>
      <w:tr w:rsidR="0073105D" w:rsidRPr="008A3346" w14:paraId="322A8849" w14:textId="77777777" w:rsidTr="00F41E97">
        <w:trPr>
          <w:trHeight w:val="60"/>
        </w:trPr>
        <w:tc>
          <w:tcPr>
            <w:tcW w:w="1742" w:type="dxa"/>
            <w:gridSpan w:val="3"/>
            <w:tcBorders>
              <w:top w:val="single" w:sz="6" w:space="0" w:color="auto"/>
              <w:left w:val="single" w:sz="6" w:space="0" w:color="auto"/>
              <w:bottom w:val="single" w:sz="6" w:space="0" w:color="auto"/>
              <w:right w:val="single" w:sz="6" w:space="0" w:color="auto"/>
            </w:tcBorders>
            <w:hideMark/>
          </w:tcPr>
          <w:p w14:paraId="4EA81E88"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1749" w:type="dxa"/>
            <w:gridSpan w:val="10"/>
            <w:tcBorders>
              <w:top w:val="single" w:sz="6" w:space="0" w:color="auto"/>
              <w:left w:val="single" w:sz="6" w:space="0" w:color="auto"/>
              <w:bottom w:val="single" w:sz="6" w:space="0" w:color="auto"/>
              <w:right w:val="single" w:sz="6" w:space="0" w:color="auto"/>
            </w:tcBorders>
            <w:hideMark/>
          </w:tcPr>
          <w:p w14:paraId="22A81A3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руб./м3</w:t>
            </w:r>
          </w:p>
        </w:tc>
        <w:tc>
          <w:tcPr>
            <w:tcW w:w="672" w:type="dxa"/>
            <w:gridSpan w:val="5"/>
            <w:tcBorders>
              <w:top w:val="single" w:sz="6" w:space="0" w:color="auto"/>
              <w:left w:val="single" w:sz="6" w:space="0" w:color="auto"/>
              <w:bottom w:val="single" w:sz="6" w:space="0" w:color="auto"/>
              <w:right w:val="single" w:sz="6" w:space="0" w:color="auto"/>
            </w:tcBorders>
            <w:vAlign w:val="center"/>
            <w:hideMark/>
          </w:tcPr>
          <w:p w14:paraId="26020BB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12,32</w:t>
            </w:r>
          </w:p>
        </w:tc>
        <w:tc>
          <w:tcPr>
            <w:tcW w:w="526" w:type="dxa"/>
            <w:gridSpan w:val="2"/>
            <w:tcBorders>
              <w:top w:val="single" w:sz="6" w:space="0" w:color="auto"/>
              <w:left w:val="single" w:sz="6" w:space="0" w:color="auto"/>
              <w:bottom w:val="single" w:sz="6" w:space="0" w:color="auto"/>
              <w:right w:val="single" w:sz="6" w:space="0" w:color="auto"/>
            </w:tcBorders>
            <w:vAlign w:val="center"/>
            <w:hideMark/>
          </w:tcPr>
          <w:p w14:paraId="3788489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12,68</w:t>
            </w:r>
          </w:p>
        </w:tc>
        <w:tc>
          <w:tcPr>
            <w:tcW w:w="627" w:type="dxa"/>
            <w:gridSpan w:val="4"/>
            <w:tcBorders>
              <w:top w:val="single" w:sz="6" w:space="0" w:color="auto"/>
              <w:left w:val="single" w:sz="6" w:space="0" w:color="auto"/>
              <w:bottom w:val="single" w:sz="6" w:space="0" w:color="auto"/>
              <w:right w:val="single" w:sz="6" w:space="0" w:color="auto"/>
            </w:tcBorders>
            <w:vAlign w:val="center"/>
            <w:hideMark/>
          </w:tcPr>
          <w:p w14:paraId="0256A6C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12,68</w:t>
            </w:r>
          </w:p>
        </w:tc>
        <w:tc>
          <w:tcPr>
            <w:tcW w:w="526" w:type="dxa"/>
            <w:gridSpan w:val="4"/>
            <w:tcBorders>
              <w:top w:val="single" w:sz="6" w:space="0" w:color="auto"/>
              <w:left w:val="single" w:sz="6" w:space="0" w:color="auto"/>
              <w:bottom w:val="single" w:sz="6" w:space="0" w:color="auto"/>
              <w:right w:val="single" w:sz="6" w:space="0" w:color="auto"/>
            </w:tcBorders>
            <w:vAlign w:val="center"/>
            <w:hideMark/>
          </w:tcPr>
          <w:p w14:paraId="5148B77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13,17</w:t>
            </w:r>
          </w:p>
        </w:tc>
        <w:tc>
          <w:tcPr>
            <w:tcW w:w="549" w:type="dxa"/>
            <w:gridSpan w:val="4"/>
            <w:tcBorders>
              <w:top w:val="single" w:sz="6" w:space="0" w:color="auto"/>
              <w:left w:val="single" w:sz="6" w:space="0" w:color="auto"/>
              <w:bottom w:val="single" w:sz="6" w:space="0" w:color="auto"/>
              <w:right w:val="single" w:sz="6" w:space="0" w:color="auto"/>
            </w:tcBorders>
            <w:vAlign w:val="center"/>
            <w:hideMark/>
          </w:tcPr>
          <w:p w14:paraId="6DB26F2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13,17</w:t>
            </w:r>
          </w:p>
        </w:tc>
        <w:tc>
          <w:tcPr>
            <w:tcW w:w="581" w:type="dxa"/>
            <w:gridSpan w:val="5"/>
            <w:tcBorders>
              <w:top w:val="single" w:sz="6" w:space="0" w:color="auto"/>
              <w:left w:val="single" w:sz="6" w:space="0" w:color="auto"/>
              <w:bottom w:val="single" w:sz="6" w:space="0" w:color="auto"/>
              <w:right w:val="single" w:sz="6" w:space="0" w:color="auto"/>
            </w:tcBorders>
            <w:vAlign w:val="center"/>
            <w:hideMark/>
          </w:tcPr>
          <w:p w14:paraId="715DFFE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13,57</w:t>
            </w:r>
          </w:p>
        </w:tc>
        <w:tc>
          <w:tcPr>
            <w:tcW w:w="622" w:type="dxa"/>
            <w:gridSpan w:val="4"/>
            <w:tcBorders>
              <w:top w:val="single" w:sz="6" w:space="0" w:color="auto"/>
              <w:left w:val="single" w:sz="6" w:space="0" w:color="auto"/>
              <w:bottom w:val="single" w:sz="6" w:space="0" w:color="auto"/>
              <w:right w:val="single" w:sz="6" w:space="0" w:color="auto"/>
            </w:tcBorders>
            <w:vAlign w:val="center"/>
            <w:hideMark/>
          </w:tcPr>
          <w:p w14:paraId="3E2E524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13,57</w:t>
            </w:r>
          </w:p>
        </w:tc>
        <w:tc>
          <w:tcPr>
            <w:tcW w:w="528" w:type="dxa"/>
            <w:gridSpan w:val="5"/>
            <w:tcBorders>
              <w:top w:val="single" w:sz="6" w:space="0" w:color="auto"/>
              <w:left w:val="single" w:sz="6" w:space="0" w:color="auto"/>
              <w:bottom w:val="single" w:sz="6" w:space="0" w:color="auto"/>
              <w:right w:val="single" w:sz="6" w:space="0" w:color="auto"/>
            </w:tcBorders>
            <w:vAlign w:val="center"/>
            <w:hideMark/>
          </w:tcPr>
          <w:p w14:paraId="1216304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13,99</w:t>
            </w:r>
          </w:p>
        </w:tc>
        <w:tc>
          <w:tcPr>
            <w:tcW w:w="593" w:type="dxa"/>
            <w:gridSpan w:val="3"/>
            <w:tcBorders>
              <w:top w:val="single" w:sz="6" w:space="0" w:color="auto"/>
              <w:left w:val="single" w:sz="6" w:space="0" w:color="auto"/>
              <w:bottom w:val="single" w:sz="6" w:space="0" w:color="auto"/>
              <w:right w:val="single" w:sz="6" w:space="0" w:color="auto"/>
            </w:tcBorders>
            <w:vAlign w:val="center"/>
            <w:hideMark/>
          </w:tcPr>
          <w:p w14:paraId="7847C5A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13,99</w:t>
            </w:r>
          </w:p>
        </w:tc>
        <w:tc>
          <w:tcPr>
            <w:tcW w:w="626" w:type="dxa"/>
            <w:gridSpan w:val="2"/>
            <w:tcBorders>
              <w:top w:val="single" w:sz="6" w:space="0" w:color="auto"/>
              <w:left w:val="single" w:sz="6" w:space="0" w:color="auto"/>
              <w:bottom w:val="single" w:sz="6" w:space="0" w:color="auto"/>
              <w:right w:val="single" w:sz="6" w:space="0" w:color="auto"/>
            </w:tcBorders>
            <w:vAlign w:val="center"/>
            <w:hideMark/>
          </w:tcPr>
          <w:p w14:paraId="74765CAD"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14,42</w:t>
            </w:r>
          </w:p>
        </w:tc>
        <w:tc>
          <w:tcPr>
            <w:tcW w:w="28" w:type="dxa"/>
            <w:vAlign w:val="center"/>
            <w:hideMark/>
          </w:tcPr>
          <w:p w14:paraId="7BCE3DEC" w14:textId="77777777" w:rsidR="008A3346" w:rsidRPr="008A3346" w:rsidRDefault="008A3346" w:rsidP="00F440B0">
            <w:pPr>
              <w:rPr>
                <w:rFonts w:ascii="Times New Roman" w:hAnsi="Times New Roman" w:cs="Times New Roman"/>
                <w:bCs/>
                <w:sz w:val="20"/>
                <w:szCs w:val="20"/>
              </w:rPr>
            </w:pPr>
          </w:p>
        </w:tc>
      </w:tr>
      <w:tr w:rsidR="0073105D" w:rsidRPr="008A3346" w14:paraId="5D636D05" w14:textId="77777777" w:rsidTr="00F41E97">
        <w:trPr>
          <w:trHeight w:val="60"/>
        </w:trPr>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24BB349C" w14:textId="77777777" w:rsidR="008A3346" w:rsidRPr="008A3346" w:rsidRDefault="008A3346" w:rsidP="00F440B0">
            <w:pPr>
              <w:jc w:val="right"/>
              <w:rPr>
                <w:rFonts w:ascii="Times New Roman" w:hAnsi="Times New Roman" w:cs="Times New Roman"/>
                <w:bCs/>
                <w:sz w:val="20"/>
                <w:szCs w:val="20"/>
              </w:rPr>
            </w:pPr>
            <w:r w:rsidRPr="008A3346">
              <w:rPr>
                <w:rFonts w:ascii="Times New Roman" w:hAnsi="Times New Roman" w:cs="Times New Roman"/>
                <w:bCs/>
                <w:sz w:val="20"/>
                <w:szCs w:val="20"/>
              </w:rPr>
              <w:t>Рост</w:t>
            </w:r>
          </w:p>
        </w:tc>
        <w:tc>
          <w:tcPr>
            <w:tcW w:w="1749" w:type="dxa"/>
            <w:gridSpan w:val="10"/>
            <w:tcBorders>
              <w:top w:val="single" w:sz="6" w:space="0" w:color="auto"/>
              <w:left w:val="single" w:sz="6" w:space="0" w:color="auto"/>
              <w:bottom w:val="single" w:sz="6" w:space="0" w:color="auto"/>
              <w:right w:val="single" w:sz="6" w:space="0" w:color="auto"/>
            </w:tcBorders>
            <w:vAlign w:val="center"/>
            <w:hideMark/>
          </w:tcPr>
          <w:p w14:paraId="3CDE0137" w14:textId="77777777" w:rsidR="008A3346" w:rsidRPr="008A3346" w:rsidRDefault="008A3346" w:rsidP="00F440B0">
            <w:pPr>
              <w:jc w:val="right"/>
              <w:rPr>
                <w:rFonts w:ascii="Times New Roman" w:hAnsi="Times New Roman" w:cs="Times New Roman"/>
                <w:bCs/>
                <w:sz w:val="20"/>
                <w:szCs w:val="20"/>
              </w:rPr>
            </w:pPr>
            <w:r w:rsidRPr="008A3346">
              <w:rPr>
                <w:rFonts w:ascii="Times New Roman" w:hAnsi="Times New Roman" w:cs="Times New Roman"/>
                <w:bCs/>
                <w:sz w:val="20"/>
                <w:szCs w:val="20"/>
              </w:rPr>
              <w:t>%</w:t>
            </w:r>
          </w:p>
        </w:tc>
        <w:tc>
          <w:tcPr>
            <w:tcW w:w="672" w:type="dxa"/>
            <w:gridSpan w:val="5"/>
            <w:tcBorders>
              <w:top w:val="single" w:sz="6" w:space="0" w:color="auto"/>
              <w:left w:val="single" w:sz="6" w:space="0" w:color="auto"/>
              <w:bottom w:val="single" w:sz="6" w:space="0" w:color="auto"/>
              <w:right w:val="single" w:sz="6" w:space="0" w:color="auto"/>
            </w:tcBorders>
            <w:vAlign w:val="center"/>
            <w:hideMark/>
          </w:tcPr>
          <w:p w14:paraId="2BE16BD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26" w:type="dxa"/>
            <w:gridSpan w:val="2"/>
            <w:tcBorders>
              <w:top w:val="single" w:sz="6" w:space="0" w:color="auto"/>
              <w:left w:val="single" w:sz="6" w:space="0" w:color="auto"/>
              <w:bottom w:val="single" w:sz="6" w:space="0" w:color="auto"/>
              <w:right w:val="single" w:sz="6" w:space="0" w:color="auto"/>
            </w:tcBorders>
            <w:vAlign w:val="center"/>
            <w:hideMark/>
          </w:tcPr>
          <w:p w14:paraId="01F27D7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102,9</w:t>
            </w:r>
          </w:p>
        </w:tc>
        <w:tc>
          <w:tcPr>
            <w:tcW w:w="627" w:type="dxa"/>
            <w:gridSpan w:val="4"/>
            <w:tcBorders>
              <w:top w:val="single" w:sz="6" w:space="0" w:color="auto"/>
              <w:left w:val="single" w:sz="6" w:space="0" w:color="auto"/>
              <w:bottom w:val="single" w:sz="6" w:space="0" w:color="auto"/>
              <w:right w:val="single" w:sz="6" w:space="0" w:color="auto"/>
            </w:tcBorders>
            <w:vAlign w:val="center"/>
            <w:hideMark/>
          </w:tcPr>
          <w:p w14:paraId="4EC4ACE0"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26" w:type="dxa"/>
            <w:gridSpan w:val="4"/>
            <w:tcBorders>
              <w:top w:val="single" w:sz="6" w:space="0" w:color="auto"/>
              <w:left w:val="single" w:sz="6" w:space="0" w:color="auto"/>
              <w:bottom w:val="single" w:sz="6" w:space="0" w:color="auto"/>
              <w:right w:val="single" w:sz="6" w:space="0" w:color="auto"/>
            </w:tcBorders>
            <w:vAlign w:val="center"/>
            <w:hideMark/>
          </w:tcPr>
          <w:p w14:paraId="6A28FB5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103,8</w:t>
            </w:r>
          </w:p>
        </w:tc>
        <w:tc>
          <w:tcPr>
            <w:tcW w:w="549" w:type="dxa"/>
            <w:gridSpan w:val="4"/>
            <w:tcBorders>
              <w:top w:val="single" w:sz="6" w:space="0" w:color="auto"/>
              <w:left w:val="single" w:sz="6" w:space="0" w:color="auto"/>
              <w:bottom w:val="single" w:sz="6" w:space="0" w:color="auto"/>
              <w:right w:val="single" w:sz="6" w:space="0" w:color="auto"/>
            </w:tcBorders>
            <w:vAlign w:val="center"/>
            <w:hideMark/>
          </w:tcPr>
          <w:p w14:paraId="41404ED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81" w:type="dxa"/>
            <w:gridSpan w:val="5"/>
            <w:tcBorders>
              <w:top w:val="single" w:sz="6" w:space="0" w:color="auto"/>
              <w:left w:val="single" w:sz="6" w:space="0" w:color="auto"/>
              <w:bottom w:val="single" w:sz="6" w:space="0" w:color="auto"/>
              <w:right w:val="single" w:sz="6" w:space="0" w:color="auto"/>
            </w:tcBorders>
            <w:vAlign w:val="center"/>
            <w:hideMark/>
          </w:tcPr>
          <w:p w14:paraId="5B1E6EF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103,1</w:t>
            </w:r>
          </w:p>
        </w:tc>
        <w:tc>
          <w:tcPr>
            <w:tcW w:w="622" w:type="dxa"/>
            <w:gridSpan w:val="4"/>
            <w:tcBorders>
              <w:top w:val="single" w:sz="6" w:space="0" w:color="auto"/>
              <w:left w:val="single" w:sz="6" w:space="0" w:color="auto"/>
              <w:bottom w:val="single" w:sz="6" w:space="0" w:color="auto"/>
              <w:right w:val="single" w:sz="6" w:space="0" w:color="auto"/>
            </w:tcBorders>
            <w:vAlign w:val="center"/>
            <w:hideMark/>
          </w:tcPr>
          <w:p w14:paraId="3992FAA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28" w:type="dxa"/>
            <w:gridSpan w:val="5"/>
            <w:tcBorders>
              <w:top w:val="single" w:sz="6" w:space="0" w:color="auto"/>
              <w:left w:val="single" w:sz="6" w:space="0" w:color="auto"/>
              <w:bottom w:val="single" w:sz="6" w:space="0" w:color="auto"/>
              <w:right w:val="single" w:sz="6" w:space="0" w:color="auto"/>
            </w:tcBorders>
            <w:vAlign w:val="center"/>
            <w:hideMark/>
          </w:tcPr>
          <w:p w14:paraId="56A6B01C"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104,6</w:t>
            </w:r>
          </w:p>
        </w:tc>
        <w:tc>
          <w:tcPr>
            <w:tcW w:w="593" w:type="dxa"/>
            <w:gridSpan w:val="3"/>
            <w:tcBorders>
              <w:top w:val="single" w:sz="6" w:space="0" w:color="auto"/>
              <w:left w:val="single" w:sz="6" w:space="0" w:color="auto"/>
              <w:bottom w:val="single" w:sz="6" w:space="0" w:color="auto"/>
              <w:right w:val="single" w:sz="6" w:space="0" w:color="auto"/>
            </w:tcBorders>
            <w:vAlign w:val="center"/>
            <w:hideMark/>
          </w:tcPr>
          <w:p w14:paraId="53BEFB0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626" w:type="dxa"/>
            <w:gridSpan w:val="2"/>
            <w:tcBorders>
              <w:top w:val="single" w:sz="6" w:space="0" w:color="auto"/>
              <w:left w:val="single" w:sz="6" w:space="0" w:color="auto"/>
              <w:bottom w:val="single" w:sz="6" w:space="0" w:color="auto"/>
              <w:right w:val="single" w:sz="6" w:space="0" w:color="auto"/>
            </w:tcBorders>
            <w:vAlign w:val="center"/>
            <w:hideMark/>
          </w:tcPr>
          <w:p w14:paraId="60B1727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103,07</w:t>
            </w:r>
          </w:p>
        </w:tc>
        <w:tc>
          <w:tcPr>
            <w:tcW w:w="28" w:type="dxa"/>
            <w:vAlign w:val="center"/>
            <w:hideMark/>
          </w:tcPr>
          <w:p w14:paraId="128041A7" w14:textId="77777777" w:rsidR="008A3346" w:rsidRPr="008A3346" w:rsidRDefault="008A3346" w:rsidP="00F440B0">
            <w:pPr>
              <w:rPr>
                <w:rFonts w:ascii="Times New Roman" w:hAnsi="Times New Roman" w:cs="Times New Roman"/>
                <w:bCs/>
                <w:sz w:val="20"/>
                <w:szCs w:val="20"/>
              </w:rPr>
            </w:pPr>
          </w:p>
        </w:tc>
      </w:tr>
      <w:tr w:rsidR="008A3346" w:rsidRPr="008A3346" w14:paraId="485BFC10" w14:textId="77777777" w:rsidTr="00F41E97">
        <w:trPr>
          <w:trHeight w:val="60"/>
        </w:trPr>
        <w:tc>
          <w:tcPr>
            <w:tcW w:w="9341" w:type="dxa"/>
            <w:gridSpan w:val="51"/>
            <w:hideMark/>
          </w:tcPr>
          <w:p w14:paraId="4A5A525A" w14:textId="77777777" w:rsidR="008A3346" w:rsidRPr="008A3346" w:rsidRDefault="008A3346" w:rsidP="00F440B0">
            <w:pPr>
              <w:autoSpaceDE w:val="0"/>
              <w:autoSpaceDN w:val="0"/>
              <w:adjustRightInd w:val="0"/>
              <w:spacing w:before="200"/>
              <w:ind w:firstLine="540"/>
              <w:jc w:val="both"/>
              <w:rPr>
                <w:rFonts w:ascii="Times New Roman" w:hAnsi="Times New Roman" w:cs="Times New Roman"/>
                <w:bCs/>
                <w:sz w:val="24"/>
                <w:szCs w:val="24"/>
              </w:rPr>
            </w:pPr>
            <w:r w:rsidRPr="008A3346">
              <w:rPr>
                <w:rFonts w:ascii="Times New Roman" w:hAnsi="Times New Roman" w:cs="Times New Roman"/>
                <w:bCs/>
                <w:sz w:val="20"/>
                <w:szCs w:val="20"/>
              </w:rPr>
              <w:tab/>
              <w:t>2</w:t>
            </w:r>
            <w:r w:rsidRPr="008A3346">
              <w:rPr>
                <w:rFonts w:ascii="Times New Roman" w:hAnsi="Times New Roman" w:cs="Times New Roman"/>
                <w:bCs/>
                <w:sz w:val="24"/>
                <w:szCs w:val="24"/>
              </w:rPr>
              <w:t>)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в размере:</w:t>
            </w:r>
          </w:p>
          <w:p w14:paraId="7B1D1EF0" w14:textId="77777777" w:rsidR="008A3346" w:rsidRPr="008A3346" w:rsidRDefault="008A3346" w:rsidP="00F440B0">
            <w:pPr>
              <w:jc w:val="both"/>
              <w:rPr>
                <w:rFonts w:ascii="Times New Roman" w:hAnsi="Times New Roman" w:cs="Times New Roman"/>
                <w:bCs/>
                <w:sz w:val="20"/>
                <w:szCs w:val="20"/>
              </w:rPr>
            </w:pPr>
          </w:p>
        </w:tc>
        <w:tc>
          <w:tcPr>
            <w:tcW w:w="28" w:type="dxa"/>
            <w:vAlign w:val="center"/>
            <w:hideMark/>
          </w:tcPr>
          <w:p w14:paraId="2738C7F6" w14:textId="77777777" w:rsidR="008A3346" w:rsidRPr="008A3346" w:rsidRDefault="008A3346" w:rsidP="00F440B0">
            <w:pPr>
              <w:rPr>
                <w:rFonts w:ascii="Times New Roman" w:hAnsi="Times New Roman" w:cs="Times New Roman"/>
                <w:bCs/>
                <w:sz w:val="20"/>
                <w:szCs w:val="20"/>
              </w:rPr>
            </w:pPr>
          </w:p>
        </w:tc>
      </w:tr>
      <w:tr w:rsidR="008A3346" w:rsidRPr="008A3346" w14:paraId="30733D7C" w14:textId="77777777" w:rsidTr="00F41E97">
        <w:trPr>
          <w:trHeight w:val="60"/>
        </w:trPr>
        <w:tc>
          <w:tcPr>
            <w:tcW w:w="1742"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0BE1C78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Вид товара (услуги)</w:t>
            </w:r>
          </w:p>
        </w:tc>
        <w:tc>
          <w:tcPr>
            <w:tcW w:w="1749" w:type="dxa"/>
            <w:gridSpan w:val="10"/>
            <w:vMerge w:val="restart"/>
            <w:tcBorders>
              <w:top w:val="single" w:sz="6" w:space="0" w:color="auto"/>
              <w:left w:val="single" w:sz="6" w:space="0" w:color="auto"/>
              <w:bottom w:val="single" w:sz="6" w:space="0" w:color="auto"/>
              <w:right w:val="single" w:sz="6" w:space="0" w:color="auto"/>
            </w:tcBorders>
            <w:vAlign w:val="center"/>
            <w:hideMark/>
          </w:tcPr>
          <w:p w14:paraId="6FB07E7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Ед. изм.</w:t>
            </w:r>
          </w:p>
        </w:tc>
        <w:tc>
          <w:tcPr>
            <w:tcW w:w="5850" w:type="dxa"/>
            <w:gridSpan w:val="38"/>
            <w:tcBorders>
              <w:top w:val="single" w:sz="6" w:space="0" w:color="auto"/>
              <w:left w:val="single" w:sz="6" w:space="0" w:color="auto"/>
              <w:bottom w:val="single" w:sz="6" w:space="0" w:color="auto"/>
              <w:right w:val="single" w:sz="6" w:space="0" w:color="auto"/>
            </w:tcBorders>
            <w:vAlign w:val="center"/>
            <w:hideMark/>
          </w:tcPr>
          <w:p w14:paraId="60EFFE0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Период действия тарифов</w:t>
            </w:r>
          </w:p>
        </w:tc>
        <w:tc>
          <w:tcPr>
            <w:tcW w:w="28" w:type="dxa"/>
            <w:vAlign w:val="center"/>
            <w:hideMark/>
          </w:tcPr>
          <w:p w14:paraId="71F072DB" w14:textId="77777777" w:rsidR="008A3346" w:rsidRPr="008A3346" w:rsidRDefault="008A3346" w:rsidP="00F440B0">
            <w:pPr>
              <w:rPr>
                <w:rFonts w:ascii="Times New Roman" w:hAnsi="Times New Roman" w:cs="Times New Roman"/>
                <w:bCs/>
                <w:sz w:val="20"/>
                <w:szCs w:val="20"/>
              </w:rPr>
            </w:pPr>
          </w:p>
        </w:tc>
      </w:tr>
      <w:tr w:rsidR="0073105D" w:rsidRPr="008A3346" w14:paraId="4D630CCA" w14:textId="77777777" w:rsidTr="00F41E97">
        <w:trPr>
          <w:trHeight w:val="60"/>
        </w:trPr>
        <w:tc>
          <w:tcPr>
            <w:tcW w:w="1742" w:type="dxa"/>
            <w:gridSpan w:val="3"/>
            <w:vMerge/>
            <w:tcBorders>
              <w:top w:val="single" w:sz="6" w:space="0" w:color="auto"/>
              <w:left w:val="single" w:sz="6" w:space="0" w:color="auto"/>
              <w:bottom w:val="single" w:sz="6" w:space="0" w:color="auto"/>
              <w:right w:val="single" w:sz="6" w:space="0" w:color="auto"/>
            </w:tcBorders>
            <w:vAlign w:val="center"/>
            <w:hideMark/>
          </w:tcPr>
          <w:p w14:paraId="500A96B0" w14:textId="77777777" w:rsidR="008A3346" w:rsidRPr="008A3346" w:rsidRDefault="008A3346" w:rsidP="00F440B0">
            <w:pPr>
              <w:rPr>
                <w:rFonts w:ascii="Times New Roman" w:hAnsi="Times New Roman" w:cs="Times New Roman"/>
                <w:bCs/>
                <w:sz w:val="20"/>
                <w:szCs w:val="20"/>
              </w:rPr>
            </w:pPr>
          </w:p>
        </w:tc>
        <w:tc>
          <w:tcPr>
            <w:tcW w:w="1749" w:type="dxa"/>
            <w:gridSpan w:val="10"/>
            <w:vMerge/>
            <w:tcBorders>
              <w:top w:val="single" w:sz="6" w:space="0" w:color="auto"/>
              <w:left w:val="single" w:sz="6" w:space="0" w:color="auto"/>
              <w:bottom w:val="single" w:sz="6" w:space="0" w:color="auto"/>
              <w:right w:val="single" w:sz="6" w:space="0" w:color="auto"/>
            </w:tcBorders>
            <w:vAlign w:val="center"/>
            <w:hideMark/>
          </w:tcPr>
          <w:p w14:paraId="4143B335" w14:textId="77777777" w:rsidR="008A3346" w:rsidRPr="008A3346" w:rsidRDefault="008A3346" w:rsidP="00F440B0">
            <w:pPr>
              <w:rPr>
                <w:rFonts w:ascii="Times New Roman" w:hAnsi="Times New Roman" w:cs="Times New Roman"/>
                <w:bCs/>
                <w:sz w:val="20"/>
                <w:szCs w:val="20"/>
              </w:rPr>
            </w:pPr>
          </w:p>
        </w:tc>
        <w:tc>
          <w:tcPr>
            <w:tcW w:w="672" w:type="dxa"/>
            <w:gridSpan w:val="5"/>
            <w:tcBorders>
              <w:top w:val="single" w:sz="6" w:space="0" w:color="auto"/>
              <w:left w:val="single" w:sz="6" w:space="0" w:color="auto"/>
              <w:bottom w:val="single" w:sz="6" w:space="0" w:color="auto"/>
              <w:right w:val="single" w:sz="6" w:space="0" w:color="auto"/>
            </w:tcBorders>
            <w:vAlign w:val="center"/>
            <w:hideMark/>
          </w:tcPr>
          <w:p w14:paraId="5D3EC6D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2021</w:t>
            </w:r>
          </w:p>
        </w:tc>
        <w:tc>
          <w:tcPr>
            <w:tcW w:w="526" w:type="dxa"/>
            <w:gridSpan w:val="2"/>
            <w:tcBorders>
              <w:top w:val="single" w:sz="6" w:space="0" w:color="auto"/>
              <w:left w:val="single" w:sz="6" w:space="0" w:color="auto"/>
              <w:bottom w:val="single" w:sz="6" w:space="0" w:color="auto"/>
              <w:right w:val="single" w:sz="6" w:space="0" w:color="auto"/>
            </w:tcBorders>
            <w:vAlign w:val="center"/>
            <w:hideMark/>
          </w:tcPr>
          <w:p w14:paraId="4C5F87C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2021</w:t>
            </w:r>
          </w:p>
        </w:tc>
        <w:tc>
          <w:tcPr>
            <w:tcW w:w="627" w:type="dxa"/>
            <w:gridSpan w:val="4"/>
            <w:tcBorders>
              <w:top w:val="single" w:sz="6" w:space="0" w:color="auto"/>
              <w:left w:val="single" w:sz="6" w:space="0" w:color="auto"/>
              <w:bottom w:val="single" w:sz="6" w:space="0" w:color="auto"/>
              <w:right w:val="single" w:sz="6" w:space="0" w:color="auto"/>
            </w:tcBorders>
            <w:vAlign w:val="center"/>
            <w:hideMark/>
          </w:tcPr>
          <w:p w14:paraId="07E92E1F"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2022</w:t>
            </w:r>
          </w:p>
        </w:tc>
        <w:tc>
          <w:tcPr>
            <w:tcW w:w="526" w:type="dxa"/>
            <w:gridSpan w:val="4"/>
            <w:tcBorders>
              <w:top w:val="single" w:sz="6" w:space="0" w:color="auto"/>
              <w:left w:val="single" w:sz="6" w:space="0" w:color="auto"/>
              <w:bottom w:val="single" w:sz="6" w:space="0" w:color="auto"/>
              <w:right w:val="single" w:sz="6" w:space="0" w:color="auto"/>
            </w:tcBorders>
            <w:vAlign w:val="center"/>
            <w:hideMark/>
          </w:tcPr>
          <w:p w14:paraId="179B17A8"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2022</w:t>
            </w:r>
          </w:p>
        </w:tc>
        <w:tc>
          <w:tcPr>
            <w:tcW w:w="549" w:type="dxa"/>
            <w:gridSpan w:val="4"/>
            <w:tcBorders>
              <w:top w:val="single" w:sz="6" w:space="0" w:color="auto"/>
              <w:left w:val="single" w:sz="6" w:space="0" w:color="auto"/>
              <w:bottom w:val="single" w:sz="6" w:space="0" w:color="auto"/>
              <w:right w:val="single" w:sz="6" w:space="0" w:color="auto"/>
            </w:tcBorders>
            <w:vAlign w:val="center"/>
            <w:hideMark/>
          </w:tcPr>
          <w:p w14:paraId="33E74AF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2023</w:t>
            </w:r>
          </w:p>
        </w:tc>
        <w:tc>
          <w:tcPr>
            <w:tcW w:w="581" w:type="dxa"/>
            <w:gridSpan w:val="5"/>
            <w:tcBorders>
              <w:top w:val="single" w:sz="6" w:space="0" w:color="auto"/>
              <w:left w:val="single" w:sz="6" w:space="0" w:color="auto"/>
              <w:bottom w:val="single" w:sz="6" w:space="0" w:color="auto"/>
              <w:right w:val="single" w:sz="6" w:space="0" w:color="auto"/>
            </w:tcBorders>
            <w:vAlign w:val="center"/>
            <w:hideMark/>
          </w:tcPr>
          <w:p w14:paraId="4B32E14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2023</w:t>
            </w:r>
          </w:p>
        </w:tc>
        <w:tc>
          <w:tcPr>
            <w:tcW w:w="622" w:type="dxa"/>
            <w:gridSpan w:val="4"/>
            <w:tcBorders>
              <w:top w:val="single" w:sz="6" w:space="0" w:color="auto"/>
              <w:left w:val="single" w:sz="6" w:space="0" w:color="auto"/>
              <w:bottom w:val="single" w:sz="6" w:space="0" w:color="auto"/>
              <w:right w:val="single" w:sz="6" w:space="0" w:color="auto"/>
            </w:tcBorders>
            <w:vAlign w:val="center"/>
            <w:hideMark/>
          </w:tcPr>
          <w:p w14:paraId="79F8756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w:t>
            </w:r>
          </w:p>
          <w:p w14:paraId="4BBD7EE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30.06</w:t>
            </w:r>
          </w:p>
          <w:p w14:paraId="3FBA7FF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 xml:space="preserve"> 2024</w:t>
            </w:r>
          </w:p>
        </w:tc>
        <w:tc>
          <w:tcPr>
            <w:tcW w:w="528" w:type="dxa"/>
            <w:gridSpan w:val="5"/>
            <w:tcBorders>
              <w:top w:val="single" w:sz="6" w:space="0" w:color="auto"/>
              <w:left w:val="single" w:sz="6" w:space="0" w:color="auto"/>
              <w:bottom w:val="single" w:sz="6" w:space="0" w:color="auto"/>
              <w:right w:val="single" w:sz="6" w:space="0" w:color="auto"/>
            </w:tcBorders>
            <w:vAlign w:val="center"/>
            <w:hideMark/>
          </w:tcPr>
          <w:p w14:paraId="70CD1AD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2024</w:t>
            </w:r>
          </w:p>
        </w:tc>
        <w:tc>
          <w:tcPr>
            <w:tcW w:w="593" w:type="dxa"/>
            <w:gridSpan w:val="3"/>
            <w:tcBorders>
              <w:top w:val="single" w:sz="6" w:space="0" w:color="auto"/>
              <w:left w:val="single" w:sz="6" w:space="0" w:color="auto"/>
              <w:bottom w:val="single" w:sz="6" w:space="0" w:color="auto"/>
              <w:right w:val="single" w:sz="6" w:space="0" w:color="auto"/>
            </w:tcBorders>
            <w:vAlign w:val="center"/>
            <w:hideMark/>
          </w:tcPr>
          <w:p w14:paraId="078AEB8B"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01.01-30.06 2025</w:t>
            </w:r>
          </w:p>
        </w:tc>
        <w:tc>
          <w:tcPr>
            <w:tcW w:w="626" w:type="dxa"/>
            <w:gridSpan w:val="2"/>
            <w:tcBorders>
              <w:top w:val="single" w:sz="6" w:space="0" w:color="auto"/>
              <w:left w:val="single" w:sz="6" w:space="0" w:color="auto"/>
              <w:bottom w:val="single" w:sz="6" w:space="0" w:color="auto"/>
              <w:right w:val="single" w:sz="6" w:space="0" w:color="auto"/>
            </w:tcBorders>
            <w:vAlign w:val="center"/>
            <w:hideMark/>
          </w:tcPr>
          <w:p w14:paraId="777AF3B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01.07-31.12 2025</w:t>
            </w:r>
          </w:p>
        </w:tc>
        <w:tc>
          <w:tcPr>
            <w:tcW w:w="28" w:type="dxa"/>
            <w:vAlign w:val="center"/>
            <w:hideMark/>
          </w:tcPr>
          <w:p w14:paraId="42E45A25" w14:textId="77777777" w:rsidR="008A3346" w:rsidRPr="008A3346" w:rsidRDefault="008A3346" w:rsidP="00F440B0">
            <w:pPr>
              <w:rPr>
                <w:rFonts w:ascii="Times New Roman" w:hAnsi="Times New Roman" w:cs="Times New Roman"/>
                <w:bCs/>
                <w:sz w:val="20"/>
                <w:szCs w:val="20"/>
              </w:rPr>
            </w:pPr>
          </w:p>
        </w:tc>
      </w:tr>
      <w:tr w:rsidR="008A3346" w:rsidRPr="008A3346" w14:paraId="05E913B3" w14:textId="77777777" w:rsidTr="00F41E97">
        <w:trPr>
          <w:trHeight w:val="60"/>
        </w:trPr>
        <w:tc>
          <w:tcPr>
            <w:tcW w:w="9341" w:type="dxa"/>
            <w:gridSpan w:val="51"/>
            <w:tcBorders>
              <w:top w:val="single" w:sz="6" w:space="0" w:color="auto"/>
              <w:left w:val="single" w:sz="6" w:space="0" w:color="auto"/>
              <w:bottom w:val="single" w:sz="6" w:space="0" w:color="auto"/>
              <w:right w:val="single" w:sz="6" w:space="0" w:color="auto"/>
            </w:tcBorders>
            <w:vAlign w:val="center"/>
            <w:hideMark/>
          </w:tcPr>
          <w:p w14:paraId="6BEE88E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Тарифы</w:t>
            </w:r>
          </w:p>
        </w:tc>
        <w:tc>
          <w:tcPr>
            <w:tcW w:w="28" w:type="dxa"/>
            <w:vAlign w:val="center"/>
            <w:hideMark/>
          </w:tcPr>
          <w:p w14:paraId="390813B7" w14:textId="77777777" w:rsidR="008A3346" w:rsidRPr="008A3346" w:rsidRDefault="008A3346" w:rsidP="00F440B0">
            <w:pPr>
              <w:rPr>
                <w:rFonts w:ascii="Times New Roman" w:hAnsi="Times New Roman" w:cs="Times New Roman"/>
                <w:bCs/>
                <w:sz w:val="20"/>
                <w:szCs w:val="20"/>
              </w:rPr>
            </w:pPr>
          </w:p>
        </w:tc>
      </w:tr>
      <w:tr w:rsidR="0073105D" w:rsidRPr="008A3346" w14:paraId="26361CAF" w14:textId="77777777" w:rsidTr="00F41E97">
        <w:trPr>
          <w:trHeight w:val="60"/>
        </w:trPr>
        <w:tc>
          <w:tcPr>
            <w:tcW w:w="1742" w:type="dxa"/>
            <w:gridSpan w:val="3"/>
            <w:tcBorders>
              <w:top w:val="single" w:sz="6" w:space="0" w:color="auto"/>
              <w:left w:val="single" w:sz="6" w:space="0" w:color="auto"/>
              <w:bottom w:val="single" w:sz="6" w:space="0" w:color="auto"/>
              <w:right w:val="single" w:sz="6" w:space="0" w:color="auto"/>
            </w:tcBorders>
            <w:hideMark/>
          </w:tcPr>
          <w:p w14:paraId="59A560B0" w14:textId="77777777" w:rsidR="008A3346" w:rsidRPr="008A3346" w:rsidRDefault="008A3346" w:rsidP="00F440B0">
            <w:pPr>
              <w:rPr>
                <w:rFonts w:ascii="Times New Roman" w:hAnsi="Times New Roman" w:cs="Times New Roman"/>
                <w:bCs/>
                <w:sz w:val="20"/>
                <w:szCs w:val="20"/>
              </w:rPr>
            </w:pPr>
            <w:r w:rsidRPr="008A3346">
              <w:rPr>
                <w:rFonts w:ascii="Times New Roman" w:hAnsi="Times New Roman" w:cs="Times New Roman"/>
                <w:bCs/>
                <w:sz w:val="20"/>
                <w:szCs w:val="20"/>
              </w:rPr>
              <w:t>Водоотведение</w:t>
            </w:r>
          </w:p>
        </w:tc>
        <w:tc>
          <w:tcPr>
            <w:tcW w:w="1749" w:type="dxa"/>
            <w:gridSpan w:val="10"/>
            <w:tcBorders>
              <w:top w:val="single" w:sz="6" w:space="0" w:color="auto"/>
              <w:left w:val="single" w:sz="6" w:space="0" w:color="auto"/>
              <w:bottom w:val="single" w:sz="6" w:space="0" w:color="auto"/>
              <w:right w:val="single" w:sz="6" w:space="0" w:color="auto"/>
            </w:tcBorders>
            <w:hideMark/>
          </w:tcPr>
          <w:p w14:paraId="387B35A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руб./м3</w:t>
            </w:r>
          </w:p>
        </w:tc>
        <w:tc>
          <w:tcPr>
            <w:tcW w:w="672" w:type="dxa"/>
            <w:gridSpan w:val="5"/>
            <w:tcBorders>
              <w:top w:val="single" w:sz="6" w:space="0" w:color="auto"/>
              <w:left w:val="single" w:sz="6" w:space="0" w:color="auto"/>
              <w:bottom w:val="single" w:sz="6" w:space="0" w:color="auto"/>
              <w:right w:val="single" w:sz="6" w:space="0" w:color="auto"/>
            </w:tcBorders>
            <w:vAlign w:val="center"/>
            <w:hideMark/>
          </w:tcPr>
          <w:p w14:paraId="69C608D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12,32</w:t>
            </w:r>
          </w:p>
        </w:tc>
        <w:tc>
          <w:tcPr>
            <w:tcW w:w="526" w:type="dxa"/>
            <w:gridSpan w:val="2"/>
            <w:tcBorders>
              <w:top w:val="single" w:sz="6" w:space="0" w:color="auto"/>
              <w:left w:val="single" w:sz="6" w:space="0" w:color="auto"/>
              <w:bottom w:val="single" w:sz="6" w:space="0" w:color="auto"/>
              <w:right w:val="single" w:sz="6" w:space="0" w:color="auto"/>
            </w:tcBorders>
            <w:vAlign w:val="center"/>
            <w:hideMark/>
          </w:tcPr>
          <w:p w14:paraId="6D4E947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27,75</w:t>
            </w:r>
          </w:p>
        </w:tc>
        <w:tc>
          <w:tcPr>
            <w:tcW w:w="627" w:type="dxa"/>
            <w:gridSpan w:val="4"/>
            <w:tcBorders>
              <w:top w:val="single" w:sz="6" w:space="0" w:color="auto"/>
              <w:left w:val="single" w:sz="6" w:space="0" w:color="auto"/>
              <w:bottom w:val="single" w:sz="6" w:space="0" w:color="auto"/>
              <w:right w:val="single" w:sz="6" w:space="0" w:color="auto"/>
            </w:tcBorders>
            <w:vAlign w:val="center"/>
            <w:hideMark/>
          </w:tcPr>
          <w:p w14:paraId="7AA1BFE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27,75</w:t>
            </w:r>
          </w:p>
        </w:tc>
        <w:tc>
          <w:tcPr>
            <w:tcW w:w="526" w:type="dxa"/>
            <w:gridSpan w:val="4"/>
            <w:tcBorders>
              <w:top w:val="single" w:sz="6" w:space="0" w:color="auto"/>
              <w:left w:val="single" w:sz="6" w:space="0" w:color="auto"/>
              <w:bottom w:val="single" w:sz="6" w:space="0" w:color="auto"/>
              <w:right w:val="single" w:sz="6" w:space="0" w:color="auto"/>
            </w:tcBorders>
            <w:vAlign w:val="center"/>
            <w:hideMark/>
          </w:tcPr>
          <w:p w14:paraId="2A4C606E"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28,81</w:t>
            </w:r>
          </w:p>
        </w:tc>
        <w:tc>
          <w:tcPr>
            <w:tcW w:w="549" w:type="dxa"/>
            <w:gridSpan w:val="4"/>
            <w:tcBorders>
              <w:top w:val="single" w:sz="6" w:space="0" w:color="auto"/>
              <w:left w:val="single" w:sz="6" w:space="0" w:color="auto"/>
              <w:bottom w:val="single" w:sz="6" w:space="0" w:color="auto"/>
              <w:right w:val="single" w:sz="6" w:space="0" w:color="auto"/>
            </w:tcBorders>
            <w:vAlign w:val="center"/>
            <w:hideMark/>
          </w:tcPr>
          <w:p w14:paraId="4F1C2F8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28,81</w:t>
            </w:r>
          </w:p>
        </w:tc>
        <w:tc>
          <w:tcPr>
            <w:tcW w:w="581" w:type="dxa"/>
            <w:gridSpan w:val="5"/>
            <w:tcBorders>
              <w:top w:val="single" w:sz="6" w:space="0" w:color="auto"/>
              <w:left w:val="single" w:sz="6" w:space="0" w:color="auto"/>
              <w:bottom w:val="single" w:sz="6" w:space="0" w:color="auto"/>
              <w:right w:val="single" w:sz="6" w:space="0" w:color="auto"/>
            </w:tcBorders>
            <w:vAlign w:val="center"/>
            <w:hideMark/>
          </w:tcPr>
          <w:p w14:paraId="07575603"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29,69</w:t>
            </w:r>
          </w:p>
        </w:tc>
        <w:tc>
          <w:tcPr>
            <w:tcW w:w="622" w:type="dxa"/>
            <w:gridSpan w:val="4"/>
            <w:tcBorders>
              <w:top w:val="single" w:sz="6" w:space="0" w:color="auto"/>
              <w:left w:val="single" w:sz="6" w:space="0" w:color="auto"/>
              <w:bottom w:val="single" w:sz="6" w:space="0" w:color="auto"/>
              <w:right w:val="single" w:sz="6" w:space="0" w:color="auto"/>
            </w:tcBorders>
            <w:vAlign w:val="center"/>
            <w:hideMark/>
          </w:tcPr>
          <w:p w14:paraId="3C8B650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29,69</w:t>
            </w:r>
          </w:p>
        </w:tc>
        <w:tc>
          <w:tcPr>
            <w:tcW w:w="528" w:type="dxa"/>
            <w:gridSpan w:val="5"/>
            <w:tcBorders>
              <w:top w:val="single" w:sz="6" w:space="0" w:color="auto"/>
              <w:left w:val="single" w:sz="6" w:space="0" w:color="auto"/>
              <w:bottom w:val="single" w:sz="6" w:space="0" w:color="auto"/>
              <w:right w:val="single" w:sz="6" w:space="0" w:color="auto"/>
            </w:tcBorders>
            <w:vAlign w:val="center"/>
            <w:hideMark/>
          </w:tcPr>
          <w:p w14:paraId="4AAF1F92"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30,60</w:t>
            </w:r>
          </w:p>
        </w:tc>
        <w:tc>
          <w:tcPr>
            <w:tcW w:w="593" w:type="dxa"/>
            <w:gridSpan w:val="3"/>
            <w:tcBorders>
              <w:top w:val="single" w:sz="6" w:space="0" w:color="auto"/>
              <w:left w:val="single" w:sz="6" w:space="0" w:color="auto"/>
              <w:bottom w:val="single" w:sz="6" w:space="0" w:color="auto"/>
              <w:right w:val="single" w:sz="6" w:space="0" w:color="auto"/>
            </w:tcBorders>
            <w:vAlign w:val="center"/>
            <w:hideMark/>
          </w:tcPr>
          <w:p w14:paraId="3B5B0B11"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30,60</w:t>
            </w:r>
          </w:p>
        </w:tc>
        <w:tc>
          <w:tcPr>
            <w:tcW w:w="626" w:type="dxa"/>
            <w:gridSpan w:val="2"/>
            <w:tcBorders>
              <w:top w:val="single" w:sz="6" w:space="0" w:color="auto"/>
              <w:left w:val="single" w:sz="6" w:space="0" w:color="auto"/>
              <w:bottom w:val="single" w:sz="6" w:space="0" w:color="auto"/>
              <w:right w:val="single" w:sz="6" w:space="0" w:color="auto"/>
            </w:tcBorders>
            <w:vAlign w:val="center"/>
            <w:hideMark/>
          </w:tcPr>
          <w:p w14:paraId="2EC45BA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31,55</w:t>
            </w:r>
          </w:p>
        </w:tc>
        <w:tc>
          <w:tcPr>
            <w:tcW w:w="28" w:type="dxa"/>
            <w:vAlign w:val="center"/>
            <w:hideMark/>
          </w:tcPr>
          <w:p w14:paraId="3DFCCC4B" w14:textId="77777777" w:rsidR="008A3346" w:rsidRPr="008A3346" w:rsidRDefault="008A3346" w:rsidP="00F440B0">
            <w:pPr>
              <w:rPr>
                <w:rFonts w:ascii="Times New Roman" w:hAnsi="Times New Roman" w:cs="Times New Roman"/>
                <w:bCs/>
                <w:sz w:val="20"/>
                <w:szCs w:val="20"/>
              </w:rPr>
            </w:pPr>
          </w:p>
        </w:tc>
      </w:tr>
      <w:tr w:rsidR="0073105D" w:rsidRPr="008A3346" w14:paraId="29DEB429" w14:textId="77777777" w:rsidTr="00F41E97">
        <w:trPr>
          <w:trHeight w:val="60"/>
        </w:trPr>
        <w:tc>
          <w:tcPr>
            <w:tcW w:w="1742" w:type="dxa"/>
            <w:gridSpan w:val="3"/>
            <w:tcBorders>
              <w:top w:val="single" w:sz="6" w:space="0" w:color="auto"/>
              <w:left w:val="single" w:sz="6" w:space="0" w:color="auto"/>
              <w:bottom w:val="single" w:sz="6" w:space="0" w:color="auto"/>
              <w:right w:val="single" w:sz="6" w:space="0" w:color="auto"/>
            </w:tcBorders>
            <w:vAlign w:val="center"/>
            <w:hideMark/>
          </w:tcPr>
          <w:p w14:paraId="04F72B56" w14:textId="77777777" w:rsidR="008A3346" w:rsidRPr="008A3346" w:rsidRDefault="008A3346" w:rsidP="00F440B0">
            <w:pPr>
              <w:jc w:val="right"/>
              <w:rPr>
                <w:rFonts w:ascii="Times New Roman" w:hAnsi="Times New Roman" w:cs="Times New Roman"/>
                <w:bCs/>
                <w:sz w:val="20"/>
                <w:szCs w:val="20"/>
              </w:rPr>
            </w:pPr>
            <w:r w:rsidRPr="008A3346">
              <w:rPr>
                <w:rFonts w:ascii="Times New Roman" w:hAnsi="Times New Roman" w:cs="Times New Roman"/>
                <w:bCs/>
                <w:sz w:val="20"/>
                <w:szCs w:val="20"/>
              </w:rPr>
              <w:t>Рост</w:t>
            </w:r>
          </w:p>
        </w:tc>
        <w:tc>
          <w:tcPr>
            <w:tcW w:w="1749" w:type="dxa"/>
            <w:gridSpan w:val="10"/>
            <w:tcBorders>
              <w:top w:val="single" w:sz="6" w:space="0" w:color="auto"/>
              <w:left w:val="single" w:sz="6" w:space="0" w:color="auto"/>
              <w:bottom w:val="single" w:sz="6" w:space="0" w:color="auto"/>
              <w:right w:val="single" w:sz="6" w:space="0" w:color="auto"/>
            </w:tcBorders>
            <w:vAlign w:val="center"/>
            <w:hideMark/>
          </w:tcPr>
          <w:p w14:paraId="194639D7" w14:textId="77777777" w:rsidR="008A3346" w:rsidRPr="008A3346" w:rsidRDefault="008A3346" w:rsidP="00F440B0">
            <w:pPr>
              <w:jc w:val="right"/>
              <w:rPr>
                <w:rFonts w:ascii="Times New Roman" w:hAnsi="Times New Roman" w:cs="Times New Roman"/>
                <w:bCs/>
                <w:sz w:val="20"/>
                <w:szCs w:val="20"/>
              </w:rPr>
            </w:pPr>
            <w:r w:rsidRPr="008A3346">
              <w:rPr>
                <w:rFonts w:ascii="Times New Roman" w:hAnsi="Times New Roman" w:cs="Times New Roman"/>
                <w:bCs/>
                <w:sz w:val="20"/>
                <w:szCs w:val="20"/>
              </w:rPr>
              <w:t>%</w:t>
            </w:r>
          </w:p>
        </w:tc>
        <w:tc>
          <w:tcPr>
            <w:tcW w:w="672" w:type="dxa"/>
            <w:gridSpan w:val="5"/>
            <w:tcBorders>
              <w:top w:val="single" w:sz="6" w:space="0" w:color="auto"/>
              <w:left w:val="single" w:sz="6" w:space="0" w:color="auto"/>
              <w:bottom w:val="single" w:sz="6" w:space="0" w:color="auto"/>
              <w:right w:val="single" w:sz="6" w:space="0" w:color="auto"/>
            </w:tcBorders>
            <w:vAlign w:val="center"/>
            <w:hideMark/>
          </w:tcPr>
          <w:p w14:paraId="3625BE67"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26" w:type="dxa"/>
            <w:gridSpan w:val="2"/>
            <w:tcBorders>
              <w:top w:val="single" w:sz="6" w:space="0" w:color="auto"/>
              <w:left w:val="single" w:sz="6" w:space="0" w:color="auto"/>
              <w:bottom w:val="single" w:sz="6" w:space="0" w:color="auto"/>
              <w:right w:val="single" w:sz="6" w:space="0" w:color="auto"/>
            </w:tcBorders>
            <w:vAlign w:val="center"/>
            <w:hideMark/>
          </w:tcPr>
          <w:p w14:paraId="61065254"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225,2</w:t>
            </w:r>
          </w:p>
        </w:tc>
        <w:tc>
          <w:tcPr>
            <w:tcW w:w="627" w:type="dxa"/>
            <w:gridSpan w:val="4"/>
            <w:tcBorders>
              <w:top w:val="single" w:sz="6" w:space="0" w:color="auto"/>
              <w:left w:val="single" w:sz="6" w:space="0" w:color="auto"/>
              <w:bottom w:val="single" w:sz="6" w:space="0" w:color="auto"/>
              <w:right w:val="single" w:sz="6" w:space="0" w:color="auto"/>
            </w:tcBorders>
            <w:vAlign w:val="center"/>
            <w:hideMark/>
          </w:tcPr>
          <w:p w14:paraId="4A914359"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26" w:type="dxa"/>
            <w:gridSpan w:val="4"/>
            <w:tcBorders>
              <w:top w:val="single" w:sz="6" w:space="0" w:color="auto"/>
              <w:left w:val="single" w:sz="6" w:space="0" w:color="auto"/>
              <w:bottom w:val="single" w:sz="6" w:space="0" w:color="auto"/>
              <w:right w:val="single" w:sz="6" w:space="0" w:color="auto"/>
            </w:tcBorders>
            <w:vAlign w:val="center"/>
            <w:hideMark/>
          </w:tcPr>
          <w:p w14:paraId="41D1773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103,8</w:t>
            </w:r>
          </w:p>
        </w:tc>
        <w:tc>
          <w:tcPr>
            <w:tcW w:w="549" w:type="dxa"/>
            <w:gridSpan w:val="4"/>
            <w:tcBorders>
              <w:top w:val="single" w:sz="6" w:space="0" w:color="auto"/>
              <w:left w:val="single" w:sz="6" w:space="0" w:color="auto"/>
              <w:bottom w:val="single" w:sz="6" w:space="0" w:color="auto"/>
              <w:right w:val="single" w:sz="6" w:space="0" w:color="auto"/>
            </w:tcBorders>
            <w:vAlign w:val="center"/>
            <w:hideMark/>
          </w:tcPr>
          <w:p w14:paraId="1BD7303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81" w:type="dxa"/>
            <w:gridSpan w:val="5"/>
            <w:tcBorders>
              <w:top w:val="single" w:sz="6" w:space="0" w:color="auto"/>
              <w:left w:val="single" w:sz="6" w:space="0" w:color="auto"/>
              <w:bottom w:val="single" w:sz="6" w:space="0" w:color="auto"/>
              <w:right w:val="single" w:sz="6" w:space="0" w:color="auto"/>
            </w:tcBorders>
            <w:vAlign w:val="center"/>
            <w:hideMark/>
          </w:tcPr>
          <w:p w14:paraId="29610FB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103,05</w:t>
            </w:r>
          </w:p>
        </w:tc>
        <w:tc>
          <w:tcPr>
            <w:tcW w:w="622" w:type="dxa"/>
            <w:gridSpan w:val="4"/>
            <w:tcBorders>
              <w:top w:val="single" w:sz="6" w:space="0" w:color="auto"/>
              <w:left w:val="single" w:sz="6" w:space="0" w:color="auto"/>
              <w:bottom w:val="single" w:sz="6" w:space="0" w:color="auto"/>
              <w:right w:val="single" w:sz="6" w:space="0" w:color="auto"/>
            </w:tcBorders>
            <w:vAlign w:val="center"/>
            <w:hideMark/>
          </w:tcPr>
          <w:p w14:paraId="0BA4844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528" w:type="dxa"/>
            <w:gridSpan w:val="5"/>
            <w:tcBorders>
              <w:top w:val="single" w:sz="6" w:space="0" w:color="auto"/>
              <w:left w:val="single" w:sz="6" w:space="0" w:color="auto"/>
              <w:bottom w:val="single" w:sz="6" w:space="0" w:color="auto"/>
              <w:right w:val="single" w:sz="6" w:space="0" w:color="auto"/>
            </w:tcBorders>
            <w:vAlign w:val="center"/>
            <w:hideMark/>
          </w:tcPr>
          <w:p w14:paraId="41732C06"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104,6</w:t>
            </w:r>
          </w:p>
        </w:tc>
        <w:tc>
          <w:tcPr>
            <w:tcW w:w="593" w:type="dxa"/>
            <w:gridSpan w:val="3"/>
            <w:tcBorders>
              <w:top w:val="single" w:sz="6" w:space="0" w:color="auto"/>
              <w:left w:val="single" w:sz="6" w:space="0" w:color="auto"/>
              <w:bottom w:val="single" w:sz="6" w:space="0" w:color="auto"/>
              <w:right w:val="single" w:sz="6" w:space="0" w:color="auto"/>
            </w:tcBorders>
            <w:vAlign w:val="center"/>
            <w:hideMark/>
          </w:tcPr>
          <w:p w14:paraId="7A6CBDAA"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100</w:t>
            </w:r>
          </w:p>
        </w:tc>
        <w:tc>
          <w:tcPr>
            <w:tcW w:w="626" w:type="dxa"/>
            <w:gridSpan w:val="2"/>
            <w:tcBorders>
              <w:top w:val="single" w:sz="6" w:space="0" w:color="auto"/>
              <w:left w:val="single" w:sz="6" w:space="0" w:color="auto"/>
              <w:bottom w:val="single" w:sz="6" w:space="0" w:color="auto"/>
              <w:right w:val="single" w:sz="6" w:space="0" w:color="auto"/>
            </w:tcBorders>
            <w:vAlign w:val="center"/>
            <w:hideMark/>
          </w:tcPr>
          <w:p w14:paraId="38B51AA5" w14:textId="77777777" w:rsidR="008A3346" w:rsidRPr="008A3346" w:rsidRDefault="008A3346" w:rsidP="00F440B0">
            <w:pPr>
              <w:jc w:val="center"/>
              <w:rPr>
                <w:rFonts w:ascii="Times New Roman" w:hAnsi="Times New Roman" w:cs="Times New Roman"/>
                <w:bCs/>
                <w:sz w:val="20"/>
                <w:szCs w:val="20"/>
              </w:rPr>
            </w:pPr>
            <w:r w:rsidRPr="008A3346">
              <w:rPr>
                <w:rFonts w:ascii="Times New Roman" w:hAnsi="Times New Roman" w:cs="Times New Roman"/>
                <w:bCs/>
                <w:sz w:val="20"/>
                <w:szCs w:val="20"/>
              </w:rPr>
              <w:t>103,1</w:t>
            </w:r>
          </w:p>
        </w:tc>
        <w:tc>
          <w:tcPr>
            <w:tcW w:w="28" w:type="dxa"/>
            <w:vAlign w:val="center"/>
            <w:hideMark/>
          </w:tcPr>
          <w:p w14:paraId="16CBF766" w14:textId="77777777" w:rsidR="008A3346" w:rsidRPr="008A3346" w:rsidRDefault="008A3346" w:rsidP="00F440B0">
            <w:pPr>
              <w:rPr>
                <w:rFonts w:ascii="Times New Roman" w:hAnsi="Times New Roman" w:cs="Times New Roman"/>
                <w:bCs/>
                <w:sz w:val="20"/>
                <w:szCs w:val="20"/>
              </w:rPr>
            </w:pPr>
          </w:p>
        </w:tc>
      </w:tr>
      <w:tr w:rsidR="008A3346" w:rsidRPr="008A3346" w14:paraId="3796F822" w14:textId="77777777" w:rsidTr="00F41E97">
        <w:trPr>
          <w:trHeight w:val="60"/>
        </w:trPr>
        <w:tc>
          <w:tcPr>
            <w:tcW w:w="9341" w:type="dxa"/>
            <w:gridSpan w:val="51"/>
            <w:vAlign w:val="center"/>
            <w:hideMark/>
          </w:tcPr>
          <w:p w14:paraId="5FB253E5" w14:textId="5EB510C5" w:rsidR="008A3346" w:rsidRPr="006C51FC" w:rsidRDefault="008A3346" w:rsidP="00F41E97">
            <w:pPr>
              <w:jc w:val="both"/>
              <w:rPr>
                <w:rFonts w:ascii="Times New Roman" w:hAnsi="Times New Roman" w:cs="Times New Roman"/>
                <w:bCs/>
                <w:sz w:val="24"/>
                <w:szCs w:val="24"/>
              </w:rPr>
            </w:pPr>
            <w:r w:rsidRPr="006C51FC">
              <w:rPr>
                <w:rFonts w:ascii="Times New Roman" w:hAnsi="Times New Roman" w:cs="Times New Roman"/>
                <w:bCs/>
                <w:sz w:val="24"/>
                <w:szCs w:val="24"/>
              </w:rPr>
              <w:tab/>
            </w:r>
          </w:p>
        </w:tc>
        <w:tc>
          <w:tcPr>
            <w:tcW w:w="28" w:type="dxa"/>
            <w:vAlign w:val="center"/>
            <w:hideMark/>
          </w:tcPr>
          <w:p w14:paraId="57497193" w14:textId="77777777" w:rsidR="008A3346" w:rsidRPr="008A3346" w:rsidRDefault="008A3346" w:rsidP="00F440B0">
            <w:pPr>
              <w:rPr>
                <w:rFonts w:ascii="Times New Roman" w:hAnsi="Times New Roman" w:cs="Times New Roman"/>
                <w:bCs/>
                <w:sz w:val="20"/>
                <w:szCs w:val="20"/>
              </w:rPr>
            </w:pPr>
          </w:p>
        </w:tc>
      </w:tr>
      <w:tr w:rsidR="008A3346" w:rsidRPr="008A3346" w14:paraId="5E16CE05" w14:textId="77777777" w:rsidTr="00F41E97">
        <w:trPr>
          <w:trHeight w:val="60"/>
        </w:trPr>
        <w:tc>
          <w:tcPr>
            <w:tcW w:w="9341" w:type="dxa"/>
            <w:gridSpan w:val="51"/>
            <w:hideMark/>
          </w:tcPr>
          <w:p w14:paraId="3BC9FB1F" w14:textId="5B3E4AF0" w:rsidR="008A3346" w:rsidRPr="006C51FC" w:rsidRDefault="008A3346" w:rsidP="00F41E97">
            <w:pPr>
              <w:jc w:val="both"/>
              <w:rPr>
                <w:rFonts w:ascii="Times New Roman" w:hAnsi="Times New Roman" w:cs="Times New Roman"/>
                <w:bCs/>
                <w:sz w:val="24"/>
                <w:szCs w:val="24"/>
              </w:rPr>
            </w:pPr>
            <w:r w:rsidRPr="006C51FC">
              <w:rPr>
                <w:rFonts w:ascii="Times New Roman" w:hAnsi="Times New Roman" w:cs="Times New Roman"/>
                <w:bCs/>
                <w:sz w:val="24"/>
                <w:szCs w:val="24"/>
              </w:rPr>
              <w:tab/>
              <w:t>Экспертная оценка по установлению тарифов для организации изложена в экспертном заключении и приложениях к нему.</w:t>
            </w:r>
          </w:p>
        </w:tc>
        <w:tc>
          <w:tcPr>
            <w:tcW w:w="28" w:type="dxa"/>
            <w:vAlign w:val="center"/>
            <w:hideMark/>
          </w:tcPr>
          <w:p w14:paraId="4EB3AD93" w14:textId="77777777" w:rsidR="008A3346" w:rsidRPr="008A3346" w:rsidRDefault="008A3346" w:rsidP="00F440B0">
            <w:pPr>
              <w:rPr>
                <w:rFonts w:ascii="Times New Roman" w:hAnsi="Times New Roman" w:cs="Times New Roman"/>
                <w:bCs/>
                <w:sz w:val="20"/>
                <w:szCs w:val="20"/>
              </w:rPr>
            </w:pPr>
          </w:p>
        </w:tc>
      </w:tr>
      <w:tr w:rsidR="008A3346" w:rsidRPr="008A3346" w14:paraId="3DEC0458" w14:textId="77777777" w:rsidTr="00F41E97">
        <w:trPr>
          <w:trHeight w:val="80"/>
        </w:trPr>
        <w:tc>
          <w:tcPr>
            <w:tcW w:w="9341" w:type="dxa"/>
            <w:gridSpan w:val="51"/>
            <w:hideMark/>
          </w:tcPr>
          <w:p w14:paraId="2BEA8C0E" w14:textId="772A671B" w:rsidR="008A3346" w:rsidRPr="006C51FC" w:rsidRDefault="008A3346" w:rsidP="00F41E97">
            <w:pPr>
              <w:jc w:val="both"/>
              <w:rPr>
                <w:rFonts w:ascii="Times New Roman" w:hAnsi="Times New Roman" w:cs="Times New Roman"/>
                <w:bCs/>
                <w:sz w:val="24"/>
                <w:szCs w:val="24"/>
              </w:rPr>
            </w:pPr>
            <w:r w:rsidRPr="006C51FC">
              <w:rPr>
                <w:rFonts w:ascii="Times New Roman" w:hAnsi="Times New Roman" w:cs="Times New Roman"/>
                <w:bCs/>
                <w:sz w:val="24"/>
                <w:szCs w:val="24"/>
              </w:rPr>
              <w:tab/>
              <w:t>Комиссии предлагается установить для общества с ограниченной ответственностью «</w:t>
            </w:r>
            <w:proofErr w:type="spellStart"/>
            <w:r w:rsidRPr="006C51FC">
              <w:rPr>
                <w:rFonts w:ascii="Times New Roman" w:hAnsi="Times New Roman" w:cs="Times New Roman"/>
                <w:bCs/>
                <w:sz w:val="24"/>
                <w:szCs w:val="24"/>
              </w:rPr>
              <w:t>Яргоркомплекс</w:t>
            </w:r>
            <w:proofErr w:type="spellEnd"/>
            <w:r w:rsidRPr="006C51FC">
              <w:rPr>
                <w:rFonts w:ascii="Times New Roman" w:hAnsi="Times New Roman" w:cs="Times New Roman"/>
                <w:bCs/>
                <w:sz w:val="24"/>
                <w:szCs w:val="24"/>
              </w:rPr>
              <w:t>» вышеуказанные тарифы.</w:t>
            </w:r>
          </w:p>
        </w:tc>
        <w:tc>
          <w:tcPr>
            <w:tcW w:w="28" w:type="dxa"/>
            <w:vAlign w:val="center"/>
            <w:hideMark/>
          </w:tcPr>
          <w:p w14:paraId="600BC0B0" w14:textId="77777777" w:rsidR="008A3346" w:rsidRPr="008A3346" w:rsidRDefault="008A3346" w:rsidP="00F440B0">
            <w:pPr>
              <w:rPr>
                <w:rFonts w:ascii="Times New Roman" w:hAnsi="Times New Roman" w:cs="Times New Roman"/>
                <w:bCs/>
                <w:sz w:val="20"/>
                <w:szCs w:val="20"/>
              </w:rPr>
            </w:pPr>
          </w:p>
        </w:tc>
      </w:tr>
    </w:tbl>
    <w:p w14:paraId="4C2E0FD3" w14:textId="77777777" w:rsidR="00E72E3A" w:rsidRPr="00E705B3" w:rsidRDefault="00E72E3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1E21F7EF" w14:textId="77777777" w:rsidR="00E72E3A" w:rsidRPr="00E83DC8" w:rsidRDefault="00E72E3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lastRenderedPageBreak/>
        <w:t>Комиссия по тарифам и ценам министерства конкурентной политики Калужской области РЕШИЛА:</w:t>
      </w:r>
    </w:p>
    <w:tbl>
      <w:tblPr>
        <w:tblStyle w:val="TableStyle0"/>
        <w:tblW w:w="9356" w:type="dxa"/>
        <w:tblInd w:w="0" w:type="dxa"/>
        <w:tblLook w:val="04A0" w:firstRow="1" w:lastRow="0" w:firstColumn="1" w:lastColumn="0" w:noHBand="0" w:noVBand="1"/>
      </w:tblPr>
      <w:tblGrid>
        <w:gridCol w:w="9356"/>
      </w:tblGrid>
      <w:tr w:rsidR="008A3346" w14:paraId="291AAD3D" w14:textId="77777777" w:rsidTr="008A3346">
        <w:trPr>
          <w:trHeight w:val="60"/>
        </w:trPr>
        <w:tc>
          <w:tcPr>
            <w:tcW w:w="9356" w:type="dxa"/>
            <w:vAlign w:val="bottom"/>
            <w:hideMark/>
          </w:tcPr>
          <w:p w14:paraId="37CC064E" w14:textId="0F8FEA90" w:rsidR="008A3346" w:rsidRPr="008A3346" w:rsidRDefault="008A3346" w:rsidP="00F440B0">
            <w:pPr>
              <w:jc w:val="both"/>
              <w:rPr>
                <w:rFonts w:ascii="Times New Roman" w:hAnsi="Times New Roman"/>
                <w:sz w:val="24"/>
                <w:szCs w:val="24"/>
              </w:rPr>
            </w:pPr>
            <w:r w:rsidRPr="008A3346">
              <w:rPr>
                <w:rFonts w:ascii="Times New Roman" w:hAnsi="Times New Roman"/>
                <w:sz w:val="24"/>
                <w:szCs w:val="24"/>
              </w:rPr>
              <w:tab/>
              <w:t xml:space="preserve">1. Установить и ввести в действие с 1 января 2021 года </w:t>
            </w:r>
            <w:r>
              <w:rPr>
                <w:rFonts w:ascii="Times New Roman" w:hAnsi="Times New Roman"/>
                <w:sz w:val="24"/>
                <w:szCs w:val="24"/>
              </w:rPr>
              <w:t xml:space="preserve">предложенные </w:t>
            </w:r>
            <w:r w:rsidRPr="008A3346">
              <w:rPr>
                <w:rFonts w:ascii="Times New Roman" w:hAnsi="Times New Roman"/>
                <w:sz w:val="24"/>
                <w:szCs w:val="24"/>
              </w:rPr>
              <w:t>долгосрочные тарифы на водоотведение для общества с ограниченной ответственностью «</w:t>
            </w:r>
            <w:proofErr w:type="spellStart"/>
            <w:r w:rsidR="003F1083" w:rsidRPr="008A3346">
              <w:rPr>
                <w:rFonts w:ascii="Times New Roman" w:hAnsi="Times New Roman"/>
                <w:sz w:val="24"/>
                <w:szCs w:val="24"/>
              </w:rPr>
              <w:t>Яргоркомплекс</w:t>
            </w:r>
            <w:proofErr w:type="spellEnd"/>
            <w:r w:rsidR="003F1083" w:rsidRPr="008A3346">
              <w:rPr>
                <w:rFonts w:ascii="Times New Roman" w:hAnsi="Times New Roman"/>
                <w:sz w:val="24"/>
                <w:szCs w:val="24"/>
              </w:rPr>
              <w:t>» на</w:t>
            </w:r>
            <w:r w:rsidRPr="008A3346">
              <w:rPr>
                <w:rFonts w:ascii="Times New Roman" w:hAnsi="Times New Roman"/>
                <w:sz w:val="24"/>
                <w:szCs w:val="24"/>
              </w:rPr>
              <w:t xml:space="preserve"> 2021-2025 </w:t>
            </w:r>
            <w:r w:rsidR="003F1083" w:rsidRPr="008A3346">
              <w:rPr>
                <w:rFonts w:ascii="Times New Roman" w:hAnsi="Times New Roman"/>
                <w:sz w:val="24"/>
                <w:szCs w:val="24"/>
              </w:rPr>
              <w:t>годы с</w:t>
            </w:r>
            <w:r w:rsidRPr="008A3346">
              <w:rPr>
                <w:rFonts w:ascii="Times New Roman" w:hAnsi="Times New Roman"/>
                <w:sz w:val="24"/>
                <w:szCs w:val="24"/>
              </w:rPr>
              <w:t xml:space="preserve"> календарной разбивкой.</w:t>
            </w:r>
          </w:p>
        </w:tc>
      </w:tr>
      <w:tr w:rsidR="008A3346" w14:paraId="3C32FD2B" w14:textId="77777777" w:rsidTr="008A3346">
        <w:tc>
          <w:tcPr>
            <w:tcW w:w="9356" w:type="dxa"/>
            <w:hideMark/>
          </w:tcPr>
          <w:p w14:paraId="7F74BAE6" w14:textId="22D9637F" w:rsidR="008A3346" w:rsidRPr="008A3346" w:rsidRDefault="008A3346" w:rsidP="00F440B0">
            <w:pPr>
              <w:jc w:val="both"/>
              <w:rPr>
                <w:rFonts w:ascii="Times New Roman" w:hAnsi="Times New Roman"/>
                <w:sz w:val="24"/>
                <w:szCs w:val="24"/>
              </w:rPr>
            </w:pPr>
            <w:r w:rsidRPr="008A3346">
              <w:rPr>
                <w:rFonts w:ascii="Times New Roman" w:hAnsi="Times New Roman"/>
                <w:sz w:val="24"/>
                <w:szCs w:val="24"/>
              </w:rPr>
              <w:tab/>
              <w:t>2. Установить на 2021-2025 годы</w:t>
            </w:r>
            <w:r>
              <w:rPr>
                <w:rFonts w:ascii="Times New Roman" w:hAnsi="Times New Roman"/>
                <w:sz w:val="24"/>
                <w:szCs w:val="24"/>
              </w:rPr>
              <w:t xml:space="preserve"> предложенные</w:t>
            </w:r>
            <w:r w:rsidRPr="008A3346">
              <w:rPr>
                <w:rFonts w:ascii="Times New Roman" w:hAnsi="Times New Roman"/>
                <w:sz w:val="24"/>
                <w:szCs w:val="24"/>
              </w:rPr>
              <w:t xml:space="preserve"> долгосрочные параметры регулирования тарифов для</w:t>
            </w:r>
            <w:r w:rsidR="003F1083">
              <w:rPr>
                <w:rFonts w:ascii="Times New Roman" w:hAnsi="Times New Roman"/>
                <w:sz w:val="24"/>
                <w:szCs w:val="24"/>
              </w:rPr>
              <w:t xml:space="preserve"> </w:t>
            </w:r>
            <w:r w:rsidRPr="008A3346">
              <w:rPr>
                <w:rFonts w:ascii="Times New Roman" w:hAnsi="Times New Roman"/>
                <w:sz w:val="24"/>
                <w:szCs w:val="24"/>
              </w:rPr>
              <w:t>общества с</w:t>
            </w:r>
            <w:r w:rsidR="003F1083">
              <w:rPr>
                <w:rFonts w:ascii="Times New Roman" w:hAnsi="Times New Roman"/>
                <w:sz w:val="24"/>
                <w:szCs w:val="24"/>
              </w:rPr>
              <w:t xml:space="preserve"> </w:t>
            </w:r>
            <w:r w:rsidRPr="008A3346">
              <w:rPr>
                <w:rFonts w:ascii="Times New Roman" w:hAnsi="Times New Roman"/>
                <w:sz w:val="24"/>
                <w:szCs w:val="24"/>
              </w:rPr>
              <w:t>ограниченной ответственностью «</w:t>
            </w:r>
            <w:proofErr w:type="spellStart"/>
            <w:r w:rsidRPr="008A3346">
              <w:rPr>
                <w:rFonts w:ascii="Times New Roman" w:hAnsi="Times New Roman"/>
                <w:sz w:val="24"/>
                <w:szCs w:val="24"/>
              </w:rPr>
              <w:t>Яргоркомплекс</w:t>
            </w:r>
            <w:proofErr w:type="spellEnd"/>
            <w:r w:rsidRPr="008A3346">
              <w:rPr>
                <w:rFonts w:ascii="Times New Roman" w:hAnsi="Times New Roman"/>
                <w:sz w:val="24"/>
                <w:szCs w:val="24"/>
              </w:rPr>
              <w:t>», устанавливаемые на долгосрочный период регулирования при установлении тарифов с использованием метода индексации.</w:t>
            </w:r>
          </w:p>
        </w:tc>
      </w:tr>
    </w:tbl>
    <w:p w14:paraId="33FD22A8" w14:textId="77777777" w:rsidR="00E72E3A" w:rsidRPr="00E705B3" w:rsidRDefault="00E72E3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112746B9" w14:textId="2A5CC37C" w:rsidR="00E72E3A" w:rsidRDefault="00E72E3A"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009842E9">
        <w:rPr>
          <w:rFonts w:ascii="Times New Roman" w:hAnsi="Times New Roman" w:cs="Times New Roman"/>
          <w:b/>
          <w:sz w:val="24"/>
          <w:szCs w:val="24"/>
        </w:rPr>
        <w:t xml:space="preserve">и экспертным заключением </w:t>
      </w:r>
      <w:r w:rsidRPr="0090354A">
        <w:rPr>
          <w:rFonts w:ascii="Times New Roman" w:hAnsi="Times New Roman" w:cs="Times New Roman"/>
          <w:b/>
          <w:sz w:val="24"/>
          <w:szCs w:val="24"/>
        </w:rPr>
        <w:t xml:space="preserve">от </w:t>
      </w:r>
      <w:r>
        <w:rPr>
          <w:rFonts w:ascii="Times New Roman" w:hAnsi="Times New Roman" w:cs="Times New Roman"/>
          <w:b/>
          <w:sz w:val="24"/>
          <w:szCs w:val="24"/>
        </w:rPr>
        <w:t>1</w:t>
      </w:r>
      <w:r w:rsidR="008A3346">
        <w:rPr>
          <w:rFonts w:ascii="Times New Roman" w:hAnsi="Times New Roman" w:cs="Times New Roman"/>
          <w:b/>
          <w:sz w:val="24"/>
          <w:szCs w:val="24"/>
        </w:rPr>
        <w:t>4</w:t>
      </w:r>
      <w:r>
        <w:rPr>
          <w:rFonts w:ascii="Times New Roman" w:hAnsi="Times New Roman" w:cs="Times New Roman"/>
          <w:b/>
          <w:sz w:val="24"/>
          <w:szCs w:val="24"/>
        </w:rPr>
        <w:t>.12</w:t>
      </w:r>
      <w:r w:rsidRPr="0090354A">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 </w:t>
      </w:r>
      <w:r w:rsidR="008A3346">
        <w:rPr>
          <w:rFonts w:ascii="Times New Roman" w:hAnsi="Times New Roman"/>
          <w:b/>
          <w:sz w:val="26"/>
          <w:szCs w:val="26"/>
        </w:rPr>
        <w:t xml:space="preserve">158/В-03/1780-20 </w:t>
      </w:r>
      <w:r w:rsidRPr="0090354A">
        <w:rPr>
          <w:rFonts w:ascii="Times New Roman" w:hAnsi="Times New Roman" w:cs="Times New Roman"/>
          <w:b/>
          <w:sz w:val="24"/>
          <w:szCs w:val="24"/>
        </w:rPr>
        <w:t xml:space="preserve">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288D3E60" w14:textId="08CACF9D" w:rsidR="00022216" w:rsidRDefault="00022216" w:rsidP="00F440B0">
      <w:pPr>
        <w:spacing w:after="0" w:line="240" w:lineRule="auto"/>
        <w:ind w:firstLine="709"/>
        <w:jc w:val="both"/>
        <w:rPr>
          <w:rFonts w:ascii="Times New Roman" w:hAnsi="Times New Roman" w:cs="Times New Roman"/>
          <w:b/>
          <w:sz w:val="24"/>
          <w:szCs w:val="24"/>
        </w:rPr>
      </w:pPr>
    </w:p>
    <w:p w14:paraId="649C0758" w14:textId="77777777" w:rsidR="003F1083" w:rsidRDefault="003F1083" w:rsidP="00F440B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14:paraId="32E17108" w14:textId="50D2BA59" w:rsidR="009842E9" w:rsidRPr="009842E9" w:rsidRDefault="009842E9" w:rsidP="00F440B0">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w:t>
      </w:r>
      <w:r w:rsidRPr="009842E9">
        <w:rPr>
          <w:rFonts w:ascii="Times New Roman" w:hAnsi="Times New Roman" w:cs="Times New Roman"/>
          <w:b/>
          <w:bCs/>
          <w:sz w:val="24"/>
          <w:szCs w:val="24"/>
        </w:rPr>
        <w:t xml:space="preserve">О необходимости рассмотрения  вопроса </w:t>
      </w:r>
      <w:r w:rsidRPr="009842E9">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07.12.2020 № 339-РК «О внесении изменений в приказ министерства конкурентной политики Калужской области от</w:t>
      </w:r>
      <w:r w:rsidR="003F1083">
        <w:rPr>
          <w:rFonts w:ascii="Times New Roman" w:eastAsia="Times New Roman" w:hAnsi="Times New Roman" w:cs="Times New Roman"/>
          <w:b/>
          <w:sz w:val="24"/>
          <w:szCs w:val="24"/>
        </w:rPr>
        <w:t xml:space="preserve"> </w:t>
      </w:r>
      <w:r w:rsidRPr="009842E9">
        <w:rPr>
          <w:rFonts w:ascii="Times New Roman" w:eastAsia="Times New Roman" w:hAnsi="Times New Roman" w:cs="Times New Roman"/>
          <w:b/>
          <w:sz w:val="24"/>
          <w:szCs w:val="24"/>
        </w:rPr>
        <w:t>17.12.2018 №</w:t>
      </w:r>
      <w:r w:rsidR="003F1083">
        <w:rPr>
          <w:rFonts w:ascii="Times New Roman" w:eastAsia="Times New Roman" w:hAnsi="Times New Roman" w:cs="Times New Roman"/>
          <w:b/>
          <w:sz w:val="24"/>
          <w:szCs w:val="24"/>
        </w:rPr>
        <w:t xml:space="preserve"> </w:t>
      </w:r>
      <w:r w:rsidRPr="009842E9">
        <w:rPr>
          <w:rFonts w:ascii="Times New Roman" w:eastAsia="Times New Roman" w:hAnsi="Times New Roman" w:cs="Times New Roman"/>
          <w:b/>
          <w:sz w:val="24"/>
          <w:szCs w:val="24"/>
        </w:rPr>
        <w:t>475-РК «Об</w:t>
      </w:r>
      <w:r w:rsidR="003F1083">
        <w:rPr>
          <w:rFonts w:ascii="Times New Roman" w:eastAsia="Times New Roman" w:hAnsi="Times New Roman" w:cs="Times New Roman"/>
          <w:b/>
          <w:sz w:val="24"/>
          <w:szCs w:val="24"/>
        </w:rPr>
        <w:t xml:space="preserve"> </w:t>
      </w:r>
      <w:r w:rsidRPr="009842E9">
        <w:rPr>
          <w:rFonts w:ascii="Times New Roman" w:eastAsia="Times New Roman" w:hAnsi="Times New Roman" w:cs="Times New Roman"/>
          <w:b/>
          <w:sz w:val="24"/>
          <w:szCs w:val="24"/>
        </w:rPr>
        <w:t>установлении долгосрочных</w:t>
      </w:r>
      <w:r w:rsidR="003F1083">
        <w:rPr>
          <w:rFonts w:ascii="Times New Roman" w:eastAsia="Times New Roman" w:hAnsi="Times New Roman" w:cs="Times New Roman"/>
          <w:b/>
          <w:sz w:val="24"/>
          <w:szCs w:val="24"/>
        </w:rPr>
        <w:t xml:space="preserve"> </w:t>
      </w:r>
      <w:r w:rsidRPr="009842E9">
        <w:rPr>
          <w:rFonts w:ascii="Times New Roman" w:eastAsia="Times New Roman" w:hAnsi="Times New Roman" w:cs="Times New Roman"/>
          <w:b/>
          <w:sz w:val="24"/>
          <w:szCs w:val="24"/>
        </w:rPr>
        <w:t>тарифов</w:t>
      </w:r>
      <w:r w:rsidR="003F1083">
        <w:rPr>
          <w:rFonts w:ascii="Times New Roman" w:eastAsia="Times New Roman" w:hAnsi="Times New Roman" w:cs="Times New Roman"/>
          <w:b/>
          <w:sz w:val="24"/>
          <w:szCs w:val="24"/>
        </w:rPr>
        <w:t xml:space="preserve"> </w:t>
      </w:r>
      <w:r w:rsidRPr="009842E9">
        <w:rPr>
          <w:rFonts w:ascii="Times New Roman" w:eastAsia="Times New Roman" w:hAnsi="Times New Roman" w:cs="Times New Roman"/>
          <w:b/>
          <w:sz w:val="24"/>
          <w:szCs w:val="24"/>
        </w:rPr>
        <w:t>на питьевую воду (питьевое водоснабжение) и водоотведение для унитарного муниципального предприятия муниципального района «Малоярославецкий район» «</w:t>
      </w:r>
      <w:proofErr w:type="spellStart"/>
      <w:r w:rsidRPr="009842E9">
        <w:rPr>
          <w:rFonts w:ascii="Times New Roman" w:eastAsia="Times New Roman" w:hAnsi="Times New Roman" w:cs="Times New Roman"/>
          <w:b/>
          <w:sz w:val="24"/>
          <w:szCs w:val="24"/>
        </w:rPr>
        <w:t>Малоярославецстройзаказчик</w:t>
      </w:r>
      <w:proofErr w:type="spellEnd"/>
      <w:r w:rsidRPr="009842E9">
        <w:rPr>
          <w:rFonts w:ascii="Times New Roman" w:eastAsia="Times New Roman" w:hAnsi="Times New Roman" w:cs="Times New Roman"/>
          <w:b/>
          <w:sz w:val="24"/>
          <w:szCs w:val="24"/>
        </w:rPr>
        <w:t>» на 2019 - 2023 годы» (в ред. приказа министерства конкурентной политики Калужской области от 25.11.2019 № 249-РК)»</w:t>
      </w:r>
      <w:r>
        <w:rPr>
          <w:rFonts w:ascii="Times New Roman" w:eastAsia="Times New Roman" w:hAnsi="Times New Roman" w:cs="Times New Roman"/>
          <w:b/>
          <w:sz w:val="24"/>
          <w:szCs w:val="24"/>
        </w:rPr>
        <w:t>.</w:t>
      </w:r>
    </w:p>
    <w:p w14:paraId="0DB9FF4D" w14:textId="123F8ED8" w:rsidR="009842E9" w:rsidRDefault="009842E9" w:rsidP="00F440B0">
      <w:pPr>
        <w:tabs>
          <w:tab w:val="left" w:pos="720"/>
          <w:tab w:val="left" w:pos="1418"/>
        </w:tabs>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w:t>
      </w:r>
      <w:r>
        <w:rPr>
          <w:rFonts w:ascii="Times New Roman" w:hAnsi="Times New Roman" w:cs="Times New Roman"/>
          <w:b/>
          <w:sz w:val="24"/>
          <w:szCs w:val="24"/>
        </w:rPr>
        <w:t>------------------------------------------------------------------------------------------------------------------</w:t>
      </w:r>
    </w:p>
    <w:p w14:paraId="3383D3B6" w14:textId="5ACDD323" w:rsidR="009842E9" w:rsidRPr="009842E9" w:rsidRDefault="003F1083" w:rsidP="003F1083">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Д</w:t>
      </w:r>
      <w:r w:rsidR="009842E9" w:rsidRPr="009842E9">
        <w:rPr>
          <w:rFonts w:ascii="Times New Roman" w:hAnsi="Times New Roman" w:cs="Times New Roman"/>
          <w:b/>
          <w:sz w:val="24"/>
          <w:szCs w:val="24"/>
        </w:rPr>
        <w:t xml:space="preserve">оложил: </w:t>
      </w:r>
      <w:r w:rsidR="009842E9" w:rsidRPr="009842E9">
        <w:rPr>
          <w:rFonts w:ascii="Times New Roman" w:eastAsia="Times New Roman" w:hAnsi="Times New Roman" w:cs="Times New Roman"/>
          <w:b/>
          <w:bCs/>
          <w:sz w:val="24"/>
          <w:szCs w:val="24"/>
        </w:rPr>
        <w:t>С.И. Ландухова.</w:t>
      </w:r>
    </w:p>
    <w:p w14:paraId="675DCCDA" w14:textId="77777777" w:rsidR="009842E9" w:rsidRPr="009842E9" w:rsidRDefault="009842E9" w:rsidP="003F1083">
      <w:pPr>
        <w:spacing w:after="0" w:line="240" w:lineRule="auto"/>
        <w:ind w:firstLine="709"/>
        <w:jc w:val="both"/>
        <w:rPr>
          <w:rFonts w:ascii="Times New Roman" w:hAnsi="Times New Roman" w:cs="Times New Roman"/>
          <w:b/>
          <w:sz w:val="24"/>
          <w:szCs w:val="24"/>
        </w:rPr>
      </w:pPr>
    </w:p>
    <w:p w14:paraId="6802AD64" w14:textId="04F4900C" w:rsidR="009842E9" w:rsidRPr="009842E9" w:rsidRDefault="009842E9" w:rsidP="003F1083">
      <w:pPr>
        <w:spacing w:after="0" w:line="240" w:lineRule="auto"/>
        <w:ind w:firstLine="709"/>
        <w:jc w:val="both"/>
        <w:rPr>
          <w:rFonts w:ascii="Times New Roman" w:eastAsia="Times New Roman" w:hAnsi="Times New Roman" w:cs="Times New Roman"/>
          <w:sz w:val="24"/>
          <w:szCs w:val="24"/>
        </w:rPr>
      </w:pPr>
      <w:r w:rsidRPr="009842E9">
        <w:rPr>
          <w:rFonts w:ascii="Times New Roman" w:hAnsi="Times New Roman" w:cs="Times New Roman"/>
          <w:sz w:val="24"/>
          <w:szCs w:val="24"/>
        </w:rPr>
        <w:t xml:space="preserve">В связи с  необходимостью установления и (или) корректировки тарифов на питьевую воду (питьевое водоснабжение) и (или) водоотведение на 2021 год до 20.12.2020 и необходимостью устранения технических ошибок, допущенных при принятии решения комиссии по тарифам и ценам министерства от 07.12.2020, </w:t>
      </w:r>
      <w:r w:rsidR="003F1083">
        <w:rPr>
          <w:rFonts w:ascii="Times New Roman" w:hAnsi="Times New Roman" w:cs="Times New Roman"/>
          <w:sz w:val="24"/>
          <w:szCs w:val="24"/>
        </w:rPr>
        <w:t>предлагается р</w:t>
      </w:r>
      <w:r w:rsidRPr="009842E9">
        <w:rPr>
          <w:rFonts w:ascii="Times New Roman" w:hAnsi="Times New Roman" w:cs="Times New Roman"/>
          <w:sz w:val="24"/>
          <w:szCs w:val="24"/>
        </w:rPr>
        <w:t>ассмотреть вопрос</w:t>
      </w:r>
      <w:r w:rsidRPr="009842E9">
        <w:rPr>
          <w:rFonts w:ascii="Times New Roman" w:hAnsi="Times New Roman" w:cs="Times New Roman"/>
          <w:bCs/>
          <w:sz w:val="24"/>
          <w:szCs w:val="24"/>
        </w:rPr>
        <w:t xml:space="preserve"> о </w:t>
      </w:r>
      <w:r w:rsidRPr="009842E9">
        <w:rPr>
          <w:rFonts w:ascii="Times New Roman" w:eastAsia="Times New Roman" w:hAnsi="Times New Roman" w:cs="Times New Roman"/>
          <w:sz w:val="24"/>
          <w:szCs w:val="24"/>
        </w:rPr>
        <w:t xml:space="preserve"> внесении изменения в приказ министерства конкурентной политики Калужской области от 07.12.2020 № 339-РК «О внесении изменений в приказ министерства конкурентной политики Калужской области от 17.12.2018 №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w:t>
      </w:r>
      <w:r w:rsidR="003F1083">
        <w:rPr>
          <w:rFonts w:ascii="Times New Roman" w:eastAsia="Times New Roman" w:hAnsi="Times New Roman" w:cs="Times New Roman"/>
          <w:sz w:val="24"/>
          <w:szCs w:val="24"/>
        </w:rPr>
        <w:t xml:space="preserve"> </w:t>
      </w:r>
      <w:r w:rsidRPr="009842E9">
        <w:rPr>
          <w:rFonts w:ascii="Times New Roman" w:eastAsia="Times New Roman" w:hAnsi="Times New Roman" w:cs="Times New Roman"/>
          <w:sz w:val="24"/>
          <w:szCs w:val="24"/>
        </w:rPr>
        <w:t>«Малоярославецкий район» «</w:t>
      </w:r>
      <w:proofErr w:type="spellStart"/>
      <w:r w:rsidRPr="009842E9">
        <w:rPr>
          <w:rFonts w:ascii="Times New Roman" w:eastAsia="Times New Roman" w:hAnsi="Times New Roman" w:cs="Times New Roman"/>
          <w:sz w:val="24"/>
          <w:szCs w:val="24"/>
        </w:rPr>
        <w:t>Малоярославецстройзаказчик</w:t>
      </w:r>
      <w:proofErr w:type="spellEnd"/>
      <w:r w:rsidRPr="009842E9">
        <w:rPr>
          <w:rFonts w:ascii="Times New Roman" w:eastAsia="Times New Roman" w:hAnsi="Times New Roman" w:cs="Times New Roman"/>
          <w:sz w:val="24"/>
          <w:szCs w:val="24"/>
        </w:rPr>
        <w:t>» на 2019 - 2023 годы» (в ред. приказа министерства конкурентной политики Калужской области от 25.11.2019 № 249-РК)»</w:t>
      </w:r>
      <w:r>
        <w:rPr>
          <w:rFonts w:ascii="Times New Roman" w:eastAsia="Times New Roman" w:hAnsi="Times New Roman" w:cs="Times New Roman"/>
          <w:sz w:val="24"/>
          <w:szCs w:val="24"/>
        </w:rPr>
        <w:t>.</w:t>
      </w:r>
    </w:p>
    <w:p w14:paraId="3D81D13B" w14:textId="77777777" w:rsidR="003F1083" w:rsidRDefault="003F1083" w:rsidP="00F440B0">
      <w:pPr>
        <w:tabs>
          <w:tab w:val="left" w:pos="720"/>
          <w:tab w:val="left" w:pos="1418"/>
        </w:tabs>
        <w:spacing w:after="0" w:line="240" w:lineRule="auto"/>
        <w:ind w:firstLine="709"/>
        <w:jc w:val="both"/>
        <w:rPr>
          <w:rFonts w:ascii="Times New Roman" w:eastAsia="Times New Roman" w:hAnsi="Times New Roman" w:cs="Times New Roman"/>
          <w:sz w:val="24"/>
          <w:szCs w:val="24"/>
        </w:rPr>
      </w:pPr>
    </w:p>
    <w:p w14:paraId="5B8D1DBF" w14:textId="244671A0" w:rsidR="009842E9" w:rsidRDefault="009842E9" w:rsidP="00F440B0">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14:paraId="1CB1EF16" w14:textId="38449090" w:rsidR="009842E9" w:rsidRPr="009842E9" w:rsidRDefault="009842E9" w:rsidP="00F440B0">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9842E9">
        <w:rPr>
          <w:rFonts w:ascii="Times New Roman" w:hAnsi="Times New Roman" w:cs="Times New Roman"/>
          <w:sz w:val="24"/>
          <w:szCs w:val="24"/>
        </w:rPr>
        <w:t xml:space="preserve">Рассмотреть вопрос </w:t>
      </w:r>
      <w:r w:rsidRPr="009842E9">
        <w:rPr>
          <w:rFonts w:ascii="Times New Roman" w:eastAsia="Times New Roman" w:hAnsi="Times New Roman" w:cs="Times New Roman"/>
          <w:sz w:val="24"/>
          <w:szCs w:val="24"/>
        </w:rPr>
        <w:t>о внесении изменения в приказ министерства конкурентной политики Калужской области от 07.12.2020 № 339-РК «О внесении изменений в приказ министерства конкурентной политики Калужской области от 17.12.2018 №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w:t>
      </w:r>
      <w:proofErr w:type="spellStart"/>
      <w:r w:rsidRPr="009842E9">
        <w:rPr>
          <w:rFonts w:ascii="Times New Roman" w:eastAsia="Times New Roman" w:hAnsi="Times New Roman" w:cs="Times New Roman"/>
          <w:sz w:val="24"/>
          <w:szCs w:val="24"/>
        </w:rPr>
        <w:t>Малоярославецстройзаказчик</w:t>
      </w:r>
      <w:proofErr w:type="spellEnd"/>
      <w:r w:rsidRPr="009842E9">
        <w:rPr>
          <w:rFonts w:ascii="Times New Roman" w:eastAsia="Times New Roman" w:hAnsi="Times New Roman" w:cs="Times New Roman"/>
          <w:sz w:val="24"/>
          <w:szCs w:val="24"/>
        </w:rPr>
        <w:t>» на 2019 - 2023 годы» (в ред. приказа министерства конкурентной политики Калужской области от 25.11.2019 № 249-РК).</w:t>
      </w:r>
    </w:p>
    <w:p w14:paraId="4C72CDD8" w14:textId="77777777" w:rsidR="003F1083" w:rsidRDefault="003F1083" w:rsidP="00F440B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14:paraId="6FF05F2D" w14:textId="396AACC5" w:rsidR="009842E9" w:rsidRDefault="009842E9" w:rsidP="00F440B0">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принято в соответствии с пояснительной запиской от 15.12.2020 в протокольной форме, голосовали единогласно.</w:t>
      </w:r>
    </w:p>
    <w:p w14:paraId="2AD0E9D2" w14:textId="5E626B33" w:rsidR="00E72E3A" w:rsidRPr="00694A93" w:rsidRDefault="00E72E3A"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694A93">
        <w:rPr>
          <w:rFonts w:ascii="Times New Roman" w:hAnsi="Times New Roman" w:cs="Times New Roman"/>
          <w:b/>
          <w:sz w:val="24"/>
          <w:szCs w:val="24"/>
        </w:rPr>
        <w:t>1</w:t>
      </w:r>
      <w:r w:rsidRPr="00E83DC8">
        <w:rPr>
          <w:rFonts w:ascii="Times New Roman" w:hAnsi="Times New Roman" w:cs="Times New Roman"/>
          <w:b/>
          <w:sz w:val="24"/>
          <w:szCs w:val="24"/>
        </w:rPr>
        <w:t xml:space="preserve">. </w:t>
      </w:r>
      <w:r w:rsidR="00694A93" w:rsidRPr="00694A93">
        <w:rPr>
          <w:rFonts w:ascii="Times New Roman" w:hAnsi="Times New Roman"/>
          <w:b/>
          <w:sz w:val="24"/>
          <w:szCs w:val="24"/>
        </w:rPr>
        <w:t>О внесении изменения в приказ министерства конкурентной политики Калужской области от 07.12.2020 № 339-РК «О внесении изменений в приказ министерства конкурентной политики Калужской области от 17.12.2018 №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w:t>
      </w:r>
      <w:proofErr w:type="spellStart"/>
      <w:r w:rsidR="00694A93" w:rsidRPr="00694A93">
        <w:rPr>
          <w:rFonts w:ascii="Times New Roman" w:hAnsi="Times New Roman"/>
          <w:b/>
          <w:sz w:val="24"/>
          <w:szCs w:val="24"/>
        </w:rPr>
        <w:t>Малоярославецстройзаказчик</w:t>
      </w:r>
      <w:proofErr w:type="spellEnd"/>
      <w:r w:rsidR="00694A93" w:rsidRPr="00694A93">
        <w:rPr>
          <w:rFonts w:ascii="Times New Roman" w:hAnsi="Times New Roman"/>
          <w:b/>
          <w:sz w:val="24"/>
          <w:szCs w:val="24"/>
        </w:rPr>
        <w:t>» на 2019 - 2023 годы» (в ред. приказа министерства конкурентной политики Калужской области от 25.11.2019 № 249-РК)».</w:t>
      </w:r>
    </w:p>
    <w:p w14:paraId="2BA6E320" w14:textId="77777777" w:rsidR="00E72E3A" w:rsidRPr="00E83DC8" w:rsidRDefault="00E72E3A"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3C640131" w14:textId="77777777" w:rsidR="00E72E3A" w:rsidRPr="006815DE" w:rsidRDefault="00E72E3A"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638E81FA" w14:textId="77777777" w:rsidR="00E72E3A" w:rsidRDefault="00E72E3A" w:rsidP="00F440B0">
      <w:pPr>
        <w:spacing w:after="0" w:line="240" w:lineRule="auto"/>
        <w:ind w:firstLine="709"/>
        <w:jc w:val="both"/>
        <w:rPr>
          <w:rFonts w:ascii="Times New Roman" w:hAnsi="Times New Roman" w:cs="Times New Roman"/>
          <w:b/>
          <w:sz w:val="24"/>
          <w:szCs w:val="24"/>
        </w:rPr>
      </w:pPr>
    </w:p>
    <w:p w14:paraId="6D1D311B" w14:textId="77777777" w:rsidR="00E72E3A" w:rsidRPr="00E83DC8" w:rsidRDefault="00E72E3A" w:rsidP="00F440B0">
      <w:pPr>
        <w:spacing w:after="0" w:line="240" w:lineRule="auto"/>
        <w:ind w:firstLine="709"/>
        <w:jc w:val="both"/>
        <w:rPr>
          <w:rFonts w:ascii="Times New Roman" w:hAnsi="Times New Roman" w:cs="Times New Roman"/>
          <w:b/>
          <w:sz w:val="24"/>
          <w:szCs w:val="24"/>
        </w:rPr>
      </w:pPr>
    </w:p>
    <w:p w14:paraId="2D93D133" w14:textId="785F5C96" w:rsidR="00694A93" w:rsidRPr="00694A93" w:rsidRDefault="00694A93" w:rsidP="00F440B0">
      <w:pPr>
        <w:spacing w:after="0" w:line="240" w:lineRule="auto"/>
        <w:ind w:right="-1" w:firstLine="709"/>
        <w:jc w:val="both"/>
        <w:rPr>
          <w:rFonts w:ascii="Times New Roman" w:hAnsi="Times New Roman" w:cs="Times New Roman"/>
          <w:sz w:val="24"/>
          <w:szCs w:val="24"/>
        </w:rPr>
      </w:pPr>
      <w:r w:rsidRPr="00694A93">
        <w:rPr>
          <w:rFonts w:ascii="Times New Roman" w:hAnsi="Times New Roman" w:cs="Times New Roman"/>
          <w:sz w:val="24"/>
          <w:szCs w:val="24"/>
        </w:rPr>
        <w:t xml:space="preserve">Министерством конкурентной политики Калужской области </w:t>
      </w:r>
      <w:r w:rsidR="003F1083">
        <w:rPr>
          <w:rFonts w:ascii="Times New Roman" w:hAnsi="Times New Roman" w:cs="Times New Roman"/>
          <w:sz w:val="24"/>
          <w:szCs w:val="24"/>
        </w:rPr>
        <w:t xml:space="preserve">издан </w:t>
      </w:r>
      <w:r w:rsidRPr="00694A93">
        <w:rPr>
          <w:rFonts w:ascii="Times New Roman" w:hAnsi="Times New Roman" w:cs="Times New Roman"/>
          <w:sz w:val="24"/>
          <w:szCs w:val="24"/>
        </w:rPr>
        <w:t>приказ от 07.12.2020 № 339-РК «О внесении изменений в приказ министерства конкурентной политики Калужской области от 17.12.2018 №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w:t>
      </w:r>
      <w:proofErr w:type="spellStart"/>
      <w:r w:rsidRPr="00694A93">
        <w:rPr>
          <w:rFonts w:ascii="Times New Roman" w:hAnsi="Times New Roman" w:cs="Times New Roman"/>
          <w:sz w:val="24"/>
          <w:szCs w:val="24"/>
        </w:rPr>
        <w:t>Малоярославецстройзаказчик</w:t>
      </w:r>
      <w:proofErr w:type="spellEnd"/>
      <w:r w:rsidRPr="00694A93">
        <w:rPr>
          <w:rFonts w:ascii="Times New Roman" w:hAnsi="Times New Roman" w:cs="Times New Roman"/>
          <w:sz w:val="24"/>
          <w:szCs w:val="24"/>
        </w:rPr>
        <w:t>» на 2019 - 2023 годы» (в ред. приказа министерства конкурентной политики Калужской области от 25.11.2019 № 249-РК)».</w:t>
      </w:r>
    </w:p>
    <w:p w14:paraId="1ACD691F" w14:textId="77777777" w:rsidR="00694A93" w:rsidRPr="00694A93" w:rsidRDefault="00694A93" w:rsidP="00F440B0">
      <w:pPr>
        <w:spacing w:after="0" w:line="240" w:lineRule="auto"/>
        <w:ind w:right="-1" w:firstLine="708"/>
        <w:jc w:val="both"/>
        <w:rPr>
          <w:rFonts w:ascii="Times New Roman" w:hAnsi="Times New Roman" w:cs="Times New Roman"/>
          <w:sz w:val="24"/>
          <w:szCs w:val="24"/>
        </w:rPr>
      </w:pPr>
      <w:r w:rsidRPr="00694A93">
        <w:rPr>
          <w:rFonts w:ascii="Times New Roman" w:hAnsi="Times New Roman" w:cs="Times New Roman"/>
          <w:sz w:val="24"/>
          <w:szCs w:val="24"/>
        </w:rPr>
        <w:t>При подготовке данного приказа допущена техническая ошибка: в приложении к приказу неправильно указаны тарифы на водоотведение на 2021 год.</w:t>
      </w:r>
    </w:p>
    <w:p w14:paraId="55468AB3" w14:textId="46A1E70D" w:rsidR="00694A93" w:rsidRPr="00694A93" w:rsidRDefault="00694A93" w:rsidP="00F440B0">
      <w:pPr>
        <w:spacing w:after="0" w:line="240" w:lineRule="auto"/>
        <w:ind w:right="-1" w:firstLine="708"/>
        <w:jc w:val="both"/>
        <w:rPr>
          <w:rFonts w:ascii="Times New Roman" w:hAnsi="Times New Roman" w:cs="Times New Roman"/>
          <w:sz w:val="24"/>
          <w:szCs w:val="24"/>
        </w:rPr>
      </w:pPr>
      <w:r w:rsidRPr="00694A93">
        <w:rPr>
          <w:rFonts w:ascii="Times New Roman" w:hAnsi="Times New Roman" w:cs="Times New Roman"/>
          <w:sz w:val="24"/>
          <w:szCs w:val="24"/>
        </w:rPr>
        <w:t>Для исправления данной ошибки необходимо изложить приложени</w:t>
      </w:r>
      <w:r w:rsidR="003F1083">
        <w:rPr>
          <w:rFonts w:ascii="Times New Roman" w:hAnsi="Times New Roman" w:cs="Times New Roman"/>
          <w:sz w:val="24"/>
          <w:szCs w:val="24"/>
        </w:rPr>
        <w:t>е</w:t>
      </w:r>
      <w:r w:rsidRPr="00694A93">
        <w:rPr>
          <w:rFonts w:ascii="Times New Roman" w:hAnsi="Times New Roman" w:cs="Times New Roman"/>
          <w:sz w:val="24"/>
          <w:szCs w:val="24"/>
        </w:rPr>
        <w:t xml:space="preserve"> к приказу от 17.12.2018 № 475-РК в новой редакции (прилагается).</w:t>
      </w:r>
    </w:p>
    <w:p w14:paraId="0E43D6F6" w14:textId="193B784A" w:rsidR="00694A93" w:rsidRPr="00694A93" w:rsidRDefault="00694A93" w:rsidP="00F440B0">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Комиссии предлагается</w:t>
      </w:r>
      <w:r w:rsidRPr="00694A93">
        <w:rPr>
          <w:rFonts w:ascii="Times New Roman" w:hAnsi="Times New Roman" w:cs="Times New Roman"/>
          <w:sz w:val="24"/>
          <w:szCs w:val="24"/>
        </w:rPr>
        <w:t xml:space="preserve"> рассмотреть вопрос о внесении изменений в данный приказ, изложив приложение к приказу в новой редакции. </w:t>
      </w:r>
    </w:p>
    <w:p w14:paraId="3B313289" w14:textId="77777777" w:rsidR="00E72E3A" w:rsidRPr="00E705B3" w:rsidRDefault="00E72E3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696C913A" w14:textId="77777777" w:rsidR="00E72E3A" w:rsidRPr="00E83DC8" w:rsidRDefault="00E72E3A"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43255C28" w14:textId="235FDB0F" w:rsidR="00E72E3A" w:rsidRPr="00694A93" w:rsidRDefault="00694A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r w:rsidRPr="00694A93">
        <w:rPr>
          <w:rFonts w:ascii="Times New Roman" w:hAnsi="Times New Roman"/>
          <w:sz w:val="24"/>
          <w:szCs w:val="24"/>
        </w:rPr>
        <w:t xml:space="preserve">Внести </w:t>
      </w:r>
      <w:r>
        <w:rPr>
          <w:rFonts w:ascii="Times New Roman" w:hAnsi="Times New Roman"/>
          <w:sz w:val="24"/>
          <w:szCs w:val="24"/>
        </w:rPr>
        <w:t>предложенное изменение</w:t>
      </w:r>
      <w:r w:rsidRPr="00694A93">
        <w:rPr>
          <w:rFonts w:ascii="Times New Roman" w:hAnsi="Times New Roman"/>
          <w:sz w:val="24"/>
          <w:szCs w:val="24"/>
        </w:rPr>
        <w:t xml:space="preserve"> в приказ</w:t>
      </w:r>
      <w:r>
        <w:rPr>
          <w:rFonts w:ascii="Times New Roman" w:hAnsi="Times New Roman"/>
          <w:sz w:val="24"/>
          <w:szCs w:val="24"/>
        </w:rPr>
        <w:t xml:space="preserve"> </w:t>
      </w:r>
      <w:r w:rsidRPr="00694A93">
        <w:rPr>
          <w:rFonts w:ascii="Times New Roman" w:hAnsi="Times New Roman"/>
          <w:sz w:val="24"/>
          <w:szCs w:val="24"/>
        </w:rPr>
        <w:t>министерства конкурентной политики Калужской области от 07.12.2018 № 339-РК «О внесении изменений в приказ министерства конкурентной политики Калужской области от 17.12.2018 №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w:t>
      </w:r>
      <w:proofErr w:type="spellStart"/>
      <w:r w:rsidRPr="00694A93">
        <w:rPr>
          <w:rFonts w:ascii="Times New Roman" w:hAnsi="Times New Roman"/>
          <w:sz w:val="24"/>
          <w:szCs w:val="24"/>
        </w:rPr>
        <w:t>Малоярославецстройзаказчик</w:t>
      </w:r>
      <w:proofErr w:type="spellEnd"/>
      <w:r w:rsidRPr="00694A93">
        <w:rPr>
          <w:rFonts w:ascii="Times New Roman" w:hAnsi="Times New Roman"/>
          <w:sz w:val="24"/>
          <w:szCs w:val="24"/>
        </w:rPr>
        <w:t>» на 2019 - 2023 годы» (в ред. приказа министерства конкурентной политики Калужской области от 25.11.2019 № 249-РК)»</w:t>
      </w:r>
      <w:r>
        <w:rPr>
          <w:rFonts w:ascii="Times New Roman" w:hAnsi="Times New Roman"/>
          <w:sz w:val="24"/>
          <w:szCs w:val="24"/>
        </w:rPr>
        <w:t>.</w:t>
      </w:r>
    </w:p>
    <w:p w14:paraId="792E8D11" w14:textId="77777777" w:rsidR="003F1083" w:rsidRDefault="003F1083" w:rsidP="00F440B0">
      <w:pPr>
        <w:tabs>
          <w:tab w:val="left" w:pos="720"/>
          <w:tab w:val="left" w:pos="1418"/>
        </w:tabs>
        <w:spacing w:after="0" w:line="240" w:lineRule="auto"/>
        <w:ind w:right="-141" w:firstLine="709"/>
        <w:contextualSpacing/>
        <w:jc w:val="both"/>
        <w:rPr>
          <w:rFonts w:ascii="Times New Roman" w:hAnsi="Times New Roman" w:cs="Times New Roman"/>
          <w:b/>
          <w:color w:val="000000"/>
          <w:sz w:val="24"/>
          <w:szCs w:val="24"/>
        </w:rPr>
      </w:pPr>
    </w:p>
    <w:p w14:paraId="0B4D54DC" w14:textId="09E6B01A" w:rsidR="00E72E3A" w:rsidRDefault="00E72E3A"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282B3D15" w14:textId="77777777" w:rsidR="00022216" w:rsidRDefault="00022216" w:rsidP="00F440B0">
      <w:pPr>
        <w:spacing w:after="0" w:line="240" w:lineRule="auto"/>
        <w:ind w:firstLine="709"/>
        <w:jc w:val="both"/>
        <w:rPr>
          <w:rFonts w:ascii="Times New Roman" w:hAnsi="Times New Roman" w:cs="Times New Roman"/>
          <w:b/>
          <w:sz w:val="24"/>
          <w:szCs w:val="24"/>
        </w:rPr>
      </w:pPr>
    </w:p>
    <w:p w14:paraId="525A36B8" w14:textId="69F20609" w:rsidR="009842E9" w:rsidRDefault="009842E9" w:rsidP="00F440B0">
      <w:pPr>
        <w:spacing w:after="0" w:line="240" w:lineRule="auto"/>
        <w:ind w:firstLine="709"/>
        <w:jc w:val="both"/>
        <w:rPr>
          <w:rFonts w:ascii="Times New Roman" w:hAnsi="Times New Roman" w:cs="Times New Roman"/>
          <w:b/>
          <w:sz w:val="24"/>
          <w:szCs w:val="24"/>
        </w:rPr>
      </w:pPr>
    </w:p>
    <w:p w14:paraId="46CE62E8" w14:textId="30449710" w:rsidR="00694A93" w:rsidRPr="00694A93" w:rsidRDefault="00694A93" w:rsidP="003F1083">
      <w:pPr>
        <w:spacing w:after="0" w:line="240" w:lineRule="auto"/>
        <w:ind w:firstLine="709"/>
        <w:jc w:val="both"/>
        <w:rPr>
          <w:rFonts w:ascii="Times New Roman" w:hAnsi="Times New Roman" w:cs="Times New Roman"/>
          <w:b/>
          <w:bCs/>
          <w:sz w:val="24"/>
          <w:szCs w:val="24"/>
        </w:rPr>
      </w:pPr>
      <w:r w:rsidRPr="00694A93">
        <w:rPr>
          <w:rFonts w:ascii="Times New Roman" w:hAnsi="Times New Roman" w:cs="Times New Roman"/>
          <w:b/>
          <w:sz w:val="24"/>
          <w:szCs w:val="24"/>
        </w:rPr>
        <w:t>32. О</w:t>
      </w:r>
      <w:r w:rsidRPr="00694A93">
        <w:rPr>
          <w:rFonts w:ascii="Times New Roman" w:hAnsi="Times New Roman" w:cs="Times New Roman"/>
          <w:b/>
          <w:bCs/>
          <w:sz w:val="24"/>
          <w:szCs w:val="24"/>
        </w:rPr>
        <w:t xml:space="preserve"> необходимости рассмотрения  вопросов об отмене приказа </w:t>
      </w:r>
      <w:r w:rsidRPr="00694A93">
        <w:rPr>
          <w:rFonts w:ascii="Times New Roman" w:eastAsia="Times New Roman" w:hAnsi="Times New Roman" w:cs="Times New Roman"/>
          <w:b/>
          <w:color w:val="000000"/>
          <w:sz w:val="24"/>
          <w:szCs w:val="24"/>
        </w:rPr>
        <w:t xml:space="preserve">министерства конкурентной политики Калужской области от 07.12.2020 № 338-РК «О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и водоотведение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2019-2023 годы» (в ред. приказа министерства конкурентной политики Калужской области от 02.12.2019 № 317-РК)  и </w:t>
      </w:r>
      <w:r w:rsidRPr="00694A93">
        <w:rPr>
          <w:rFonts w:ascii="Times New Roman" w:hAnsi="Times New Roman" w:cs="Times New Roman"/>
          <w:b/>
          <w:bCs/>
          <w:sz w:val="24"/>
          <w:szCs w:val="24"/>
        </w:rPr>
        <w:t xml:space="preserve"> о</w:t>
      </w:r>
      <w:r w:rsidRPr="00694A93">
        <w:rPr>
          <w:rFonts w:ascii="Times New Roman" w:hAnsi="Times New Roman" w:cs="Times New Roman"/>
          <w:b/>
          <w:sz w:val="24"/>
          <w:szCs w:val="24"/>
        </w:rPr>
        <w:t xml:space="preserve">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w:t>
      </w:r>
      <w:r w:rsidRPr="00694A93">
        <w:rPr>
          <w:rFonts w:ascii="Times New Roman" w:hAnsi="Times New Roman" w:cs="Times New Roman"/>
          <w:b/>
          <w:sz w:val="24"/>
          <w:szCs w:val="24"/>
        </w:rPr>
        <w:lastRenderedPageBreak/>
        <w:t>водоснабжение)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2019 - 2023 годы» (в ред. приказа министерства конкурентной политики Калужской области от 02.12.2019 № 317-РК)</w:t>
      </w:r>
      <w:r>
        <w:rPr>
          <w:rFonts w:ascii="Times New Roman" w:hAnsi="Times New Roman" w:cs="Times New Roman"/>
          <w:b/>
          <w:bCs/>
          <w:sz w:val="24"/>
          <w:szCs w:val="24"/>
        </w:rPr>
        <w:t>.</w:t>
      </w:r>
    </w:p>
    <w:p w14:paraId="76B545D4" w14:textId="77777777" w:rsidR="00694A93" w:rsidRPr="00E83DC8" w:rsidRDefault="00694A93" w:rsidP="003F1083">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2344D745" w14:textId="77777777" w:rsidR="00694A93" w:rsidRPr="006815DE" w:rsidRDefault="00694A93" w:rsidP="003F1083">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23033248" w14:textId="77777777" w:rsidR="00694A93" w:rsidRDefault="00694A93" w:rsidP="003F1083">
      <w:pPr>
        <w:spacing w:after="0" w:line="240" w:lineRule="auto"/>
        <w:ind w:firstLine="709"/>
        <w:jc w:val="both"/>
        <w:rPr>
          <w:rFonts w:ascii="Times New Roman" w:hAnsi="Times New Roman" w:cs="Times New Roman"/>
          <w:b/>
          <w:sz w:val="24"/>
          <w:szCs w:val="24"/>
        </w:rPr>
      </w:pPr>
    </w:p>
    <w:p w14:paraId="1EC8CE9E" w14:textId="77777777" w:rsidR="00694A93" w:rsidRPr="00694A93" w:rsidRDefault="00694A93" w:rsidP="003F1083">
      <w:pPr>
        <w:spacing w:after="0" w:line="240" w:lineRule="auto"/>
        <w:ind w:firstLine="709"/>
        <w:jc w:val="both"/>
        <w:rPr>
          <w:rFonts w:ascii="Times New Roman" w:hAnsi="Times New Roman" w:cs="Times New Roman"/>
          <w:bCs/>
          <w:sz w:val="24"/>
          <w:szCs w:val="24"/>
        </w:rPr>
      </w:pPr>
      <w:r w:rsidRPr="00694A93">
        <w:rPr>
          <w:rFonts w:ascii="Times New Roman" w:hAnsi="Times New Roman" w:cs="Times New Roman"/>
          <w:sz w:val="24"/>
          <w:szCs w:val="24"/>
        </w:rPr>
        <w:t>В связи с необходимостью установления и (или) корректировки тарифов на питьевую воду (питьевое водоснабжение) и (или) водоотведение на 2021 год до 20.12.2020 и необходимостью устранения технических ошибок, допущенных при принятии решения комиссии по тарифам и ценам министерства 07.12.2020, предлагается рассмотреть вопросы</w:t>
      </w:r>
      <w:r w:rsidRPr="00694A93">
        <w:rPr>
          <w:rFonts w:ascii="Times New Roman" w:hAnsi="Times New Roman" w:cs="Times New Roman"/>
          <w:bCs/>
          <w:sz w:val="24"/>
          <w:szCs w:val="24"/>
        </w:rPr>
        <w:t xml:space="preserve"> об отмене приказа </w:t>
      </w:r>
      <w:r w:rsidRPr="00694A93">
        <w:rPr>
          <w:rFonts w:ascii="Times New Roman" w:eastAsia="Times New Roman" w:hAnsi="Times New Roman" w:cs="Times New Roman"/>
          <w:color w:val="000000"/>
          <w:sz w:val="24"/>
          <w:szCs w:val="24"/>
        </w:rPr>
        <w:t xml:space="preserve">министерства конкурентной политики Калужской области от 07.12.2020 № 338-РК «О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и водоотведение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2019-2023 годы» (в ред. приказа министерства конкурентной политики Калужской области от 02.12.2019 № 317-РК)  и </w:t>
      </w:r>
      <w:r w:rsidRPr="00694A93">
        <w:rPr>
          <w:rFonts w:ascii="Times New Roman" w:hAnsi="Times New Roman" w:cs="Times New Roman"/>
          <w:bCs/>
          <w:sz w:val="24"/>
          <w:szCs w:val="24"/>
        </w:rPr>
        <w:t xml:space="preserve"> о</w:t>
      </w:r>
      <w:r w:rsidRPr="00694A93">
        <w:rPr>
          <w:rFonts w:ascii="Times New Roman" w:hAnsi="Times New Roman"/>
          <w:sz w:val="24"/>
          <w:szCs w:val="24"/>
        </w:rPr>
        <w:t xml:space="preserve">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2019 - 2023 годы» (в ред. приказа министерства конкурентной политики Калужской области от 02.12.2019 № 317-РК).</w:t>
      </w:r>
    </w:p>
    <w:p w14:paraId="1A7BF76D" w14:textId="59074E5C" w:rsidR="00694A93" w:rsidRPr="00E83DC8" w:rsidRDefault="00694A93" w:rsidP="003F1083">
      <w:pPr>
        <w:autoSpaceDE w:val="0"/>
        <w:autoSpaceDN w:val="0"/>
        <w:adjustRightInd w:val="0"/>
        <w:spacing w:after="0" w:line="240" w:lineRule="auto"/>
        <w:ind w:firstLine="709"/>
        <w:jc w:val="both"/>
        <w:rPr>
          <w:rFonts w:ascii="Times New Roman" w:hAnsi="Times New Roman" w:cs="Times New Roman"/>
          <w:sz w:val="24"/>
          <w:szCs w:val="24"/>
        </w:rPr>
      </w:pPr>
    </w:p>
    <w:p w14:paraId="5FAFE6E8" w14:textId="77777777" w:rsidR="00694A93" w:rsidRPr="00E83DC8" w:rsidRDefault="00694A93" w:rsidP="003F1083">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26A13D14" w14:textId="65B62C40" w:rsidR="00694A93" w:rsidRPr="00304B12" w:rsidRDefault="00694A93" w:rsidP="003F1083">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304B12">
        <w:rPr>
          <w:rFonts w:ascii="Times New Roman" w:hAnsi="Times New Roman" w:cs="Times New Roman"/>
          <w:sz w:val="24"/>
          <w:szCs w:val="24"/>
        </w:rPr>
        <w:t>Рассмотре</w:t>
      </w:r>
      <w:r w:rsidR="00304B12" w:rsidRPr="00304B12">
        <w:rPr>
          <w:rFonts w:ascii="Times New Roman" w:hAnsi="Times New Roman" w:cs="Times New Roman"/>
          <w:sz w:val="24"/>
          <w:szCs w:val="24"/>
        </w:rPr>
        <w:t>ть</w:t>
      </w:r>
      <w:r w:rsidRPr="00304B12">
        <w:rPr>
          <w:rFonts w:ascii="Times New Roman" w:hAnsi="Times New Roman" w:cs="Times New Roman"/>
          <w:sz w:val="24"/>
          <w:szCs w:val="24"/>
        </w:rPr>
        <w:t xml:space="preserve"> вопрос</w:t>
      </w:r>
      <w:r w:rsidR="00304B12">
        <w:rPr>
          <w:rFonts w:ascii="Times New Roman" w:hAnsi="Times New Roman" w:cs="Times New Roman"/>
          <w:sz w:val="24"/>
          <w:szCs w:val="24"/>
        </w:rPr>
        <w:t>ы</w:t>
      </w:r>
      <w:r w:rsidRPr="00304B12">
        <w:rPr>
          <w:rFonts w:ascii="Times New Roman" w:hAnsi="Times New Roman" w:cs="Times New Roman"/>
          <w:sz w:val="24"/>
          <w:szCs w:val="24"/>
        </w:rPr>
        <w:t xml:space="preserve"> об отмене приказа </w:t>
      </w:r>
      <w:r w:rsidRPr="00304B12">
        <w:rPr>
          <w:rFonts w:ascii="Times New Roman" w:eastAsia="Times New Roman" w:hAnsi="Times New Roman" w:cs="Times New Roman"/>
          <w:color w:val="000000"/>
          <w:sz w:val="24"/>
          <w:szCs w:val="24"/>
        </w:rPr>
        <w:t xml:space="preserve">министерства конкурентной политики Калужской области от 07.12.2020 № 338-РК «О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и водоотведение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2019-2023 годы» (в ред. приказа министерства конкурентной политики Калужской области от 02.12.2019 № 317-РК)  и </w:t>
      </w:r>
      <w:r w:rsidRPr="00304B12">
        <w:rPr>
          <w:rFonts w:ascii="Times New Roman" w:hAnsi="Times New Roman" w:cs="Times New Roman"/>
          <w:sz w:val="24"/>
          <w:szCs w:val="24"/>
        </w:rPr>
        <w:t xml:space="preserve"> 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2019 - 2023 годы» (в ред. приказа министерства конкурентной политики Калужской области от 02.12.2019 № 317-РК).</w:t>
      </w:r>
    </w:p>
    <w:p w14:paraId="057C6C46" w14:textId="77777777" w:rsidR="003F1083" w:rsidRDefault="003F1083" w:rsidP="003F1083">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14:paraId="41823017" w14:textId="45FC9211" w:rsidR="00304B12" w:rsidRDefault="00304B12" w:rsidP="003F1083">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принято в соответствии с пояснительной запиской от 15.12.2020 в протокольной форме, голосовали единогласно.</w:t>
      </w:r>
    </w:p>
    <w:p w14:paraId="2AB92258" w14:textId="77777777" w:rsidR="00694A93" w:rsidRDefault="00694A93" w:rsidP="003F1083">
      <w:pPr>
        <w:spacing w:after="0" w:line="240" w:lineRule="auto"/>
        <w:ind w:firstLine="709"/>
        <w:jc w:val="both"/>
        <w:rPr>
          <w:rFonts w:ascii="Times New Roman" w:hAnsi="Times New Roman" w:cs="Times New Roman"/>
          <w:b/>
          <w:sz w:val="24"/>
          <w:szCs w:val="24"/>
        </w:rPr>
      </w:pPr>
    </w:p>
    <w:p w14:paraId="1B676443" w14:textId="77777777" w:rsidR="00694A93" w:rsidRDefault="00694A93" w:rsidP="00F440B0">
      <w:pPr>
        <w:spacing w:after="0" w:line="240" w:lineRule="auto"/>
        <w:ind w:firstLine="709"/>
        <w:jc w:val="both"/>
        <w:rPr>
          <w:rFonts w:ascii="Times New Roman" w:hAnsi="Times New Roman" w:cs="Times New Roman"/>
          <w:b/>
          <w:sz w:val="24"/>
          <w:szCs w:val="24"/>
        </w:rPr>
      </w:pPr>
    </w:p>
    <w:p w14:paraId="0B23D2A3" w14:textId="42B3659A" w:rsidR="00304B12" w:rsidRDefault="00694A93" w:rsidP="00F440B0">
      <w:pPr>
        <w:spacing w:after="0" w:line="240" w:lineRule="auto"/>
        <w:ind w:firstLine="709"/>
        <w:jc w:val="both"/>
        <w:rPr>
          <w:rFonts w:ascii="Times New Roman" w:hAnsi="Times New Roman"/>
          <w:b/>
          <w:sz w:val="26"/>
          <w:szCs w:val="26"/>
        </w:rPr>
      </w:pPr>
      <w:r>
        <w:rPr>
          <w:rFonts w:ascii="Times New Roman" w:hAnsi="Times New Roman" w:cs="Times New Roman"/>
          <w:b/>
          <w:sz w:val="24"/>
          <w:szCs w:val="24"/>
        </w:rPr>
        <w:t>3</w:t>
      </w:r>
      <w:r w:rsidR="00304B12">
        <w:rPr>
          <w:rFonts w:ascii="Times New Roman" w:hAnsi="Times New Roman" w:cs="Times New Roman"/>
          <w:b/>
          <w:sz w:val="24"/>
          <w:szCs w:val="24"/>
        </w:rPr>
        <w:t>3</w:t>
      </w:r>
      <w:r w:rsidRPr="00E83DC8">
        <w:rPr>
          <w:rFonts w:ascii="Times New Roman" w:hAnsi="Times New Roman" w:cs="Times New Roman"/>
          <w:b/>
          <w:sz w:val="24"/>
          <w:szCs w:val="24"/>
        </w:rPr>
        <w:t xml:space="preserve">. </w:t>
      </w:r>
      <w:r w:rsidR="00304B12" w:rsidRPr="00304B12">
        <w:rPr>
          <w:rFonts w:ascii="Times New Roman" w:hAnsi="Times New Roman"/>
          <w:b/>
          <w:sz w:val="24"/>
          <w:szCs w:val="24"/>
        </w:rPr>
        <w:t xml:space="preserve">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для муниципального унитарного предприятия «Муниципальное ремонтно-эксплуатационное </w:t>
      </w:r>
      <w:r w:rsidR="00304B12" w:rsidRPr="00304B12">
        <w:rPr>
          <w:rFonts w:ascii="Times New Roman" w:hAnsi="Times New Roman"/>
          <w:b/>
          <w:sz w:val="24"/>
          <w:szCs w:val="24"/>
        </w:rPr>
        <w:lastRenderedPageBreak/>
        <w:t>предприятие» муниципального образования муниципальный район «Козельский район» Калужской области на 2019 - 2023 годы» (в ред. приказа министерства конкурентной политики Калужской области от 02.12.2019 № 317-РК)</w:t>
      </w:r>
      <w:r w:rsidR="00304B12">
        <w:rPr>
          <w:rFonts w:ascii="Times New Roman" w:hAnsi="Times New Roman"/>
          <w:b/>
          <w:sz w:val="24"/>
          <w:szCs w:val="24"/>
        </w:rPr>
        <w:t>;</w:t>
      </w:r>
      <w:r w:rsidR="00304B12" w:rsidRPr="00304B12">
        <w:rPr>
          <w:rFonts w:ascii="Times New Roman" w:hAnsi="Times New Roman"/>
          <w:b/>
          <w:sz w:val="26"/>
          <w:szCs w:val="26"/>
        </w:rPr>
        <w:t xml:space="preserve"> </w:t>
      </w:r>
    </w:p>
    <w:p w14:paraId="0ACC9739" w14:textId="471A05C3" w:rsidR="00694A93" w:rsidRPr="00304B12" w:rsidRDefault="00304B12" w:rsidP="00F440B0">
      <w:pPr>
        <w:spacing w:after="0" w:line="240" w:lineRule="auto"/>
        <w:ind w:firstLine="709"/>
        <w:jc w:val="both"/>
        <w:rPr>
          <w:rFonts w:ascii="Times New Roman" w:hAnsi="Times New Roman" w:cs="Times New Roman"/>
          <w:b/>
          <w:sz w:val="24"/>
          <w:szCs w:val="24"/>
        </w:rPr>
      </w:pPr>
      <w:r w:rsidRPr="00304B12">
        <w:rPr>
          <w:rFonts w:ascii="Times New Roman" w:hAnsi="Times New Roman"/>
          <w:b/>
          <w:sz w:val="24"/>
          <w:szCs w:val="24"/>
        </w:rPr>
        <w:t xml:space="preserve">Об отмене </w:t>
      </w:r>
      <w:r w:rsidRPr="00304B12">
        <w:rPr>
          <w:rFonts w:ascii="Times New Roman" w:eastAsia="Times New Roman" w:hAnsi="Times New Roman" w:cs="Times New Roman"/>
          <w:b/>
          <w:color w:val="000000"/>
          <w:sz w:val="24"/>
          <w:szCs w:val="24"/>
        </w:rPr>
        <w:t xml:space="preserve">приказа министерства конкурентной политики Калужской области от 07.12.2020 № 338-РК «О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и водоотведение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2019-2023 годы» (в ред. приказа министерства конкурентной политики Калужской области от 02.12.2019 № 317-РК).  </w:t>
      </w:r>
    </w:p>
    <w:p w14:paraId="65D22731" w14:textId="77777777" w:rsidR="00694A93" w:rsidRPr="00E83DC8" w:rsidRDefault="00694A93"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4A367990" w14:textId="77777777" w:rsidR="00694A93" w:rsidRPr="006815DE" w:rsidRDefault="00694A93"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26E25F55" w14:textId="77777777" w:rsidR="00694A93" w:rsidRDefault="00694A93" w:rsidP="00F440B0">
      <w:pPr>
        <w:spacing w:after="0" w:line="240" w:lineRule="auto"/>
        <w:ind w:firstLine="709"/>
        <w:jc w:val="both"/>
        <w:rPr>
          <w:rFonts w:ascii="Times New Roman" w:hAnsi="Times New Roman" w:cs="Times New Roman"/>
          <w:b/>
          <w:sz w:val="24"/>
          <w:szCs w:val="24"/>
        </w:rPr>
      </w:pPr>
    </w:p>
    <w:p w14:paraId="2B712392" w14:textId="27738E90" w:rsidR="00304B12" w:rsidRPr="00304B12" w:rsidRDefault="00304B12" w:rsidP="00F440B0">
      <w:pPr>
        <w:autoSpaceDE w:val="0"/>
        <w:autoSpaceDN w:val="0"/>
        <w:adjustRightInd w:val="0"/>
        <w:spacing w:after="0" w:line="240" w:lineRule="auto"/>
        <w:ind w:firstLine="709"/>
        <w:jc w:val="both"/>
        <w:rPr>
          <w:rFonts w:ascii="Times New Roman" w:hAnsi="Times New Roman"/>
          <w:sz w:val="24"/>
          <w:szCs w:val="24"/>
        </w:rPr>
      </w:pPr>
      <w:r w:rsidRPr="00304B12">
        <w:rPr>
          <w:rFonts w:ascii="Times New Roman" w:hAnsi="Times New Roman" w:cs="Times New Roman"/>
          <w:sz w:val="24"/>
          <w:szCs w:val="24"/>
        </w:rPr>
        <w:t>При подготовке решения комиссии от 07.12.2020 были допущены</w:t>
      </w:r>
      <w:r>
        <w:rPr>
          <w:rFonts w:ascii="Times New Roman" w:hAnsi="Times New Roman" w:cs="Times New Roman"/>
          <w:sz w:val="26"/>
          <w:szCs w:val="26"/>
        </w:rPr>
        <w:t xml:space="preserve"> </w:t>
      </w:r>
      <w:r w:rsidRPr="00304B12">
        <w:rPr>
          <w:rFonts w:ascii="Times New Roman" w:hAnsi="Times New Roman" w:cs="Times New Roman"/>
          <w:sz w:val="24"/>
          <w:szCs w:val="24"/>
        </w:rPr>
        <w:t xml:space="preserve">технические ошибки, которые не затрагивают предложения экспертной группы и принятого решения комиссии по тарифам и ценам </w:t>
      </w:r>
      <w:r w:rsidR="003F1083">
        <w:rPr>
          <w:rFonts w:ascii="Times New Roman" w:hAnsi="Times New Roman" w:cs="Times New Roman"/>
          <w:sz w:val="24"/>
          <w:szCs w:val="24"/>
        </w:rPr>
        <w:t xml:space="preserve">министерства </w:t>
      </w:r>
      <w:r w:rsidRPr="00304B12">
        <w:rPr>
          <w:rFonts w:ascii="Times New Roman" w:hAnsi="Times New Roman" w:cs="Times New Roman"/>
          <w:sz w:val="24"/>
          <w:szCs w:val="24"/>
        </w:rPr>
        <w:t xml:space="preserve">по существу размеров тарифов на питьевую воду (водоотведение), установленных для </w:t>
      </w:r>
      <w:r w:rsidRPr="00304B12">
        <w:rPr>
          <w:rFonts w:ascii="Times New Roman" w:hAnsi="Times New Roman"/>
          <w:sz w:val="24"/>
          <w:szCs w:val="24"/>
        </w:rPr>
        <w:t>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2021 год.</w:t>
      </w:r>
    </w:p>
    <w:p w14:paraId="2E6E552F" w14:textId="77777777" w:rsidR="00304B12" w:rsidRPr="00304B12" w:rsidRDefault="00304B12" w:rsidP="00F440B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04B12">
        <w:rPr>
          <w:rFonts w:ascii="Times New Roman" w:hAnsi="Times New Roman"/>
          <w:sz w:val="24"/>
          <w:szCs w:val="24"/>
        </w:rPr>
        <w:t xml:space="preserve">В связи с изложенным, предлагается отменить </w:t>
      </w:r>
      <w:r w:rsidRPr="00304B12">
        <w:rPr>
          <w:rFonts w:ascii="Times New Roman" w:eastAsia="Times New Roman" w:hAnsi="Times New Roman" w:cs="Times New Roman"/>
          <w:color w:val="000000"/>
          <w:sz w:val="24"/>
          <w:szCs w:val="24"/>
        </w:rPr>
        <w:t xml:space="preserve">приказ министерства конкурентной политики Калужской области от 07.12.2020 № 338-РК «О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и водоотведение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2019-2023 годы» (в ред. приказа министерства конкурентной политики Калужской области от 02.12.2019 № 317-РК), имеющий ряд технических ошибок и принять решение повторно с учетом исправления вышеуказанных технических ошибок. </w:t>
      </w:r>
    </w:p>
    <w:p w14:paraId="59C6A7F1" w14:textId="77777777" w:rsidR="00304B12" w:rsidRPr="00304B12" w:rsidRDefault="00304B12" w:rsidP="00F440B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04B12">
        <w:rPr>
          <w:rFonts w:ascii="Times New Roman" w:eastAsia="Times New Roman" w:hAnsi="Times New Roman" w:cs="Times New Roman"/>
          <w:color w:val="000000"/>
          <w:sz w:val="24"/>
          <w:szCs w:val="24"/>
        </w:rPr>
        <w:t xml:space="preserve">На заседании комиссии по тарифам и ценам 07.12.2020 было рассмотрено экспертное заключение от </w:t>
      </w:r>
      <w:r w:rsidRPr="00304B12">
        <w:rPr>
          <w:rFonts w:ascii="Times New Roman" w:hAnsi="Times New Roman"/>
          <w:sz w:val="24"/>
          <w:szCs w:val="24"/>
        </w:rPr>
        <w:t xml:space="preserve">26 ноября 2020 г. по расчету (корректировке) тарифов на питьевую воду (питьевое водоснабжение) на  очередной 2021 год долгосрочного периода регулирования для муниципального унитарного предприятия «Муниципальное </w:t>
      </w:r>
      <w:proofErr w:type="spellStart"/>
      <w:r w:rsidRPr="00304B12">
        <w:rPr>
          <w:rFonts w:ascii="Times New Roman" w:hAnsi="Times New Roman"/>
          <w:sz w:val="24"/>
          <w:szCs w:val="24"/>
        </w:rPr>
        <w:t>ремонтно</w:t>
      </w:r>
      <w:proofErr w:type="spellEnd"/>
      <w:r w:rsidRPr="00304B12">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w:t>
      </w:r>
      <w:r w:rsidRPr="00304B12">
        <w:rPr>
          <w:rFonts w:ascii="Times New Roman" w:eastAsia="Times New Roman" w:hAnsi="Times New Roman" w:cs="Times New Roman"/>
          <w:color w:val="000000"/>
          <w:sz w:val="24"/>
          <w:szCs w:val="24"/>
        </w:rPr>
        <w:t xml:space="preserve">по делу </w:t>
      </w:r>
      <w:r w:rsidRPr="00304B12">
        <w:rPr>
          <w:rFonts w:ascii="Times New Roman" w:hAnsi="Times New Roman"/>
          <w:sz w:val="24"/>
          <w:szCs w:val="24"/>
        </w:rPr>
        <w:t>174/В-03/1987-20</w:t>
      </w:r>
      <w:r w:rsidRPr="00304B12">
        <w:rPr>
          <w:rFonts w:ascii="Times New Roman" w:eastAsia="Times New Roman" w:hAnsi="Times New Roman" w:cs="Times New Roman"/>
          <w:color w:val="000000"/>
          <w:sz w:val="24"/>
          <w:szCs w:val="24"/>
        </w:rPr>
        <w:t xml:space="preserve">, которое являлось основанием для принятого решения. </w:t>
      </w:r>
    </w:p>
    <w:p w14:paraId="3525A769" w14:textId="77777777" w:rsidR="00304B12" w:rsidRPr="00304B12" w:rsidRDefault="00304B12" w:rsidP="00F440B0">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04B12">
        <w:rPr>
          <w:rFonts w:ascii="Times New Roman" w:eastAsia="Times New Roman" w:hAnsi="Times New Roman" w:cs="Times New Roman"/>
          <w:color w:val="000000"/>
          <w:sz w:val="24"/>
          <w:szCs w:val="24"/>
        </w:rPr>
        <w:t xml:space="preserve">В связи с изложенным, необходимо учесть экспертное заключение от </w:t>
      </w:r>
      <w:r w:rsidRPr="00304B12">
        <w:rPr>
          <w:rFonts w:ascii="Times New Roman" w:hAnsi="Times New Roman"/>
          <w:sz w:val="24"/>
          <w:szCs w:val="24"/>
        </w:rPr>
        <w:t xml:space="preserve">26 ноября 2020 г. по расчету (корректировке) тарифов на питьевую воду (питьевое водоснабжение) на  очередной 2021 год долгосрочного периода регулирования для муниципального унитарного предприятия «Муниципальное </w:t>
      </w:r>
      <w:proofErr w:type="spellStart"/>
      <w:r w:rsidRPr="00304B12">
        <w:rPr>
          <w:rFonts w:ascii="Times New Roman" w:hAnsi="Times New Roman"/>
          <w:sz w:val="24"/>
          <w:szCs w:val="24"/>
        </w:rPr>
        <w:t>ремонтно</w:t>
      </w:r>
      <w:proofErr w:type="spellEnd"/>
      <w:r w:rsidRPr="00304B12">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w:t>
      </w:r>
      <w:r w:rsidRPr="00304B12">
        <w:rPr>
          <w:rFonts w:ascii="Times New Roman" w:eastAsia="Times New Roman" w:hAnsi="Times New Roman" w:cs="Times New Roman"/>
          <w:color w:val="000000"/>
          <w:sz w:val="24"/>
          <w:szCs w:val="24"/>
        </w:rPr>
        <w:t xml:space="preserve">по делу </w:t>
      </w:r>
      <w:r w:rsidRPr="00304B12">
        <w:rPr>
          <w:rFonts w:ascii="Times New Roman" w:hAnsi="Times New Roman"/>
          <w:sz w:val="24"/>
          <w:szCs w:val="24"/>
        </w:rPr>
        <w:t>174/В-03/1987-20</w:t>
      </w:r>
      <w:r w:rsidRPr="00304B12">
        <w:rPr>
          <w:rFonts w:ascii="Times New Roman" w:eastAsia="Times New Roman" w:hAnsi="Times New Roman" w:cs="Times New Roman"/>
          <w:color w:val="000000"/>
          <w:sz w:val="24"/>
          <w:szCs w:val="24"/>
        </w:rPr>
        <w:t xml:space="preserve"> при принятии решения по настоящему вопросу.</w:t>
      </w:r>
    </w:p>
    <w:p w14:paraId="5B00A905" w14:textId="77777777" w:rsidR="00694A93" w:rsidRPr="00E705B3" w:rsidRDefault="00694A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43610AB8" w14:textId="77777777" w:rsidR="00694A93" w:rsidRPr="00E83DC8" w:rsidRDefault="00694A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7E282B6F" w14:textId="77777777" w:rsidR="000034F8" w:rsidRDefault="000034F8" w:rsidP="000034F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 </w:t>
      </w:r>
      <w:r w:rsidRPr="00304B12">
        <w:rPr>
          <w:rFonts w:ascii="Times New Roman" w:hAnsi="Times New Roman" w:cs="Times New Roman"/>
          <w:sz w:val="24"/>
          <w:szCs w:val="24"/>
        </w:rPr>
        <w:t xml:space="preserve">Отменить </w:t>
      </w:r>
      <w:r w:rsidRPr="00304B12">
        <w:rPr>
          <w:rFonts w:ascii="Times New Roman" w:hAnsi="Times New Roman" w:cs="Times New Roman"/>
          <w:color w:val="000000"/>
          <w:sz w:val="24"/>
          <w:szCs w:val="24"/>
        </w:rPr>
        <w:t xml:space="preserve">приказ министерства конкурентной политики Калужской области от 07.12.2020 № 338-РК «О внесении изменений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и водоотведение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w:t>
      </w:r>
      <w:r w:rsidRPr="00304B12">
        <w:rPr>
          <w:rFonts w:ascii="Times New Roman" w:hAnsi="Times New Roman" w:cs="Times New Roman"/>
          <w:color w:val="000000"/>
          <w:sz w:val="24"/>
          <w:szCs w:val="24"/>
        </w:rPr>
        <w:lastRenderedPageBreak/>
        <w:t>Калужской области на 2019-2023 годы» (в ред. приказа министерства конкурентной политики Калужской области от 02.12.2019 № 317-РК)</w:t>
      </w:r>
      <w:r>
        <w:rPr>
          <w:rFonts w:ascii="Times New Roman" w:hAnsi="Times New Roman" w:cs="Times New Roman"/>
          <w:color w:val="000000"/>
          <w:sz w:val="24"/>
          <w:szCs w:val="24"/>
        </w:rPr>
        <w:t>;</w:t>
      </w:r>
    </w:p>
    <w:p w14:paraId="6C3BDB8D" w14:textId="77777777" w:rsidR="000034F8" w:rsidRDefault="000034F8"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Pr>
          <w:color w:val="000000"/>
          <w:sz w:val="24"/>
          <w:szCs w:val="24"/>
        </w:rPr>
        <w:t>2</w:t>
      </w:r>
      <w:r w:rsidR="00304B12">
        <w:rPr>
          <w:rFonts w:ascii="Times New Roman" w:hAnsi="Times New Roman"/>
          <w:sz w:val="24"/>
          <w:szCs w:val="24"/>
        </w:rPr>
        <w:t xml:space="preserve">. </w:t>
      </w:r>
      <w:r w:rsidR="00304B12" w:rsidRPr="00304B12">
        <w:rPr>
          <w:rFonts w:ascii="Times New Roman" w:hAnsi="Times New Roman"/>
          <w:sz w:val="24"/>
          <w:szCs w:val="24"/>
        </w:rPr>
        <w:t>Внести в приказ министерства конкурентной политики Калужской области от 10.12.2018 № 376-РК «Об установлении долгосрочных тарифов на питьевую воду (питьевое водоснабжение) и водоотведение для муниципального унитарного предприятия «Муниципальное ремонтно-эксплуатационное предприятие» муниципального образования муниципальный район «Козельский район» Калужской области на 2019 - 2023 годы» (в ред. приказа министерства конкурентной политики Калужской области от 02.12.2019 № 317-РК)</w:t>
      </w:r>
      <w:r w:rsidR="00304B12">
        <w:rPr>
          <w:rFonts w:ascii="Times New Roman" w:hAnsi="Times New Roman"/>
          <w:sz w:val="24"/>
          <w:szCs w:val="24"/>
        </w:rPr>
        <w:t xml:space="preserve"> предложенные изменения</w:t>
      </w:r>
      <w:r>
        <w:rPr>
          <w:rFonts w:ascii="Times New Roman" w:hAnsi="Times New Roman"/>
          <w:sz w:val="24"/>
          <w:szCs w:val="24"/>
        </w:rPr>
        <w:t>.</w:t>
      </w:r>
    </w:p>
    <w:p w14:paraId="15E0D0E6" w14:textId="77777777" w:rsidR="000034F8" w:rsidRDefault="000034F8"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p>
    <w:p w14:paraId="457BE5AD" w14:textId="5599F190" w:rsidR="00694A93" w:rsidRDefault="00694A93" w:rsidP="00F440B0">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3D270014" w14:textId="77777777" w:rsidR="00694A93" w:rsidRDefault="00694A93" w:rsidP="00F440B0">
      <w:pPr>
        <w:spacing w:after="0" w:line="240" w:lineRule="auto"/>
        <w:ind w:firstLine="709"/>
        <w:jc w:val="both"/>
        <w:rPr>
          <w:rFonts w:ascii="Times New Roman" w:hAnsi="Times New Roman" w:cs="Times New Roman"/>
          <w:b/>
          <w:sz w:val="24"/>
          <w:szCs w:val="24"/>
        </w:rPr>
      </w:pPr>
    </w:p>
    <w:p w14:paraId="58200D32" w14:textId="77777777" w:rsidR="001605C4" w:rsidRDefault="001605C4" w:rsidP="009A3712">
      <w:pPr>
        <w:spacing w:after="0" w:line="240" w:lineRule="auto"/>
        <w:ind w:firstLine="709"/>
        <w:jc w:val="both"/>
        <w:rPr>
          <w:rFonts w:ascii="Times New Roman" w:hAnsi="Times New Roman" w:cs="Times New Roman"/>
          <w:b/>
          <w:sz w:val="24"/>
          <w:szCs w:val="24"/>
        </w:rPr>
      </w:pPr>
    </w:p>
    <w:p w14:paraId="7104DD44" w14:textId="342DB25B" w:rsidR="009A3712" w:rsidRDefault="009A3712" w:rsidP="009A371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34</w:t>
      </w:r>
      <w:r w:rsidRPr="00E83DC8">
        <w:rPr>
          <w:rFonts w:ascii="Times New Roman" w:hAnsi="Times New Roman" w:cs="Times New Roman"/>
          <w:b/>
          <w:sz w:val="24"/>
          <w:szCs w:val="24"/>
        </w:rPr>
        <w:t>.</w:t>
      </w:r>
      <w:r w:rsidRPr="009A3712">
        <w:rPr>
          <w:b/>
          <w:sz w:val="26"/>
          <w:szCs w:val="26"/>
        </w:rPr>
        <w:t xml:space="preserve"> </w:t>
      </w:r>
      <w:r w:rsidRPr="009A3712">
        <w:rPr>
          <w:rFonts w:ascii="Times New Roman" w:hAnsi="Times New Roman" w:cs="Times New Roman"/>
          <w:b/>
          <w:sz w:val="24"/>
          <w:szCs w:val="24"/>
        </w:rPr>
        <w:t xml:space="preserve">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«Теплоснабжение» муниципального образования городского поселения «Город </w:t>
      </w:r>
      <w:proofErr w:type="spellStart"/>
      <w:r w:rsidRPr="009A3712">
        <w:rPr>
          <w:rFonts w:ascii="Times New Roman" w:hAnsi="Times New Roman" w:cs="Times New Roman"/>
          <w:b/>
          <w:sz w:val="24"/>
          <w:szCs w:val="24"/>
        </w:rPr>
        <w:t>Белоусово</w:t>
      </w:r>
      <w:proofErr w:type="spellEnd"/>
      <w:r w:rsidRPr="009A3712">
        <w:rPr>
          <w:rFonts w:ascii="Times New Roman" w:hAnsi="Times New Roman" w:cs="Times New Roman"/>
          <w:b/>
          <w:sz w:val="24"/>
          <w:szCs w:val="24"/>
        </w:rPr>
        <w:t>» на 2021 год</w:t>
      </w:r>
    </w:p>
    <w:p w14:paraId="1BA0BD64" w14:textId="77777777" w:rsidR="009A3712" w:rsidRPr="00E83DC8" w:rsidRDefault="009A3712" w:rsidP="009A3712">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008E74AE" w14:textId="77777777" w:rsidR="009A3712" w:rsidRPr="006815DE" w:rsidRDefault="009A3712" w:rsidP="009A3712">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741EF865" w14:textId="77777777" w:rsidR="009A3712" w:rsidRDefault="009A3712" w:rsidP="009A3712">
      <w:pPr>
        <w:spacing w:after="0" w:line="240" w:lineRule="auto"/>
        <w:jc w:val="both"/>
        <w:rPr>
          <w:rFonts w:ascii="Times New Roman" w:eastAsia="Times New Roman" w:hAnsi="Times New Roman" w:cs="Times New Roman"/>
          <w:sz w:val="24"/>
          <w:szCs w:val="24"/>
        </w:rPr>
      </w:pPr>
    </w:p>
    <w:p w14:paraId="632C3BF1" w14:textId="5CC0AF5F" w:rsidR="009A3712" w:rsidRDefault="009A3712" w:rsidP="001605C4">
      <w:pPr>
        <w:spacing w:after="0" w:line="240" w:lineRule="auto"/>
        <w:ind w:firstLine="709"/>
        <w:jc w:val="both"/>
        <w:rPr>
          <w:rFonts w:ascii="Times New Roman" w:eastAsia="Times New Roman" w:hAnsi="Times New Roman" w:cs="Times New Roman"/>
          <w:sz w:val="24"/>
          <w:szCs w:val="24"/>
        </w:rPr>
      </w:pP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1F91E948" w14:textId="77777777" w:rsidR="001605C4" w:rsidRDefault="001605C4" w:rsidP="001605C4">
      <w:pPr>
        <w:shd w:val="clear" w:color="auto" w:fill="FFFFFF"/>
        <w:spacing w:after="0" w:line="240" w:lineRule="auto"/>
        <w:ind w:firstLine="709"/>
        <w:jc w:val="both"/>
        <w:rPr>
          <w:rFonts w:ascii="Times New Roman" w:hAnsi="Times New Roman" w:cs="Times New Roman"/>
          <w:sz w:val="24"/>
          <w:szCs w:val="24"/>
        </w:rPr>
      </w:pPr>
    </w:p>
    <w:p w14:paraId="0E34A77B" w14:textId="63881A20" w:rsidR="009A3712" w:rsidRPr="009A3712" w:rsidRDefault="009A3712" w:rsidP="001605C4">
      <w:pPr>
        <w:shd w:val="clear" w:color="auto" w:fill="FFFFFF"/>
        <w:spacing w:after="0" w:line="240" w:lineRule="auto"/>
        <w:ind w:firstLine="709"/>
        <w:jc w:val="both"/>
        <w:rPr>
          <w:rFonts w:ascii="Times New Roman" w:hAnsi="Times New Roman" w:cs="Times New Roman"/>
          <w:sz w:val="24"/>
          <w:szCs w:val="24"/>
        </w:rPr>
      </w:pPr>
      <w:r w:rsidRPr="009A3712">
        <w:rPr>
          <w:rFonts w:ascii="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«Теплоснабжение» Муниципального образования Городского поселения «Город </w:t>
      </w:r>
      <w:proofErr w:type="spellStart"/>
      <w:r w:rsidRPr="009A3712">
        <w:rPr>
          <w:rFonts w:ascii="Times New Roman" w:hAnsi="Times New Roman" w:cs="Times New Roman"/>
          <w:sz w:val="24"/>
          <w:szCs w:val="24"/>
        </w:rPr>
        <w:t>Белоусово</w:t>
      </w:r>
      <w:proofErr w:type="spellEnd"/>
      <w:r w:rsidRPr="009A3712">
        <w:rPr>
          <w:rFonts w:ascii="Times New Roman" w:hAnsi="Times New Roman" w:cs="Times New Roman"/>
          <w:sz w:val="24"/>
          <w:szCs w:val="24"/>
        </w:rPr>
        <w:t>»</w:t>
      </w:r>
      <w:r>
        <w:rPr>
          <w:rFonts w:ascii="Times New Roman" w:hAnsi="Times New Roman" w:cs="Times New Roman"/>
          <w:sz w:val="24"/>
          <w:szCs w:val="24"/>
        </w:rPr>
        <w:t xml:space="preserve"> </w:t>
      </w:r>
      <w:r w:rsidRPr="009A3712">
        <w:rPr>
          <w:rFonts w:ascii="Times New Roman" w:hAnsi="Times New Roman" w:cs="Times New Roman"/>
          <w:sz w:val="24"/>
          <w:szCs w:val="24"/>
        </w:rPr>
        <w:t>на 2021 год:</w:t>
      </w:r>
    </w:p>
    <w:tbl>
      <w:tblPr>
        <w:tblW w:w="9795" w:type="dxa"/>
        <w:tblInd w:w="103" w:type="dxa"/>
        <w:tblLayout w:type="fixed"/>
        <w:tblLook w:val="04A0" w:firstRow="1" w:lastRow="0" w:firstColumn="1" w:lastColumn="0" w:noHBand="0" w:noVBand="1"/>
      </w:tblPr>
      <w:tblGrid>
        <w:gridCol w:w="535"/>
        <w:gridCol w:w="14"/>
        <w:gridCol w:w="24"/>
        <w:gridCol w:w="141"/>
        <w:gridCol w:w="2552"/>
        <w:gridCol w:w="141"/>
        <w:gridCol w:w="1134"/>
        <w:gridCol w:w="467"/>
        <w:gridCol w:w="1093"/>
        <w:gridCol w:w="19"/>
        <w:gridCol w:w="67"/>
        <w:gridCol w:w="197"/>
        <w:gridCol w:w="39"/>
        <w:gridCol w:w="914"/>
        <w:gridCol w:w="39"/>
        <w:gridCol w:w="1102"/>
        <w:gridCol w:w="32"/>
        <w:gridCol w:w="746"/>
        <w:gridCol w:w="393"/>
        <w:gridCol w:w="146"/>
      </w:tblGrid>
      <w:tr w:rsidR="009A3712" w:rsidRPr="009A3712" w14:paraId="33B193D6" w14:textId="77777777" w:rsidTr="001605C4">
        <w:trPr>
          <w:trHeight w:val="1101"/>
        </w:trPr>
        <w:tc>
          <w:tcPr>
            <w:tcW w:w="9795" w:type="dxa"/>
            <w:gridSpan w:val="20"/>
            <w:hideMark/>
          </w:tcPr>
          <w:p w14:paraId="1509CAB1" w14:textId="19E667B2" w:rsidR="009A3712" w:rsidRPr="009A3712" w:rsidRDefault="009A3712" w:rsidP="009A3712">
            <w:pPr>
              <w:spacing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ПРОИЗВОДСТВЕННАЯ ПРОГРАММА В СФЕРЕ ГОРЯЧЕГО ВОДОСНАБЖЕНИЯ   С ИСПОЛЬЗОВАНИЕМ ЗАКРЫТЫХ СИСТЕМ ГОРЯЧЕГО ВОДОСНАБЖЕНИЯ МУНИЦИПАЛЬНОГО УНИТАРНОГО ПРЕДПРИЯТИЯ «ТЕПЛОСНАБЖЕНИЕ» МУНИЦИПАЛЬНОГО ОБРАЗОВАНИЯ ГОРОДСКОГО ПОСЕЛЕНИЯ «ГОРОД БЕЛОУСОВО» НА 2021 ГОД</w:t>
            </w:r>
          </w:p>
        </w:tc>
      </w:tr>
      <w:tr w:rsidR="009A3712" w:rsidRPr="009A3712" w14:paraId="7F9AEEB5" w14:textId="77777777" w:rsidTr="001605C4">
        <w:trPr>
          <w:gridAfter w:val="2"/>
          <w:wAfter w:w="539" w:type="dxa"/>
          <w:trHeight w:val="80"/>
        </w:trPr>
        <w:tc>
          <w:tcPr>
            <w:tcW w:w="9256" w:type="dxa"/>
            <w:gridSpan w:val="18"/>
            <w:hideMark/>
          </w:tcPr>
          <w:p w14:paraId="3E8140AC" w14:textId="77777777" w:rsidR="009A3712" w:rsidRPr="009A3712" w:rsidRDefault="009A3712" w:rsidP="001605C4">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 xml:space="preserve">Раздел I </w:t>
            </w:r>
            <w:r w:rsidRPr="009A3712">
              <w:rPr>
                <w:rFonts w:ascii="Times New Roman" w:hAnsi="Times New Roman" w:cs="Times New Roman"/>
                <w:color w:val="000000"/>
                <w:sz w:val="24"/>
                <w:szCs w:val="24"/>
              </w:rPr>
              <w:br/>
              <w:t>Паспорт производственной программы</w:t>
            </w:r>
          </w:p>
        </w:tc>
      </w:tr>
      <w:tr w:rsidR="009A3712" w14:paraId="151F5BF9" w14:textId="77777777" w:rsidTr="001605C4">
        <w:trPr>
          <w:gridAfter w:val="1"/>
          <w:wAfter w:w="146" w:type="dxa"/>
          <w:trHeight w:val="309"/>
        </w:trPr>
        <w:tc>
          <w:tcPr>
            <w:tcW w:w="4541" w:type="dxa"/>
            <w:gridSpan w:val="7"/>
            <w:tcBorders>
              <w:top w:val="single" w:sz="4" w:space="0" w:color="auto"/>
              <w:left w:val="single" w:sz="4" w:space="0" w:color="auto"/>
              <w:bottom w:val="single" w:sz="4" w:space="0" w:color="auto"/>
              <w:right w:val="single" w:sz="4" w:space="0" w:color="auto"/>
            </w:tcBorders>
            <w:hideMark/>
          </w:tcPr>
          <w:p w14:paraId="75C488FE"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регулируемой организации</w:t>
            </w:r>
          </w:p>
        </w:tc>
        <w:tc>
          <w:tcPr>
            <w:tcW w:w="5108" w:type="dxa"/>
            <w:gridSpan w:val="12"/>
            <w:tcBorders>
              <w:top w:val="single" w:sz="4" w:space="0" w:color="auto"/>
              <w:left w:val="nil"/>
              <w:bottom w:val="single" w:sz="4" w:space="0" w:color="auto"/>
              <w:right w:val="single" w:sz="4" w:space="0" w:color="000000"/>
            </w:tcBorders>
            <w:hideMark/>
          </w:tcPr>
          <w:p w14:paraId="0FC86034"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Муниципальное унитарное предприятие «Теплоснабжение» муниципального образования городского поселения «Город </w:t>
            </w:r>
            <w:proofErr w:type="spellStart"/>
            <w:r>
              <w:rPr>
                <w:rFonts w:ascii="Times New Roman" w:hAnsi="Times New Roman" w:cs="Times New Roman"/>
                <w:color w:val="000000"/>
                <w:sz w:val="18"/>
                <w:szCs w:val="18"/>
              </w:rPr>
              <w:t>Белоусово</w:t>
            </w:r>
            <w:proofErr w:type="spellEnd"/>
            <w:r>
              <w:rPr>
                <w:rFonts w:ascii="Times New Roman" w:hAnsi="Times New Roman" w:cs="Times New Roman"/>
                <w:color w:val="000000"/>
                <w:sz w:val="18"/>
                <w:szCs w:val="18"/>
              </w:rPr>
              <w:t>»</w:t>
            </w:r>
          </w:p>
        </w:tc>
      </w:tr>
      <w:tr w:rsidR="009A3712" w14:paraId="07737D07" w14:textId="77777777" w:rsidTr="001605C4">
        <w:trPr>
          <w:gridAfter w:val="1"/>
          <w:wAfter w:w="146" w:type="dxa"/>
          <w:trHeight w:val="349"/>
        </w:trPr>
        <w:tc>
          <w:tcPr>
            <w:tcW w:w="4541" w:type="dxa"/>
            <w:gridSpan w:val="7"/>
            <w:tcBorders>
              <w:top w:val="single" w:sz="4" w:space="0" w:color="auto"/>
              <w:left w:val="single" w:sz="4" w:space="0" w:color="auto"/>
              <w:bottom w:val="single" w:sz="4" w:space="0" w:color="auto"/>
              <w:right w:val="single" w:sz="4" w:space="0" w:color="000000"/>
            </w:tcBorders>
            <w:hideMark/>
          </w:tcPr>
          <w:p w14:paraId="6F1811F5"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Ее местонахождение</w:t>
            </w:r>
          </w:p>
        </w:tc>
        <w:tc>
          <w:tcPr>
            <w:tcW w:w="5108" w:type="dxa"/>
            <w:gridSpan w:val="12"/>
            <w:tcBorders>
              <w:top w:val="single" w:sz="4" w:space="0" w:color="auto"/>
              <w:left w:val="nil"/>
              <w:bottom w:val="single" w:sz="4" w:space="0" w:color="auto"/>
              <w:right w:val="single" w:sz="4" w:space="0" w:color="000000"/>
            </w:tcBorders>
            <w:hideMark/>
          </w:tcPr>
          <w:p w14:paraId="0975CE2E"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ул. Гурьянова, д. 14, г. </w:t>
            </w:r>
            <w:proofErr w:type="spellStart"/>
            <w:r>
              <w:rPr>
                <w:rFonts w:ascii="Times New Roman" w:hAnsi="Times New Roman" w:cs="Times New Roman"/>
                <w:color w:val="000000"/>
                <w:sz w:val="18"/>
                <w:szCs w:val="18"/>
              </w:rPr>
              <w:t>Белоусово</w:t>
            </w:r>
            <w:proofErr w:type="spellEnd"/>
            <w:r>
              <w:rPr>
                <w:rFonts w:ascii="Times New Roman" w:hAnsi="Times New Roman" w:cs="Times New Roman"/>
                <w:color w:val="000000"/>
                <w:sz w:val="18"/>
                <w:szCs w:val="18"/>
              </w:rPr>
              <w:t>, Жуковский р-н, Калужская обл., 249160</w:t>
            </w:r>
          </w:p>
        </w:tc>
      </w:tr>
      <w:tr w:rsidR="009A3712" w14:paraId="4819EAC3" w14:textId="77777777" w:rsidTr="001605C4">
        <w:trPr>
          <w:gridAfter w:val="1"/>
          <w:wAfter w:w="146" w:type="dxa"/>
          <w:trHeight w:val="179"/>
        </w:trPr>
        <w:tc>
          <w:tcPr>
            <w:tcW w:w="4541" w:type="dxa"/>
            <w:gridSpan w:val="7"/>
            <w:tcBorders>
              <w:top w:val="single" w:sz="4" w:space="0" w:color="auto"/>
              <w:left w:val="single" w:sz="4" w:space="0" w:color="auto"/>
              <w:bottom w:val="single" w:sz="4" w:space="0" w:color="auto"/>
              <w:right w:val="single" w:sz="4" w:space="0" w:color="000000"/>
            </w:tcBorders>
            <w:hideMark/>
          </w:tcPr>
          <w:p w14:paraId="74901F80"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уполномоченного органа, утвердившего производственную программу, его местонахождение</w:t>
            </w:r>
          </w:p>
        </w:tc>
        <w:tc>
          <w:tcPr>
            <w:tcW w:w="5108" w:type="dxa"/>
            <w:gridSpan w:val="12"/>
            <w:tcBorders>
              <w:top w:val="single" w:sz="4" w:space="0" w:color="auto"/>
              <w:left w:val="nil"/>
              <w:bottom w:val="single" w:sz="4" w:space="0" w:color="auto"/>
              <w:right w:val="single" w:sz="4" w:space="0" w:color="000000"/>
            </w:tcBorders>
            <w:hideMark/>
          </w:tcPr>
          <w:p w14:paraId="581566E9"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Министерство конкурентной политики Калужской области, </w:t>
            </w:r>
            <w:r>
              <w:rPr>
                <w:rFonts w:ascii="Times New Roman" w:hAnsi="Times New Roman" w:cs="Times New Roman"/>
                <w:color w:val="000000"/>
                <w:sz w:val="18"/>
                <w:szCs w:val="18"/>
              </w:rPr>
              <w:br/>
              <w:t>ул. Плеханова, д. 45, г. Калуга, 248001</w:t>
            </w:r>
          </w:p>
        </w:tc>
      </w:tr>
      <w:tr w:rsidR="009A3712" w14:paraId="63E8B9B7" w14:textId="77777777" w:rsidTr="001605C4">
        <w:trPr>
          <w:gridAfter w:val="1"/>
          <w:wAfter w:w="146" w:type="dxa"/>
          <w:trHeight w:val="70"/>
        </w:trPr>
        <w:tc>
          <w:tcPr>
            <w:tcW w:w="4541" w:type="dxa"/>
            <w:gridSpan w:val="7"/>
            <w:tcBorders>
              <w:top w:val="single" w:sz="4" w:space="0" w:color="auto"/>
              <w:left w:val="single" w:sz="4" w:space="0" w:color="auto"/>
              <w:bottom w:val="single" w:sz="4" w:space="0" w:color="auto"/>
              <w:right w:val="single" w:sz="4" w:space="0" w:color="000000"/>
            </w:tcBorders>
            <w:hideMark/>
          </w:tcPr>
          <w:p w14:paraId="255006D2"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Период реализации производственной программы</w:t>
            </w:r>
          </w:p>
        </w:tc>
        <w:tc>
          <w:tcPr>
            <w:tcW w:w="5108" w:type="dxa"/>
            <w:gridSpan w:val="12"/>
            <w:tcBorders>
              <w:top w:val="single" w:sz="4" w:space="0" w:color="auto"/>
              <w:left w:val="nil"/>
              <w:bottom w:val="single" w:sz="4" w:space="0" w:color="auto"/>
              <w:right w:val="single" w:sz="4" w:space="0" w:color="000000"/>
            </w:tcBorders>
            <w:hideMark/>
          </w:tcPr>
          <w:p w14:paraId="0A2260D0" w14:textId="77777777" w:rsidR="009A3712" w:rsidRDefault="009A3712" w:rsidP="001605C4">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r>
      <w:tr w:rsidR="009A3712" w14:paraId="220C888D" w14:textId="77777777" w:rsidTr="001605C4">
        <w:trPr>
          <w:gridAfter w:val="1"/>
          <w:wAfter w:w="146" w:type="dxa"/>
          <w:trHeight w:val="388"/>
        </w:trPr>
        <w:tc>
          <w:tcPr>
            <w:tcW w:w="9649" w:type="dxa"/>
            <w:gridSpan w:val="19"/>
          </w:tcPr>
          <w:p w14:paraId="418B8F7D" w14:textId="77777777" w:rsidR="009A3712" w:rsidRPr="009A3712" w:rsidRDefault="009A3712" w:rsidP="001605C4">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Раздел II</w:t>
            </w:r>
            <w:r w:rsidRPr="009A3712">
              <w:rPr>
                <w:rFonts w:ascii="Times New Roman" w:hAnsi="Times New Roman" w:cs="Times New Roman"/>
                <w:color w:val="000000"/>
                <w:sz w:val="24"/>
                <w:szCs w:val="24"/>
              </w:rPr>
              <w:br/>
              <w:t>2.1. Перечень плановых мероприятий по ремонту объектов</w:t>
            </w:r>
            <w:r w:rsidRPr="009A3712">
              <w:rPr>
                <w:rFonts w:ascii="Times New Roman" w:hAnsi="Times New Roman" w:cs="Times New Roman"/>
                <w:color w:val="000000"/>
                <w:sz w:val="24"/>
                <w:szCs w:val="24"/>
              </w:rPr>
              <w:br/>
              <w:t>централизованных систем горячего водоснабжения</w:t>
            </w:r>
          </w:p>
        </w:tc>
      </w:tr>
      <w:tr w:rsidR="009A3712" w14:paraId="141E23E2" w14:textId="77777777" w:rsidTr="001605C4">
        <w:trPr>
          <w:gridAfter w:val="1"/>
          <w:wAfter w:w="146" w:type="dxa"/>
          <w:trHeight w:val="365"/>
        </w:trPr>
        <w:tc>
          <w:tcPr>
            <w:tcW w:w="714" w:type="dxa"/>
            <w:gridSpan w:val="4"/>
            <w:tcBorders>
              <w:top w:val="single" w:sz="4" w:space="0" w:color="auto"/>
              <w:left w:val="single" w:sz="4" w:space="0" w:color="auto"/>
              <w:bottom w:val="nil"/>
              <w:right w:val="nil"/>
            </w:tcBorders>
            <w:hideMark/>
          </w:tcPr>
          <w:p w14:paraId="55DF5067"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п/п</w:t>
            </w:r>
          </w:p>
        </w:tc>
        <w:tc>
          <w:tcPr>
            <w:tcW w:w="2693" w:type="dxa"/>
            <w:gridSpan w:val="2"/>
            <w:tcBorders>
              <w:top w:val="single" w:sz="4" w:space="0" w:color="auto"/>
              <w:left w:val="single" w:sz="4" w:space="0" w:color="auto"/>
              <w:bottom w:val="nil"/>
              <w:right w:val="nil"/>
            </w:tcBorders>
            <w:vAlign w:val="center"/>
            <w:hideMark/>
          </w:tcPr>
          <w:p w14:paraId="731C6EAF"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977" w:type="dxa"/>
            <w:gridSpan w:val="6"/>
            <w:tcBorders>
              <w:top w:val="single" w:sz="4" w:space="0" w:color="auto"/>
              <w:left w:val="single" w:sz="4" w:space="0" w:color="auto"/>
              <w:bottom w:val="nil"/>
              <w:right w:val="single" w:sz="4" w:space="0" w:color="000000"/>
            </w:tcBorders>
            <w:vAlign w:val="center"/>
            <w:hideMark/>
          </w:tcPr>
          <w:p w14:paraId="24CF25AA"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265" w:type="dxa"/>
            <w:gridSpan w:val="7"/>
            <w:tcBorders>
              <w:top w:val="single" w:sz="4" w:space="0" w:color="auto"/>
              <w:left w:val="nil"/>
              <w:bottom w:val="nil"/>
              <w:right w:val="single" w:sz="4" w:space="0" w:color="000000"/>
            </w:tcBorders>
            <w:vAlign w:val="center"/>
            <w:hideMark/>
          </w:tcPr>
          <w:p w14:paraId="39E4A86D" w14:textId="5070DA5F"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w:t>
            </w:r>
            <w:r w:rsidR="001605C4">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тыс. руб.</w:t>
            </w:r>
          </w:p>
        </w:tc>
      </w:tr>
      <w:tr w:rsidR="009A3712" w14:paraId="748AFCA9" w14:textId="77777777" w:rsidTr="001605C4">
        <w:trPr>
          <w:gridAfter w:val="1"/>
          <w:wAfter w:w="146" w:type="dxa"/>
          <w:trHeight w:val="181"/>
        </w:trPr>
        <w:tc>
          <w:tcPr>
            <w:tcW w:w="714" w:type="dxa"/>
            <w:gridSpan w:val="4"/>
            <w:tcBorders>
              <w:top w:val="single" w:sz="4" w:space="0" w:color="auto"/>
              <w:left w:val="single" w:sz="4" w:space="0" w:color="auto"/>
              <w:bottom w:val="nil"/>
              <w:right w:val="nil"/>
            </w:tcBorders>
          </w:tcPr>
          <w:p w14:paraId="6353571D" w14:textId="77777777" w:rsidR="009A3712" w:rsidRDefault="009A3712" w:rsidP="001605C4">
            <w:pPr>
              <w:spacing w:after="0" w:line="240" w:lineRule="auto"/>
              <w:jc w:val="right"/>
              <w:rPr>
                <w:rFonts w:ascii="Times New Roman" w:hAnsi="Times New Roman" w:cs="Times New Roman"/>
                <w:color w:val="000000"/>
                <w:sz w:val="18"/>
                <w:szCs w:val="18"/>
              </w:rPr>
            </w:pPr>
          </w:p>
        </w:tc>
        <w:tc>
          <w:tcPr>
            <w:tcW w:w="2693" w:type="dxa"/>
            <w:gridSpan w:val="2"/>
            <w:tcBorders>
              <w:top w:val="single" w:sz="4" w:space="0" w:color="auto"/>
              <w:left w:val="nil"/>
              <w:bottom w:val="nil"/>
              <w:right w:val="nil"/>
            </w:tcBorders>
            <w:hideMark/>
          </w:tcPr>
          <w:p w14:paraId="0F41CE5A"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780" w:type="dxa"/>
            <w:gridSpan w:val="5"/>
            <w:tcBorders>
              <w:top w:val="single" w:sz="4" w:space="0" w:color="auto"/>
              <w:left w:val="nil"/>
              <w:bottom w:val="nil"/>
              <w:right w:val="nil"/>
            </w:tcBorders>
            <w:hideMark/>
          </w:tcPr>
          <w:p w14:paraId="6A960BDD"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6" w:type="dxa"/>
            <w:gridSpan w:val="2"/>
            <w:tcBorders>
              <w:top w:val="single" w:sz="4" w:space="0" w:color="auto"/>
              <w:left w:val="nil"/>
              <w:bottom w:val="nil"/>
              <w:right w:val="nil"/>
            </w:tcBorders>
            <w:hideMark/>
          </w:tcPr>
          <w:p w14:paraId="19520DD5"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055" w:type="dxa"/>
            <w:gridSpan w:val="3"/>
            <w:tcBorders>
              <w:top w:val="single" w:sz="4" w:space="0" w:color="auto"/>
              <w:left w:val="nil"/>
              <w:bottom w:val="nil"/>
              <w:right w:val="nil"/>
            </w:tcBorders>
            <w:hideMark/>
          </w:tcPr>
          <w:p w14:paraId="7BE9511C"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3"/>
            <w:tcBorders>
              <w:top w:val="single" w:sz="4" w:space="0" w:color="auto"/>
              <w:left w:val="nil"/>
              <w:bottom w:val="nil"/>
              <w:right w:val="single" w:sz="4" w:space="0" w:color="auto"/>
            </w:tcBorders>
            <w:hideMark/>
          </w:tcPr>
          <w:p w14:paraId="40D989DF"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9A3712" w14:paraId="29C6CCB3" w14:textId="77777777" w:rsidTr="001605C4">
        <w:trPr>
          <w:gridAfter w:val="1"/>
          <w:wAfter w:w="146" w:type="dxa"/>
          <w:trHeight w:val="104"/>
        </w:trPr>
        <w:tc>
          <w:tcPr>
            <w:tcW w:w="714" w:type="dxa"/>
            <w:gridSpan w:val="4"/>
            <w:tcBorders>
              <w:top w:val="single" w:sz="4" w:space="0" w:color="auto"/>
              <w:left w:val="single" w:sz="4" w:space="0" w:color="auto"/>
              <w:bottom w:val="single" w:sz="4" w:space="0" w:color="auto"/>
              <w:right w:val="single" w:sz="4" w:space="0" w:color="auto"/>
            </w:tcBorders>
            <w:hideMark/>
          </w:tcPr>
          <w:p w14:paraId="130BD8A2"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93" w:type="dxa"/>
            <w:gridSpan w:val="2"/>
            <w:tcBorders>
              <w:top w:val="single" w:sz="4" w:space="0" w:color="auto"/>
              <w:left w:val="nil"/>
              <w:bottom w:val="single" w:sz="4" w:space="0" w:color="auto"/>
              <w:right w:val="single" w:sz="4" w:space="0" w:color="auto"/>
            </w:tcBorders>
            <w:hideMark/>
          </w:tcPr>
          <w:p w14:paraId="48826E6E"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977" w:type="dxa"/>
            <w:gridSpan w:val="6"/>
            <w:tcBorders>
              <w:top w:val="single" w:sz="4" w:space="0" w:color="auto"/>
              <w:left w:val="nil"/>
              <w:bottom w:val="single" w:sz="4" w:space="0" w:color="auto"/>
              <w:right w:val="single" w:sz="4" w:space="0" w:color="auto"/>
            </w:tcBorders>
            <w:hideMark/>
          </w:tcPr>
          <w:p w14:paraId="4ED358E9"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265" w:type="dxa"/>
            <w:gridSpan w:val="7"/>
            <w:tcBorders>
              <w:top w:val="single" w:sz="4" w:space="0" w:color="auto"/>
              <w:left w:val="nil"/>
              <w:bottom w:val="single" w:sz="4" w:space="0" w:color="auto"/>
              <w:right w:val="single" w:sz="4" w:space="0" w:color="000000"/>
            </w:tcBorders>
            <w:hideMark/>
          </w:tcPr>
          <w:p w14:paraId="1D06D284"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12E16A6C" w14:textId="77777777" w:rsidTr="001605C4">
        <w:trPr>
          <w:gridAfter w:val="1"/>
          <w:wAfter w:w="146" w:type="dxa"/>
          <w:trHeight w:val="177"/>
        </w:trPr>
        <w:tc>
          <w:tcPr>
            <w:tcW w:w="6384" w:type="dxa"/>
            <w:gridSpan w:val="12"/>
            <w:tcBorders>
              <w:top w:val="nil"/>
              <w:left w:val="single" w:sz="4" w:space="0" w:color="auto"/>
              <w:bottom w:val="single" w:sz="4" w:space="0" w:color="auto"/>
              <w:right w:val="nil"/>
            </w:tcBorders>
            <w:vAlign w:val="bottom"/>
            <w:hideMark/>
          </w:tcPr>
          <w:p w14:paraId="4AA7B216" w14:textId="77777777" w:rsidR="009A3712" w:rsidRDefault="009A3712" w:rsidP="001605C4">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3265" w:type="dxa"/>
            <w:gridSpan w:val="7"/>
            <w:tcBorders>
              <w:top w:val="nil"/>
              <w:left w:val="single" w:sz="4" w:space="0" w:color="auto"/>
              <w:bottom w:val="single" w:sz="4" w:space="0" w:color="auto"/>
              <w:right w:val="single" w:sz="4" w:space="0" w:color="000000"/>
            </w:tcBorders>
            <w:vAlign w:val="bottom"/>
            <w:hideMark/>
          </w:tcPr>
          <w:p w14:paraId="1E67E5A3"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1DA87F0C" w14:textId="77777777" w:rsidTr="001605C4">
        <w:trPr>
          <w:gridAfter w:val="1"/>
          <w:wAfter w:w="146" w:type="dxa"/>
          <w:trHeight w:val="380"/>
        </w:trPr>
        <w:tc>
          <w:tcPr>
            <w:tcW w:w="9649" w:type="dxa"/>
            <w:gridSpan w:val="19"/>
          </w:tcPr>
          <w:p w14:paraId="10E0DDC5" w14:textId="77777777" w:rsidR="009A3712" w:rsidRPr="009A3712" w:rsidRDefault="009A3712">
            <w:pPr>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2.2. Перечень мероприятий, направленных на улучшение качества горячей воды</w:t>
            </w:r>
          </w:p>
        </w:tc>
      </w:tr>
      <w:tr w:rsidR="009A3712" w14:paraId="705BF8EE" w14:textId="77777777" w:rsidTr="001605C4">
        <w:trPr>
          <w:gridAfter w:val="1"/>
          <w:wAfter w:w="146" w:type="dxa"/>
          <w:trHeight w:val="331"/>
        </w:trPr>
        <w:tc>
          <w:tcPr>
            <w:tcW w:w="714" w:type="dxa"/>
            <w:gridSpan w:val="4"/>
            <w:tcBorders>
              <w:top w:val="single" w:sz="4" w:space="0" w:color="auto"/>
              <w:left w:val="single" w:sz="4" w:space="0" w:color="auto"/>
              <w:bottom w:val="single" w:sz="4" w:space="0" w:color="auto"/>
              <w:right w:val="nil"/>
            </w:tcBorders>
            <w:hideMark/>
          </w:tcPr>
          <w:p w14:paraId="641EB6D7"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2693" w:type="dxa"/>
            <w:gridSpan w:val="2"/>
            <w:tcBorders>
              <w:top w:val="single" w:sz="4" w:space="0" w:color="auto"/>
              <w:left w:val="single" w:sz="4" w:space="0" w:color="auto"/>
              <w:bottom w:val="single" w:sz="4" w:space="0" w:color="auto"/>
              <w:right w:val="nil"/>
            </w:tcBorders>
            <w:vAlign w:val="center"/>
            <w:hideMark/>
          </w:tcPr>
          <w:p w14:paraId="09593AE3"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977" w:type="dxa"/>
            <w:gridSpan w:val="6"/>
            <w:tcBorders>
              <w:top w:val="single" w:sz="4" w:space="0" w:color="auto"/>
              <w:left w:val="single" w:sz="4" w:space="0" w:color="auto"/>
              <w:bottom w:val="single" w:sz="4" w:space="0" w:color="auto"/>
              <w:right w:val="single" w:sz="4" w:space="0" w:color="000000"/>
            </w:tcBorders>
            <w:vAlign w:val="center"/>
            <w:hideMark/>
          </w:tcPr>
          <w:p w14:paraId="3F34D5B4"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265" w:type="dxa"/>
            <w:gridSpan w:val="7"/>
            <w:tcBorders>
              <w:top w:val="single" w:sz="4" w:space="0" w:color="auto"/>
              <w:left w:val="nil"/>
              <w:bottom w:val="single" w:sz="4" w:space="0" w:color="auto"/>
              <w:right w:val="single" w:sz="4" w:space="0" w:color="000000"/>
            </w:tcBorders>
            <w:vAlign w:val="center"/>
            <w:hideMark/>
          </w:tcPr>
          <w:p w14:paraId="68F73FEB" w14:textId="60DE88C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w:t>
            </w:r>
            <w:r w:rsidR="001605C4">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тыс. руб.</w:t>
            </w:r>
          </w:p>
        </w:tc>
      </w:tr>
      <w:tr w:rsidR="009A3712" w14:paraId="62601AF0" w14:textId="77777777" w:rsidTr="001605C4">
        <w:trPr>
          <w:gridAfter w:val="1"/>
          <w:wAfter w:w="146" w:type="dxa"/>
          <w:trHeight w:val="196"/>
        </w:trPr>
        <w:tc>
          <w:tcPr>
            <w:tcW w:w="714" w:type="dxa"/>
            <w:gridSpan w:val="4"/>
            <w:tcBorders>
              <w:top w:val="nil"/>
              <w:left w:val="single" w:sz="4" w:space="0" w:color="auto"/>
              <w:bottom w:val="single" w:sz="4" w:space="0" w:color="auto"/>
              <w:right w:val="nil"/>
            </w:tcBorders>
          </w:tcPr>
          <w:p w14:paraId="1369A525" w14:textId="77777777" w:rsidR="009A3712" w:rsidRDefault="009A3712" w:rsidP="001605C4">
            <w:pPr>
              <w:spacing w:after="0" w:line="240" w:lineRule="auto"/>
              <w:jc w:val="right"/>
              <w:rPr>
                <w:rFonts w:ascii="Times New Roman" w:hAnsi="Times New Roman" w:cs="Times New Roman"/>
                <w:color w:val="000000"/>
                <w:sz w:val="18"/>
                <w:szCs w:val="18"/>
              </w:rPr>
            </w:pPr>
          </w:p>
        </w:tc>
        <w:tc>
          <w:tcPr>
            <w:tcW w:w="2693" w:type="dxa"/>
            <w:gridSpan w:val="2"/>
            <w:tcBorders>
              <w:top w:val="nil"/>
              <w:left w:val="nil"/>
              <w:bottom w:val="single" w:sz="4" w:space="0" w:color="auto"/>
              <w:right w:val="nil"/>
            </w:tcBorders>
            <w:hideMark/>
          </w:tcPr>
          <w:p w14:paraId="56F13875"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780" w:type="dxa"/>
            <w:gridSpan w:val="5"/>
            <w:hideMark/>
          </w:tcPr>
          <w:p w14:paraId="7F0FCD4C"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6" w:type="dxa"/>
            <w:gridSpan w:val="2"/>
            <w:hideMark/>
          </w:tcPr>
          <w:p w14:paraId="1C43D2EC"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055" w:type="dxa"/>
            <w:gridSpan w:val="3"/>
            <w:hideMark/>
          </w:tcPr>
          <w:p w14:paraId="70FF7A61"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3"/>
            <w:tcBorders>
              <w:top w:val="nil"/>
              <w:left w:val="nil"/>
              <w:bottom w:val="nil"/>
              <w:right w:val="single" w:sz="4" w:space="0" w:color="auto"/>
            </w:tcBorders>
            <w:hideMark/>
          </w:tcPr>
          <w:p w14:paraId="1406C27E"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9A3712" w14:paraId="374DD8A9" w14:textId="77777777" w:rsidTr="001605C4">
        <w:trPr>
          <w:gridAfter w:val="1"/>
          <w:wAfter w:w="146" w:type="dxa"/>
          <w:trHeight w:val="70"/>
        </w:trPr>
        <w:tc>
          <w:tcPr>
            <w:tcW w:w="714" w:type="dxa"/>
            <w:gridSpan w:val="4"/>
            <w:tcBorders>
              <w:top w:val="single" w:sz="4" w:space="0" w:color="auto"/>
              <w:left w:val="single" w:sz="4" w:space="0" w:color="auto"/>
              <w:bottom w:val="single" w:sz="4" w:space="0" w:color="auto"/>
              <w:right w:val="single" w:sz="4" w:space="0" w:color="auto"/>
            </w:tcBorders>
            <w:hideMark/>
          </w:tcPr>
          <w:p w14:paraId="1BF647C0"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93" w:type="dxa"/>
            <w:gridSpan w:val="2"/>
            <w:tcBorders>
              <w:top w:val="single" w:sz="4" w:space="0" w:color="auto"/>
              <w:left w:val="nil"/>
              <w:bottom w:val="single" w:sz="4" w:space="0" w:color="auto"/>
              <w:right w:val="single" w:sz="4" w:space="0" w:color="auto"/>
            </w:tcBorders>
            <w:hideMark/>
          </w:tcPr>
          <w:p w14:paraId="522B4D11"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977" w:type="dxa"/>
            <w:gridSpan w:val="6"/>
            <w:tcBorders>
              <w:top w:val="single" w:sz="4" w:space="0" w:color="auto"/>
              <w:left w:val="nil"/>
              <w:bottom w:val="single" w:sz="4" w:space="0" w:color="auto"/>
              <w:right w:val="single" w:sz="4" w:space="0" w:color="auto"/>
            </w:tcBorders>
            <w:hideMark/>
          </w:tcPr>
          <w:p w14:paraId="6238677B"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265" w:type="dxa"/>
            <w:gridSpan w:val="7"/>
            <w:tcBorders>
              <w:top w:val="single" w:sz="4" w:space="0" w:color="auto"/>
              <w:left w:val="nil"/>
              <w:bottom w:val="single" w:sz="4" w:space="0" w:color="auto"/>
              <w:right w:val="single" w:sz="4" w:space="0" w:color="000000"/>
            </w:tcBorders>
            <w:hideMark/>
          </w:tcPr>
          <w:p w14:paraId="28E6BF83"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3F2E6423" w14:textId="77777777" w:rsidTr="001605C4">
        <w:trPr>
          <w:gridAfter w:val="1"/>
          <w:wAfter w:w="146" w:type="dxa"/>
          <w:trHeight w:val="70"/>
        </w:trPr>
        <w:tc>
          <w:tcPr>
            <w:tcW w:w="6384" w:type="dxa"/>
            <w:gridSpan w:val="12"/>
            <w:tcBorders>
              <w:top w:val="nil"/>
              <w:left w:val="single" w:sz="4" w:space="0" w:color="auto"/>
              <w:bottom w:val="single" w:sz="4" w:space="0" w:color="auto"/>
              <w:right w:val="nil"/>
            </w:tcBorders>
            <w:vAlign w:val="bottom"/>
            <w:hideMark/>
          </w:tcPr>
          <w:p w14:paraId="407D9D97" w14:textId="77777777" w:rsidR="009A3712" w:rsidRDefault="009A3712" w:rsidP="001605C4">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3265" w:type="dxa"/>
            <w:gridSpan w:val="7"/>
            <w:tcBorders>
              <w:top w:val="nil"/>
              <w:left w:val="single" w:sz="4" w:space="0" w:color="auto"/>
              <w:bottom w:val="single" w:sz="4" w:space="0" w:color="auto"/>
              <w:right w:val="single" w:sz="4" w:space="0" w:color="000000"/>
            </w:tcBorders>
            <w:vAlign w:val="bottom"/>
            <w:hideMark/>
          </w:tcPr>
          <w:p w14:paraId="2E138DA9"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090F552C" w14:textId="77777777" w:rsidTr="001605C4">
        <w:trPr>
          <w:gridAfter w:val="1"/>
          <w:wAfter w:w="146" w:type="dxa"/>
          <w:trHeight w:val="579"/>
        </w:trPr>
        <w:tc>
          <w:tcPr>
            <w:tcW w:w="9649" w:type="dxa"/>
            <w:gridSpan w:val="19"/>
          </w:tcPr>
          <w:p w14:paraId="15CD890C" w14:textId="77777777" w:rsidR="009A3712" w:rsidRPr="009A3712" w:rsidRDefault="009A3712">
            <w:pPr>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2.3. Перечень мероприятий по энергосбережению и повышению</w:t>
            </w:r>
            <w:r w:rsidRPr="009A3712">
              <w:rPr>
                <w:rFonts w:ascii="Times New Roman" w:hAnsi="Times New Roman" w:cs="Times New Roman"/>
                <w:color w:val="000000"/>
                <w:sz w:val="24"/>
                <w:szCs w:val="24"/>
              </w:rPr>
              <w:br/>
              <w:t>энергетической эффективности</w:t>
            </w:r>
          </w:p>
        </w:tc>
      </w:tr>
      <w:tr w:rsidR="009A3712" w14:paraId="3D94D0BA" w14:textId="77777777" w:rsidTr="001605C4">
        <w:trPr>
          <w:gridAfter w:val="1"/>
          <w:wAfter w:w="146" w:type="dxa"/>
          <w:trHeight w:val="96"/>
        </w:trPr>
        <w:tc>
          <w:tcPr>
            <w:tcW w:w="714" w:type="dxa"/>
            <w:gridSpan w:val="4"/>
            <w:tcBorders>
              <w:top w:val="single" w:sz="4" w:space="0" w:color="auto"/>
              <w:left w:val="single" w:sz="4" w:space="0" w:color="auto"/>
              <w:bottom w:val="single" w:sz="4" w:space="0" w:color="auto"/>
              <w:right w:val="nil"/>
            </w:tcBorders>
            <w:hideMark/>
          </w:tcPr>
          <w:p w14:paraId="2C433B39"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2693" w:type="dxa"/>
            <w:gridSpan w:val="2"/>
            <w:tcBorders>
              <w:top w:val="single" w:sz="4" w:space="0" w:color="auto"/>
              <w:left w:val="single" w:sz="4" w:space="0" w:color="auto"/>
              <w:bottom w:val="single" w:sz="4" w:space="0" w:color="auto"/>
              <w:right w:val="nil"/>
            </w:tcBorders>
            <w:vAlign w:val="center"/>
            <w:hideMark/>
          </w:tcPr>
          <w:p w14:paraId="2A43C310"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977" w:type="dxa"/>
            <w:gridSpan w:val="6"/>
            <w:tcBorders>
              <w:top w:val="single" w:sz="4" w:space="0" w:color="auto"/>
              <w:left w:val="single" w:sz="4" w:space="0" w:color="auto"/>
              <w:bottom w:val="single" w:sz="4" w:space="0" w:color="auto"/>
              <w:right w:val="single" w:sz="4" w:space="0" w:color="000000"/>
            </w:tcBorders>
            <w:vAlign w:val="center"/>
            <w:hideMark/>
          </w:tcPr>
          <w:p w14:paraId="049F0FFD"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265" w:type="dxa"/>
            <w:gridSpan w:val="7"/>
            <w:tcBorders>
              <w:top w:val="single" w:sz="4" w:space="0" w:color="auto"/>
              <w:left w:val="nil"/>
              <w:bottom w:val="single" w:sz="4" w:space="0" w:color="auto"/>
              <w:right w:val="single" w:sz="4" w:space="0" w:color="000000"/>
            </w:tcBorders>
            <w:vAlign w:val="center"/>
            <w:hideMark/>
          </w:tcPr>
          <w:p w14:paraId="653501D9" w14:textId="2DF92082"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Финансовые потребности на реализацию мероприятия, тыс. руб.</w:t>
            </w:r>
          </w:p>
        </w:tc>
      </w:tr>
      <w:tr w:rsidR="009A3712" w14:paraId="168EC61D" w14:textId="77777777" w:rsidTr="001605C4">
        <w:trPr>
          <w:gridAfter w:val="1"/>
          <w:wAfter w:w="146" w:type="dxa"/>
          <w:trHeight w:val="268"/>
        </w:trPr>
        <w:tc>
          <w:tcPr>
            <w:tcW w:w="714" w:type="dxa"/>
            <w:gridSpan w:val="4"/>
            <w:tcBorders>
              <w:top w:val="nil"/>
              <w:left w:val="single" w:sz="4" w:space="0" w:color="auto"/>
              <w:bottom w:val="single" w:sz="4" w:space="0" w:color="auto"/>
              <w:right w:val="nil"/>
            </w:tcBorders>
          </w:tcPr>
          <w:p w14:paraId="111842D2" w14:textId="77777777" w:rsidR="009A3712" w:rsidRDefault="009A3712" w:rsidP="001605C4">
            <w:pPr>
              <w:spacing w:after="0" w:line="240" w:lineRule="auto"/>
              <w:jc w:val="right"/>
              <w:rPr>
                <w:rFonts w:ascii="Times New Roman" w:hAnsi="Times New Roman" w:cs="Times New Roman"/>
                <w:color w:val="000000"/>
                <w:sz w:val="18"/>
                <w:szCs w:val="18"/>
              </w:rPr>
            </w:pPr>
          </w:p>
        </w:tc>
        <w:tc>
          <w:tcPr>
            <w:tcW w:w="2693" w:type="dxa"/>
            <w:gridSpan w:val="2"/>
            <w:tcBorders>
              <w:top w:val="nil"/>
              <w:left w:val="nil"/>
              <w:bottom w:val="single" w:sz="4" w:space="0" w:color="auto"/>
              <w:right w:val="nil"/>
            </w:tcBorders>
            <w:hideMark/>
          </w:tcPr>
          <w:p w14:paraId="6AC81E32"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780" w:type="dxa"/>
            <w:gridSpan w:val="5"/>
            <w:hideMark/>
          </w:tcPr>
          <w:p w14:paraId="1A3B4EF1"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6" w:type="dxa"/>
            <w:gridSpan w:val="2"/>
            <w:hideMark/>
          </w:tcPr>
          <w:p w14:paraId="705020E1"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055" w:type="dxa"/>
            <w:gridSpan w:val="3"/>
            <w:hideMark/>
          </w:tcPr>
          <w:p w14:paraId="4D0A53D2"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3"/>
            <w:tcBorders>
              <w:top w:val="nil"/>
              <w:left w:val="nil"/>
              <w:bottom w:val="nil"/>
              <w:right w:val="single" w:sz="4" w:space="0" w:color="auto"/>
            </w:tcBorders>
            <w:hideMark/>
          </w:tcPr>
          <w:p w14:paraId="203E7156"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9A3712" w14:paraId="4E0E9C67" w14:textId="77777777" w:rsidTr="001605C4">
        <w:trPr>
          <w:gridAfter w:val="1"/>
          <w:wAfter w:w="146" w:type="dxa"/>
          <w:trHeight w:val="70"/>
        </w:trPr>
        <w:tc>
          <w:tcPr>
            <w:tcW w:w="714" w:type="dxa"/>
            <w:gridSpan w:val="4"/>
            <w:tcBorders>
              <w:top w:val="single" w:sz="4" w:space="0" w:color="auto"/>
              <w:left w:val="single" w:sz="4" w:space="0" w:color="auto"/>
              <w:bottom w:val="single" w:sz="4" w:space="0" w:color="auto"/>
              <w:right w:val="single" w:sz="4" w:space="0" w:color="auto"/>
            </w:tcBorders>
            <w:hideMark/>
          </w:tcPr>
          <w:p w14:paraId="7E530027"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693" w:type="dxa"/>
            <w:gridSpan w:val="2"/>
            <w:tcBorders>
              <w:top w:val="single" w:sz="4" w:space="0" w:color="auto"/>
              <w:left w:val="nil"/>
              <w:bottom w:val="single" w:sz="4" w:space="0" w:color="auto"/>
              <w:right w:val="single" w:sz="4" w:space="0" w:color="auto"/>
            </w:tcBorders>
            <w:hideMark/>
          </w:tcPr>
          <w:p w14:paraId="5139CC28"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977" w:type="dxa"/>
            <w:gridSpan w:val="6"/>
            <w:tcBorders>
              <w:top w:val="single" w:sz="4" w:space="0" w:color="auto"/>
              <w:left w:val="nil"/>
              <w:bottom w:val="single" w:sz="4" w:space="0" w:color="auto"/>
              <w:right w:val="single" w:sz="4" w:space="0" w:color="auto"/>
            </w:tcBorders>
            <w:hideMark/>
          </w:tcPr>
          <w:p w14:paraId="3159FB44"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265" w:type="dxa"/>
            <w:gridSpan w:val="7"/>
            <w:tcBorders>
              <w:top w:val="single" w:sz="4" w:space="0" w:color="auto"/>
              <w:left w:val="nil"/>
              <w:bottom w:val="single" w:sz="4" w:space="0" w:color="auto"/>
              <w:right w:val="single" w:sz="4" w:space="0" w:color="000000"/>
            </w:tcBorders>
            <w:hideMark/>
          </w:tcPr>
          <w:p w14:paraId="64092649"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596B0058" w14:textId="77777777" w:rsidTr="001605C4">
        <w:trPr>
          <w:gridAfter w:val="1"/>
          <w:wAfter w:w="146" w:type="dxa"/>
          <w:trHeight w:val="70"/>
        </w:trPr>
        <w:tc>
          <w:tcPr>
            <w:tcW w:w="6384" w:type="dxa"/>
            <w:gridSpan w:val="12"/>
            <w:tcBorders>
              <w:top w:val="nil"/>
              <w:left w:val="single" w:sz="4" w:space="0" w:color="auto"/>
              <w:bottom w:val="single" w:sz="4" w:space="0" w:color="auto"/>
              <w:right w:val="nil"/>
            </w:tcBorders>
            <w:vAlign w:val="bottom"/>
            <w:hideMark/>
          </w:tcPr>
          <w:p w14:paraId="21930C1D" w14:textId="77777777" w:rsidR="009A3712" w:rsidRDefault="009A3712" w:rsidP="001605C4">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3265" w:type="dxa"/>
            <w:gridSpan w:val="7"/>
            <w:tcBorders>
              <w:top w:val="nil"/>
              <w:left w:val="single" w:sz="4" w:space="0" w:color="auto"/>
              <w:bottom w:val="single" w:sz="4" w:space="0" w:color="auto"/>
              <w:right w:val="single" w:sz="4" w:space="0" w:color="000000"/>
            </w:tcBorders>
            <w:vAlign w:val="bottom"/>
            <w:hideMark/>
          </w:tcPr>
          <w:p w14:paraId="21446F35"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15373193" w14:textId="77777777" w:rsidTr="001605C4">
        <w:trPr>
          <w:gridAfter w:val="1"/>
          <w:wAfter w:w="146" w:type="dxa"/>
          <w:trHeight w:val="198"/>
        </w:trPr>
        <w:tc>
          <w:tcPr>
            <w:tcW w:w="9649" w:type="dxa"/>
            <w:gridSpan w:val="19"/>
          </w:tcPr>
          <w:p w14:paraId="08DCAF21" w14:textId="77777777" w:rsidR="009A3712" w:rsidRPr="009A3712" w:rsidRDefault="009A3712" w:rsidP="001605C4">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Раздел III</w:t>
            </w:r>
            <w:r w:rsidRPr="009A3712">
              <w:rPr>
                <w:rFonts w:ascii="Times New Roman" w:hAnsi="Times New Roman" w:cs="Times New Roman"/>
                <w:color w:val="000000"/>
                <w:sz w:val="24"/>
                <w:szCs w:val="24"/>
              </w:rPr>
              <w:br/>
              <w:t xml:space="preserve"> Планируемый объем подачи горячей воды</w:t>
            </w:r>
          </w:p>
        </w:tc>
      </w:tr>
      <w:tr w:rsidR="009A3712" w14:paraId="23CDCFF8" w14:textId="77777777" w:rsidTr="001605C4">
        <w:trPr>
          <w:gridAfter w:val="1"/>
          <w:wAfter w:w="146" w:type="dxa"/>
          <w:trHeight w:val="241"/>
        </w:trPr>
        <w:tc>
          <w:tcPr>
            <w:tcW w:w="714" w:type="dxa"/>
            <w:gridSpan w:val="4"/>
            <w:tcBorders>
              <w:top w:val="single" w:sz="4" w:space="0" w:color="auto"/>
              <w:left w:val="single" w:sz="4" w:space="0" w:color="auto"/>
              <w:bottom w:val="single" w:sz="4" w:space="0" w:color="auto"/>
              <w:right w:val="nil"/>
            </w:tcBorders>
            <w:hideMark/>
          </w:tcPr>
          <w:p w14:paraId="01758ACE"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2693" w:type="dxa"/>
            <w:gridSpan w:val="2"/>
            <w:tcBorders>
              <w:top w:val="single" w:sz="4" w:space="0" w:color="auto"/>
              <w:left w:val="single" w:sz="4" w:space="0" w:color="auto"/>
              <w:bottom w:val="single" w:sz="4" w:space="0" w:color="auto"/>
              <w:right w:val="nil"/>
            </w:tcBorders>
            <w:vAlign w:val="center"/>
            <w:hideMark/>
          </w:tcPr>
          <w:p w14:paraId="155AAF5F"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Показатели производственной деятельности</w:t>
            </w:r>
          </w:p>
        </w:tc>
        <w:tc>
          <w:tcPr>
            <w:tcW w:w="2977" w:type="dxa"/>
            <w:gridSpan w:val="6"/>
            <w:tcBorders>
              <w:top w:val="single" w:sz="4" w:space="0" w:color="auto"/>
              <w:left w:val="single" w:sz="4" w:space="0" w:color="auto"/>
              <w:bottom w:val="single" w:sz="4" w:space="0" w:color="auto"/>
              <w:right w:val="single" w:sz="4" w:space="0" w:color="000000"/>
            </w:tcBorders>
            <w:vAlign w:val="center"/>
            <w:hideMark/>
          </w:tcPr>
          <w:p w14:paraId="53067B45"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3265" w:type="dxa"/>
            <w:gridSpan w:val="7"/>
            <w:tcBorders>
              <w:top w:val="single" w:sz="4" w:space="0" w:color="auto"/>
              <w:left w:val="nil"/>
              <w:bottom w:val="single" w:sz="4" w:space="0" w:color="auto"/>
              <w:right w:val="single" w:sz="4" w:space="0" w:color="000000"/>
            </w:tcBorders>
            <w:vAlign w:val="center"/>
            <w:hideMark/>
          </w:tcPr>
          <w:p w14:paraId="3AB3EE68"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Объем</w:t>
            </w:r>
          </w:p>
        </w:tc>
      </w:tr>
      <w:tr w:rsidR="009A3712" w14:paraId="6D3AC53D" w14:textId="77777777" w:rsidTr="001605C4">
        <w:trPr>
          <w:gridAfter w:val="1"/>
          <w:wAfter w:w="146" w:type="dxa"/>
          <w:trHeight w:val="70"/>
        </w:trPr>
        <w:tc>
          <w:tcPr>
            <w:tcW w:w="714" w:type="dxa"/>
            <w:gridSpan w:val="4"/>
            <w:tcBorders>
              <w:top w:val="nil"/>
              <w:left w:val="single" w:sz="4" w:space="0" w:color="auto"/>
              <w:bottom w:val="single" w:sz="4" w:space="0" w:color="auto"/>
              <w:right w:val="single" w:sz="4" w:space="0" w:color="auto"/>
            </w:tcBorders>
            <w:vAlign w:val="bottom"/>
            <w:hideMark/>
          </w:tcPr>
          <w:p w14:paraId="29B01BCF"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693" w:type="dxa"/>
            <w:gridSpan w:val="2"/>
            <w:tcBorders>
              <w:top w:val="nil"/>
              <w:left w:val="nil"/>
              <w:bottom w:val="single" w:sz="4" w:space="0" w:color="auto"/>
              <w:right w:val="single" w:sz="4" w:space="0" w:color="auto"/>
            </w:tcBorders>
            <w:vAlign w:val="bottom"/>
            <w:hideMark/>
          </w:tcPr>
          <w:p w14:paraId="6427AF4F"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977" w:type="dxa"/>
            <w:gridSpan w:val="6"/>
            <w:tcBorders>
              <w:top w:val="single" w:sz="4" w:space="0" w:color="auto"/>
              <w:left w:val="nil"/>
              <w:bottom w:val="single" w:sz="4" w:space="0" w:color="auto"/>
              <w:right w:val="single" w:sz="4" w:space="0" w:color="000000"/>
            </w:tcBorders>
            <w:vAlign w:val="bottom"/>
            <w:hideMark/>
          </w:tcPr>
          <w:p w14:paraId="617D651B"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куб. м.</w:t>
            </w:r>
          </w:p>
        </w:tc>
        <w:tc>
          <w:tcPr>
            <w:tcW w:w="3265" w:type="dxa"/>
            <w:gridSpan w:val="7"/>
            <w:tcBorders>
              <w:top w:val="single" w:sz="4" w:space="0" w:color="auto"/>
              <w:left w:val="nil"/>
              <w:bottom w:val="single" w:sz="4" w:space="0" w:color="auto"/>
              <w:right w:val="single" w:sz="4" w:space="0" w:color="000000"/>
            </w:tcBorders>
            <w:vAlign w:val="bottom"/>
            <w:hideMark/>
          </w:tcPr>
          <w:p w14:paraId="229C9CDE"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58,9</w:t>
            </w:r>
          </w:p>
        </w:tc>
      </w:tr>
      <w:tr w:rsidR="009A3712" w14:paraId="6AF11CEB" w14:textId="77777777" w:rsidTr="001605C4">
        <w:trPr>
          <w:gridAfter w:val="1"/>
          <w:wAfter w:w="146" w:type="dxa"/>
          <w:trHeight w:val="771"/>
        </w:trPr>
        <w:tc>
          <w:tcPr>
            <w:tcW w:w="9649" w:type="dxa"/>
            <w:gridSpan w:val="19"/>
          </w:tcPr>
          <w:p w14:paraId="5D7DDDAC" w14:textId="77777777" w:rsidR="009A3712" w:rsidRPr="009A3712" w:rsidRDefault="009A3712" w:rsidP="001605C4">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Раздел IV</w:t>
            </w:r>
          </w:p>
          <w:p w14:paraId="40ADE9DA" w14:textId="77777777" w:rsidR="009A3712" w:rsidRDefault="009A3712" w:rsidP="001605C4">
            <w:pPr>
              <w:spacing w:after="0" w:line="240" w:lineRule="auto"/>
              <w:jc w:val="center"/>
              <w:rPr>
                <w:rFonts w:ascii="Times New Roman" w:hAnsi="Times New Roman" w:cs="Times New Roman"/>
                <w:color w:val="000000"/>
              </w:rPr>
            </w:pPr>
            <w:r w:rsidRPr="009A3712">
              <w:rPr>
                <w:rFonts w:ascii="Times New Roman" w:hAnsi="Times New Roman" w:cs="Times New Roman"/>
                <w:color w:val="000000"/>
                <w:sz w:val="24"/>
                <w:szCs w:val="24"/>
              </w:rPr>
              <w:t>Объем финансовых потребностей, необходимых для реализации производственной программы</w:t>
            </w:r>
          </w:p>
        </w:tc>
      </w:tr>
      <w:tr w:rsidR="009A3712" w14:paraId="5A011A6A" w14:textId="77777777" w:rsidTr="001605C4">
        <w:trPr>
          <w:gridAfter w:val="1"/>
          <w:wAfter w:w="146" w:type="dxa"/>
          <w:trHeight w:val="192"/>
        </w:trPr>
        <w:tc>
          <w:tcPr>
            <w:tcW w:w="714" w:type="dxa"/>
            <w:gridSpan w:val="4"/>
            <w:tcBorders>
              <w:top w:val="single" w:sz="4" w:space="0" w:color="auto"/>
              <w:left w:val="single" w:sz="4" w:space="0" w:color="auto"/>
              <w:bottom w:val="single" w:sz="4" w:space="0" w:color="auto"/>
              <w:right w:val="nil"/>
            </w:tcBorders>
            <w:hideMark/>
          </w:tcPr>
          <w:p w14:paraId="3EEF6393"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2693" w:type="dxa"/>
            <w:gridSpan w:val="2"/>
            <w:tcBorders>
              <w:top w:val="single" w:sz="4" w:space="0" w:color="auto"/>
              <w:left w:val="single" w:sz="4" w:space="0" w:color="auto"/>
              <w:bottom w:val="single" w:sz="4" w:space="0" w:color="auto"/>
              <w:right w:val="nil"/>
            </w:tcBorders>
            <w:vAlign w:val="center"/>
            <w:hideMark/>
          </w:tcPr>
          <w:p w14:paraId="00CBD027"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2977" w:type="dxa"/>
            <w:gridSpan w:val="6"/>
            <w:tcBorders>
              <w:top w:val="single" w:sz="4" w:space="0" w:color="auto"/>
              <w:left w:val="single" w:sz="4" w:space="0" w:color="auto"/>
              <w:bottom w:val="single" w:sz="4" w:space="0" w:color="auto"/>
              <w:right w:val="single" w:sz="4" w:space="0" w:color="000000"/>
            </w:tcBorders>
            <w:vAlign w:val="center"/>
            <w:hideMark/>
          </w:tcPr>
          <w:p w14:paraId="25FD222A"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3265" w:type="dxa"/>
            <w:gridSpan w:val="7"/>
            <w:tcBorders>
              <w:top w:val="single" w:sz="4" w:space="0" w:color="auto"/>
              <w:left w:val="nil"/>
              <w:bottom w:val="single" w:sz="4" w:space="0" w:color="auto"/>
              <w:right w:val="single" w:sz="4" w:space="0" w:color="000000"/>
            </w:tcBorders>
            <w:vAlign w:val="center"/>
            <w:hideMark/>
          </w:tcPr>
          <w:p w14:paraId="7B146F5C"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Сумма финансовых потребностей</w:t>
            </w:r>
          </w:p>
        </w:tc>
      </w:tr>
      <w:tr w:rsidR="009A3712" w14:paraId="1E3D7EDC" w14:textId="77777777" w:rsidTr="001605C4">
        <w:trPr>
          <w:gridAfter w:val="1"/>
          <w:wAfter w:w="146" w:type="dxa"/>
          <w:trHeight w:val="70"/>
        </w:trPr>
        <w:tc>
          <w:tcPr>
            <w:tcW w:w="714" w:type="dxa"/>
            <w:gridSpan w:val="4"/>
            <w:tcBorders>
              <w:top w:val="nil"/>
              <w:left w:val="single" w:sz="4" w:space="0" w:color="auto"/>
              <w:bottom w:val="single" w:sz="4" w:space="0" w:color="auto"/>
              <w:right w:val="single" w:sz="4" w:space="0" w:color="auto"/>
            </w:tcBorders>
            <w:vAlign w:val="bottom"/>
            <w:hideMark/>
          </w:tcPr>
          <w:p w14:paraId="775F2BA5"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693" w:type="dxa"/>
            <w:gridSpan w:val="2"/>
            <w:tcBorders>
              <w:top w:val="nil"/>
              <w:left w:val="nil"/>
              <w:bottom w:val="single" w:sz="4" w:space="0" w:color="auto"/>
              <w:right w:val="single" w:sz="4" w:space="0" w:color="auto"/>
            </w:tcBorders>
            <w:vAlign w:val="bottom"/>
            <w:hideMark/>
          </w:tcPr>
          <w:p w14:paraId="191A62AA"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Объем финансовых потребностей в 2021 году</w:t>
            </w:r>
          </w:p>
        </w:tc>
        <w:tc>
          <w:tcPr>
            <w:tcW w:w="2977" w:type="dxa"/>
            <w:gridSpan w:val="6"/>
            <w:tcBorders>
              <w:top w:val="single" w:sz="4" w:space="0" w:color="auto"/>
              <w:left w:val="nil"/>
              <w:bottom w:val="single" w:sz="4" w:space="0" w:color="auto"/>
              <w:right w:val="single" w:sz="4" w:space="0" w:color="000000"/>
            </w:tcBorders>
            <w:vAlign w:val="center"/>
            <w:hideMark/>
          </w:tcPr>
          <w:p w14:paraId="2447C1D7"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3265" w:type="dxa"/>
            <w:gridSpan w:val="7"/>
            <w:tcBorders>
              <w:top w:val="single" w:sz="4" w:space="0" w:color="auto"/>
              <w:left w:val="nil"/>
              <w:bottom w:val="single" w:sz="4" w:space="0" w:color="auto"/>
              <w:right w:val="single" w:sz="4" w:space="0" w:color="000000"/>
            </w:tcBorders>
            <w:vAlign w:val="center"/>
            <w:hideMark/>
          </w:tcPr>
          <w:p w14:paraId="6FE423C7" w14:textId="26A43543"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626B102D" w14:textId="77777777" w:rsidTr="001605C4">
        <w:trPr>
          <w:gridAfter w:val="1"/>
          <w:wAfter w:w="146" w:type="dxa"/>
          <w:trHeight w:val="205"/>
        </w:trPr>
        <w:tc>
          <w:tcPr>
            <w:tcW w:w="9649" w:type="dxa"/>
            <w:gridSpan w:val="19"/>
          </w:tcPr>
          <w:p w14:paraId="685D67FC" w14:textId="77777777" w:rsidR="009A3712" w:rsidRPr="009A3712" w:rsidRDefault="009A3712" w:rsidP="001605C4">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Раздел V</w:t>
            </w:r>
            <w:r w:rsidRPr="009A3712">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9A3712" w14:paraId="54709AED" w14:textId="77777777" w:rsidTr="00287F48">
        <w:trPr>
          <w:gridAfter w:val="1"/>
          <w:wAfter w:w="146" w:type="dxa"/>
          <w:trHeight w:val="553"/>
        </w:trPr>
        <w:tc>
          <w:tcPr>
            <w:tcW w:w="549" w:type="dxa"/>
            <w:gridSpan w:val="2"/>
            <w:tcBorders>
              <w:top w:val="single" w:sz="4" w:space="0" w:color="auto"/>
              <w:left w:val="single" w:sz="4" w:space="0" w:color="auto"/>
              <w:bottom w:val="nil"/>
              <w:right w:val="nil"/>
            </w:tcBorders>
            <w:hideMark/>
          </w:tcPr>
          <w:p w14:paraId="40588230"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6827" w:type="dxa"/>
            <w:gridSpan w:val="13"/>
            <w:tcBorders>
              <w:top w:val="single" w:sz="4" w:space="0" w:color="auto"/>
              <w:left w:val="single" w:sz="4" w:space="0" w:color="auto"/>
              <w:bottom w:val="nil"/>
              <w:right w:val="nil"/>
            </w:tcBorders>
            <w:vAlign w:val="center"/>
            <w:hideMark/>
          </w:tcPr>
          <w:p w14:paraId="1E873E3C"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показателя</w:t>
            </w:r>
          </w:p>
        </w:tc>
        <w:tc>
          <w:tcPr>
            <w:tcW w:w="1134" w:type="dxa"/>
            <w:gridSpan w:val="2"/>
            <w:tcBorders>
              <w:top w:val="single" w:sz="4" w:space="0" w:color="auto"/>
              <w:left w:val="single" w:sz="4" w:space="0" w:color="auto"/>
              <w:bottom w:val="nil"/>
              <w:right w:val="single" w:sz="4" w:space="0" w:color="000000"/>
            </w:tcBorders>
            <w:vAlign w:val="center"/>
            <w:hideMark/>
          </w:tcPr>
          <w:p w14:paraId="456B529F"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1139" w:type="dxa"/>
            <w:gridSpan w:val="2"/>
            <w:tcBorders>
              <w:top w:val="single" w:sz="4" w:space="0" w:color="auto"/>
              <w:left w:val="nil"/>
              <w:bottom w:val="nil"/>
              <w:right w:val="single" w:sz="4" w:space="0" w:color="000000"/>
            </w:tcBorders>
            <w:vAlign w:val="center"/>
            <w:hideMark/>
          </w:tcPr>
          <w:p w14:paraId="414D7AE6"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Значение показателя</w:t>
            </w:r>
          </w:p>
        </w:tc>
      </w:tr>
      <w:tr w:rsidR="001605C4" w14:paraId="38C1257A" w14:textId="77777777" w:rsidTr="001605C4">
        <w:trPr>
          <w:gridAfter w:val="1"/>
          <w:wAfter w:w="146" w:type="dxa"/>
          <w:trHeight w:val="70"/>
        </w:trPr>
        <w:tc>
          <w:tcPr>
            <w:tcW w:w="9649" w:type="dxa"/>
            <w:gridSpan w:val="19"/>
            <w:tcBorders>
              <w:top w:val="single" w:sz="4" w:space="0" w:color="auto"/>
              <w:left w:val="single" w:sz="4" w:space="0" w:color="auto"/>
              <w:bottom w:val="single" w:sz="4" w:space="0" w:color="auto"/>
              <w:right w:val="single" w:sz="4" w:space="0" w:color="auto"/>
            </w:tcBorders>
            <w:vAlign w:val="bottom"/>
            <w:hideMark/>
          </w:tcPr>
          <w:p w14:paraId="692E856A" w14:textId="19453CED" w:rsidR="001605C4" w:rsidRDefault="001605C4"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с 01.01.2021 по 31.12.2021</w:t>
            </w:r>
          </w:p>
        </w:tc>
      </w:tr>
      <w:tr w:rsidR="009A3712" w14:paraId="62A25B1E" w14:textId="77777777" w:rsidTr="00287F48">
        <w:trPr>
          <w:gridAfter w:val="1"/>
          <w:wAfter w:w="146" w:type="dxa"/>
          <w:trHeight w:val="223"/>
        </w:trPr>
        <w:tc>
          <w:tcPr>
            <w:tcW w:w="535" w:type="dxa"/>
            <w:tcBorders>
              <w:top w:val="nil"/>
              <w:left w:val="single" w:sz="4" w:space="0" w:color="auto"/>
              <w:bottom w:val="single" w:sz="4" w:space="0" w:color="auto"/>
              <w:right w:val="single" w:sz="4" w:space="0" w:color="auto"/>
            </w:tcBorders>
            <w:hideMark/>
          </w:tcPr>
          <w:p w14:paraId="64C785BF"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841" w:type="dxa"/>
            <w:gridSpan w:val="14"/>
            <w:tcBorders>
              <w:top w:val="nil"/>
              <w:left w:val="nil"/>
              <w:bottom w:val="single" w:sz="4" w:space="0" w:color="auto"/>
              <w:right w:val="single" w:sz="4" w:space="0" w:color="auto"/>
            </w:tcBorders>
            <w:vAlign w:val="center"/>
            <w:hideMark/>
          </w:tcPr>
          <w:p w14:paraId="5562D4B7"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4" w:type="dxa"/>
            <w:gridSpan w:val="2"/>
            <w:tcBorders>
              <w:top w:val="single" w:sz="4" w:space="0" w:color="auto"/>
              <w:left w:val="nil"/>
              <w:bottom w:val="single" w:sz="4" w:space="0" w:color="auto"/>
              <w:right w:val="single" w:sz="4" w:space="0" w:color="000000"/>
            </w:tcBorders>
            <w:vAlign w:val="center"/>
            <w:hideMark/>
          </w:tcPr>
          <w:p w14:paraId="4B8752A3"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39" w:type="dxa"/>
            <w:gridSpan w:val="2"/>
            <w:tcBorders>
              <w:top w:val="single" w:sz="4" w:space="0" w:color="auto"/>
              <w:left w:val="nil"/>
              <w:bottom w:val="single" w:sz="4" w:space="0" w:color="auto"/>
              <w:right w:val="single" w:sz="4" w:space="0" w:color="000000"/>
            </w:tcBorders>
            <w:vAlign w:val="center"/>
            <w:hideMark/>
          </w:tcPr>
          <w:p w14:paraId="217A0F1C"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9A3712" w14:paraId="22C48E99" w14:textId="77777777" w:rsidTr="00287F48">
        <w:trPr>
          <w:gridAfter w:val="1"/>
          <w:wAfter w:w="146" w:type="dxa"/>
          <w:trHeight w:val="236"/>
        </w:trPr>
        <w:tc>
          <w:tcPr>
            <w:tcW w:w="535" w:type="dxa"/>
            <w:tcBorders>
              <w:top w:val="nil"/>
              <w:left w:val="single" w:sz="4" w:space="0" w:color="auto"/>
              <w:bottom w:val="single" w:sz="4" w:space="0" w:color="auto"/>
              <w:right w:val="single" w:sz="4" w:space="0" w:color="auto"/>
            </w:tcBorders>
            <w:hideMark/>
          </w:tcPr>
          <w:p w14:paraId="098E85B6"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841" w:type="dxa"/>
            <w:gridSpan w:val="14"/>
            <w:tcBorders>
              <w:top w:val="nil"/>
              <w:left w:val="nil"/>
              <w:bottom w:val="single" w:sz="4" w:space="0" w:color="auto"/>
              <w:right w:val="single" w:sz="4" w:space="0" w:color="auto"/>
            </w:tcBorders>
            <w:vAlign w:val="center"/>
            <w:hideMark/>
          </w:tcPr>
          <w:p w14:paraId="3BAC5B9A"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gridSpan w:val="2"/>
            <w:tcBorders>
              <w:top w:val="single" w:sz="4" w:space="0" w:color="auto"/>
              <w:left w:val="nil"/>
              <w:bottom w:val="single" w:sz="4" w:space="0" w:color="auto"/>
              <w:right w:val="single" w:sz="4" w:space="0" w:color="000000"/>
            </w:tcBorders>
            <w:vAlign w:val="center"/>
            <w:hideMark/>
          </w:tcPr>
          <w:p w14:paraId="5E42FD88"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39" w:type="dxa"/>
            <w:gridSpan w:val="2"/>
            <w:tcBorders>
              <w:top w:val="single" w:sz="4" w:space="0" w:color="auto"/>
              <w:left w:val="nil"/>
              <w:bottom w:val="single" w:sz="4" w:space="0" w:color="auto"/>
              <w:right w:val="single" w:sz="4" w:space="0" w:color="000000"/>
            </w:tcBorders>
            <w:vAlign w:val="center"/>
            <w:hideMark/>
          </w:tcPr>
          <w:p w14:paraId="4B053B66"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9A3712" w14:paraId="458DB220" w14:textId="77777777" w:rsidTr="00287F48">
        <w:trPr>
          <w:gridAfter w:val="1"/>
          <w:wAfter w:w="146" w:type="dxa"/>
          <w:trHeight w:val="70"/>
        </w:trPr>
        <w:tc>
          <w:tcPr>
            <w:tcW w:w="535" w:type="dxa"/>
            <w:tcBorders>
              <w:top w:val="nil"/>
              <w:left w:val="single" w:sz="4" w:space="0" w:color="auto"/>
              <w:bottom w:val="single" w:sz="4" w:space="0" w:color="auto"/>
              <w:right w:val="single" w:sz="4" w:space="0" w:color="auto"/>
            </w:tcBorders>
            <w:vAlign w:val="center"/>
            <w:hideMark/>
          </w:tcPr>
          <w:p w14:paraId="699F558D"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841" w:type="dxa"/>
            <w:gridSpan w:val="14"/>
            <w:tcBorders>
              <w:top w:val="nil"/>
              <w:left w:val="nil"/>
              <w:bottom w:val="single" w:sz="4" w:space="0" w:color="auto"/>
              <w:right w:val="single" w:sz="4" w:space="0" w:color="auto"/>
            </w:tcBorders>
            <w:vAlign w:val="center"/>
            <w:hideMark/>
          </w:tcPr>
          <w:p w14:paraId="20A1F77D"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Показатель надежности и бесперебойности централизованных систем водоснабжения</w:t>
            </w:r>
          </w:p>
        </w:tc>
        <w:tc>
          <w:tcPr>
            <w:tcW w:w="1134" w:type="dxa"/>
            <w:gridSpan w:val="2"/>
            <w:tcBorders>
              <w:top w:val="single" w:sz="4" w:space="0" w:color="auto"/>
              <w:left w:val="nil"/>
              <w:bottom w:val="single" w:sz="4" w:space="0" w:color="auto"/>
              <w:right w:val="single" w:sz="4" w:space="0" w:color="000000"/>
            </w:tcBorders>
            <w:vAlign w:val="center"/>
            <w:hideMark/>
          </w:tcPr>
          <w:p w14:paraId="00A03428"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ед./км</w:t>
            </w:r>
          </w:p>
        </w:tc>
        <w:tc>
          <w:tcPr>
            <w:tcW w:w="1139" w:type="dxa"/>
            <w:gridSpan w:val="2"/>
            <w:tcBorders>
              <w:top w:val="single" w:sz="4" w:space="0" w:color="auto"/>
              <w:left w:val="nil"/>
              <w:bottom w:val="single" w:sz="4" w:space="0" w:color="auto"/>
              <w:right w:val="single" w:sz="4" w:space="0" w:color="000000"/>
            </w:tcBorders>
            <w:vAlign w:val="center"/>
            <w:hideMark/>
          </w:tcPr>
          <w:p w14:paraId="1CFD896C"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9A3712" w14:paraId="06FB7FBD" w14:textId="77777777" w:rsidTr="00287F48">
        <w:trPr>
          <w:gridAfter w:val="1"/>
          <w:wAfter w:w="146" w:type="dxa"/>
          <w:trHeight w:val="70"/>
        </w:trPr>
        <w:tc>
          <w:tcPr>
            <w:tcW w:w="535" w:type="dxa"/>
            <w:tcBorders>
              <w:top w:val="nil"/>
              <w:left w:val="single" w:sz="4" w:space="0" w:color="auto"/>
              <w:bottom w:val="single" w:sz="4" w:space="0" w:color="auto"/>
              <w:right w:val="single" w:sz="4" w:space="0" w:color="auto"/>
            </w:tcBorders>
            <w:vAlign w:val="center"/>
            <w:hideMark/>
          </w:tcPr>
          <w:p w14:paraId="67F75C50"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6841" w:type="dxa"/>
            <w:gridSpan w:val="14"/>
            <w:tcBorders>
              <w:top w:val="nil"/>
              <w:left w:val="nil"/>
              <w:bottom w:val="single" w:sz="4" w:space="0" w:color="auto"/>
              <w:right w:val="single" w:sz="4" w:space="0" w:color="auto"/>
            </w:tcBorders>
            <w:vAlign w:val="center"/>
            <w:hideMark/>
          </w:tcPr>
          <w:p w14:paraId="179D53C3" w14:textId="77777777" w:rsidR="009A3712" w:rsidRDefault="009A3712" w:rsidP="001605C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Удельное количество тепловой энергии, расходуемое на подогрев горячей воды</w:t>
            </w:r>
          </w:p>
        </w:tc>
        <w:tc>
          <w:tcPr>
            <w:tcW w:w="1134" w:type="dxa"/>
            <w:gridSpan w:val="2"/>
            <w:tcBorders>
              <w:top w:val="single" w:sz="4" w:space="0" w:color="auto"/>
              <w:left w:val="nil"/>
              <w:bottom w:val="single" w:sz="4" w:space="0" w:color="auto"/>
              <w:right w:val="single" w:sz="4" w:space="0" w:color="000000"/>
            </w:tcBorders>
            <w:vAlign w:val="center"/>
            <w:hideMark/>
          </w:tcPr>
          <w:p w14:paraId="09A32C7F"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Гкал/</w:t>
            </w:r>
            <w:proofErr w:type="spellStart"/>
            <w:r>
              <w:rPr>
                <w:rFonts w:ascii="Times New Roman" w:hAnsi="Times New Roman" w:cs="Times New Roman"/>
                <w:color w:val="000000"/>
                <w:sz w:val="18"/>
                <w:szCs w:val="18"/>
              </w:rPr>
              <w:t>куб.м</w:t>
            </w:r>
            <w:proofErr w:type="spellEnd"/>
            <w:r>
              <w:rPr>
                <w:rFonts w:ascii="Times New Roman" w:hAnsi="Times New Roman" w:cs="Times New Roman"/>
                <w:color w:val="000000"/>
                <w:sz w:val="18"/>
                <w:szCs w:val="18"/>
              </w:rPr>
              <w:t>.</w:t>
            </w:r>
          </w:p>
        </w:tc>
        <w:tc>
          <w:tcPr>
            <w:tcW w:w="1139" w:type="dxa"/>
            <w:gridSpan w:val="2"/>
            <w:tcBorders>
              <w:top w:val="single" w:sz="4" w:space="0" w:color="auto"/>
              <w:left w:val="nil"/>
              <w:bottom w:val="single" w:sz="4" w:space="0" w:color="auto"/>
              <w:right w:val="single" w:sz="4" w:space="0" w:color="000000"/>
            </w:tcBorders>
            <w:vAlign w:val="center"/>
            <w:hideMark/>
          </w:tcPr>
          <w:p w14:paraId="53EEB0A5" w14:textId="77777777" w:rsidR="009A3712" w:rsidRDefault="009A3712" w:rsidP="001605C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0,0649</w:t>
            </w:r>
          </w:p>
        </w:tc>
      </w:tr>
      <w:tr w:rsidR="009A3712" w14:paraId="78F756CE" w14:textId="77777777" w:rsidTr="001605C4">
        <w:trPr>
          <w:gridAfter w:val="1"/>
          <w:wAfter w:w="146" w:type="dxa"/>
          <w:trHeight w:val="1322"/>
        </w:trPr>
        <w:tc>
          <w:tcPr>
            <w:tcW w:w="9649" w:type="dxa"/>
            <w:gridSpan w:val="19"/>
            <w:hideMark/>
          </w:tcPr>
          <w:p w14:paraId="7960284F" w14:textId="77777777" w:rsidR="009A3712" w:rsidRPr="009A3712" w:rsidRDefault="009A3712" w:rsidP="00287F48">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Раздел VI</w:t>
            </w:r>
            <w:r w:rsidRPr="009A3712">
              <w:rPr>
                <w:rFonts w:ascii="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9A3712" w14:paraId="3CC5CF00" w14:textId="77777777" w:rsidTr="001605C4">
        <w:trPr>
          <w:gridAfter w:val="1"/>
          <w:wAfter w:w="146" w:type="dxa"/>
          <w:trHeight w:val="982"/>
        </w:trPr>
        <w:tc>
          <w:tcPr>
            <w:tcW w:w="9649" w:type="dxa"/>
            <w:gridSpan w:val="19"/>
            <w:hideMark/>
          </w:tcPr>
          <w:p w14:paraId="43CA23A2" w14:textId="77777777" w:rsidR="009A3712" w:rsidRPr="009A3712" w:rsidRDefault="009A3712" w:rsidP="00287F48">
            <w:pPr>
              <w:spacing w:after="0" w:line="240" w:lineRule="auto"/>
              <w:jc w:val="both"/>
              <w:rPr>
                <w:rFonts w:ascii="Times New Roman" w:hAnsi="Times New Roman" w:cs="Times New Roman"/>
                <w:sz w:val="24"/>
                <w:szCs w:val="24"/>
              </w:rPr>
            </w:pPr>
            <w:r w:rsidRPr="009A3712">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изменений плановых значений показателей надежности, качества и энергетической эффективности</w:t>
            </w:r>
            <w:r w:rsidRPr="009A3712">
              <w:rPr>
                <w:rFonts w:ascii="Times New Roman" w:hAnsi="Times New Roman" w:cs="Times New Roman"/>
                <w:sz w:val="24"/>
                <w:szCs w:val="24"/>
              </w:rPr>
              <w:t xml:space="preserve"> в течение срока действия производственной программы.</w:t>
            </w:r>
          </w:p>
        </w:tc>
      </w:tr>
      <w:tr w:rsidR="009A3712" w14:paraId="078F9889" w14:textId="77777777" w:rsidTr="001605C4">
        <w:trPr>
          <w:gridAfter w:val="1"/>
          <w:wAfter w:w="146" w:type="dxa"/>
          <w:trHeight w:val="419"/>
        </w:trPr>
        <w:tc>
          <w:tcPr>
            <w:tcW w:w="9649" w:type="dxa"/>
            <w:gridSpan w:val="19"/>
            <w:hideMark/>
          </w:tcPr>
          <w:p w14:paraId="0BA301FA" w14:textId="77777777" w:rsidR="009A3712" w:rsidRPr="009A3712" w:rsidRDefault="009A3712" w:rsidP="00287F48">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lastRenderedPageBreak/>
              <w:t>Раздел VII</w:t>
            </w:r>
            <w:r w:rsidRPr="009A3712">
              <w:rPr>
                <w:rFonts w:ascii="Times New Roman" w:hAnsi="Times New Roman" w:cs="Times New Roman"/>
                <w:color w:val="000000"/>
                <w:sz w:val="24"/>
                <w:szCs w:val="24"/>
              </w:rPr>
              <w:br/>
              <w:t xml:space="preserve"> Отчет об исполнении производственной программы за 2019 год</w:t>
            </w:r>
          </w:p>
        </w:tc>
      </w:tr>
      <w:tr w:rsidR="009A3712" w14:paraId="058C16F5" w14:textId="77777777" w:rsidTr="001605C4">
        <w:trPr>
          <w:gridAfter w:val="1"/>
          <w:wAfter w:w="146" w:type="dxa"/>
          <w:trHeight w:val="148"/>
        </w:trPr>
        <w:tc>
          <w:tcPr>
            <w:tcW w:w="573" w:type="dxa"/>
            <w:gridSpan w:val="3"/>
            <w:tcBorders>
              <w:top w:val="single" w:sz="4" w:space="0" w:color="auto"/>
              <w:left w:val="single" w:sz="4" w:space="0" w:color="auto"/>
              <w:bottom w:val="nil"/>
              <w:right w:val="nil"/>
            </w:tcBorders>
            <w:hideMark/>
          </w:tcPr>
          <w:p w14:paraId="2ADB628A"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4435" w:type="dxa"/>
            <w:gridSpan w:val="5"/>
            <w:tcBorders>
              <w:top w:val="single" w:sz="4" w:space="0" w:color="auto"/>
              <w:left w:val="single" w:sz="4" w:space="0" w:color="auto"/>
              <w:bottom w:val="single" w:sz="4" w:space="0" w:color="auto"/>
              <w:right w:val="nil"/>
            </w:tcBorders>
            <w:vAlign w:val="center"/>
            <w:hideMark/>
          </w:tcPr>
          <w:p w14:paraId="3D600666"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1112" w:type="dxa"/>
            <w:gridSpan w:val="2"/>
            <w:tcBorders>
              <w:top w:val="single" w:sz="4" w:space="0" w:color="auto"/>
              <w:left w:val="single" w:sz="4" w:space="0" w:color="auto"/>
              <w:bottom w:val="single" w:sz="4" w:space="0" w:color="auto"/>
              <w:right w:val="nil"/>
            </w:tcBorders>
            <w:vAlign w:val="center"/>
            <w:hideMark/>
          </w:tcPr>
          <w:p w14:paraId="27E24EB9"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Единицы измерения</w:t>
            </w:r>
          </w:p>
        </w:tc>
        <w:tc>
          <w:tcPr>
            <w:tcW w:w="1217" w:type="dxa"/>
            <w:gridSpan w:val="4"/>
            <w:tcBorders>
              <w:top w:val="single" w:sz="4" w:space="0" w:color="auto"/>
              <w:left w:val="single" w:sz="4" w:space="0" w:color="auto"/>
              <w:bottom w:val="single" w:sz="4" w:space="0" w:color="auto"/>
              <w:right w:val="nil"/>
            </w:tcBorders>
            <w:vAlign w:val="center"/>
            <w:hideMark/>
          </w:tcPr>
          <w:p w14:paraId="2FF2D69D"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План 2019 года</w:t>
            </w:r>
          </w:p>
        </w:tc>
        <w:tc>
          <w:tcPr>
            <w:tcW w:w="1141" w:type="dxa"/>
            <w:gridSpan w:val="2"/>
            <w:tcBorders>
              <w:top w:val="single" w:sz="4" w:space="0" w:color="auto"/>
              <w:left w:val="single" w:sz="4" w:space="0" w:color="auto"/>
              <w:bottom w:val="single" w:sz="4" w:space="0" w:color="auto"/>
              <w:right w:val="nil"/>
            </w:tcBorders>
            <w:vAlign w:val="center"/>
            <w:hideMark/>
          </w:tcPr>
          <w:p w14:paraId="122022D9"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Факт 2019 года</w:t>
            </w:r>
          </w:p>
        </w:tc>
        <w:tc>
          <w:tcPr>
            <w:tcW w:w="1171" w:type="dxa"/>
            <w:gridSpan w:val="3"/>
            <w:tcBorders>
              <w:top w:val="single" w:sz="4" w:space="0" w:color="auto"/>
              <w:left w:val="single" w:sz="4" w:space="0" w:color="auto"/>
              <w:bottom w:val="single" w:sz="4" w:space="0" w:color="auto"/>
              <w:right w:val="single" w:sz="4" w:space="0" w:color="auto"/>
            </w:tcBorders>
            <w:vAlign w:val="center"/>
            <w:hideMark/>
          </w:tcPr>
          <w:p w14:paraId="75E5A231"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Отклонение</w:t>
            </w:r>
          </w:p>
        </w:tc>
      </w:tr>
      <w:tr w:rsidR="009A3712" w14:paraId="586D3D8E" w14:textId="77777777" w:rsidTr="001605C4">
        <w:trPr>
          <w:gridAfter w:val="1"/>
          <w:wAfter w:w="146" w:type="dxa"/>
          <w:trHeight w:val="70"/>
        </w:trPr>
        <w:tc>
          <w:tcPr>
            <w:tcW w:w="573" w:type="dxa"/>
            <w:gridSpan w:val="3"/>
            <w:tcBorders>
              <w:top w:val="single" w:sz="4" w:space="0" w:color="auto"/>
              <w:left w:val="single" w:sz="4" w:space="0" w:color="auto"/>
              <w:bottom w:val="single" w:sz="4" w:space="0" w:color="auto"/>
              <w:right w:val="single" w:sz="4" w:space="0" w:color="auto"/>
            </w:tcBorders>
            <w:vAlign w:val="center"/>
            <w:hideMark/>
          </w:tcPr>
          <w:p w14:paraId="6A5970DF" w14:textId="77777777" w:rsidR="009A3712" w:rsidRDefault="009A3712" w:rsidP="00287F48">
            <w:pPr>
              <w:spacing w:after="0" w:line="240" w:lineRule="auto"/>
            </w:pPr>
          </w:p>
        </w:tc>
        <w:tc>
          <w:tcPr>
            <w:tcW w:w="4435" w:type="dxa"/>
            <w:gridSpan w:val="5"/>
            <w:tcBorders>
              <w:top w:val="single" w:sz="4" w:space="0" w:color="auto"/>
              <w:left w:val="single" w:sz="4" w:space="0" w:color="auto"/>
              <w:bottom w:val="single" w:sz="4" w:space="0" w:color="auto"/>
              <w:right w:val="single" w:sz="4" w:space="0" w:color="auto"/>
            </w:tcBorders>
            <w:vAlign w:val="center"/>
            <w:hideMark/>
          </w:tcPr>
          <w:p w14:paraId="044BF9E0"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Объем горячего водоснабжения</w:t>
            </w:r>
          </w:p>
        </w:tc>
        <w:tc>
          <w:tcPr>
            <w:tcW w:w="1112" w:type="dxa"/>
            <w:gridSpan w:val="2"/>
            <w:tcBorders>
              <w:top w:val="nil"/>
              <w:left w:val="nil"/>
              <w:bottom w:val="single" w:sz="4" w:space="0" w:color="auto"/>
              <w:right w:val="single" w:sz="4" w:space="0" w:color="auto"/>
            </w:tcBorders>
            <w:vAlign w:val="center"/>
            <w:hideMark/>
          </w:tcPr>
          <w:p w14:paraId="71BDB833" w14:textId="77777777" w:rsidR="009A3712" w:rsidRDefault="009A3712" w:rsidP="00287F48">
            <w:pPr>
              <w:spacing w:after="0" w:line="240" w:lineRule="auto"/>
              <w:jc w:val="center"/>
              <w:rPr>
                <w:rFonts w:ascii="Times New Roman" w:hAnsi="Times New Roman" w:cs="Times New Roman"/>
                <w:color w:val="000000"/>
                <w:sz w:val="18"/>
                <w:szCs w:val="18"/>
              </w:rPr>
            </w:pPr>
            <w:proofErr w:type="spellStart"/>
            <w:proofErr w:type="gramStart"/>
            <w:r>
              <w:rPr>
                <w:rFonts w:ascii="Times New Roman" w:hAnsi="Times New Roman" w:cs="Times New Roman"/>
                <w:color w:val="000000"/>
                <w:sz w:val="18"/>
                <w:szCs w:val="18"/>
              </w:rPr>
              <w:t>тыс.куб</w:t>
            </w:r>
            <w:proofErr w:type="gramEnd"/>
            <w:r>
              <w:rPr>
                <w:rFonts w:ascii="Times New Roman" w:hAnsi="Times New Roman" w:cs="Times New Roman"/>
                <w:color w:val="000000"/>
                <w:sz w:val="18"/>
                <w:szCs w:val="18"/>
              </w:rPr>
              <w:t>.м</w:t>
            </w:r>
            <w:proofErr w:type="spellEnd"/>
          </w:p>
        </w:tc>
        <w:tc>
          <w:tcPr>
            <w:tcW w:w="1217" w:type="dxa"/>
            <w:gridSpan w:val="4"/>
            <w:tcBorders>
              <w:top w:val="nil"/>
              <w:left w:val="nil"/>
              <w:bottom w:val="single" w:sz="4" w:space="0" w:color="auto"/>
              <w:right w:val="single" w:sz="4" w:space="0" w:color="auto"/>
            </w:tcBorders>
            <w:vAlign w:val="center"/>
            <w:hideMark/>
          </w:tcPr>
          <w:p w14:paraId="165074B7"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53,21</w:t>
            </w:r>
          </w:p>
        </w:tc>
        <w:tc>
          <w:tcPr>
            <w:tcW w:w="1141" w:type="dxa"/>
            <w:gridSpan w:val="2"/>
            <w:tcBorders>
              <w:top w:val="nil"/>
              <w:left w:val="nil"/>
              <w:bottom w:val="single" w:sz="4" w:space="0" w:color="auto"/>
              <w:right w:val="single" w:sz="4" w:space="0" w:color="auto"/>
            </w:tcBorders>
            <w:vAlign w:val="center"/>
            <w:hideMark/>
          </w:tcPr>
          <w:p w14:paraId="279A5172"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55,70</w:t>
            </w:r>
          </w:p>
        </w:tc>
        <w:tc>
          <w:tcPr>
            <w:tcW w:w="1171" w:type="dxa"/>
            <w:gridSpan w:val="3"/>
            <w:tcBorders>
              <w:top w:val="nil"/>
              <w:left w:val="nil"/>
              <w:bottom w:val="single" w:sz="4" w:space="0" w:color="auto"/>
              <w:right w:val="single" w:sz="4" w:space="0" w:color="auto"/>
            </w:tcBorders>
            <w:vAlign w:val="center"/>
            <w:hideMark/>
          </w:tcPr>
          <w:p w14:paraId="66334865"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2,49</w:t>
            </w:r>
          </w:p>
        </w:tc>
      </w:tr>
      <w:tr w:rsidR="009A3712" w14:paraId="1E81D60F" w14:textId="77777777" w:rsidTr="001605C4">
        <w:trPr>
          <w:gridAfter w:val="1"/>
          <w:wAfter w:w="146" w:type="dxa"/>
          <w:trHeight w:val="70"/>
        </w:trPr>
        <w:tc>
          <w:tcPr>
            <w:tcW w:w="573" w:type="dxa"/>
            <w:gridSpan w:val="3"/>
            <w:tcBorders>
              <w:top w:val="single" w:sz="4" w:space="0" w:color="auto"/>
              <w:left w:val="single" w:sz="4" w:space="0" w:color="auto"/>
              <w:bottom w:val="single" w:sz="4" w:space="0" w:color="auto"/>
              <w:right w:val="nil"/>
            </w:tcBorders>
            <w:hideMark/>
          </w:tcPr>
          <w:p w14:paraId="71DF5BE1"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076" w:type="dxa"/>
            <w:gridSpan w:val="16"/>
            <w:tcBorders>
              <w:top w:val="single" w:sz="4" w:space="0" w:color="auto"/>
              <w:left w:val="nil"/>
              <w:bottom w:val="single" w:sz="4" w:space="0" w:color="auto"/>
              <w:right w:val="single" w:sz="4" w:space="0" w:color="000000"/>
            </w:tcBorders>
            <w:hideMark/>
          </w:tcPr>
          <w:p w14:paraId="20D4CB24"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ремонту объектов централизованных систем горячего водоснабжения</w:t>
            </w:r>
          </w:p>
        </w:tc>
      </w:tr>
      <w:tr w:rsidR="009A3712" w14:paraId="1A8302F7" w14:textId="77777777" w:rsidTr="001605C4">
        <w:trPr>
          <w:gridAfter w:val="1"/>
          <w:wAfter w:w="146" w:type="dxa"/>
          <w:trHeight w:val="70"/>
        </w:trPr>
        <w:tc>
          <w:tcPr>
            <w:tcW w:w="573" w:type="dxa"/>
            <w:gridSpan w:val="3"/>
            <w:tcBorders>
              <w:top w:val="nil"/>
              <w:left w:val="single" w:sz="4" w:space="0" w:color="auto"/>
              <w:bottom w:val="single" w:sz="4" w:space="0" w:color="auto"/>
              <w:right w:val="single" w:sz="4" w:space="0" w:color="auto"/>
            </w:tcBorders>
            <w:vAlign w:val="center"/>
            <w:hideMark/>
          </w:tcPr>
          <w:p w14:paraId="75FDB6D7" w14:textId="77777777" w:rsidR="009A3712" w:rsidRDefault="009A3712" w:rsidP="00287F48">
            <w:pPr>
              <w:spacing w:after="0" w:line="240" w:lineRule="auto"/>
            </w:pPr>
          </w:p>
        </w:tc>
        <w:tc>
          <w:tcPr>
            <w:tcW w:w="4435" w:type="dxa"/>
            <w:gridSpan w:val="5"/>
            <w:tcBorders>
              <w:top w:val="nil"/>
              <w:left w:val="nil"/>
              <w:bottom w:val="single" w:sz="4" w:space="0" w:color="auto"/>
              <w:right w:val="single" w:sz="4" w:space="0" w:color="auto"/>
            </w:tcBorders>
            <w:vAlign w:val="center"/>
            <w:hideMark/>
          </w:tcPr>
          <w:p w14:paraId="215C5B8E"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gridSpan w:val="2"/>
            <w:tcBorders>
              <w:top w:val="nil"/>
              <w:left w:val="nil"/>
              <w:bottom w:val="single" w:sz="4" w:space="0" w:color="auto"/>
              <w:right w:val="single" w:sz="4" w:space="0" w:color="auto"/>
            </w:tcBorders>
            <w:vAlign w:val="center"/>
            <w:hideMark/>
          </w:tcPr>
          <w:p w14:paraId="6F311D64"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7" w:type="dxa"/>
            <w:gridSpan w:val="4"/>
            <w:tcBorders>
              <w:top w:val="nil"/>
              <w:left w:val="nil"/>
              <w:bottom w:val="single" w:sz="4" w:space="0" w:color="auto"/>
              <w:right w:val="single" w:sz="4" w:space="0" w:color="auto"/>
            </w:tcBorders>
            <w:vAlign w:val="center"/>
            <w:hideMark/>
          </w:tcPr>
          <w:p w14:paraId="4A41781E"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4CA9FB3A"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3"/>
            <w:tcBorders>
              <w:top w:val="nil"/>
              <w:left w:val="nil"/>
              <w:bottom w:val="single" w:sz="4" w:space="0" w:color="auto"/>
              <w:right w:val="single" w:sz="4" w:space="0" w:color="auto"/>
            </w:tcBorders>
            <w:vAlign w:val="center"/>
            <w:hideMark/>
          </w:tcPr>
          <w:p w14:paraId="3017C23A"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58DD36E1" w14:textId="77777777" w:rsidTr="001605C4">
        <w:trPr>
          <w:gridAfter w:val="1"/>
          <w:wAfter w:w="146" w:type="dxa"/>
          <w:trHeight w:val="70"/>
        </w:trPr>
        <w:tc>
          <w:tcPr>
            <w:tcW w:w="573" w:type="dxa"/>
            <w:gridSpan w:val="3"/>
            <w:tcBorders>
              <w:top w:val="nil"/>
              <w:left w:val="single" w:sz="4" w:space="0" w:color="auto"/>
              <w:bottom w:val="single" w:sz="4" w:space="0" w:color="auto"/>
              <w:right w:val="nil"/>
            </w:tcBorders>
            <w:hideMark/>
          </w:tcPr>
          <w:p w14:paraId="2F1573AE"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076" w:type="dxa"/>
            <w:gridSpan w:val="16"/>
            <w:tcBorders>
              <w:top w:val="single" w:sz="4" w:space="0" w:color="auto"/>
              <w:left w:val="nil"/>
              <w:bottom w:val="single" w:sz="4" w:space="0" w:color="auto"/>
              <w:right w:val="single" w:sz="4" w:space="0" w:color="000000"/>
            </w:tcBorders>
            <w:hideMark/>
          </w:tcPr>
          <w:p w14:paraId="6503ABA8"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улучшение качества горячей воды</w:t>
            </w:r>
          </w:p>
        </w:tc>
      </w:tr>
      <w:tr w:rsidR="009A3712" w14:paraId="74B74306" w14:textId="77777777" w:rsidTr="001605C4">
        <w:trPr>
          <w:gridAfter w:val="1"/>
          <w:wAfter w:w="146" w:type="dxa"/>
          <w:trHeight w:val="70"/>
        </w:trPr>
        <w:tc>
          <w:tcPr>
            <w:tcW w:w="573" w:type="dxa"/>
            <w:gridSpan w:val="3"/>
            <w:tcBorders>
              <w:top w:val="nil"/>
              <w:left w:val="single" w:sz="4" w:space="0" w:color="auto"/>
              <w:bottom w:val="single" w:sz="4" w:space="0" w:color="auto"/>
              <w:right w:val="single" w:sz="4" w:space="0" w:color="auto"/>
            </w:tcBorders>
            <w:vAlign w:val="center"/>
            <w:hideMark/>
          </w:tcPr>
          <w:p w14:paraId="398F3054" w14:textId="77777777" w:rsidR="009A3712" w:rsidRDefault="009A3712" w:rsidP="00287F48">
            <w:pPr>
              <w:spacing w:after="0" w:line="240" w:lineRule="auto"/>
            </w:pPr>
          </w:p>
        </w:tc>
        <w:tc>
          <w:tcPr>
            <w:tcW w:w="4435" w:type="dxa"/>
            <w:gridSpan w:val="5"/>
            <w:tcBorders>
              <w:top w:val="nil"/>
              <w:left w:val="nil"/>
              <w:bottom w:val="single" w:sz="4" w:space="0" w:color="auto"/>
              <w:right w:val="single" w:sz="4" w:space="0" w:color="auto"/>
            </w:tcBorders>
            <w:vAlign w:val="center"/>
            <w:hideMark/>
          </w:tcPr>
          <w:p w14:paraId="453DD125"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gridSpan w:val="2"/>
            <w:tcBorders>
              <w:top w:val="nil"/>
              <w:left w:val="nil"/>
              <w:bottom w:val="single" w:sz="4" w:space="0" w:color="auto"/>
              <w:right w:val="single" w:sz="4" w:space="0" w:color="auto"/>
            </w:tcBorders>
            <w:vAlign w:val="center"/>
            <w:hideMark/>
          </w:tcPr>
          <w:p w14:paraId="6F8D4EFB"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7" w:type="dxa"/>
            <w:gridSpan w:val="4"/>
            <w:tcBorders>
              <w:top w:val="nil"/>
              <w:left w:val="nil"/>
              <w:bottom w:val="single" w:sz="4" w:space="0" w:color="auto"/>
              <w:right w:val="single" w:sz="4" w:space="0" w:color="auto"/>
            </w:tcBorders>
            <w:vAlign w:val="center"/>
            <w:hideMark/>
          </w:tcPr>
          <w:p w14:paraId="1B1BEB85"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19271C5E"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3"/>
            <w:tcBorders>
              <w:top w:val="nil"/>
              <w:left w:val="nil"/>
              <w:bottom w:val="single" w:sz="4" w:space="0" w:color="auto"/>
              <w:right w:val="single" w:sz="4" w:space="0" w:color="auto"/>
            </w:tcBorders>
            <w:vAlign w:val="center"/>
            <w:hideMark/>
          </w:tcPr>
          <w:p w14:paraId="0C780DD4"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7306F281" w14:textId="77777777" w:rsidTr="001605C4">
        <w:trPr>
          <w:gridAfter w:val="1"/>
          <w:wAfter w:w="146" w:type="dxa"/>
          <w:trHeight w:val="70"/>
        </w:trPr>
        <w:tc>
          <w:tcPr>
            <w:tcW w:w="573" w:type="dxa"/>
            <w:gridSpan w:val="3"/>
            <w:tcBorders>
              <w:top w:val="nil"/>
              <w:left w:val="single" w:sz="4" w:space="0" w:color="auto"/>
              <w:bottom w:val="single" w:sz="4" w:space="0" w:color="auto"/>
              <w:right w:val="nil"/>
            </w:tcBorders>
            <w:hideMark/>
          </w:tcPr>
          <w:p w14:paraId="3593222F"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076" w:type="dxa"/>
            <w:gridSpan w:val="16"/>
            <w:tcBorders>
              <w:top w:val="single" w:sz="4" w:space="0" w:color="auto"/>
              <w:left w:val="nil"/>
              <w:bottom w:val="single" w:sz="4" w:space="0" w:color="auto"/>
              <w:right w:val="single" w:sz="4" w:space="0" w:color="000000"/>
            </w:tcBorders>
            <w:hideMark/>
          </w:tcPr>
          <w:p w14:paraId="68933937"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по энергосбережению и повышению энергетической эффективности</w:t>
            </w:r>
          </w:p>
        </w:tc>
      </w:tr>
      <w:tr w:rsidR="009A3712" w14:paraId="388A871A" w14:textId="77777777" w:rsidTr="001605C4">
        <w:trPr>
          <w:gridAfter w:val="1"/>
          <w:wAfter w:w="146" w:type="dxa"/>
          <w:trHeight w:val="70"/>
        </w:trPr>
        <w:tc>
          <w:tcPr>
            <w:tcW w:w="573" w:type="dxa"/>
            <w:gridSpan w:val="3"/>
            <w:tcBorders>
              <w:top w:val="nil"/>
              <w:left w:val="single" w:sz="4" w:space="0" w:color="auto"/>
              <w:bottom w:val="single" w:sz="4" w:space="0" w:color="auto"/>
              <w:right w:val="single" w:sz="4" w:space="0" w:color="auto"/>
            </w:tcBorders>
            <w:vAlign w:val="center"/>
            <w:hideMark/>
          </w:tcPr>
          <w:p w14:paraId="6C9244E8" w14:textId="77777777" w:rsidR="009A3712" w:rsidRDefault="009A3712" w:rsidP="00287F48">
            <w:pPr>
              <w:spacing w:after="0" w:line="240" w:lineRule="auto"/>
            </w:pPr>
          </w:p>
        </w:tc>
        <w:tc>
          <w:tcPr>
            <w:tcW w:w="4435" w:type="dxa"/>
            <w:gridSpan w:val="5"/>
            <w:tcBorders>
              <w:top w:val="nil"/>
              <w:left w:val="nil"/>
              <w:bottom w:val="single" w:sz="4" w:space="0" w:color="auto"/>
              <w:right w:val="single" w:sz="4" w:space="0" w:color="auto"/>
            </w:tcBorders>
            <w:vAlign w:val="center"/>
            <w:hideMark/>
          </w:tcPr>
          <w:p w14:paraId="426A76D6"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gridSpan w:val="2"/>
            <w:tcBorders>
              <w:top w:val="nil"/>
              <w:left w:val="nil"/>
              <w:bottom w:val="single" w:sz="4" w:space="0" w:color="auto"/>
              <w:right w:val="single" w:sz="4" w:space="0" w:color="auto"/>
            </w:tcBorders>
            <w:vAlign w:val="center"/>
            <w:hideMark/>
          </w:tcPr>
          <w:p w14:paraId="095DC1A4"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7" w:type="dxa"/>
            <w:gridSpan w:val="4"/>
            <w:tcBorders>
              <w:top w:val="nil"/>
              <w:left w:val="nil"/>
              <w:bottom w:val="single" w:sz="4" w:space="0" w:color="auto"/>
              <w:right w:val="single" w:sz="4" w:space="0" w:color="auto"/>
            </w:tcBorders>
            <w:vAlign w:val="center"/>
            <w:hideMark/>
          </w:tcPr>
          <w:p w14:paraId="6CDA7882"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144DFB74"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3"/>
            <w:tcBorders>
              <w:top w:val="nil"/>
              <w:left w:val="nil"/>
              <w:bottom w:val="single" w:sz="4" w:space="0" w:color="auto"/>
              <w:right w:val="single" w:sz="4" w:space="0" w:color="auto"/>
            </w:tcBorders>
            <w:vAlign w:val="center"/>
            <w:hideMark/>
          </w:tcPr>
          <w:p w14:paraId="0EB45E18"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2979EF26" w14:textId="77777777" w:rsidTr="001605C4">
        <w:trPr>
          <w:gridAfter w:val="1"/>
          <w:wAfter w:w="146" w:type="dxa"/>
          <w:trHeight w:val="70"/>
        </w:trPr>
        <w:tc>
          <w:tcPr>
            <w:tcW w:w="573" w:type="dxa"/>
            <w:gridSpan w:val="3"/>
            <w:tcBorders>
              <w:top w:val="nil"/>
              <w:left w:val="single" w:sz="4" w:space="0" w:color="auto"/>
              <w:bottom w:val="single" w:sz="4" w:space="0" w:color="auto"/>
              <w:right w:val="nil"/>
            </w:tcBorders>
            <w:hideMark/>
          </w:tcPr>
          <w:p w14:paraId="356DB5C1"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9076" w:type="dxa"/>
            <w:gridSpan w:val="16"/>
            <w:tcBorders>
              <w:top w:val="single" w:sz="4" w:space="0" w:color="auto"/>
              <w:left w:val="nil"/>
              <w:bottom w:val="single" w:sz="4" w:space="0" w:color="auto"/>
              <w:right w:val="single" w:sz="4" w:space="0" w:color="000000"/>
            </w:tcBorders>
            <w:hideMark/>
          </w:tcPr>
          <w:p w14:paraId="4CE287A0"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Отчет о выполнении плановых мероприятий, направленных на повышение качества обслуживания абонентов</w:t>
            </w:r>
          </w:p>
        </w:tc>
      </w:tr>
      <w:tr w:rsidR="009A3712" w14:paraId="2ABE01F3" w14:textId="77777777" w:rsidTr="001605C4">
        <w:trPr>
          <w:gridAfter w:val="1"/>
          <w:wAfter w:w="146" w:type="dxa"/>
          <w:trHeight w:val="70"/>
        </w:trPr>
        <w:tc>
          <w:tcPr>
            <w:tcW w:w="573" w:type="dxa"/>
            <w:gridSpan w:val="3"/>
            <w:tcBorders>
              <w:top w:val="nil"/>
              <w:left w:val="single" w:sz="4" w:space="0" w:color="auto"/>
              <w:bottom w:val="single" w:sz="4" w:space="0" w:color="auto"/>
              <w:right w:val="single" w:sz="4" w:space="0" w:color="auto"/>
            </w:tcBorders>
            <w:vAlign w:val="center"/>
            <w:hideMark/>
          </w:tcPr>
          <w:p w14:paraId="45D85F78" w14:textId="77777777" w:rsidR="009A3712" w:rsidRDefault="009A3712" w:rsidP="00287F48">
            <w:pPr>
              <w:spacing w:after="0" w:line="240" w:lineRule="auto"/>
            </w:pPr>
          </w:p>
        </w:tc>
        <w:tc>
          <w:tcPr>
            <w:tcW w:w="4435" w:type="dxa"/>
            <w:gridSpan w:val="5"/>
            <w:tcBorders>
              <w:top w:val="nil"/>
              <w:left w:val="nil"/>
              <w:bottom w:val="single" w:sz="4" w:space="0" w:color="auto"/>
              <w:right w:val="single" w:sz="4" w:space="0" w:color="auto"/>
            </w:tcBorders>
            <w:vAlign w:val="center"/>
            <w:hideMark/>
          </w:tcPr>
          <w:p w14:paraId="18D35032"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планировались</w:t>
            </w:r>
          </w:p>
        </w:tc>
        <w:tc>
          <w:tcPr>
            <w:tcW w:w="1112" w:type="dxa"/>
            <w:gridSpan w:val="2"/>
            <w:tcBorders>
              <w:top w:val="nil"/>
              <w:left w:val="nil"/>
              <w:bottom w:val="single" w:sz="4" w:space="0" w:color="auto"/>
              <w:right w:val="single" w:sz="4" w:space="0" w:color="auto"/>
            </w:tcBorders>
            <w:vAlign w:val="center"/>
            <w:hideMark/>
          </w:tcPr>
          <w:p w14:paraId="7DB83A38"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руб.</w:t>
            </w:r>
          </w:p>
        </w:tc>
        <w:tc>
          <w:tcPr>
            <w:tcW w:w="1217" w:type="dxa"/>
            <w:gridSpan w:val="4"/>
            <w:tcBorders>
              <w:top w:val="nil"/>
              <w:left w:val="nil"/>
              <w:bottom w:val="single" w:sz="4" w:space="0" w:color="auto"/>
              <w:right w:val="single" w:sz="4" w:space="0" w:color="auto"/>
            </w:tcBorders>
            <w:vAlign w:val="center"/>
            <w:hideMark/>
          </w:tcPr>
          <w:p w14:paraId="1F9E6F0E"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41" w:type="dxa"/>
            <w:gridSpan w:val="2"/>
            <w:tcBorders>
              <w:top w:val="nil"/>
              <w:left w:val="nil"/>
              <w:bottom w:val="single" w:sz="4" w:space="0" w:color="auto"/>
              <w:right w:val="single" w:sz="4" w:space="0" w:color="auto"/>
            </w:tcBorders>
            <w:vAlign w:val="center"/>
            <w:hideMark/>
          </w:tcPr>
          <w:p w14:paraId="1C17378B"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71" w:type="dxa"/>
            <w:gridSpan w:val="3"/>
            <w:tcBorders>
              <w:top w:val="nil"/>
              <w:left w:val="nil"/>
              <w:bottom w:val="single" w:sz="4" w:space="0" w:color="auto"/>
              <w:right w:val="single" w:sz="4" w:space="0" w:color="auto"/>
            </w:tcBorders>
            <w:vAlign w:val="center"/>
            <w:hideMark/>
          </w:tcPr>
          <w:p w14:paraId="41BA7F9A"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5DA58F60" w14:textId="77777777" w:rsidTr="001605C4">
        <w:trPr>
          <w:gridAfter w:val="1"/>
          <w:wAfter w:w="146" w:type="dxa"/>
          <w:trHeight w:val="604"/>
        </w:trPr>
        <w:tc>
          <w:tcPr>
            <w:tcW w:w="9649" w:type="dxa"/>
            <w:gridSpan w:val="19"/>
          </w:tcPr>
          <w:p w14:paraId="5FF53956" w14:textId="77777777" w:rsidR="009A3712" w:rsidRPr="009A3712" w:rsidRDefault="009A3712" w:rsidP="00287F48">
            <w:pPr>
              <w:spacing w:after="0" w:line="240" w:lineRule="auto"/>
              <w:jc w:val="center"/>
              <w:rPr>
                <w:rFonts w:ascii="Times New Roman" w:hAnsi="Times New Roman" w:cs="Times New Roman"/>
                <w:color w:val="000000"/>
                <w:sz w:val="24"/>
                <w:szCs w:val="24"/>
              </w:rPr>
            </w:pPr>
            <w:r w:rsidRPr="009A3712">
              <w:rPr>
                <w:rFonts w:ascii="Times New Roman" w:hAnsi="Times New Roman" w:cs="Times New Roman"/>
                <w:color w:val="000000"/>
                <w:sz w:val="24"/>
                <w:szCs w:val="24"/>
              </w:rPr>
              <w:t>Раздел VIII</w:t>
            </w:r>
            <w:r w:rsidRPr="009A3712">
              <w:rPr>
                <w:rFonts w:ascii="Times New Roman" w:hAnsi="Times New Roman" w:cs="Times New Roman"/>
                <w:color w:val="000000"/>
                <w:sz w:val="24"/>
                <w:szCs w:val="24"/>
              </w:rPr>
              <w:br/>
              <w:t>Мероприятия, направленные на повышение качества обслуживания абонентов</w:t>
            </w:r>
          </w:p>
        </w:tc>
      </w:tr>
      <w:tr w:rsidR="009A3712" w14:paraId="02C70ED0" w14:textId="77777777" w:rsidTr="00287F48">
        <w:trPr>
          <w:gridAfter w:val="1"/>
          <w:wAfter w:w="146" w:type="dxa"/>
          <w:trHeight w:val="364"/>
        </w:trPr>
        <w:tc>
          <w:tcPr>
            <w:tcW w:w="549" w:type="dxa"/>
            <w:gridSpan w:val="2"/>
            <w:tcBorders>
              <w:top w:val="single" w:sz="4" w:space="0" w:color="auto"/>
              <w:left w:val="single" w:sz="4" w:space="0" w:color="auto"/>
              <w:bottom w:val="single" w:sz="4" w:space="0" w:color="auto"/>
              <w:right w:val="nil"/>
            </w:tcBorders>
            <w:hideMark/>
          </w:tcPr>
          <w:p w14:paraId="337A4EBC"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п/п</w:t>
            </w:r>
          </w:p>
        </w:tc>
        <w:tc>
          <w:tcPr>
            <w:tcW w:w="2717" w:type="dxa"/>
            <w:gridSpan w:val="3"/>
            <w:tcBorders>
              <w:top w:val="single" w:sz="4" w:space="0" w:color="auto"/>
              <w:left w:val="single" w:sz="4" w:space="0" w:color="auto"/>
              <w:bottom w:val="single" w:sz="4" w:space="0" w:color="auto"/>
              <w:right w:val="nil"/>
            </w:tcBorders>
            <w:vAlign w:val="center"/>
            <w:hideMark/>
          </w:tcPr>
          <w:p w14:paraId="762B5B9C"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мероприятия</w:t>
            </w:r>
          </w:p>
        </w:tc>
        <w:tc>
          <w:tcPr>
            <w:tcW w:w="2835" w:type="dxa"/>
            <w:gridSpan w:val="4"/>
            <w:tcBorders>
              <w:top w:val="single" w:sz="4" w:space="0" w:color="auto"/>
              <w:left w:val="single" w:sz="4" w:space="0" w:color="auto"/>
              <w:bottom w:val="single" w:sz="4" w:space="0" w:color="auto"/>
              <w:right w:val="single" w:sz="4" w:space="0" w:color="000000"/>
            </w:tcBorders>
            <w:vAlign w:val="center"/>
            <w:hideMark/>
          </w:tcPr>
          <w:p w14:paraId="78665D4A"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График реализации мероприятия</w:t>
            </w:r>
          </w:p>
        </w:tc>
        <w:tc>
          <w:tcPr>
            <w:tcW w:w="3548" w:type="dxa"/>
            <w:gridSpan w:val="10"/>
            <w:tcBorders>
              <w:top w:val="single" w:sz="4" w:space="0" w:color="auto"/>
              <w:left w:val="nil"/>
              <w:bottom w:val="single" w:sz="4" w:space="0" w:color="auto"/>
              <w:right w:val="single" w:sz="4" w:space="0" w:color="000000"/>
            </w:tcBorders>
            <w:vAlign w:val="center"/>
            <w:hideMark/>
          </w:tcPr>
          <w:p w14:paraId="0A15D633" w14:textId="2A3140E6"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Финансовые потребности </w:t>
            </w:r>
            <w:r>
              <w:rPr>
                <w:rFonts w:ascii="Times New Roman" w:hAnsi="Times New Roman" w:cs="Times New Roman"/>
                <w:color w:val="000000"/>
                <w:sz w:val="18"/>
                <w:szCs w:val="18"/>
              </w:rPr>
              <w:br/>
              <w:t xml:space="preserve">на реализацию мероприятия, </w:t>
            </w:r>
            <w:r w:rsidR="00287F48">
              <w:rPr>
                <w:rFonts w:ascii="Times New Roman" w:hAnsi="Times New Roman" w:cs="Times New Roman"/>
                <w:color w:val="000000"/>
                <w:sz w:val="18"/>
                <w:szCs w:val="18"/>
              </w:rPr>
              <w:t>т</w:t>
            </w:r>
            <w:r>
              <w:rPr>
                <w:rFonts w:ascii="Times New Roman" w:hAnsi="Times New Roman" w:cs="Times New Roman"/>
                <w:color w:val="000000"/>
                <w:sz w:val="18"/>
                <w:szCs w:val="18"/>
              </w:rPr>
              <w:t>ыс. руб.</w:t>
            </w:r>
          </w:p>
        </w:tc>
      </w:tr>
      <w:tr w:rsidR="009A3712" w14:paraId="7A90B826" w14:textId="77777777" w:rsidTr="00287F48">
        <w:trPr>
          <w:gridAfter w:val="1"/>
          <w:wAfter w:w="146" w:type="dxa"/>
          <w:trHeight w:val="70"/>
        </w:trPr>
        <w:tc>
          <w:tcPr>
            <w:tcW w:w="549" w:type="dxa"/>
            <w:gridSpan w:val="2"/>
            <w:tcBorders>
              <w:top w:val="nil"/>
              <w:left w:val="single" w:sz="4" w:space="0" w:color="auto"/>
              <w:bottom w:val="single" w:sz="4" w:space="0" w:color="auto"/>
              <w:right w:val="nil"/>
            </w:tcBorders>
          </w:tcPr>
          <w:p w14:paraId="29900274" w14:textId="77777777" w:rsidR="009A3712" w:rsidRDefault="009A3712" w:rsidP="00287F48">
            <w:pPr>
              <w:spacing w:after="0" w:line="240" w:lineRule="auto"/>
              <w:jc w:val="right"/>
              <w:rPr>
                <w:rFonts w:ascii="Times New Roman" w:hAnsi="Times New Roman" w:cs="Times New Roman"/>
                <w:color w:val="000000"/>
                <w:sz w:val="18"/>
                <w:szCs w:val="18"/>
              </w:rPr>
            </w:pPr>
          </w:p>
        </w:tc>
        <w:tc>
          <w:tcPr>
            <w:tcW w:w="2717" w:type="dxa"/>
            <w:gridSpan w:val="3"/>
            <w:tcBorders>
              <w:top w:val="nil"/>
              <w:left w:val="nil"/>
              <w:bottom w:val="single" w:sz="4" w:space="0" w:color="auto"/>
              <w:right w:val="nil"/>
            </w:tcBorders>
            <w:hideMark/>
          </w:tcPr>
          <w:p w14:paraId="14BADB29"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 01.01.2021 по 31.12.2021</w:t>
            </w:r>
          </w:p>
        </w:tc>
        <w:tc>
          <w:tcPr>
            <w:tcW w:w="2921" w:type="dxa"/>
            <w:gridSpan w:val="6"/>
            <w:hideMark/>
          </w:tcPr>
          <w:p w14:paraId="5F767528"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36" w:type="dxa"/>
            <w:gridSpan w:val="2"/>
            <w:hideMark/>
          </w:tcPr>
          <w:p w14:paraId="5E796163"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055" w:type="dxa"/>
            <w:gridSpan w:val="3"/>
            <w:hideMark/>
          </w:tcPr>
          <w:p w14:paraId="7199F558"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71" w:type="dxa"/>
            <w:gridSpan w:val="3"/>
            <w:tcBorders>
              <w:top w:val="nil"/>
              <w:left w:val="nil"/>
              <w:bottom w:val="nil"/>
              <w:right w:val="single" w:sz="4" w:space="0" w:color="auto"/>
            </w:tcBorders>
            <w:hideMark/>
          </w:tcPr>
          <w:p w14:paraId="3A661DC4"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9A3712" w14:paraId="0437CDF3" w14:textId="77777777" w:rsidTr="00287F48">
        <w:trPr>
          <w:gridAfter w:val="1"/>
          <w:wAfter w:w="146" w:type="dxa"/>
          <w:trHeight w:val="70"/>
        </w:trPr>
        <w:tc>
          <w:tcPr>
            <w:tcW w:w="549" w:type="dxa"/>
            <w:gridSpan w:val="2"/>
            <w:tcBorders>
              <w:top w:val="single" w:sz="4" w:space="0" w:color="auto"/>
              <w:left w:val="single" w:sz="4" w:space="0" w:color="auto"/>
              <w:bottom w:val="single" w:sz="4" w:space="0" w:color="auto"/>
              <w:right w:val="single" w:sz="4" w:space="0" w:color="auto"/>
            </w:tcBorders>
            <w:hideMark/>
          </w:tcPr>
          <w:p w14:paraId="1CF582BE"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2717" w:type="dxa"/>
            <w:gridSpan w:val="3"/>
            <w:tcBorders>
              <w:top w:val="single" w:sz="4" w:space="0" w:color="auto"/>
              <w:left w:val="nil"/>
              <w:bottom w:val="single" w:sz="4" w:space="0" w:color="auto"/>
              <w:right w:val="single" w:sz="4" w:space="0" w:color="auto"/>
            </w:tcBorders>
            <w:hideMark/>
          </w:tcPr>
          <w:p w14:paraId="11A56D19" w14:textId="77777777" w:rsidR="009A3712" w:rsidRDefault="009A3712" w:rsidP="00287F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не планируются</w:t>
            </w:r>
          </w:p>
        </w:tc>
        <w:tc>
          <w:tcPr>
            <w:tcW w:w="2835" w:type="dxa"/>
            <w:gridSpan w:val="4"/>
            <w:tcBorders>
              <w:top w:val="single" w:sz="4" w:space="0" w:color="auto"/>
              <w:left w:val="nil"/>
              <w:bottom w:val="single" w:sz="4" w:space="0" w:color="auto"/>
              <w:right w:val="single" w:sz="4" w:space="0" w:color="auto"/>
            </w:tcBorders>
            <w:hideMark/>
          </w:tcPr>
          <w:p w14:paraId="125702CB"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548" w:type="dxa"/>
            <w:gridSpan w:val="10"/>
            <w:tcBorders>
              <w:top w:val="single" w:sz="4" w:space="0" w:color="auto"/>
              <w:left w:val="nil"/>
              <w:bottom w:val="single" w:sz="4" w:space="0" w:color="auto"/>
              <w:right w:val="single" w:sz="4" w:space="0" w:color="000000"/>
            </w:tcBorders>
            <w:hideMark/>
          </w:tcPr>
          <w:p w14:paraId="2F12EDC1"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9A3712" w14:paraId="57E4187D" w14:textId="77777777" w:rsidTr="00287F48">
        <w:trPr>
          <w:gridAfter w:val="1"/>
          <w:wAfter w:w="146" w:type="dxa"/>
          <w:trHeight w:val="70"/>
        </w:trPr>
        <w:tc>
          <w:tcPr>
            <w:tcW w:w="6101" w:type="dxa"/>
            <w:gridSpan w:val="9"/>
            <w:tcBorders>
              <w:top w:val="nil"/>
              <w:left w:val="single" w:sz="4" w:space="0" w:color="auto"/>
              <w:bottom w:val="single" w:sz="4" w:space="0" w:color="auto"/>
              <w:right w:val="nil"/>
            </w:tcBorders>
            <w:vAlign w:val="bottom"/>
            <w:hideMark/>
          </w:tcPr>
          <w:p w14:paraId="6BE485AB" w14:textId="77777777" w:rsidR="009A3712" w:rsidRDefault="009A3712" w:rsidP="00287F48">
            <w:pPr>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Итого 2021 год:</w:t>
            </w:r>
          </w:p>
        </w:tc>
        <w:tc>
          <w:tcPr>
            <w:tcW w:w="3548" w:type="dxa"/>
            <w:gridSpan w:val="10"/>
            <w:tcBorders>
              <w:top w:val="nil"/>
              <w:left w:val="single" w:sz="4" w:space="0" w:color="auto"/>
              <w:bottom w:val="single" w:sz="4" w:space="0" w:color="auto"/>
              <w:right w:val="single" w:sz="4" w:space="0" w:color="000000"/>
            </w:tcBorders>
            <w:vAlign w:val="bottom"/>
            <w:hideMark/>
          </w:tcPr>
          <w:p w14:paraId="38E8D946" w14:textId="77777777" w:rsidR="009A3712" w:rsidRDefault="009A3712" w:rsidP="00287F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p w14:paraId="0C880E44" w14:textId="5A97EE57" w:rsidR="009A3712" w:rsidRDefault="009A3712" w:rsidP="00287F48">
      <w:pPr>
        <w:spacing w:after="0" w:line="240" w:lineRule="auto"/>
        <w:jc w:val="both"/>
        <w:rPr>
          <w:rFonts w:ascii="Times New Roman" w:eastAsia="Times New Roman" w:hAnsi="Times New Roman" w:cs="Times New Roman"/>
          <w:sz w:val="24"/>
          <w:szCs w:val="24"/>
        </w:rPr>
      </w:pPr>
    </w:p>
    <w:p w14:paraId="5F449D39" w14:textId="77777777" w:rsidR="009A3712" w:rsidRPr="00E83DC8" w:rsidRDefault="009A3712" w:rsidP="00287F4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29698E77" w14:textId="32E24940" w:rsidR="009A3712" w:rsidRPr="009A3712" w:rsidRDefault="009A3712" w:rsidP="00287F48">
      <w:pPr>
        <w:spacing w:after="0" w:line="240" w:lineRule="auto"/>
        <w:ind w:firstLine="709"/>
        <w:jc w:val="both"/>
        <w:rPr>
          <w:rFonts w:ascii="Times New Roman" w:eastAsia="Times New Roman" w:hAnsi="Times New Roman" w:cs="Times New Roman"/>
          <w:sz w:val="24"/>
          <w:szCs w:val="24"/>
        </w:rPr>
      </w:pPr>
      <w:r w:rsidRPr="009A3712">
        <w:rPr>
          <w:rFonts w:ascii="Times New Roman" w:hAnsi="Times New Roman" w:cs="Times New Roman"/>
          <w:sz w:val="24"/>
          <w:szCs w:val="24"/>
        </w:rPr>
        <w:t>Утвердить</w:t>
      </w:r>
      <w:r>
        <w:rPr>
          <w:rFonts w:ascii="Times New Roman" w:hAnsi="Times New Roman" w:cs="Times New Roman"/>
          <w:sz w:val="24"/>
          <w:szCs w:val="24"/>
        </w:rPr>
        <w:t xml:space="preserve"> предложенную</w:t>
      </w:r>
      <w:r w:rsidRPr="009A3712">
        <w:rPr>
          <w:rFonts w:ascii="Times New Roman" w:hAnsi="Times New Roman" w:cs="Times New Roman"/>
          <w:sz w:val="24"/>
          <w:szCs w:val="24"/>
        </w:rPr>
        <w:t xml:space="preserve"> производственную программу в сфере горячего водоснабжения </w:t>
      </w:r>
      <w:r>
        <w:rPr>
          <w:rFonts w:ascii="Times New Roman" w:hAnsi="Times New Roman" w:cs="Times New Roman"/>
          <w:sz w:val="24"/>
          <w:szCs w:val="24"/>
        </w:rPr>
        <w:t>с</w:t>
      </w:r>
      <w:r w:rsidRPr="009A3712">
        <w:rPr>
          <w:rFonts w:ascii="Times New Roman" w:hAnsi="Times New Roman" w:cs="Times New Roman"/>
          <w:sz w:val="24"/>
          <w:szCs w:val="24"/>
        </w:rPr>
        <w:t xml:space="preserve"> использованием закрытых систем горячего водоснабжения муниципального унитарного предприятия «Теплоснабжение» муниципального образования городского поселения «Город </w:t>
      </w:r>
      <w:proofErr w:type="spellStart"/>
      <w:r w:rsidRPr="009A3712">
        <w:rPr>
          <w:rFonts w:ascii="Times New Roman" w:hAnsi="Times New Roman" w:cs="Times New Roman"/>
          <w:sz w:val="24"/>
          <w:szCs w:val="24"/>
        </w:rPr>
        <w:t>Белоусово</w:t>
      </w:r>
      <w:proofErr w:type="spellEnd"/>
      <w:r w:rsidRPr="009A3712">
        <w:rPr>
          <w:rFonts w:ascii="Times New Roman" w:hAnsi="Times New Roman" w:cs="Times New Roman"/>
          <w:sz w:val="24"/>
          <w:szCs w:val="24"/>
        </w:rPr>
        <w:t>» на 2021 год</w:t>
      </w:r>
      <w:r w:rsidR="00287F48">
        <w:rPr>
          <w:rFonts w:ascii="Times New Roman" w:hAnsi="Times New Roman" w:cs="Times New Roman"/>
          <w:sz w:val="24"/>
          <w:szCs w:val="24"/>
        </w:rPr>
        <w:t>.</w:t>
      </w:r>
    </w:p>
    <w:p w14:paraId="70E87667" w14:textId="77777777" w:rsidR="009A3712" w:rsidRDefault="009A3712" w:rsidP="00287F48">
      <w:pPr>
        <w:tabs>
          <w:tab w:val="left" w:pos="720"/>
          <w:tab w:val="left" w:pos="1418"/>
        </w:tabs>
        <w:spacing w:after="0" w:line="240" w:lineRule="auto"/>
        <w:ind w:firstLine="709"/>
        <w:contextualSpacing/>
        <w:jc w:val="both"/>
        <w:rPr>
          <w:rFonts w:ascii="Times New Roman" w:hAnsi="Times New Roman" w:cs="Times New Roman"/>
          <w:b/>
          <w:color w:val="000000"/>
          <w:sz w:val="24"/>
          <w:szCs w:val="24"/>
        </w:rPr>
      </w:pPr>
    </w:p>
    <w:p w14:paraId="37703B0F" w14:textId="32AB4E52" w:rsidR="009A3712" w:rsidRDefault="009A3712" w:rsidP="00287F48">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 xml:space="preserve">.2020 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61EF0E5F" w14:textId="74233485" w:rsidR="009A3712" w:rsidRDefault="009A3712" w:rsidP="009A3712">
      <w:pPr>
        <w:spacing w:after="0" w:line="240" w:lineRule="auto"/>
        <w:jc w:val="both"/>
        <w:rPr>
          <w:rFonts w:ascii="Times New Roman" w:eastAsia="Times New Roman" w:hAnsi="Times New Roman" w:cs="Times New Roman"/>
          <w:sz w:val="24"/>
          <w:szCs w:val="24"/>
        </w:rPr>
      </w:pPr>
    </w:p>
    <w:p w14:paraId="05A2CB7B" w14:textId="77777777" w:rsidR="006C51FC" w:rsidRDefault="006C51FC" w:rsidP="009A3712">
      <w:pPr>
        <w:spacing w:after="0" w:line="240" w:lineRule="auto"/>
        <w:jc w:val="both"/>
        <w:rPr>
          <w:rFonts w:ascii="Times New Roman" w:eastAsia="Times New Roman" w:hAnsi="Times New Roman" w:cs="Times New Roman"/>
          <w:sz w:val="24"/>
          <w:szCs w:val="24"/>
        </w:rPr>
      </w:pPr>
    </w:p>
    <w:p w14:paraId="41FAA149" w14:textId="3A5DAFDA" w:rsidR="009A3712" w:rsidRPr="009A3712" w:rsidRDefault="009A3712" w:rsidP="009A3712">
      <w:pPr>
        <w:spacing w:after="0" w:line="240" w:lineRule="auto"/>
        <w:ind w:firstLine="709"/>
        <w:jc w:val="both"/>
        <w:rPr>
          <w:rFonts w:ascii="Times New Roman" w:hAnsi="Times New Roman" w:cs="Times New Roman"/>
          <w:b/>
          <w:sz w:val="24"/>
          <w:szCs w:val="24"/>
        </w:rPr>
      </w:pPr>
      <w:r w:rsidRPr="009A3712">
        <w:rPr>
          <w:rFonts w:ascii="Times New Roman" w:hAnsi="Times New Roman" w:cs="Times New Roman"/>
          <w:b/>
          <w:sz w:val="24"/>
          <w:szCs w:val="24"/>
        </w:rPr>
        <w:t xml:space="preserve">35. Об установлении тарифов на горячую воду (горячее водоснабжение) в закрытой системе горячего водоснабжения для муниципального унитарного предприятия «Теплоснабжение» муниципального образования городского поселения «Город </w:t>
      </w:r>
      <w:proofErr w:type="spellStart"/>
      <w:r w:rsidRPr="009A3712">
        <w:rPr>
          <w:rFonts w:ascii="Times New Roman" w:hAnsi="Times New Roman" w:cs="Times New Roman"/>
          <w:b/>
          <w:sz w:val="24"/>
          <w:szCs w:val="24"/>
        </w:rPr>
        <w:t>Белоусово</w:t>
      </w:r>
      <w:proofErr w:type="spellEnd"/>
      <w:r w:rsidRPr="009A3712">
        <w:rPr>
          <w:rFonts w:ascii="Times New Roman" w:hAnsi="Times New Roman" w:cs="Times New Roman"/>
          <w:b/>
          <w:sz w:val="24"/>
          <w:szCs w:val="24"/>
        </w:rPr>
        <w:t>» на 2021 год.</w:t>
      </w:r>
    </w:p>
    <w:p w14:paraId="470A432A" w14:textId="77777777" w:rsidR="009A3712" w:rsidRPr="00E83DC8" w:rsidRDefault="009A3712" w:rsidP="009A3712">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6FBF6D55" w14:textId="77777777" w:rsidR="009A3712" w:rsidRPr="006815DE" w:rsidRDefault="009A3712" w:rsidP="009A3712">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С.И. </w:t>
      </w:r>
      <w:r>
        <w:rPr>
          <w:rFonts w:ascii="Times New Roman" w:hAnsi="Times New Roman" w:cs="Times New Roman"/>
          <w:b/>
          <w:sz w:val="24"/>
          <w:szCs w:val="24"/>
        </w:rPr>
        <w:t>Ландухова</w:t>
      </w:r>
      <w:r w:rsidRPr="006815DE">
        <w:rPr>
          <w:rFonts w:ascii="Times New Roman" w:eastAsia="Times New Roman" w:hAnsi="Times New Roman" w:cs="Times New Roman"/>
          <w:b/>
          <w:bCs/>
          <w:sz w:val="24"/>
          <w:szCs w:val="24"/>
        </w:rPr>
        <w:t>.</w:t>
      </w:r>
    </w:p>
    <w:p w14:paraId="1DD2563C" w14:textId="77777777" w:rsidR="009A3712" w:rsidRDefault="009A3712" w:rsidP="009A3712">
      <w:pPr>
        <w:spacing w:after="0" w:line="240" w:lineRule="auto"/>
        <w:jc w:val="both"/>
        <w:rPr>
          <w:rFonts w:ascii="Times New Roman" w:eastAsia="Times New Roman" w:hAnsi="Times New Roman" w:cs="Times New Roman"/>
          <w:sz w:val="24"/>
          <w:szCs w:val="24"/>
        </w:rPr>
      </w:pPr>
    </w:p>
    <w:p w14:paraId="2942F51E" w14:textId="77777777" w:rsidR="009A3712" w:rsidRDefault="009A3712" w:rsidP="009A37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0FA1">
        <w:rPr>
          <w:rFonts w:ascii="Times New Roman" w:eastAsia="Times New Roman" w:hAnsi="Times New Roman" w:cs="Times New Roman"/>
          <w:sz w:val="24"/>
          <w:szCs w:val="24"/>
        </w:rPr>
        <w:t xml:space="preserve">Рассматриваемый вопрос был перенесен с заседания комиссии по тарифам и ценам </w:t>
      </w:r>
      <w:r>
        <w:rPr>
          <w:rFonts w:ascii="Times New Roman" w:eastAsia="Times New Roman" w:hAnsi="Times New Roman" w:cs="Times New Roman"/>
          <w:sz w:val="24"/>
          <w:szCs w:val="24"/>
        </w:rPr>
        <w:t>14</w:t>
      </w:r>
      <w:r w:rsidRPr="00940FA1">
        <w:rPr>
          <w:rFonts w:ascii="Times New Roman" w:eastAsia="Times New Roman" w:hAnsi="Times New Roman" w:cs="Times New Roman"/>
          <w:sz w:val="24"/>
          <w:szCs w:val="24"/>
        </w:rPr>
        <w:t>.12.2020.</w:t>
      </w:r>
    </w:p>
    <w:p w14:paraId="4FEF2B54" w14:textId="2EC74397" w:rsidR="009A3712" w:rsidRDefault="009A3712" w:rsidP="009A3712">
      <w:pPr>
        <w:spacing w:after="0" w:line="240" w:lineRule="auto"/>
        <w:jc w:val="both"/>
        <w:rPr>
          <w:rFonts w:ascii="Times New Roman" w:eastAsia="Times New Roman" w:hAnsi="Times New Roman" w:cs="Times New Roman"/>
          <w:sz w:val="24"/>
          <w:szCs w:val="24"/>
        </w:rPr>
      </w:pPr>
    </w:p>
    <w:p w14:paraId="2D6CABB6" w14:textId="77777777" w:rsidR="009A3712" w:rsidRPr="009A3712" w:rsidRDefault="009A3712" w:rsidP="009A3712">
      <w:pPr>
        <w:shd w:val="clear" w:color="auto" w:fill="FFFFFF"/>
        <w:tabs>
          <w:tab w:val="left" w:pos="709"/>
        </w:tabs>
        <w:spacing w:after="0" w:line="240" w:lineRule="auto"/>
        <w:ind w:firstLine="709"/>
        <w:jc w:val="both"/>
        <w:rPr>
          <w:rFonts w:ascii="Times New Roman" w:hAnsi="Times New Roman" w:cs="Times New Roman"/>
          <w:sz w:val="24"/>
          <w:szCs w:val="24"/>
        </w:rPr>
      </w:pPr>
      <w:r w:rsidRPr="009A3712">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2021 год методом экономически обоснованных расходов (затрат) открыто по материалам, представленным </w:t>
      </w:r>
      <w:r w:rsidRPr="009A3712">
        <w:rPr>
          <w:rFonts w:ascii="Times New Roman" w:hAnsi="Times New Roman" w:cs="Times New Roman"/>
          <w:spacing w:val="7"/>
          <w:sz w:val="24"/>
          <w:szCs w:val="24"/>
        </w:rPr>
        <w:t>организацией</w:t>
      </w:r>
      <w:r w:rsidRPr="009A3712">
        <w:rPr>
          <w:rFonts w:ascii="Times New Roman" w:hAnsi="Times New Roman" w:cs="Times New Roman"/>
          <w:sz w:val="24"/>
          <w:szCs w:val="24"/>
        </w:rPr>
        <w:t>.</w:t>
      </w:r>
    </w:p>
    <w:p w14:paraId="3D042AE0" w14:textId="77777777" w:rsidR="009A3712" w:rsidRPr="009A3712" w:rsidRDefault="009A3712" w:rsidP="009A3712">
      <w:pPr>
        <w:spacing w:after="0" w:line="240" w:lineRule="auto"/>
        <w:ind w:firstLine="709"/>
        <w:jc w:val="both"/>
        <w:rPr>
          <w:rFonts w:ascii="Times New Roman" w:hAnsi="Times New Roman" w:cs="Times New Roman"/>
          <w:spacing w:val="-2"/>
          <w:sz w:val="24"/>
          <w:szCs w:val="24"/>
        </w:rPr>
      </w:pPr>
      <w:r w:rsidRPr="009A3712">
        <w:rPr>
          <w:rFonts w:ascii="Times New Roman" w:hAnsi="Times New Roman" w:cs="Times New Roman"/>
          <w:sz w:val="24"/>
          <w:szCs w:val="24"/>
        </w:rPr>
        <w:t xml:space="preserve">Организация является юридическим лицом, зарегистрирована в налоговом органе под основным государственным регистрационным номером 1154011001385 от 14.09.2015, с присвоением ИНН/КПП 4007020420/400701001. Основные средства, относящиеся </w:t>
      </w:r>
      <w:r w:rsidRPr="009A3712">
        <w:rPr>
          <w:rFonts w:ascii="Times New Roman" w:hAnsi="Times New Roman" w:cs="Times New Roman"/>
          <w:sz w:val="24"/>
          <w:szCs w:val="24"/>
        </w:rPr>
        <w:br/>
        <w:t xml:space="preserve">к регулируемой деятельности, находятся у организации в хозяйственном ведении (договор от 21.09.2015 № 79-09/2015, договор от 05.11.2015 № 93-10/2015) и в аренде (договор </w:t>
      </w:r>
      <w:r w:rsidRPr="009A3712">
        <w:rPr>
          <w:rFonts w:ascii="Times New Roman" w:hAnsi="Times New Roman" w:cs="Times New Roman"/>
          <w:sz w:val="24"/>
          <w:szCs w:val="24"/>
        </w:rPr>
        <w:br/>
        <w:t>от 28.09.2015 № 1). Организация применяет упрощенную систему налогообложения.</w:t>
      </w:r>
    </w:p>
    <w:p w14:paraId="63EDB155" w14:textId="77777777" w:rsidR="009A3712" w:rsidRPr="009A3712" w:rsidRDefault="009A3712" w:rsidP="009A3712">
      <w:pPr>
        <w:spacing w:after="0" w:line="240" w:lineRule="auto"/>
        <w:ind w:firstLine="709"/>
        <w:jc w:val="both"/>
        <w:rPr>
          <w:rFonts w:ascii="Times New Roman" w:hAnsi="Times New Roman" w:cs="Times New Roman"/>
          <w:sz w:val="24"/>
          <w:szCs w:val="24"/>
        </w:rPr>
      </w:pPr>
      <w:r w:rsidRPr="009A3712">
        <w:rPr>
          <w:rFonts w:ascii="Times New Roman" w:hAnsi="Times New Roman" w:cs="Times New Roman"/>
          <w:sz w:val="24"/>
          <w:szCs w:val="24"/>
        </w:rPr>
        <w:t>Ранее установленные для организации тарифы были утверждены приказом министерства конкурентной политики Калужской области от 17 декабря 2018 г. № 483-РК</w:t>
      </w:r>
      <w:r w:rsidRPr="009A3712">
        <w:rPr>
          <w:rFonts w:ascii="Times New Roman" w:hAnsi="Times New Roman" w:cs="Times New Roman"/>
          <w:sz w:val="24"/>
          <w:szCs w:val="24"/>
        </w:rPr>
        <w:br/>
        <w:t>в размере: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1844"/>
        <w:gridCol w:w="1841"/>
        <w:gridCol w:w="1701"/>
      </w:tblGrid>
      <w:tr w:rsidR="009A3712" w:rsidRPr="009A3712" w14:paraId="2CFE1EE5" w14:textId="77777777" w:rsidTr="009A3712">
        <w:tc>
          <w:tcPr>
            <w:tcW w:w="4078" w:type="dxa"/>
            <w:vMerge w:val="restart"/>
            <w:tcBorders>
              <w:top w:val="single" w:sz="4" w:space="0" w:color="auto"/>
              <w:left w:val="single" w:sz="4" w:space="0" w:color="auto"/>
              <w:bottom w:val="single" w:sz="4" w:space="0" w:color="auto"/>
              <w:right w:val="single" w:sz="4" w:space="0" w:color="auto"/>
            </w:tcBorders>
            <w:hideMark/>
          </w:tcPr>
          <w:p w14:paraId="30B9018A"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lastRenderedPageBreak/>
              <w:t>Составная часть тарифа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447CE80B" w14:textId="77777777" w:rsidR="009A3712" w:rsidRPr="009A3712" w:rsidRDefault="009A3712" w:rsidP="009A3712">
            <w:pPr>
              <w:tabs>
                <w:tab w:val="left" w:pos="315"/>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Ед. изм.</w:t>
            </w:r>
          </w:p>
        </w:tc>
        <w:tc>
          <w:tcPr>
            <w:tcW w:w="3542" w:type="dxa"/>
            <w:gridSpan w:val="2"/>
            <w:tcBorders>
              <w:top w:val="single" w:sz="4" w:space="0" w:color="auto"/>
              <w:left w:val="single" w:sz="4" w:space="0" w:color="auto"/>
              <w:bottom w:val="single" w:sz="4" w:space="0" w:color="auto"/>
              <w:right w:val="single" w:sz="4" w:space="0" w:color="auto"/>
            </w:tcBorders>
            <w:hideMark/>
          </w:tcPr>
          <w:p w14:paraId="06DED0D5" w14:textId="77777777" w:rsidR="009A3712" w:rsidRPr="009A3712" w:rsidRDefault="009A3712" w:rsidP="009A3712">
            <w:pPr>
              <w:autoSpaceDE w:val="0"/>
              <w:autoSpaceDN w:val="0"/>
              <w:adjustRightInd w:val="0"/>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Период действия тарифов</w:t>
            </w:r>
          </w:p>
        </w:tc>
      </w:tr>
      <w:tr w:rsidR="009A3712" w:rsidRPr="009A3712" w14:paraId="64446D66" w14:textId="77777777" w:rsidTr="009A3712">
        <w:tc>
          <w:tcPr>
            <w:tcW w:w="4078" w:type="dxa"/>
            <w:vMerge/>
            <w:tcBorders>
              <w:top w:val="single" w:sz="4" w:space="0" w:color="auto"/>
              <w:left w:val="single" w:sz="4" w:space="0" w:color="auto"/>
              <w:bottom w:val="single" w:sz="4" w:space="0" w:color="auto"/>
              <w:right w:val="single" w:sz="4" w:space="0" w:color="auto"/>
            </w:tcBorders>
            <w:vAlign w:val="center"/>
            <w:hideMark/>
          </w:tcPr>
          <w:p w14:paraId="2BF414C7" w14:textId="77777777" w:rsidR="009A3712" w:rsidRPr="009A3712" w:rsidRDefault="009A3712" w:rsidP="009A3712">
            <w:pPr>
              <w:spacing w:after="0" w:line="240" w:lineRule="auto"/>
              <w:rPr>
                <w:rFonts w:ascii="Times New Roman" w:eastAsia="Times New Roman" w:hAnsi="Times New Roman" w:cs="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DCDEB1C" w14:textId="77777777" w:rsidR="009A3712" w:rsidRPr="009A3712" w:rsidRDefault="009A3712" w:rsidP="009A3712">
            <w:pPr>
              <w:spacing w:after="0" w:line="240" w:lineRule="auto"/>
              <w:rPr>
                <w:rFonts w:ascii="Times New Roman" w:eastAsia="Times New Roman" w:hAnsi="Times New Roman" w:cs="Times New Roman"/>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14:paraId="6FC182B0" w14:textId="77777777" w:rsidR="009A3712" w:rsidRPr="009A3712" w:rsidRDefault="009A3712" w:rsidP="009A3712">
            <w:pPr>
              <w:autoSpaceDE w:val="0"/>
              <w:autoSpaceDN w:val="0"/>
              <w:adjustRightInd w:val="0"/>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с 01.01.2020</w:t>
            </w:r>
          </w:p>
          <w:p w14:paraId="6DBF7AE4"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по 30.06.2020</w:t>
            </w:r>
          </w:p>
        </w:tc>
        <w:tc>
          <w:tcPr>
            <w:tcW w:w="1701" w:type="dxa"/>
            <w:tcBorders>
              <w:top w:val="single" w:sz="4" w:space="0" w:color="auto"/>
              <w:left w:val="single" w:sz="4" w:space="0" w:color="auto"/>
              <w:bottom w:val="single" w:sz="4" w:space="0" w:color="auto"/>
              <w:right w:val="single" w:sz="4" w:space="0" w:color="auto"/>
            </w:tcBorders>
            <w:hideMark/>
          </w:tcPr>
          <w:p w14:paraId="65DA7ED4" w14:textId="77777777" w:rsidR="009A3712" w:rsidRPr="009A3712" w:rsidRDefault="009A3712" w:rsidP="009A3712">
            <w:pPr>
              <w:autoSpaceDE w:val="0"/>
              <w:autoSpaceDN w:val="0"/>
              <w:adjustRightInd w:val="0"/>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с 01.07.2020</w:t>
            </w:r>
          </w:p>
          <w:p w14:paraId="0A406A8E"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по 31.12.2020</w:t>
            </w:r>
          </w:p>
        </w:tc>
      </w:tr>
      <w:tr w:rsidR="009A3712" w:rsidRPr="009A3712" w14:paraId="37631B4A" w14:textId="77777777" w:rsidTr="009A3712">
        <w:tc>
          <w:tcPr>
            <w:tcW w:w="9464" w:type="dxa"/>
            <w:gridSpan w:val="4"/>
            <w:tcBorders>
              <w:top w:val="single" w:sz="4" w:space="0" w:color="auto"/>
              <w:left w:val="single" w:sz="4" w:space="0" w:color="auto"/>
              <w:bottom w:val="single" w:sz="4" w:space="0" w:color="auto"/>
              <w:right w:val="single" w:sz="4" w:space="0" w:color="auto"/>
            </w:tcBorders>
            <w:hideMark/>
          </w:tcPr>
          <w:p w14:paraId="3025DB84"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Тариф</w:t>
            </w:r>
          </w:p>
        </w:tc>
      </w:tr>
      <w:tr w:rsidR="009A3712" w:rsidRPr="009A3712" w14:paraId="62E706B8" w14:textId="77777777" w:rsidTr="009A3712">
        <w:tc>
          <w:tcPr>
            <w:tcW w:w="4078" w:type="dxa"/>
            <w:tcBorders>
              <w:top w:val="single" w:sz="4" w:space="0" w:color="auto"/>
              <w:left w:val="single" w:sz="4" w:space="0" w:color="auto"/>
              <w:bottom w:val="single" w:sz="4" w:space="0" w:color="auto"/>
              <w:right w:val="single" w:sz="4" w:space="0" w:color="auto"/>
            </w:tcBorders>
            <w:hideMark/>
          </w:tcPr>
          <w:p w14:paraId="701AB288"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холодную воду</w:t>
            </w:r>
          </w:p>
        </w:tc>
        <w:tc>
          <w:tcPr>
            <w:tcW w:w="1844" w:type="dxa"/>
            <w:tcBorders>
              <w:top w:val="single" w:sz="4" w:space="0" w:color="auto"/>
              <w:left w:val="single" w:sz="4" w:space="0" w:color="auto"/>
              <w:bottom w:val="single" w:sz="4" w:space="0" w:color="auto"/>
              <w:right w:val="single" w:sz="4" w:space="0" w:color="auto"/>
            </w:tcBorders>
            <w:hideMark/>
          </w:tcPr>
          <w:p w14:paraId="4B4004A4" w14:textId="77777777" w:rsidR="009A3712" w:rsidRPr="009A3712" w:rsidRDefault="009A3712" w:rsidP="009A3712">
            <w:pPr>
              <w:tabs>
                <w:tab w:val="left" w:pos="315"/>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руб./м</w:t>
            </w:r>
            <w:r w:rsidRPr="009A3712">
              <w:rPr>
                <w:rFonts w:ascii="Times New Roman" w:hAnsi="Times New Roman" w:cs="Times New Roman"/>
                <w:sz w:val="18"/>
                <w:szCs w:val="18"/>
                <w:vertAlign w:val="superscript"/>
              </w:rPr>
              <w:t>3</w:t>
            </w:r>
          </w:p>
        </w:tc>
        <w:tc>
          <w:tcPr>
            <w:tcW w:w="1841" w:type="dxa"/>
            <w:tcBorders>
              <w:top w:val="single" w:sz="4" w:space="0" w:color="auto"/>
              <w:left w:val="single" w:sz="4" w:space="0" w:color="auto"/>
              <w:bottom w:val="single" w:sz="4" w:space="0" w:color="auto"/>
              <w:right w:val="single" w:sz="4" w:space="0" w:color="auto"/>
            </w:tcBorders>
            <w:hideMark/>
          </w:tcPr>
          <w:p w14:paraId="71FEDD85"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21,93</w:t>
            </w:r>
          </w:p>
        </w:tc>
        <w:tc>
          <w:tcPr>
            <w:tcW w:w="1701" w:type="dxa"/>
            <w:tcBorders>
              <w:top w:val="single" w:sz="4" w:space="0" w:color="auto"/>
              <w:left w:val="single" w:sz="4" w:space="0" w:color="auto"/>
              <w:bottom w:val="single" w:sz="4" w:space="0" w:color="auto"/>
              <w:right w:val="single" w:sz="4" w:space="0" w:color="auto"/>
            </w:tcBorders>
            <w:hideMark/>
          </w:tcPr>
          <w:p w14:paraId="59851E44"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22,79</w:t>
            </w:r>
          </w:p>
        </w:tc>
      </w:tr>
      <w:tr w:rsidR="009A3712" w:rsidRPr="009A3712" w14:paraId="05861600" w14:textId="77777777" w:rsidTr="009A3712">
        <w:tc>
          <w:tcPr>
            <w:tcW w:w="4078" w:type="dxa"/>
            <w:tcBorders>
              <w:top w:val="single" w:sz="4" w:space="0" w:color="auto"/>
              <w:left w:val="single" w:sz="4" w:space="0" w:color="auto"/>
              <w:bottom w:val="single" w:sz="4" w:space="0" w:color="auto"/>
              <w:right w:val="single" w:sz="4" w:space="0" w:color="auto"/>
            </w:tcBorders>
            <w:hideMark/>
          </w:tcPr>
          <w:p w14:paraId="53F9AFE3"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тепловую энергию</w:t>
            </w:r>
          </w:p>
        </w:tc>
        <w:tc>
          <w:tcPr>
            <w:tcW w:w="1844" w:type="dxa"/>
            <w:tcBorders>
              <w:top w:val="single" w:sz="4" w:space="0" w:color="auto"/>
              <w:left w:val="single" w:sz="4" w:space="0" w:color="auto"/>
              <w:bottom w:val="single" w:sz="4" w:space="0" w:color="auto"/>
              <w:right w:val="single" w:sz="4" w:space="0" w:color="auto"/>
            </w:tcBorders>
            <w:hideMark/>
          </w:tcPr>
          <w:p w14:paraId="2CDD78A6" w14:textId="77777777" w:rsidR="009A3712" w:rsidRPr="009A3712" w:rsidRDefault="009A3712" w:rsidP="009A3712">
            <w:pPr>
              <w:tabs>
                <w:tab w:val="left" w:pos="317"/>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руб./Гкал</w:t>
            </w:r>
          </w:p>
        </w:tc>
        <w:tc>
          <w:tcPr>
            <w:tcW w:w="1841" w:type="dxa"/>
            <w:tcBorders>
              <w:top w:val="single" w:sz="4" w:space="0" w:color="auto"/>
              <w:left w:val="single" w:sz="4" w:space="0" w:color="auto"/>
              <w:bottom w:val="single" w:sz="4" w:space="0" w:color="auto"/>
              <w:right w:val="single" w:sz="4" w:space="0" w:color="auto"/>
            </w:tcBorders>
            <w:hideMark/>
          </w:tcPr>
          <w:p w14:paraId="476A4255"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2068,60</w:t>
            </w:r>
          </w:p>
        </w:tc>
        <w:tc>
          <w:tcPr>
            <w:tcW w:w="1701" w:type="dxa"/>
            <w:tcBorders>
              <w:top w:val="single" w:sz="4" w:space="0" w:color="auto"/>
              <w:left w:val="single" w:sz="4" w:space="0" w:color="auto"/>
              <w:bottom w:val="single" w:sz="4" w:space="0" w:color="auto"/>
              <w:right w:val="single" w:sz="4" w:space="0" w:color="auto"/>
            </w:tcBorders>
            <w:hideMark/>
          </w:tcPr>
          <w:p w14:paraId="527FA266"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2118,90</w:t>
            </w:r>
          </w:p>
        </w:tc>
      </w:tr>
      <w:tr w:rsidR="009A3712" w:rsidRPr="009A3712" w14:paraId="0DBCBF0D" w14:textId="77777777" w:rsidTr="009A3712">
        <w:tc>
          <w:tcPr>
            <w:tcW w:w="9464" w:type="dxa"/>
            <w:gridSpan w:val="4"/>
            <w:tcBorders>
              <w:top w:val="single" w:sz="4" w:space="0" w:color="auto"/>
              <w:left w:val="single" w:sz="4" w:space="0" w:color="auto"/>
              <w:bottom w:val="single" w:sz="4" w:space="0" w:color="auto"/>
              <w:right w:val="single" w:sz="4" w:space="0" w:color="auto"/>
            </w:tcBorders>
            <w:hideMark/>
          </w:tcPr>
          <w:p w14:paraId="0406A38B"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Тариф для населения</w:t>
            </w:r>
          </w:p>
        </w:tc>
      </w:tr>
      <w:tr w:rsidR="009A3712" w:rsidRPr="009A3712" w14:paraId="7FFBE06D" w14:textId="77777777" w:rsidTr="009A3712">
        <w:tc>
          <w:tcPr>
            <w:tcW w:w="4078" w:type="dxa"/>
            <w:tcBorders>
              <w:top w:val="single" w:sz="4" w:space="0" w:color="auto"/>
              <w:left w:val="single" w:sz="4" w:space="0" w:color="auto"/>
              <w:bottom w:val="single" w:sz="4" w:space="0" w:color="auto"/>
              <w:right w:val="single" w:sz="4" w:space="0" w:color="auto"/>
            </w:tcBorders>
            <w:hideMark/>
          </w:tcPr>
          <w:p w14:paraId="1CFA0801"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холодную воду</w:t>
            </w:r>
          </w:p>
        </w:tc>
        <w:tc>
          <w:tcPr>
            <w:tcW w:w="1844" w:type="dxa"/>
            <w:tcBorders>
              <w:top w:val="single" w:sz="4" w:space="0" w:color="auto"/>
              <w:left w:val="single" w:sz="4" w:space="0" w:color="auto"/>
              <w:bottom w:val="single" w:sz="4" w:space="0" w:color="auto"/>
              <w:right w:val="single" w:sz="4" w:space="0" w:color="auto"/>
            </w:tcBorders>
            <w:hideMark/>
          </w:tcPr>
          <w:p w14:paraId="3F11BD45" w14:textId="77777777" w:rsidR="009A3712" w:rsidRPr="009A3712" w:rsidRDefault="009A3712" w:rsidP="009A3712">
            <w:pPr>
              <w:tabs>
                <w:tab w:val="left" w:pos="315"/>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руб./м</w:t>
            </w:r>
            <w:r w:rsidRPr="009A3712">
              <w:rPr>
                <w:rFonts w:ascii="Times New Roman" w:hAnsi="Times New Roman" w:cs="Times New Roman"/>
                <w:sz w:val="18"/>
                <w:szCs w:val="18"/>
                <w:vertAlign w:val="superscript"/>
              </w:rPr>
              <w:t>3</w:t>
            </w:r>
          </w:p>
        </w:tc>
        <w:tc>
          <w:tcPr>
            <w:tcW w:w="1841" w:type="dxa"/>
            <w:tcBorders>
              <w:top w:val="single" w:sz="4" w:space="0" w:color="auto"/>
              <w:left w:val="single" w:sz="4" w:space="0" w:color="auto"/>
              <w:bottom w:val="single" w:sz="4" w:space="0" w:color="auto"/>
              <w:right w:val="single" w:sz="4" w:space="0" w:color="auto"/>
            </w:tcBorders>
            <w:hideMark/>
          </w:tcPr>
          <w:p w14:paraId="2696CEAB"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21,93</w:t>
            </w:r>
          </w:p>
        </w:tc>
        <w:tc>
          <w:tcPr>
            <w:tcW w:w="1701" w:type="dxa"/>
            <w:tcBorders>
              <w:top w:val="single" w:sz="4" w:space="0" w:color="auto"/>
              <w:left w:val="single" w:sz="4" w:space="0" w:color="auto"/>
              <w:bottom w:val="single" w:sz="4" w:space="0" w:color="auto"/>
              <w:right w:val="single" w:sz="4" w:space="0" w:color="auto"/>
            </w:tcBorders>
            <w:hideMark/>
          </w:tcPr>
          <w:p w14:paraId="02833E5B"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22,79</w:t>
            </w:r>
          </w:p>
        </w:tc>
      </w:tr>
      <w:tr w:rsidR="009A3712" w:rsidRPr="009A3712" w14:paraId="18763B51" w14:textId="77777777" w:rsidTr="009A3712">
        <w:tc>
          <w:tcPr>
            <w:tcW w:w="4078" w:type="dxa"/>
            <w:tcBorders>
              <w:top w:val="single" w:sz="4" w:space="0" w:color="auto"/>
              <w:left w:val="single" w:sz="4" w:space="0" w:color="auto"/>
              <w:bottom w:val="single" w:sz="4" w:space="0" w:color="auto"/>
              <w:right w:val="single" w:sz="4" w:space="0" w:color="auto"/>
            </w:tcBorders>
            <w:hideMark/>
          </w:tcPr>
          <w:p w14:paraId="7CDDBEB7"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тепловую энергию</w:t>
            </w:r>
          </w:p>
        </w:tc>
        <w:tc>
          <w:tcPr>
            <w:tcW w:w="1844" w:type="dxa"/>
            <w:tcBorders>
              <w:top w:val="single" w:sz="4" w:space="0" w:color="auto"/>
              <w:left w:val="single" w:sz="4" w:space="0" w:color="auto"/>
              <w:bottom w:val="single" w:sz="4" w:space="0" w:color="auto"/>
              <w:right w:val="single" w:sz="4" w:space="0" w:color="auto"/>
            </w:tcBorders>
            <w:hideMark/>
          </w:tcPr>
          <w:p w14:paraId="61EA72D5" w14:textId="77777777" w:rsidR="009A3712" w:rsidRPr="009A3712" w:rsidRDefault="009A3712" w:rsidP="009A3712">
            <w:pPr>
              <w:tabs>
                <w:tab w:val="left" w:pos="317"/>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руб./Гкал</w:t>
            </w:r>
          </w:p>
        </w:tc>
        <w:tc>
          <w:tcPr>
            <w:tcW w:w="1841" w:type="dxa"/>
            <w:tcBorders>
              <w:top w:val="single" w:sz="4" w:space="0" w:color="auto"/>
              <w:left w:val="single" w:sz="4" w:space="0" w:color="auto"/>
              <w:bottom w:val="single" w:sz="4" w:space="0" w:color="auto"/>
              <w:right w:val="single" w:sz="4" w:space="0" w:color="auto"/>
            </w:tcBorders>
            <w:hideMark/>
          </w:tcPr>
          <w:p w14:paraId="7A44350F"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2068,60</w:t>
            </w:r>
          </w:p>
        </w:tc>
        <w:tc>
          <w:tcPr>
            <w:tcW w:w="1701" w:type="dxa"/>
            <w:tcBorders>
              <w:top w:val="single" w:sz="4" w:space="0" w:color="auto"/>
              <w:left w:val="single" w:sz="4" w:space="0" w:color="auto"/>
              <w:bottom w:val="single" w:sz="4" w:space="0" w:color="auto"/>
              <w:right w:val="single" w:sz="4" w:space="0" w:color="auto"/>
            </w:tcBorders>
            <w:hideMark/>
          </w:tcPr>
          <w:p w14:paraId="25B47EEE"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2118,90</w:t>
            </w:r>
          </w:p>
        </w:tc>
      </w:tr>
    </w:tbl>
    <w:p w14:paraId="0ACE5783" w14:textId="00E35A61" w:rsidR="009A3712" w:rsidRPr="009A3712" w:rsidRDefault="009A3712" w:rsidP="009A3712">
      <w:pPr>
        <w:spacing w:after="0" w:line="240" w:lineRule="auto"/>
        <w:ind w:firstLine="709"/>
        <w:jc w:val="both"/>
        <w:rPr>
          <w:rFonts w:ascii="Times New Roman" w:eastAsia="Times New Roman" w:hAnsi="Times New Roman" w:cs="Times New Roman"/>
          <w:sz w:val="24"/>
          <w:szCs w:val="24"/>
        </w:rPr>
      </w:pPr>
      <w:r w:rsidRPr="009A3712">
        <w:rPr>
          <w:rFonts w:ascii="Times New Roman" w:hAnsi="Times New Roman" w:cs="Times New Roman"/>
          <w:sz w:val="24"/>
          <w:szCs w:val="24"/>
        </w:rPr>
        <w:t xml:space="preserve">Организация оказывает услуги горячего водоснабжения на территории муниципального образования ГП «Город </w:t>
      </w:r>
      <w:proofErr w:type="spellStart"/>
      <w:r w:rsidRPr="009A3712">
        <w:rPr>
          <w:rFonts w:ascii="Times New Roman" w:hAnsi="Times New Roman" w:cs="Times New Roman"/>
          <w:sz w:val="24"/>
          <w:szCs w:val="24"/>
        </w:rPr>
        <w:t>Белоусово</w:t>
      </w:r>
      <w:proofErr w:type="spellEnd"/>
      <w:r w:rsidRPr="009A3712">
        <w:rPr>
          <w:rFonts w:ascii="Times New Roman" w:hAnsi="Times New Roman" w:cs="Times New Roman"/>
          <w:sz w:val="24"/>
          <w:szCs w:val="24"/>
        </w:rPr>
        <w:t xml:space="preserve">». В соответствии с пунктами 4 и 5 методических указаний, организацией рассчитан объем горячего водоснабжения на 2021 год в размере 58,9 </w:t>
      </w:r>
      <w:r w:rsidR="00287F48" w:rsidRPr="009A3712">
        <w:rPr>
          <w:rFonts w:ascii="Times New Roman" w:hAnsi="Times New Roman" w:cs="Times New Roman"/>
          <w:sz w:val="24"/>
          <w:szCs w:val="24"/>
        </w:rPr>
        <w:t>тыс. м</w:t>
      </w:r>
      <w:r w:rsidRPr="009A3712">
        <w:rPr>
          <w:rFonts w:ascii="Times New Roman" w:hAnsi="Times New Roman" w:cs="Times New Roman"/>
          <w:sz w:val="24"/>
          <w:szCs w:val="24"/>
          <w:vertAlign w:val="superscript"/>
        </w:rPr>
        <w:t>3</w:t>
      </w:r>
      <w:r w:rsidRPr="009A3712">
        <w:rPr>
          <w:rFonts w:ascii="Times New Roman" w:hAnsi="Times New Roman" w:cs="Times New Roman"/>
          <w:sz w:val="24"/>
          <w:szCs w:val="24"/>
        </w:rPr>
        <w:t xml:space="preserve">/год, в том числе: население - 51,4 </w:t>
      </w:r>
      <w:r w:rsidR="00287F48" w:rsidRPr="009A3712">
        <w:rPr>
          <w:rFonts w:ascii="Times New Roman" w:hAnsi="Times New Roman" w:cs="Times New Roman"/>
          <w:sz w:val="24"/>
          <w:szCs w:val="24"/>
        </w:rPr>
        <w:t>тыс. м</w:t>
      </w:r>
      <w:r w:rsidRPr="009A3712">
        <w:rPr>
          <w:rFonts w:ascii="Times New Roman" w:hAnsi="Times New Roman" w:cs="Times New Roman"/>
          <w:sz w:val="24"/>
          <w:szCs w:val="24"/>
          <w:vertAlign w:val="superscript"/>
        </w:rPr>
        <w:t>3</w:t>
      </w:r>
      <w:r w:rsidRPr="009A3712">
        <w:rPr>
          <w:rFonts w:ascii="Times New Roman" w:hAnsi="Times New Roman" w:cs="Times New Roman"/>
          <w:sz w:val="24"/>
          <w:szCs w:val="24"/>
        </w:rPr>
        <w:t xml:space="preserve">/год, бюджет - 4,96 </w:t>
      </w:r>
      <w:r w:rsidR="00287F48" w:rsidRPr="009A3712">
        <w:rPr>
          <w:rFonts w:ascii="Times New Roman" w:hAnsi="Times New Roman" w:cs="Times New Roman"/>
          <w:sz w:val="24"/>
          <w:szCs w:val="24"/>
        </w:rPr>
        <w:t>тыс. м</w:t>
      </w:r>
      <w:r w:rsidRPr="009A3712">
        <w:rPr>
          <w:rFonts w:ascii="Times New Roman" w:hAnsi="Times New Roman" w:cs="Times New Roman"/>
          <w:sz w:val="24"/>
          <w:szCs w:val="24"/>
          <w:vertAlign w:val="superscript"/>
        </w:rPr>
        <w:t>3</w:t>
      </w:r>
      <w:r w:rsidRPr="009A3712">
        <w:rPr>
          <w:rFonts w:ascii="Times New Roman" w:hAnsi="Times New Roman" w:cs="Times New Roman"/>
          <w:sz w:val="24"/>
          <w:szCs w:val="24"/>
        </w:rPr>
        <w:t xml:space="preserve">/год, прочие - 2,54 </w:t>
      </w:r>
      <w:r w:rsidR="00287F48" w:rsidRPr="009A3712">
        <w:rPr>
          <w:rFonts w:ascii="Times New Roman" w:hAnsi="Times New Roman" w:cs="Times New Roman"/>
          <w:sz w:val="24"/>
          <w:szCs w:val="24"/>
        </w:rPr>
        <w:t>тыс. м</w:t>
      </w:r>
      <w:r w:rsidRPr="009A3712">
        <w:rPr>
          <w:rFonts w:ascii="Times New Roman" w:hAnsi="Times New Roman" w:cs="Times New Roman"/>
          <w:sz w:val="24"/>
          <w:szCs w:val="24"/>
          <w:vertAlign w:val="superscript"/>
        </w:rPr>
        <w:t>3</w:t>
      </w:r>
      <w:r w:rsidRPr="009A3712">
        <w:rPr>
          <w:rFonts w:ascii="Times New Roman" w:hAnsi="Times New Roman" w:cs="Times New Roman"/>
          <w:sz w:val="24"/>
          <w:szCs w:val="24"/>
        </w:rPr>
        <w:t>/год.</w:t>
      </w:r>
    </w:p>
    <w:p w14:paraId="29000233" w14:textId="34C56D5A" w:rsidR="009A3712" w:rsidRPr="009A3712" w:rsidRDefault="009A3712" w:rsidP="009A3712">
      <w:pPr>
        <w:spacing w:after="0" w:line="240" w:lineRule="auto"/>
        <w:ind w:firstLine="709"/>
        <w:jc w:val="both"/>
        <w:rPr>
          <w:rFonts w:ascii="Times New Roman" w:hAnsi="Times New Roman" w:cs="Times New Roman"/>
          <w:sz w:val="24"/>
          <w:szCs w:val="24"/>
          <w:highlight w:val="yellow"/>
        </w:rPr>
      </w:pPr>
      <w:r w:rsidRPr="009A3712">
        <w:rPr>
          <w:rFonts w:ascii="Times New Roman" w:hAnsi="Times New Roman" w:cs="Times New Roman"/>
          <w:sz w:val="24"/>
          <w:szCs w:val="24"/>
        </w:rPr>
        <w:t>Экспертная группа предлагает принять объемы отпуска товаров, услуг по данным, представленным организацией в размере 58</w:t>
      </w:r>
      <w:r w:rsidRPr="009A3712">
        <w:rPr>
          <w:rFonts w:ascii="Times New Roman" w:hAnsi="Times New Roman" w:cs="Times New Roman"/>
          <w:color w:val="000000"/>
          <w:sz w:val="24"/>
          <w:szCs w:val="24"/>
        </w:rPr>
        <w:t xml:space="preserve">,9 </w:t>
      </w:r>
      <w:r w:rsidR="00287F48" w:rsidRPr="009A3712">
        <w:rPr>
          <w:rFonts w:ascii="Times New Roman" w:hAnsi="Times New Roman" w:cs="Times New Roman"/>
          <w:color w:val="000000"/>
          <w:sz w:val="24"/>
          <w:szCs w:val="24"/>
        </w:rPr>
        <w:t>тыс. м</w:t>
      </w:r>
      <w:r w:rsidRPr="009A3712">
        <w:rPr>
          <w:rFonts w:ascii="Times New Roman" w:hAnsi="Times New Roman" w:cs="Times New Roman"/>
          <w:color w:val="000000"/>
          <w:sz w:val="24"/>
          <w:szCs w:val="24"/>
          <w:vertAlign w:val="superscript"/>
        </w:rPr>
        <w:t>3</w:t>
      </w:r>
      <w:r w:rsidRPr="009A3712">
        <w:rPr>
          <w:rFonts w:ascii="Times New Roman" w:hAnsi="Times New Roman" w:cs="Times New Roman"/>
          <w:color w:val="000000"/>
          <w:sz w:val="24"/>
          <w:szCs w:val="24"/>
        </w:rPr>
        <w:t xml:space="preserve"> на 2021 год.</w:t>
      </w:r>
    </w:p>
    <w:p w14:paraId="00612E8E" w14:textId="77777777" w:rsidR="009A3712" w:rsidRPr="009A3712" w:rsidRDefault="009A3712" w:rsidP="009A3712">
      <w:pPr>
        <w:spacing w:after="0" w:line="240" w:lineRule="auto"/>
        <w:ind w:firstLine="709"/>
        <w:jc w:val="both"/>
        <w:rPr>
          <w:rFonts w:ascii="Times New Roman" w:hAnsi="Times New Roman" w:cs="Times New Roman"/>
          <w:sz w:val="24"/>
          <w:szCs w:val="24"/>
        </w:rPr>
      </w:pPr>
      <w:r w:rsidRPr="009A3712">
        <w:rPr>
          <w:rFonts w:ascii="Times New Roman" w:hAnsi="Times New Roman" w:cs="Times New Roman"/>
          <w:sz w:val="24"/>
          <w:szCs w:val="24"/>
        </w:rPr>
        <w:t xml:space="preserve">Экспертная группа, рассмотрев материалы, представленные организацией </w:t>
      </w:r>
      <w:r w:rsidRPr="009A3712">
        <w:rPr>
          <w:rFonts w:ascii="Times New Roman" w:hAnsi="Times New Roman" w:cs="Times New Roman"/>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2021 год с учетом тарифов:</w:t>
      </w:r>
    </w:p>
    <w:p w14:paraId="2B43B0C3" w14:textId="77777777" w:rsidR="009A3712" w:rsidRPr="009A3712" w:rsidRDefault="009A3712" w:rsidP="009A3712">
      <w:pPr>
        <w:spacing w:after="0" w:line="240" w:lineRule="auto"/>
        <w:ind w:firstLine="709"/>
        <w:jc w:val="both"/>
        <w:rPr>
          <w:rFonts w:ascii="Times New Roman" w:hAnsi="Times New Roman" w:cs="Times New Roman"/>
          <w:sz w:val="24"/>
          <w:szCs w:val="24"/>
        </w:rPr>
      </w:pPr>
      <w:r w:rsidRPr="009A3712">
        <w:rPr>
          <w:rFonts w:ascii="Times New Roman" w:hAnsi="Times New Roman" w:cs="Times New Roman"/>
          <w:sz w:val="24"/>
          <w:szCs w:val="24"/>
        </w:rPr>
        <w:t xml:space="preserve">- на питьевую воду, установленных для МП МО «Город </w:t>
      </w:r>
      <w:proofErr w:type="spellStart"/>
      <w:r w:rsidRPr="009A3712">
        <w:rPr>
          <w:rFonts w:ascii="Times New Roman" w:hAnsi="Times New Roman" w:cs="Times New Roman"/>
          <w:sz w:val="24"/>
          <w:szCs w:val="24"/>
        </w:rPr>
        <w:t>Белоусово</w:t>
      </w:r>
      <w:proofErr w:type="spellEnd"/>
      <w:r w:rsidRPr="009A3712">
        <w:rPr>
          <w:rFonts w:ascii="Times New Roman" w:hAnsi="Times New Roman" w:cs="Times New Roman"/>
          <w:sz w:val="24"/>
          <w:szCs w:val="24"/>
        </w:rPr>
        <w:t xml:space="preserve">» «Водоканал» </w:t>
      </w:r>
      <w:r w:rsidRPr="009A3712">
        <w:rPr>
          <w:rFonts w:ascii="Times New Roman" w:hAnsi="Times New Roman" w:cs="Times New Roman"/>
          <w:sz w:val="24"/>
          <w:szCs w:val="24"/>
        </w:rPr>
        <w:br/>
        <w:t xml:space="preserve">в размере: </w:t>
      </w:r>
    </w:p>
    <w:p w14:paraId="5EE10500" w14:textId="77777777" w:rsidR="009A3712" w:rsidRPr="009A3712" w:rsidRDefault="009A3712" w:rsidP="009A3712">
      <w:pPr>
        <w:spacing w:after="0" w:line="240" w:lineRule="auto"/>
        <w:jc w:val="both"/>
        <w:rPr>
          <w:rFonts w:ascii="Times New Roman" w:hAnsi="Times New Roman" w:cs="Times New Roman"/>
          <w:sz w:val="24"/>
          <w:szCs w:val="24"/>
        </w:rPr>
      </w:pPr>
      <w:r w:rsidRPr="009A3712">
        <w:rPr>
          <w:rFonts w:ascii="Times New Roman" w:hAnsi="Times New Roman" w:cs="Times New Roman"/>
          <w:sz w:val="24"/>
          <w:szCs w:val="24"/>
        </w:rPr>
        <w:t>с 01.01.2021 по 30.06.2021 – 22,79 руб./м³ (НДС не облагается);</w:t>
      </w:r>
    </w:p>
    <w:p w14:paraId="7989C942" w14:textId="77777777" w:rsidR="009A3712" w:rsidRPr="009A3712" w:rsidRDefault="009A3712" w:rsidP="009A3712">
      <w:pPr>
        <w:spacing w:after="0" w:line="240" w:lineRule="auto"/>
        <w:jc w:val="both"/>
        <w:rPr>
          <w:rFonts w:ascii="Times New Roman" w:hAnsi="Times New Roman" w:cs="Times New Roman"/>
          <w:sz w:val="24"/>
          <w:szCs w:val="24"/>
        </w:rPr>
      </w:pPr>
      <w:r w:rsidRPr="009A3712">
        <w:rPr>
          <w:rFonts w:ascii="Times New Roman" w:hAnsi="Times New Roman" w:cs="Times New Roman"/>
          <w:sz w:val="24"/>
          <w:szCs w:val="24"/>
        </w:rPr>
        <w:t>с 01.07.2021 по 31.12.2021 – 23,47 руб./м³ (НДС не облагается);</w:t>
      </w:r>
    </w:p>
    <w:p w14:paraId="35FAD746" w14:textId="77777777" w:rsidR="009A3712" w:rsidRPr="009A3712" w:rsidRDefault="009A3712" w:rsidP="009A3712">
      <w:pPr>
        <w:spacing w:after="0" w:line="240" w:lineRule="auto"/>
        <w:ind w:firstLine="709"/>
        <w:jc w:val="both"/>
        <w:rPr>
          <w:rFonts w:ascii="Times New Roman" w:hAnsi="Times New Roman" w:cs="Times New Roman"/>
          <w:color w:val="000000"/>
          <w:spacing w:val="7"/>
          <w:sz w:val="24"/>
          <w:szCs w:val="24"/>
        </w:rPr>
      </w:pPr>
      <w:r w:rsidRPr="009A3712">
        <w:rPr>
          <w:rFonts w:ascii="Times New Roman" w:hAnsi="Times New Roman" w:cs="Times New Roman"/>
          <w:sz w:val="24"/>
          <w:szCs w:val="24"/>
        </w:rPr>
        <w:t xml:space="preserve">- на тепловую энергию, установленных для </w:t>
      </w:r>
      <w:r w:rsidRPr="009A3712">
        <w:rPr>
          <w:rFonts w:ascii="Times New Roman" w:hAnsi="Times New Roman" w:cs="Times New Roman"/>
          <w:color w:val="000000"/>
          <w:spacing w:val="7"/>
          <w:sz w:val="24"/>
          <w:szCs w:val="24"/>
        </w:rPr>
        <w:t xml:space="preserve">муниципального унитарного предприятия «Теплоснабжение» муниципального образования городского поселения «Город </w:t>
      </w:r>
      <w:proofErr w:type="spellStart"/>
      <w:r w:rsidRPr="009A3712">
        <w:rPr>
          <w:rFonts w:ascii="Times New Roman" w:hAnsi="Times New Roman" w:cs="Times New Roman"/>
          <w:color w:val="000000"/>
          <w:spacing w:val="7"/>
          <w:sz w:val="24"/>
          <w:szCs w:val="24"/>
        </w:rPr>
        <w:t>Белоусово</w:t>
      </w:r>
      <w:proofErr w:type="spellEnd"/>
      <w:r w:rsidRPr="009A3712">
        <w:rPr>
          <w:rFonts w:ascii="Times New Roman" w:hAnsi="Times New Roman" w:cs="Times New Roman"/>
          <w:color w:val="000000"/>
          <w:spacing w:val="7"/>
          <w:sz w:val="24"/>
          <w:szCs w:val="24"/>
        </w:rPr>
        <w:t>» в размере:</w:t>
      </w:r>
    </w:p>
    <w:p w14:paraId="73215A4A" w14:textId="77777777" w:rsidR="009A3712" w:rsidRPr="009A3712" w:rsidRDefault="009A3712" w:rsidP="009A3712">
      <w:pPr>
        <w:spacing w:after="0" w:line="240" w:lineRule="auto"/>
        <w:jc w:val="both"/>
        <w:rPr>
          <w:rFonts w:ascii="Times New Roman" w:hAnsi="Times New Roman" w:cs="Times New Roman"/>
          <w:color w:val="000000"/>
          <w:sz w:val="24"/>
          <w:szCs w:val="24"/>
        </w:rPr>
      </w:pPr>
      <w:r w:rsidRPr="009A3712">
        <w:rPr>
          <w:rFonts w:ascii="Times New Roman" w:hAnsi="Times New Roman" w:cs="Times New Roman"/>
          <w:color w:val="000000"/>
          <w:sz w:val="24"/>
          <w:szCs w:val="24"/>
        </w:rPr>
        <w:t>с 01.01.2021 по 30.06.2021 – 2118,90 руб./Гкал (НДС не облагается);</w:t>
      </w:r>
    </w:p>
    <w:p w14:paraId="6191BC1F" w14:textId="77777777" w:rsidR="009A3712" w:rsidRPr="009A3712" w:rsidRDefault="009A3712" w:rsidP="009A3712">
      <w:pPr>
        <w:spacing w:after="0" w:line="240" w:lineRule="auto"/>
        <w:jc w:val="both"/>
        <w:rPr>
          <w:rFonts w:ascii="Times New Roman" w:hAnsi="Times New Roman" w:cs="Times New Roman"/>
          <w:sz w:val="24"/>
          <w:szCs w:val="24"/>
        </w:rPr>
      </w:pPr>
      <w:r w:rsidRPr="009A3712">
        <w:rPr>
          <w:rFonts w:ascii="Times New Roman" w:hAnsi="Times New Roman" w:cs="Times New Roman"/>
          <w:color w:val="000000"/>
          <w:sz w:val="24"/>
          <w:szCs w:val="24"/>
        </w:rPr>
        <w:t>с 01.07.2021 по 31.12.2021 – 2182,46 руб./Гкал (НДС не облагается).</w:t>
      </w:r>
    </w:p>
    <w:p w14:paraId="2EEAD930" w14:textId="77777777" w:rsidR="009A3712" w:rsidRPr="009A3712" w:rsidRDefault="009A3712" w:rsidP="009A3712">
      <w:pPr>
        <w:spacing w:after="0" w:line="240" w:lineRule="auto"/>
        <w:ind w:firstLine="709"/>
        <w:jc w:val="both"/>
        <w:rPr>
          <w:rFonts w:ascii="Times New Roman" w:hAnsi="Times New Roman" w:cs="Times New Roman"/>
          <w:sz w:val="26"/>
          <w:szCs w:val="26"/>
        </w:rPr>
      </w:pPr>
      <w:r w:rsidRPr="009A3712">
        <w:rPr>
          <w:rFonts w:ascii="Times New Roman" w:hAnsi="Times New Roman" w:cs="Times New Roman"/>
          <w:sz w:val="24"/>
          <w:szCs w:val="24"/>
        </w:rPr>
        <w:t>Таким образом, по расчету экспертной группы тарифы на горячую воду (горячее водоснабжение) в закрытой системе горячего водоснабжения в 2021 году</w:t>
      </w:r>
      <w:r w:rsidRPr="009A3712">
        <w:rPr>
          <w:rFonts w:ascii="Times New Roman" w:hAnsi="Times New Roman" w:cs="Times New Roman"/>
          <w:sz w:val="26"/>
          <w:szCs w:val="26"/>
        </w:rPr>
        <w:t xml:space="preserve"> составят: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2552"/>
        <w:gridCol w:w="2977"/>
      </w:tblGrid>
      <w:tr w:rsidR="009A3712" w:rsidRPr="009A3712" w14:paraId="2419D54B" w14:textId="77777777" w:rsidTr="00287F48">
        <w:tc>
          <w:tcPr>
            <w:tcW w:w="2802" w:type="dxa"/>
            <w:vMerge w:val="restart"/>
            <w:tcBorders>
              <w:top w:val="single" w:sz="4" w:space="0" w:color="auto"/>
              <w:left w:val="single" w:sz="4" w:space="0" w:color="auto"/>
              <w:bottom w:val="single" w:sz="4" w:space="0" w:color="auto"/>
              <w:right w:val="single" w:sz="4" w:space="0" w:color="auto"/>
            </w:tcBorders>
            <w:hideMark/>
          </w:tcPr>
          <w:p w14:paraId="029ADDCF"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Составная часть тарифа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A3BF9BC" w14:textId="77777777" w:rsidR="009A3712" w:rsidRPr="009A3712" w:rsidRDefault="009A3712" w:rsidP="009A3712">
            <w:pPr>
              <w:tabs>
                <w:tab w:val="left" w:pos="315"/>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Ед. изм.</w:t>
            </w:r>
          </w:p>
        </w:tc>
        <w:tc>
          <w:tcPr>
            <w:tcW w:w="5529" w:type="dxa"/>
            <w:gridSpan w:val="2"/>
            <w:tcBorders>
              <w:top w:val="single" w:sz="4" w:space="0" w:color="auto"/>
              <w:left w:val="single" w:sz="4" w:space="0" w:color="auto"/>
              <w:bottom w:val="single" w:sz="4" w:space="0" w:color="auto"/>
              <w:right w:val="single" w:sz="4" w:space="0" w:color="auto"/>
            </w:tcBorders>
            <w:hideMark/>
          </w:tcPr>
          <w:p w14:paraId="39E8693B" w14:textId="77777777" w:rsidR="009A3712" w:rsidRPr="009A3712" w:rsidRDefault="009A3712" w:rsidP="009A3712">
            <w:pPr>
              <w:autoSpaceDE w:val="0"/>
              <w:autoSpaceDN w:val="0"/>
              <w:adjustRightInd w:val="0"/>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Период действия тарифов</w:t>
            </w:r>
          </w:p>
        </w:tc>
      </w:tr>
      <w:tr w:rsidR="009A3712" w:rsidRPr="009A3712" w14:paraId="4765A941" w14:textId="77777777" w:rsidTr="00287F48">
        <w:tc>
          <w:tcPr>
            <w:tcW w:w="2802" w:type="dxa"/>
            <w:vMerge/>
            <w:tcBorders>
              <w:top w:val="single" w:sz="4" w:space="0" w:color="auto"/>
              <w:left w:val="single" w:sz="4" w:space="0" w:color="auto"/>
              <w:bottom w:val="single" w:sz="4" w:space="0" w:color="auto"/>
              <w:right w:val="single" w:sz="4" w:space="0" w:color="auto"/>
            </w:tcBorders>
            <w:vAlign w:val="center"/>
            <w:hideMark/>
          </w:tcPr>
          <w:p w14:paraId="0E1852C6" w14:textId="77777777" w:rsidR="009A3712" w:rsidRPr="009A3712" w:rsidRDefault="009A3712" w:rsidP="009A3712">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2C3611" w14:textId="77777777" w:rsidR="009A3712" w:rsidRPr="009A3712" w:rsidRDefault="009A3712" w:rsidP="009A3712">
            <w:pPr>
              <w:spacing w:after="0" w:line="240" w:lineRule="auto"/>
              <w:rPr>
                <w:rFonts w:ascii="Times New Roman" w:eastAsia="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5226BF0D" w14:textId="641F38DD" w:rsidR="009A3712" w:rsidRPr="009A3712" w:rsidRDefault="009A3712" w:rsidP="00287F48">
            <w:pPr>
              <w:autoSpaceDE w:val="0"/>
              <w:autoSpaceDN w:val="0"/>
              <w:adjustRightInd w:val="0"/>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с 01.01.2021</w:t>
            </w:r>
            <w:r w:rsidR="00287F48">
              <w:rPr>
                <w:rFonts w:ascii="Times New Roman" w:hAnsi="Times New Roman" w:cs="Times New Roman"/>
                <w:sz w:val="18"/>
                <w:szCs w:val="18"/>
              </w:rPr>
              <w:t xml:space="preserve"> </w:t>
            </w:r>
            <w:r w:rsidRPr="009A3712">
              <w:rPr>
                <w:rFonts w:ascii="Times New Roman" w:hAnsi="Times New Roman" w:cs="Times New Roman"/>
                <w:sz w:val="18"/>
                <w:szCs w:val="18"/>
              </w:rPr>
              <w:t>по 30.06.2021</w:t>
            </w:r>
          </w:p>
        </w:tc>
        <w:tc>
          <w:tcPr>
            <w:tcW w:w="2977" w:type="dxa"/>
            <w:tcBorders>
              <w:top w:val="single" w:sz="4" w:space="0" w:color="auto"/>
              <w:left w:val="single" w:sz="4" w:space="0" w:color="auto"/>
              <w:bottom w:val="single" w:sz="4" w:space="0" w:color="auto"/>
              <w:right w:val="single" w:sz="4" w:space="0" w:color="auto"/>
            </w:tcBorders>
            <w:hideMark/>
          </w:tcPr>
          <w:p w14:paraId="403EE1B5" w14:textId="4249A0F0" w:rsidR="009A3712" w:rsidRPr="009A3712" w:rsidRDefault="009A3712" w:rsidP="00287F48">
            <w:pPr>
              <w:autoSpaceDE w:val="0"/>
              <w:autoSpaceDN w:val="0"/>
              <w:adjustRightInd w:val="0"/>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с 01.07.2021</w:t>
            </w:r>
            <w:r w:rsidR="00287F48">
              <w:rPr>
                <w:rFonts w:ascii="Times New Roman" w:hAnsi="Times New Roman" w:cs="Times New Roman"/>
                <w:sz w:val="18"/>
                <w:szCs w:val="18"/>
              </w:rPr>
              <w:t xml:space="preserve"> </w:t>
            </w:r>
            <w:r w:rsidRPr="009A3712">
              <w:rPr>
                <w:rFonts w:ascii="Times New Roman" w:hAnsi="Times New Roman" w:cs="Times New Roman"/>
                <w:sz w:val="18"/>
                <w:szCs w:val="18"/>
              </w:rPr>
              <w:t>по 31.12.2021</w:t>
            </w:r>
          </w:p>
        </w:tc>
      </w:tr>
      <w:tr w:rsidR="009A3712" w:rsidRPr="009A3712" w14:paraId="02F181AF" w14:textId="77777777" w:rsidTr="009A3712">
        <w:tc>
          <w:tcPr>
            <w:tcW w:w="9606" w:type="dxa"/>
            <w:gridSpan w:val="4"/>
            <w:tcBorders>
              <w:top w:val="single" w:sz="4" w:space="0" w:color="auto"/>
              <w:left w:val="single" w:sz="4" w:space="0" w:color="auto"/>
              <w:bottom w:val="single" w:sz="4" w:space="0" w:color="auto"/>
              <w:right w:val="single" w:sz="4" w:space="0" w:color="auto"/>
            </w:tcBorders>
            <w:hideMark/>
          </w:tcPr>
          <w:p w14:paraId="221B0DEA"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Тариф</w:t>
            </w:r>
          </w:p>
        </w:tc>
      </w:tr>
      <w:tr w:rsidR="009A3712" w:rsidRPr="009A3712" w14:paraId="3C635EBE" w14:textId="77777777" w:rsidTr="00287F48">
        <w:tc>
          <w:tcPr>
            <w:tcW w:w="2802" w:type="dxa"/>
            <w:tcBorders>
              <w:top w:val="single" w:sz="4" w:space="0" w:color="auto"/>
              <w:left w:val="single" w:sz="4" w:space="0" w:color="auto"/>
              <w:bottom w:val="single" w:sz="4" w:space="0" w:color="auto"/>
              <w:right w:val="single" w:sz="4" w:space="0" w:color="auto"/>
            </w:tcBorders>
            <w:hideMark/>
          </w:tcPr>
          <w:p w14:paraId="0608C87B"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холодную воду</w:t>
            </w:r>
          </w:p>
        </w:tc>
        <w:tc>
          <w:tcPr>
            <w:tcW w:w="1275" w:type="dxa"/>
            <w:tcBorders>
              <w:top w:val="single" w:sz="4" w:space="0" w:color="auto"/>
              <w:left w:val="single" w:sz="4" w:space="0" w:color="auto"/>
              <w:bottom w:val="single" w:sz="4" w:space="0" w:color="auto"/>
              <w:right w:val="single" w:sz="4" w:space="0" w:color="auto"/>
            </w:tcBorders>
            <w:hideMark/>
          </w:tcPr>
          <w:p w14:paraId="19FFC91E" w14:textId="77777777" w:rsidR="009A3712" w:rsidRPr="009A3712" w:rsidRDefault="009A3712" w:rsidP="009A3712">
            <w:pPr>
              <w:tabs>
                <w:tab w:val="left" w:pos="315"/>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руб./м</w:t>
            </w:r>
            <w:r w:rsidRPr="009A3712">
              <w:rPr>
                <w:rFonts w:ascii="Times New Roman" w:hAnsi="Times New Roman" w:cs="Times New Roman"/>
                <w:sz w:val="18"/>
                <w:szCs w:val="18"/>
                <w:vertAlign w:val="superscript"/>
              </w:rPr>
              <w:t>3</w:t>
            </w:r>
          </w:p>
        </w:tc>
        <w:tc>
          <w:tcPr>
            <w:tcW w:w="2552" w:type="dxa"/>
            <w:tcBorders>
              <w:top w:val="single" w:sz="4" w:space="0" w:color="auto"/>
              <w:left w:val="single" w:sz="4" w:space="0" w:color="auto"/>
              <w:bottom w:val="single" w:sz="4" w:space="0" w:color="auto"/>
              <w:right w:val="single" w:sz="4" w:space="0" w:color="auto"/>
            </w:tcBorders>
            <w:hideMark/>
          </w:tcPr>
          <w:p w14:paraId="04D33160"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22,79</w:t>
            </w:r>
          </w:p>
        </w:tc>
        <w:tc>
          <w:tcPr>
            <w:tcW w:w="2977" w:type="dxa"/>
            <w:tcBorders>
              <w:top w:val="single" w:sz="4" w:space="0" w:color="auto"/>
              <w:left w:val="single" w:sz="4" w:space="0" w:color="auto"/>
              <w:bottom w:val="single" w:sz="4" w:space="0" w:color="auto"/>
              <w:right w:val="single" w:sz="4" w:space="0" w:color="auto"/>
            </w:tcBorders>
            <w:hideMark/>
          </w:tcPr>
          <w:p w14:paraId="3519DDEB"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23,47</w:t>
            </w:r>
          </w:p>
        </w:tc>
      </w:tr>
      <w:tr w:rsidR="009A3712" w:rsidRPr="009A3712" w14:paraId="201B18F1" w14:textId="77777777" w:rsidTr="00287F48">
        <w:tc>
          <w:tcPr>
            <w:tcW w:w="2802" w:type="dxa"/>
            <w:tcBorders>
              <w:top w:val="single" w:sz="4" w:space="0" w:color="auto"/>
              <w:left w:val="single" w:sz="4" w:space="0" w:color="auto"/>
              <w:bottom w:val="single" w:sz="4" w:space="0" w:color="auto"/>
              <w:right w:val="single" w:sz="4" w:space="0" w:color="auto"/>
            </w:tcBorders>
            <w:hideMark/>
          </w:tcPr>
          <w:p w14:paraId="4B368377"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тепловую энергию</w:t>
            </w:r>
          </w:p>
        </w:tc>
        <w:tc>
          <w:tcPr>
            <w:tcW w:w="1275" w:type="dxa"/>
            <w:tcBorders>
              <w:top w:val="single" w:sz="4" w:space="0" w:color="auto"/>
              <w:left w:val="single" w:sz="4" w:space="0" w:color="auto"/>
              <w:bottom w:val="single" w:sz="4" w:space="0" w:color="auto"/>
              <w:right w:val="single" w:sz="4" w:space="0" w:color="auto"/>
            </w:tcBorders>
            <w:hideMark/>
          </w:tcPr>
          <w:p w14:paraId="055E45B3" w14:textId="77777777" w:rsidR="009A3712" w:rsidRPr="009A3712" w:rsidRDefault="009A3712" w:rsidP="009A3712">
            <w:pPr>
              <w:tabs>
                <w:tab w:val="left" w:pos="317"/>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руб./Гкал</w:t>
            </w:r>
          </w:p>
        </w:tc>
        <w:tc>
          <w:tcPr>
            <w:tcW w:w="2552" w:type="dxa"/>
            <w:tcBorders>
              <w:top w:val="single" w:sz="4" w:space="0" w:color="auto"/>
              <w:left w:val="single" w:sz="4" w:space="0" w:color="auto"/>
              <w:bottom w:val="single" w:sz="4" w:space="0" w:color="auto"/>
              <w:right w:val="single" w:sz="4" w:space="0" w:color="auto"/>
            </w:tcBorders>
            <w:hideMark/>
          </w:tcPr>
          <w:p w14:paraId="0CA492DC"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2118,90</w:t>
            </w:r>
          </w:p>
        </w:tc>
        <w:tc>
          <w:tcPr>
            <w:tcW w:w="2977" w:type="dxa"/>
            <w:tcBorders>
              <w:top w:val="single" w:sz="4" w:space="0" w:color="auto"/>
              <w:left w:val="single" w:sz="4" w:space="0" w:color="auto"/>
              <w:bottom w:val="single" w:sz="4" w:space="0" w:color="auto"/>
              <w:right w:val="single" w:sz="4" w:space="0" w:color="auto"/>
            </w:tcBorders>
            <w:hideMark/>
          </w:tcPr>
          <w:p w14:paraId="20A2C98E"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2182,46</w:t>
            </w:r>
          </w:p>
        </w:tc>
      </w:tr>
      <w:tr w:rsidR="009A3712" w:rsidRPr="009A3712" w14:paraId="5954BD23" w14:textId="77777777" w:rsidTr="009A3712">
        <w:tc>
          <w:tcPr>
            <w:tcW w:w="9606" w:type="dxa"/>
            <w:gridSpan w:val="4"/>
            <w:tcBorders>
              <w:top w:val="single" w:sz="4" w:space="0" w:color="auto"/>
              <w:left w:val="single" w:sz="4" w:space="0" w:color="auto"/>
              <w:bottom w:val="single" w:sz="4" w:space="0" w:color="auto"/>
              <w:right w:val="single" w:sz="4" w:space="0" w:color="auto"/>
            </w:tcBorders>
            <w:hideMark/>
          </w:tcPr>
          <w:p w14:paraId="4A988C8C" w14:textId="77777777" w:rsidR="009A3712" w:rsidRPr="009A3712" w:rsidRDefault="009A3712" w:rsidP="009A3712">
            <w:pPr>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Тариф для населения</w:t>
            </w:r>
          </w:p>
        </w:tc>
      </w:tr>
      <w:tr w:rsidR="009A3712" w:rsidRPr="009A3712" w14:paraId="41806130" w14:textId="77777777" w:rsidTr="00287F48">
        <w:tc>
          <w:tcPr>
            <w:tcW w:w="2802" w:type="dxa"/>
            <w:tcBorders>
              <w:top w:val="single" w:sz="4" w:space="0" w:color="auto"/>
              <w:left w:val="single" w:sz="4" w:space="0" w:color="auto"/>
              <w:bottom w:val="single" w:sz="4" w:space="0" w:color="auto"/>
              <w:right w:val="single" w:sz="4" w:space="0" w:color="auto"/>
            </w:tcBorders>
            <w:hideMark/>
          </w:tcPr>
          <w:p w14:paraId="22E8BF3C"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холодную воду</w:t>
            </w:r>
          </w:p>
        </w:tc>
        <w:tc>
          <w:tcPr>
            <w:tcW w:w="1275" w:type="dxa"/>
            <w:tcBorders>
              <w:top w:val="single" w:sz="4" w:space="0" w:color="auto"/>
              <w:left w:val="single" w:sz="4" w:space="0" w:color="auto"/>
              <w:bottom w:val="single" w:sz="4" w:space="0" w:color="auto"/>
              <w:right w:val="single" w:sz="4" w:space="0" w:color="auto"/>
            </w:tcBorders>
            <w:hideMark/>
          </w:tcPr>
          <w:p w14:paraId="55FD1A44" w14:textId="77777777" w:rsidR="009A3712" w:rsidRPr="009A3712" w:rsidRDefault="009A3712" w:rsidP="009A3712">
            <w:pPr>
              <w:tabs>
                <w:tab w:val="left" w:pos="315"/>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руб./м</w:t>
            </w:r>
            <w:r w:rsidRPr="009A3712">
              <w:rPr>
                <w:rFonts w:ascii="Times New Roman" w:hAnsi="Times New Roman" w:cs="Times New Roman"/>
                <w:sz w:val="18"/>
                <w:szCs w:val="18"/>
                <w:vertAlign w:val="superscript"/>
              </w:rPr>
              <w:t>3</w:t>
            </w:r>
          </w:p>
        </w:tc>
        <w:tc>
          <w:tcPr>
            <w:tcW w:w="2552" w:type="dxa"/>
            <w:tcBorders>
              <w:top w:val="single" w:sz="4" w:space="0" w:color="auto"/>
              <w:left w:val="single" w:sz="4" w:space="0" w:color="auto"/>
              <w:bottom w:val="single" w:sz="4" w:space="0" w:color="auto"/>
              <w:right w:val="single" w:sz="4" w:space="0" w:color="auto"/>
            </w:tcBorders>
            <w:hideMark/>
          </w:tcPr>
          <w:p w14:paraId="69E588C1"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22,79</w:t>
            </w:r>
          </w:p>
        </w:tc>
        <w:tc>
          <w:tcPr>
            <w:tcW w:w="2977" w:type="dxa"/>
            <w:tcBorders>
              <w:top w:val="single" w:sz="4" w:space="0" w:color="auto"/>
              <w:left w:val="single" w:sz="4" w:space="0" w:color="auto"/>
              <w:bottom w:val="single" w:sz="4" w:space="0" w:color="auto"/>
              <w:right w:val="single" w:sz="4" w:space="0" w:color="auto"/>
            </w:tcBorders>
            <w:hideMark/>
          </w:tcPr>
          <w:p w14:paraId="25BC3D17"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23,47</w:t>
            </w:r>
          </w:p>
        </w:tc>
      </w:tr>
      <w:tr w:rsidR="009A3712" w:rsidRPr="009A3712" w14:paraId="0B3A4399" w14:textId="77777777" w:rsidTr="00287F48">
        <w:tc>
          <w:tcPr>
            <w:tcW w:w="2802" w:type="dxa"/>
            <w:tcBorders>
              <w:top w:val="single" w:sz="4" w:space="0" w:color="auto"/>
              <w:left w:val="single" w:sz="4" w:space="0" w:color="auto"/>
              <w:bottom w:val="single" w:sz="4" w:space="0" w:color="auto"/>
              <w:right w:val="single" w:sz="4" w:space="0" w:color="auto"/>
            </w:tcBorders>
            <w:hideMark/>
          </w:tcPr>
          <w:p w14:paraId="751D535D" w14:textId="77777777" w:rsidR="009A3712" w:rsidRPr="009A3712" w:rsidRDefault="009A3712" w:rsidP="009A3712">
            <w:pPr>
              <w:spacing w:after="0" w:line="240" w:lineRule="auto"/>
              <w:rPr>
                <w:rFonts w:ascii="Times New Roman" w:hAnsi="Times New Roman" w:cs="Times New Roman"/>
                <w:sz w:val="18"/>
                <w:szCs w:val="18"/>
              </w:rPr>
            </w:pPr>
            <w:r w:rsidRPr="009A3712">
              <w:rPr>
                <w:rFonts w:ascii="Times New Roman" w:hAnsi="Times New Roman" w:cs="Times New Roman"/>
                <w:sz w:val="18"/>
                <w:szCs w:val="18"/>
              </w:rPr>
              <w:t>Компонент на тепловую энергию</w:t>
            </w:r>
          </w:p>
        </w:tc>
        <w:tc>
          <w:tcPr>
            <w:tcW w:w="1275" w:type="dxa"/>
            <w:tcBorders>
              <w:top w:val="single" w:sz="4" w:space="0" w:color="auto"/>
              <w:left w:val="single" w:sz="4" w:space="0" w:color="auto"/>
              <w:bottom w:val="single" w:sz="4" w:space="0" w:color="auto"/>
              <w:right w:val="single" w:sz="4" w:space="0" w:color="auto"/>
            </w:tcBorders>
            <w:hideMark/>
          </w:tcPr>
          <w:p w14:paraId="01140A54" w14:textId="77777777" w:rsidR="009A3712" w:rsidRPr="009A3712" w:rsidRDefault="009A3712" w:rsidP="009A3712">
            <w:pPr>
              <w:tabs>
                <w:tab w:val="left" w:pos="317"/>
              </w:tabs>
              <w:spacing w:after="0" w:line="240" w:lineRule="auto"/>
              <w:jc w:val="center"/>
              <w:rPr>
                <w:rFonts w:ascii="Times New Roman" w:hAnsi="Times New Roman" w:cs="Times New Roman"/>
                <w:sz w:val="18"/>
                <w:szCs w:val="18"/>
              </w:rPr>
            </w:pPr>
            <w:r w:rsidRPr="009A3712">
              <w:rPr>
                <w:rFonts w:ascii="Times New Roman" w:hAnsi="Times New Roman" w:cs="Times New Roman"/>
                <w:sz w:val="18"/>
                <w:szCs w:val="18"/>
              </w:rPr>
              <w:t>руб./Гкал</w:t>
            </w:r>
          </w:p>
        </w:tc>
        <w:tc>
          <w:tcPr>
            <w:tcW w:w="2552" w:type="dxa"/>
            <w:tcBorders>
              <w:top w:val="single" w:sz="4" w:space="0" w:color="auto"/>
              <w:left w:val="single" w:sz="4" w:space="0" w:color="auto"/>
              <w:bottom w:val="single" w:sz="4" w:space="0" w:color="auto"/>
              <w:right w:val="single" w:sz="4" w:space="0" w:color="auto"/>
            </w:tcBorders>
            <w:hideMark/>
          </w:tcPr>
          <w:p w14:paraId="78DCEF96"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2118,90</w:t>
            </w:r>
          </w:p>
        </w:tc>
        <w:tc>
          <w:tcPr>
            <w:tcW w:w="2977" w:type="dxa"/>
            <w:tcBorders>
              <w:top w:val="single" w:sz="4" w:space="0" w:color="auto"/>
              <w:left w:val="single" w:sz="4" w:space="0" w:color="auto"/>
              <w:bottom w:val="single" w:sz="4" w:space="0" w:color="auto"/>
              <w:right w:val="single" w:sz="4" w:space="0" w:color="auto"/>
            </w:tcBorders>
            <w:hideMark/>
          </w:tcPr>
          <w:p w14:paraId="4EE03ABD" w14:textId="77777777" w:rsidR="009A3712" w:rsidRPr="009A3712" w:rsidRDefault="009A3712" w:rsidP="009A3712">
            <w:pPr>
              <w:spacing w:after="0" w:line="240" w:lineRule="auto"/>
              <w:jc w:val="center"/>
              <w:rPr>
                <w:rFonts w:ascii="Times New Roman" w:hAnsi="Times New Roman" w:cs="Times New Roman"/>
                <w:sz w:val="18"/>
                <w:szCs w:val="18"/>
                <w:highlight w:val="yellow"/>
              </w:rPr>
            </w:pPr>
            <w:r w:rsidRPr="009A3712">
              <w:rPr>
                <w:rFonts w:ascii="Times New Roman" w:hAnsi="Times New Roman" w:cs="Times New Roman"/>
                <w:sz w:val="18"/>
                <w:szCs w:val="18"/>
              </w:rPr>
              <w:t>2182,46</w:t>
            </w:r>
          </w:p>
        </w:tc>
      </w:tr>
    </w:tbl>
    <w:p w14:paraId="73F6A3E1" w14:textId="57F9DE4E" w:rsidR="009A3712" w:rsidRDefault="009A3712" w:rsidP="009A3712">
      <w:pPr>
        <w:spacing w:after="0" w:line="240" w:lineRule="auto"/>
        <w:jc w:val="both"/>
        <w:rPr>
          <w:rFonts w:ascii="Times New Roman" w:eastAsia="Times New Roman" w:hAnsi="Times New Roman" w:cs="Times New Roman"/>
          <w:sz w:val="24"/>
          <w:szCs w:val="24"/>
        </w:rPr>
      </w:pPr>
    </w:p>
    <w:p w14:paraId="585EE4DB" w14:textId="77777777" w:rsidR="009A3712" w:rsidRPr="00E83DC8" w:rsidRDefault="009A3712" w:rsidP="009A371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4B7E8910" w14:textId="5949D3C7" w:rsidR="009A3712" w:rsidRPr="009A3712" w:rsidRDefault="009A3712" w:rsidP="009A371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A3712">
        <w:rPr>
          <w:rFonts w:ascii="Times New Roman" w:hAnsi="Times New Roman" w:cs="Times New Roman"/>
          <w:sz w:val="24"/>
          <w:szCs w:val="24"/>
        </w:rPr>
        <w:t>Установить и ввести в действие с 1 января 2021 года</w:t>
      </w:r>
      <w:r>
        <w:rPr>
          <w:rFonts w:ascii="Times New Roman" w:hAnsi="Times New Roman" w:cs="Times New Roman"/>
          <w:sz w:val="24"/>
          <w:szCs w:val="24"/>
        </w:rPr>
        <w:t xml:space="preserve"> предложенные</w:t>
      </w:r>
      <w:r w:rsidRPr="009A3712">
        <w:rPr>
          <w:rFonts w:ascii="Times New Roman" w:hAnsi="Times New Roman" w:cs="Times New Roman"/>
          <w:sz w:val="24"/>
          <w:szCs w:val="24"/>
        </w:rPr>
        <w:t xml:space="preserve"> тарифы на горячую воду (горячее водоснабжение) в закрытой системе горячего водоснабжения для применяющего упрощенную систему налогообложения муниципального унитарного предприятия «Теплоснабжение» муниципального образования городского поселения «Город </w:t>
      </w:r>
      <w:proofErr w:type="spellStart"/>
      <w:r w:rsidRPr="009A3712">
        <w:rPr>
          <w:rFonts w:ascii="Times New Roman" w:hAnsi="Times New Roman" w:cs="Times New Roman"/>
          <w:sz w:val="24"/>
          <w:szCs w:val="24"/>
        </w:rPr>
        <w:t>Белоусово</w:t>
      </w:r>
      <w:proofErr w:type="spellEnd"/>
      <w:r w:rsidRPr="009A3712">
        <w:rPr>
          <w:rFonts w:ascii="Times New Roman" w:hAnsi="Times New Roman" w:cs="Times New Roman"/>
          <w:sz w:val="24"/>
          <w:szCs w:val="24"/>
        </w:rPr>
        <w:t>» на 2021 год с календарной разбивкой.</w:t>
      </w:r>
    </w:p>
    <w:p w14:paraId="7C73200F" w14:textId="77777777" w:rsidR="009A3712" w:rsidRDefault="009A3712" w:rsidP="009A3712">
      <w:pPr>
        <w:tabs>
          <w:tab w:val="left" w:pos="720"/>
          <w:tab w:val="left" w:pos="1418"/>
        </w:tabs>
        <w:spacing w:after="0" w:line="240" w:lineRule="auto"/>
        <w:ind w:right="-141" w:firstLine="709"/>
        <w:contextualSpacing/>
        <w:jc w:val="both"/>
        <w:rPr>
          <w:rFonts w:ascii="Times New Roman" w:hAnsi="Times New Roman" w:cs="Times New Roman"/>
          <w:b/>
          <w:color w:val="000000"/>
          <w:sz w:val="24"/>
          <w:szCs w:val="24"/>
        </w:rPr>
      </w:pPr>
    </w:p>
    <w:p w14:paraId="505D0D0B" w14:textId="4C72478A" w:rsidR="009A3712" w:rsidRDefault="009A3712" w:rsidP="009A3712">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15.12</w:t>
      </w:r>
      <w:r w:rsidRPr="0090354A">
        <w:rPr>
          <w:rFonts w:ascii="Times New Roman" w:hAnsi="Times New Roman" w:cs="Times New Roman"/>
          <w:b/>
          <w:sz w:val="24"/>
          <w:szCs w:val="24"/>
        </w:rPr>
        <w:t>.2020</w:t>
      </w:r>
      <w:r w:rsidR="007948AF">
        <w:rPr>
          <w:rFonts w:ascii="Times New Roman" w:hAnsi="Times New Roman" w:cs="Times New Roman"/>
          <w:b/>
          <w:sz w:val="24"/>
          <w:szCs w:val="24"/>
        </w:rPr>
        <w:t xml:space="preserve"> и экспертным заключением от 07.12.2020</w:t>
      </w:r>
      <w:r w:rsidRPr="0090354A">
        <w:rPr>
          <w:rFonts w:ascii="Times New Roman" w:hAnsi="Times New Roman" w:cs="Times New Roman"/>
          <w:b/>
          <w:sz w:val="24"/>
          <w:szCs w:val="24"/>
        </w:rPr>
        <w:t xml:space="preserve"> </w:t>
      </w:r>
      <w:r w:rsidR="007948AF">
        <w:rPr>
          <w:rFonts w:ascii="Times New Roman" w:hAnsi="Times New Roman" w:cs="Times New Roman"/>
          <w:b/>
          <w:sz w:val="24"/>
          <w:szCs w:val="24"/>
        </w:rPr>
        <w:t>по делу</w:t>
      </w:r>
      <w:r w:rsidR="00287F48">
        <w:rPr>
          <w:rFonts w:ascii="Times New Roman" w:hAnsi="Times New Roman" w:cs="Times New Roman"/>
          <w:b/>
          <w:sz w:val="24"/>
          <w:szCs w:val="24"/>
        </w:rPr>
        <w:t xml:space="preserve"> № </w:t>
      </w:r>
      <w:r w:rsidR="007948AF" w:rsidRPr="007948AF">
        <w:rPr>
          <w:rFonts w:ascii="Times New Roman" w:hAnsi="Times New Roman" w:cs="Times New Roman"/>
          <w:b/>
          <w:bCs/>
          <w:spacing w:val="-20"/>
          <w:sz w:val="24"/>
          <w:szCs w:val="24"/>
        </w:rPr>
        <w:t>71/В-03/1755-20</w:t>
      </w:r>
      <w:r w:rsidR="007948AF">
        <w:rPr>
          <w:spacing w:val="-20"/>
          <w:sz w:val="26"/>
          <w:szCs w:val="26"/>
        </w:rPr>
        <w:t xml:space="preserve"> </w:t>
      </w:r>
      <w:r w:rsidRPr="0090354A">
        <w:rPr>
          <w:rFonts w:ascii="Times New Roman" w:hAnsi="Times New Roman" w:cs="Times New Roman"/>
          <w:b/>
          <w:sz w:val="24"/>
          <w:szCs w:val="24"/>
        </w:rPr>
        <w:t xml:space="preserve">в </w:t>
      </w:r>
      <w:r>
        <w:rPr>
          <w:rFonts w:ascii="Times New Roman" w:hAnsi="Times New Roman" w:cs="Times New Roman"/>
          <w:b/>
          <w:sz w:val="24"/>
          <w:szCs w:val="24"/>
        </w:rPr>
        <w:t>форме приказа (прилагается)</w:t>
      </w:r>
      <w:r w:rsidRPr="0090354A">
        <w:rPr>
          <w:rFonts w:ascii="Times New Roman" w:hAnsi="Times New Roman" w:cs="Times New Roman"/>
          <w:b/>
          <w:sz w:val="24"/>
          <w:szCs w:val="24"/>
        </w:rPr>
        <w:t>,</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27D24202" w14:textId="483B213D" w:rsidR="009A3712" w:rsidRDefault="009A3712" w:rsidP="009A3712">
      <w:pPr>
        <w:spacing w:after="0" w:line="240" w:lineRule="auto"/>
        <w:jc w:val="both"/>
        <w:rPr>
          <w:rFonts w:ascii="Times New Roman" w:eastAsia="Times New Roman" w:hAnsi="Times New Roman" w:cs="Times New Roman"/>
          <w:sz w:val="24"/>
          <w:szCs w:val="24"/>
        </w:rPr>
      </w:pPr>
    </w:p>
    <w:p w14:paraId="7A8F724A" w14:textId="77777777" w:rsidR="009A3712" w:rsidRDefault="009A3712" w:rsidP="00F440B0">
      <w:pPr>
        <w:spacing w:after="0" w:line="240" w:lineRule="auto"/>
        <w:ind w:firstLine="709"/>
        <w:jc w:val="both"/>
        <w:rPr>
          <w:rFonts w:ascii="Times New Roman" w:hAnsi="Times New Roman" w:cs="Times New Roman"/>
          <w:b/>
          <w:sz w:val="24"/>
          <w:szCs w:val="24"/>
        </w:rPr>
      </w:pPr>
    </w:p>
    <w:p w14:paraId="50E4A8BF" w14:textId="002DDD4D" w:rsidR="00694A93" w:rsidRPr="00F440B0" w:rsidRDefault="00694A93" w:rsidP="00F440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A3712">
        <w:rPr>
          <w:rFonts w:ascii="Times New Roman" w:hAnsi="Times New Roman" w:cs="Times New Roman"/>
          <w:b/>
          <w:sz w:val="24"/>
          <w:szCs w:val="24"/>
        </w:rPr>
        <w:t>6</w:t>
      </w:r>
      <w:r w:rsidRPr="00E83DC8">
        <w:rPr>
          <w:rFonts w:ascii="Times New Roman" w:hAnsi="Times New Roman" w:cs="Times New Roman"/>
          <w:b/>
          <w:sz w:val="24"/>
          <w:szCs w:val="24"/>
        </w:rPr>
        <w:t xml:space="preserve">. </w:t>
      </w:r>
      <w:r w:rsidR="00F440B0">
        <w:rPr>
          <w:rFonts w:ascii="Times New Roman" w:eastAsia="Times New Roman" w:hAnsi="Times New Roman"/>
          <w:b/>
          <w:sz w:val="24"/>
          <w:szCs w:val="24"/>
        </w:rPr>
        <w:t>О</w:t>
      </w:r>
      <w:r w:rsidR="00F440B0" w:rsidRPr="00F440B0">
        <w:rPr>
          <w:rFonts w:ascii="Times New Roman" w:eastAsia="Times New Roman" w:hAnsi="Times New Roman"/>
          <w:b/>
          <w:sz w:val="24"/>
          <w:szCs w:val="24"/>
        </w:rPr>
        <w:t>б установлении</w:t>
      </w:r>
      <w:r w:rsidR="00F440B0">
        <w:rPr>
          <w:rFonts w:ascii="Times New Roman" w:eastAsia="Times New Roman" w:hAnsi="Times New Roman"/>
          <w:b/>
          <w:sz w:val="24"/>
          <w:szCs w:val="24"/>
        </w:rPr>
        <w:t xml:space="preserve"> в индивидуальном порядке размера платы за</w:t>
      </w:r>
      <w:r w:rsidR="00F440B0" w:rsidRPr="00F440B0">
        <w:rPr>
          <w:rFonts w:ascii="Times New Roman" w:eastAsia="Times New Roman" w:hAnsi="Times New Roman"/>
          <w:b/>
          <w:sz w:val="24"/>
          <w:szCs w:val="24"/>
        </w:rPr>
        <w:t xml:space="preserve"> подключение (технологическое присоединение) к централизованным системам холодного водоснабжения и водоотведения </w:t>
      </w:r>
      <w:r w:rsidR="00F440B0">
        <w:rPr>
          <w:rFonts w:ascii="Times New Roman" w:eastAsia="Times New Roman" w:hAnsi="Times New Roman"/>
          <w:b/>
          <w:sz w:val="24"/>
          <w:szCs w:val="24"/>
        </w:rPr>
        <w:t>государственного предприятия Калужской области «</w:t>
      </w:r>
      <w:proofErr w:type="spellStart"/>
      <w:r w:rsidR="00F440B0">
        <w:rPr>
          <w:rFonts w:ascii="Times New Roman" w:eastAsia="Times New Roman" w:hAnsi="Times New Roman"/>
          <w:b/>
          <w:sz w:val="24"/>
          <w:szCs w:val="24"/>
        </w:rPr>
        <w:t>Калугаоблводоканал</w:t>
      </w:r>
      <w:proofErr w:type="spellEnd"/>
      <w:r w:rsidR="00F440B0">
        <w:rPr>
          <w:rFonts w:ascii="Times New Roman" w:eastAsia="Times New Roman" w:hAnsi="Times New Roman"/>
          <w:b/>
          <w:sz w:val="24"/>
          <w:szCs w:val="24"/>
        </w:rPr>
        <w:t xml:space="preserve">» </w:t>
      </w:r>
      <w:r w:rsidR="00F440B0" w:rsidRPr="00F440B0">
        <w:rPr>
          <w:rFonts w:ascii="Times New Roman" w:eastAsia="Times New Roman" w:hAnsi="Times New Roman"/>
          <w:b/>
          <w:sz w:val="24"/>
          <w:szCs w:val="24"/>
        </w:rPr>
        <w:t>объекта капитального строительства: «Индустриальный парк «</w:t>
      </w:r>
      <w:proofErr w:type="spellStart"/>
      <w:r w:rsidR="00F440B0" w:rsidRPr="00F440B0">
        <w:rPr>
          <w:rFonts w:ascii="Times New Roman" w:eastAsia="Times New Roman" w:hAnsi="Times New Roman"/>
          <w:b/>
          <w:sz w:val="24"/>
          <w:szCs w:val="24"/>
        </w:rPr>
        <w:t>Грабцево</w:t>
      </w:r>
      <w:proofErr w:type="spellEnd"/>
      <w:r w:rsidR="00F440B0" w:rsidRPr="00F440B0">
        <w:rPr>
          <w:rFonts w:ascii="Times New Roman" w:eastAsia="Times New Roman" w:hAnsi="Times New Roman"/>
          <w:b/>
          <w:sz w:val="24"/>
          <w:szCs w:val="24"/>
        </w:rPr>
        <w:t>», расположенного по адресу: г. Калуга, Индустриальный парк «</w:t>
      </w:r>
      <w:proofErr w:type="spellStart"/>
      <w:r w:rsidR="00F440B0" w:rsidRPr="00F440B0">
        <w:rPr>
          <w:rFonts w:ascii="Times New Roman" w:eastAsia="Times New Roman" w:hAnsi="Times New Roman"/>
          <w:b/>
          <w:sz w:val="24"/>
          <w:szCs w:val="24"/>
        </w:rPr>
        <w:t>Грабцево</w:t>
      </w:r>
      <w:proofErr w:type="spellEnd"/>
      <w:r w:rsidR="00F440B0" w:rsidRPr="00F440B0">
        <w:rPr>
          <w:rFonts w:ascii="Times New Roman" w:eastAsia="Times New Roman" w:hAnsi="Times New Roman"/>
          <w:b/>
          <w:sz w:val="24"/>
          <w:szCs w:val="24"/>
        </w:rPr>
        <w:t>»,</w:t>
      </w:r>
      <w:r w:rsidR="00F440B0">
        <w:rPr>
          <w:rFonts w:ascii="Times New Roman" w:eastAsia="Times New Roman" w:hAnsi="Times New Roman"/>
          <w:b/>
          <w:sz w:val="24"/>
          <w:szCs w:val="24"/>
        </w:rPr>
        <w:t xml:space="preserve"> ул. Свердлова, д.45, по проекту АО «Корпорация развития Калужской области».</w:t>
      </w:r>
    </w:p>
    <w:p w14:paraId="6F2A8EB6" w14:textId="77777777" w:rsidR="00694A93" w:rsidRPr="00E83DC8" w:rsidRDefault="00694A93" w:rsidP="00F440B0">
      <w:pPr>
        <w:spacing w:after="0" w:line="240" w:lineRule="auto"/>
        <w:jc w:val="both"/>
        <w:rPr>
          <w:rFonts w:ascii="Times New Roman" w:hAnsi="Times New Roman" w:cs="Times New Roman"/>
          <w:b/>
          <w:sz w:val="24"/>
          <w:szCs w:val="24"/>
        </w:rPr>
      </w:pPr>
      <w:r w:rsidRPr="00E83DC8">
        <w:rPr>
          <w:rFonts w:ascii="Times New Roman" w:hAnsi="Times New Roman" w:cs="Times New Roman"/>
          <w:b/>
          <w:sz w:val="24"/>
          <w:szCs w:val="24"/>
        </w:rPr>
        <w:t>---------------------------------------------------------------------------------------------------------------------</w:t>
      </w:r>
    </w:p>
    <w:p w14:paraId="4EB1C877" w14:textId="5E51AF14" w:rsidR="00694A93" w:rsidRPr="006815DE" w:rsidRDefault="00694A93" w:rsidP="00F440B0">
      <w:pPr>
        <w:spacing w:after="0" w:line="240" w:lineRule="auto"/>
        <w:ind w:firstLine="709"/>
        <w:jc w:val="both"/>
        <w:rPr>
          <w:rFonts w:ascii="Times New Roman" w:eastAsia="Times New Roman" w:hAnsi="Times New Roman" w:cs="Times New Roman"/>
          <w:b/>
          <w:bCs/>
          <w:sz w:val="24"/>
          <w:szCs w:val="24"/>
        </w:rPr>
      </w:pPr>
      <w:r w:rsidRPr="006815DE">
        <w:rPr>
          <w:rFonts w:ascii="Times New Roman" w:hAnsi="Times New Roman" w:cs="Times New Roman"/>
          <w:b/>
          <w:sz w:val="24"/>
          <w:szCs w:val="24"/>
        </w:rPr>
        <w:t xml:space="preserve">Доложил: </w:t>
      </w:r>
      <w:r w:rsidR="00304B12">
        <w:rPr>
          <w:rFonts w:ascii="Times New Roman" w:hAnsi="Times New Roman" w:cs="Times New Roman"/>
          <w:b/>
          <w:sz w:val="24"/>
          <w:szCs w:val="24"/>
        </w:rPr>
        <w:t>О.А. Викторова</w:t>
      </w:r>
      <w:r w:rsidRPr="006815DE">
        <w:rPr>
          <w:rFonts w:ascii="Times New Roman" w:eastAsia="Times New Roman" w:hAnsi="Times New Roman" w:cs="Times New Roman"/>
          <w:b/>
          <w:bCs/>
          <w:sz w:val="24"/>
          <w:szCs w:val="24"/>
        </w:rPr>
        <w:t>.</w:t>
      </w:r>
    </w:p>
    <w:p w14:paraId="156449E3" w14:textId="77777777" w:rsidR="00694A93" w:rsidRDefault="00694A93" w:rsidP="00F440B0">
      <w:pPr>
        <w:spacing w:after="0" w:line="240" w:lineRule="auto"/>
        <w:ind w:firstLine="709"/>
        <w:jc w:val="both"/>
        <w:rPr>
          <w:rFonts w:ascii="Times New Roman" w:hAnsi="Times New Roman" w:cs="Times New Roman"/>
          <w:b/>
          <w:sz w:val="24"/>
          <w:szCs w:val="24"/>
        </w:rPr>
      </w:pPr>
    </w:p>
    <w:p w14:paraId="3BCFC997" w14:textId="77777777" w:rsidR="000034F8" w:rsidRDefault="00F440B0" w:rsidP="00F440B0">
      <w:pPr>
        <w:widowControl w:val="0"/>
        <w:tabs>
          <w:tab w:val="left" w:pos="426"/>
        </w:tabs>
        <w:autoSpaceDE w:val="0"/>
        <w:autoSpaceDN w:val="0"/>
        <w:adjustRightInd w:val="0"/>
        <w:spacing w:after="0" w:line="240" w:lineRule="auto"/>
        <w:ind w:firstLine="709"/>
        <w:jc w:val="both"/>
        <w:rPr>
          <w:rFonts w:ascii="Times New Roman" w:eastAsia="Times New Roman" w:hAnsi="Times New Roman"/>
          <w:bCs/>
          <w:sz w:val="24"/>
          <w:szCs w:val="24"/>
        </w:rPr>
      </w:pPr>
      <w:r w:rsidRPr="00F440B0">
        <w:rPr>
          <w:rFonts w:ascii="Times New Roman" w:hAnsi="Times New Roman"/>
          <w:sz w:val="24"/>
          <w:szCs w:val="24"/>
        </w:rPr>
        <w:t xml:space="preserve">В связи с обращением </w:t>
      </w:r>
      <w:r w:rsidRPr="00F440B0">
        <w:rPr>
          <w:rFonts w:ascii="Times New Roman" w:eastAsia="Times New Roman" w:hAnsi="Times New Roman"/>
          <w:bCs/>
          <w:sz w:val="24"/>
          <w:szCs w:val="24"/>
        </w:rPr>
        <w:t>от 14 декабря 2020 года № 03/3991-20 государственного предприятия Калужской области «</w:t>
      </w:r>
      <w:proofErr w:type="spellStart"/>
      <w:r w:rsidRPr="00F440B0">
        <w:rPr>
          <w:rFonts w:ascii="Times New Roman" w:eastAsia="Times New Roman" w:hAnsi="Times New Roman"/>
          <w:bCs/>
          <w:sz w:val="24"/>
          <w:szCs w:val="24"/>
        </w:rPr>
        <w:t>Калугаоблводоканал</w:t>
      </w:r>
      <w:proofErr w:type="spellEnd"/>
      <w:r w:rsidRPr="00F440B0">
        <w:rPr>
          <w:rFonts w:ascii="Times New Roman" w:eastAsia="Times New Roman" w:hAnsi="Times New Roman"/>
          <w:bCs/>
          <w:sz w:val="24"/>
          <w:szCs w:val="24"/>
        </w:rPr>
        <w:t xml:space="preserve">» в министерство конкурентной политики Калужской области об аннулировании заявления об установлении </w:t>
      </w:r>
      <w:r w:rsidRPr="00F440B0">
        <w:rPr>
          <w:rFonts w:ascii="Times New Roman" w:eastAsia="Times New Roman" w:hAnsi="Times New Roman"/>
          <w:sz w:val="24"/>
          <w:szCs w:val="24"/>
        </w:rPr>
        <w:t>платы за подключение (технологическое присоединение)</w:t>
      </w:r>
      <w:r w:rsidRPr="00F440B0">
        <w:rPr>
          <w:rFonts w:ascii="Times New Roman" w:eastAsia="Times New Roman" w:hAnsi="Times New Roman"/>
          <w:bCs/>
          <w:sz w:val="24"/>
          <w:szCs w:val="24"/>
        </w:rPr>
        <w:t xml:space="preserve"> к централизованным системам холодного водоснабжения и водоотведения объекта капитального строительства: «Индустриальный парк «</w:t>
      </w:r>
      <w:proofErr w:type="spellStart"/>
      <w:r w:rsidRPr="00F440B0">
        <w:rPr>
          <w:rFonts w:ascii="Times New Roman" w:eastAsia="Times New Roman" w:hAnsi="Times New Roman"/>
          <w:bCs/>
          <w:sz w:val="24"/>
          <w:szCs w:val="24"/>
        </w:rPr>
        <w:t>Грабцево</w:t>
      </w:r>
      <w:proofErr w:type="spellEnd"/>
      <w:r w:rsidRPr="00F440B0">
        <w:rPr>
          <w:rFonts w:ascii="Times New Roman" w:eastAsia="Times New Roman" w:hAnsi="Times New Roman"/>
          <w:bCs/>
          <w:sz w:val="24"/>
          <w:szCs w:val="24"/>
        </w:rPr>
        <w:t>», расположенного по адресу: г. Калуга, Индустриальный парк «</w:t>
      </w:r>
      <w:proofErr w:type="spellStart"/>
      <w:r w:rsidRPr="00F440B0">
        <w:rPr>
          <w:rFonts w:ascii="Times New Roman" w:eastAsia="Times New Roman" w:hAnsi="Times New Roman"/>
          <w:bCs/>
          <w:sz w:val="24"/>
          <w:szCs w:val="24"/>
        </w:rPr>
        <w:t>Грабцево</w:t>
      </w:r>
      <w:proofErr w:type="spellEnd"/>
      <w:r w:rsidRPr="00F440B0">
        <w:rPr>
          <w:rFonts w:ascii="Times New Roman" w:eastAsia="Times New Roman" w:hAnsi="Times New Roman"/>
          <w:bCs/>
          <w:sz w:val="24"/>
          <w:szCs w:val="24"/>
        </w:rPr>
        <w:t>», пр</w:t>
      </w:r>
      <w:r w:rsidR="000034F8">
        <w:rPr>
          <w:rFonts w:ascii="Times New Roman" w:eastAsia="Times New Roman" w:hAnsi="Times New Roman"/>
          <w:bCs/>
          <w:sz w:val="24"/>
          <w:szCs w:val="24"/>
        </w:rPr>
        <w:t xml:space="preserve">едлагается </w:t>
      </w:r>
      <w:r w:rsidRPr="00F440B0">
        <w:rPr>
          <w:rFonts w:ascii="Times New Roman" w:eastAsia="Times New Roman" w:hAnsi="Times New Roman"/>
          <w:bCs/>
          <w:sz w:val="24"/>
          <w:szCs w:val="24"/>
        </w:rPr>
        <w:t xml:space="preserve">исключить данный вопрос </w:t>
      </w:r>
      <w:r w:rsidR="000034F8">
        <w:rPr>
          <w:rFonts w:ascii="Times New Roman" w:eastAsia="Times New Roman" w:hAnsi="Times New Roman"/>
          <w:bCs/>
          <w:sz w:val="24"/>
          <w:szCs w:val="24"/>
        </w:rPr>
        <w:t xml:space="preserve">из повестки заседания на </w:t>
      </w:r>
      <w:r w:rsidR="000034F8" w:rsidRPr="00F440B0">
        <w:rPr>
          <w:rFonts w:ascii="Times New Roman" w:eastAsia="Times New Roman" w:hAnsi="Times New Roman"/>
          <w:bCs/>
          <w:sz w:val="24"/>
          <w:szCs w:val="24"/>
        </w:rPr>
        <w:t>18 декабря  2020 года</w:t>
      </w:r>
      <w:r w:rsidR="000034F8">
        <w:rPr>
          <w:rFonts w:ascii="Times New Roman" w:eastAsia="Times New Roman" w:hAnsi="Times New Roman"/>
          <w:bCs/>
          <w:sz w:val="24"/>
          <w:szCs w:val="24"/>
        </w:rPr>
        <w:t xml:space="preserve"> без рассмотрения </w:t>
      </w:r>
      <w:r w:rsidRPr="00F440B0">
        <w:rPr>
          <w:rFonts w:ascii="Times New Roman" w:eastAsia="Times New Roman" w:hAnsi="Times New Roman"/>
          <w:bCs/>
          <w:sz w:val="24"/>
          <w:szCs w:val="24"/>
        </w:rPr>
        <w:t>комисси</w:t>
      </w:r>
      <w:r w:rsidR="000034F8">
        <w:rPr>
          <w:rFonts w:ascii="Times New Roman" w:eastAsia="Times New Roman" w:hAnsi="Times New Roman"/>
          <w:bCs/>
          <w:sz w:val="24"/>
          <w:szCs w:val="24"/>
        </w:rPr>
        <w:t>ей</w:t>
      </w:r>
      <w:r w:rsidRPr="00F440B0">
        <w:rPr>
          <w:rFonts w:ascii="Times New Roman" w:eastAsia="Times New Roman" w:hAnsi="Times New Roman"/>
          <w:bCs/>
          <w:sz w:val="24"/>
          <w:szCs w:val="24"/>
        </w:rPr>
        <w:t xml:space="preserve"> по тарифам и ценам министерства конкурентной политики Калужской области </w:t>
      </w:r>
      <w:r w:rsidR="000034F8">
        <w:rPr>
          <w:rFonts w:ascii="Times New Roman" w:eastAsia="Times New Roman" w:hAnsi="Times New Roman"/>
          <w:bCs/>
          <w:sz w:val="24"/>
          <w:szCs w:val="24"/>
        </w:rPr>
        <w:t>по существу.</w:t>
      </w:r>
    </w:p>
    <w:p w14:paraId="7C87DB43" w14:textId="77777777" w:rsidR="00694A93" w:rsidRPr="00E705B3" w:rsidRDefault="00694A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02F39174" w14:textId="77777777" w:rsidR="00694A93" w:rsidRPr="00E83DC8" w:rsidRDefault="00694A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sz w:val="24"/>
          <w:szCs w:val="24"/>
        </w:rPr>
      </w:pPr>
      <w:r w:rsidRPr="00E83DC8">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551FC936" w14:textId="13825EE6" w:rsidR="00694A93" w:rsidRPr="00E83DC8" w:rsidRDefault="00F440B0"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eastAsia="Times New Roman" w:hAnsi="Times New Roman"/>
          <w:bCs/>
          <w:sz w:val="24"/>
          <w:szCs w:val="24"/>
        </w:rPr>
        <w:t>И</w:t>
      </w:r>
      <w:r w:rsidRPr="00F440B0">
        <w:rPr>
          <w:rFonts w:ascii="Times New Roman" w:eastAsia="Times New Roman" w:hAnsi="Times New Roman"/>
          <w:bCs/>
          <w:sz w:val="24"/>
          <w:szCs w:val="24"/>
        </w:rPr>
        <w:t xml:space="preserve">сключить </w:t>
      </w:r>
      <w:r w:rsidR="000034F8">
        <w:rPr>
          <w:rFonts w:ascii="Times New Roman" w:eastAsia="Times New Roman" w:hAnsi="Times New Roman"/>
          <w:bCs/>
          <w:sz w:val="24"/>
          <w:szCs w:val="24"/>
        </w:rPr>
        <w:t xml:space="preserve">из повестки указанный </w:t>
      </w:r>
      <w:r w:rsidRPr="00F440B0">
        <w:rPr>
          <w:rFonts w:ascii="Times New Roman" w:eastAsia="Times New Roman" w:hAnsi="Times New Roman"/>
          <w:bCs/>
          <w:sz w:val="24"/>
          <w:szCs w:val="24"/>
        </w:rPr>
        <w:t xml:space="preserve">вопрос </w:t>
      </w:r>
      <w:r w:rsidR="000034F8">
        <w:rPr>
          <w:rFonts w:ascii="Times New Roman" w:eastAsia="Times New Roman" w:hAnsi="Times New Roman"/>
          <w:bCs/>
          <w:sz w:val="24"/>
          <w:szCs w:val="24"/>
        </w:rPr>
        <w:t xml:space="preserve">без </w:t>
      </w:r>
      <w:r w:rsidRPr="00F440B0">
        <w:rPr>
          <w:rFonts w:ascii="Times New Roman" w:eastAsia="Times New Roman" w:hAnsi="Times New Roman"/>
          <w:bCs/>
          <w:sz w:val="24"/>
          <w:szCs w:val="24"/>
        </w:rPr>
        <w:t xml:space="preserve">рассмотрения </w:t>
      </w:r>
      <w:r w:rsidR="000034F8">
        <w:rPr>
          <w:rFonts w:ascii="Times New Roman" w:eastAsia="Times New Roman" w:hAnsi="Times New Roman"/>
          <w:bCs/>
          <w:sz w:val="24"/>
          <w:szCs w:val="24"/>
        </w:rPr>
        <w:t xml:space="preserve">по существу </w:t>
      </w:r>
      <w:r w:rsidRPr="00F440B0">
        <w:rPr>
          <w:rFonts w:ascii="Times New Roman" w:eastAsia="Times New Roman" w:hAnsi="Times New Roman"/>
          <w:bCs/>
          <w:sz w:val="24"/>
          <w:szCs w:val="24"/>
        </w:rPr>
        <w:t>на заседании комиссии по тарифам и ценам министерства конкурентной политики Калужской области</w:t>
      </w:r>
      <w:r w:rsidR="00694A93" w:rsidRPr="00E83DC8">
        <w:rPr>
          <w:rFonts w:ascii="Times New Roman" w:hAnsi="Times New Roman"/>
          <w:sz w:val="24"/>
          <w:szCs w:val="24"/>
        </w:rPr>
        <w:t>.</w:t>
      </w:r>
    </w:p>
    <w:p w14:paraId="30BB95E7" w14:textId="77777777" w:rsidR="000034F8" w:rsidRDefault="000034F8" w:rsidP="00F440B0">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14:paraId="6A18C1A7" w14:textId="0B7F6112" w:rsidR="00F440B0" w:rsidRDefault="00F440B0" w:rsidP="00F440B0">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принято в соответствии с пояснительной запиской от 16.12.2020 в протокольной форме, голосовали единогласно.</w:t>
      </w:r>
    </w:p>
    <w:p w14:paraId="3F76EDB1" w14:textId="77777777" w:rsidR="00694A93" w:rsidRPr="00E705B3" w:rsidRDefault="00694A93" w:rsidP="00F440B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FF0000"/>
          <w:sz w:val="24"/>
          <w:szCs w:val="24"/>
        </w:rPr>
      </w:pPr>
    </w:p>
    <w:p w14:paraId="7E2D55FE" w14:textId="77777777" w:rsidR="001C712C" w:rsidRPr="001C712C" w:rsidRDefault="001C712C" w:rsidP="00F440B0">
      <w:pPr>
        <w:spacing w:after="0" w:line="240" w:lineRule="auto"/>
        <w:jc w:val="both"/>
        <w:rPr>
          <w:rFonts w:ascii="Times New Roman" w:hAnsi="Times New Roman" w:cs="Times New Roman"/>
          <w:b/>
          <w:sz w:val="24"/>
          <w:szCs w:val="24"/>
        </w:rPr>
      </w:pPr>
    </w:p>
    <w:tbl>
      <w:tblPr>
        <w:tblStyle w:val="TableStyle0"/>
        <w:tblpPr w:leftFromText="180" w:rightFromText="180" w:vertAnchor="text" w:tblpY="1"/>
        <w:tblOverlap w:val="never"/>
        <w:tblW w:w="9639" w:type="dxa"/>
        <w:tblInd w:w="0" w:type="dxa"/>
        <w:tblLayout w:type="fixed"/>
        <w:tblLook w:val="04A0" w:firstRow="1" w:lastRow="0" w:firstColumn="1" w:lastColumn="0" w:noHBand="0" w:noVBand="1"/>
      </w:tblPr>
      <w:tblGrid>
        <w:gridCol w:w="9639"/>
      </w:tblGrid>
      <w:tr w:rsidR="001C712C" w:rsidRPr="001C712C" w14:paraId="07924DFB" w14:textId="77777777" w:rsidTr="001C712C">
        <w:trPr>
          <w:trHeight w:val="60"/>
        </w:trPr>
        <w:tc>
          <w:tcPr>
            <w:tcW w:w="9639" w:type="dxa"/>
            <w:shd w:val="clear" w:color="FFFFFF" w:fill="auto"/>
          </w:tcPr>
          <w:p w14:paraId="2C490003" w14:textId="77777777" w:rsidR="001C712C" w:rsidRPr="001C712C" w:rsidRDefault="001C712C" w:rsidP="00F440B0">
            <w:pPr>
              <w:rPr>
                <w:rFonts w:ascii="Times New Roman" w:hAnsi="Times New Roman"/>
                <w:sz w:val="20"/>
                <w:szCs w:val="20"/>
              </w:rPr>
            </w:pPr>
          </w:p>
        </w:tc>
      </w:tr>
    </w:tbl>
    <w:p w14:paraId="12C65653" w14:textId="77777777" w:rsidR="00CD6A98" w:rsidRPr="00C759DB" w:rsidRDefault="00CD6A98"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Члены комиссии по тарифам и </w:t>
      </w:r>
      <w:r w:rsidR="003E375F" w:rsidRPr="00C759DB">
        <w:rPr>
          <w:rFonts w:ascii="Times New Roman" w:eastAsia="Times New Roman" w:hAnsi="Times New Roman" w:cs="Times New Roman"/>
          <w:b/>
          <w:sz w:val="24"/>
          <w:szCs w:val="24"/>
        </w:rPr>
        <w:t xml:space="preserve">ценам: </w:t>
      </w:r>
      <w:r w:rsidRPr="00C759DB">
        <w:rPr>
          <w:rFonts w:ascii="Times New Roman" w:eastAsia="Times New Roman" w:hAnsi="Times New Roman" w:cs="Times New Roman"/>
          <w:b/>
          <w:sz w:val="24"/>
          <w:szCs w:val="24"/>
        </w:rPr>
        <w:t>______________</w:t>
      </w:r>
      <w:r w:rsidR="0083316C" w:rsidRPr="00C759DB">
        <w:rPr>
          <w:rFonts w:ascii="Times New Roman" w:eastAsia="Times New Roman" w:hAnsi="Times New Roman" w:cs="Times New Roman"/>
          <w:b/>
          <w:sz w:val="24"/>
          <w:szCs w:val="24"/>
        </w:rPr>
        <w:t>_____</w:t>
      </w:r>
      <w:r w:rsidR="00A55A23">
        <w:rPr>
          <w:rFonts w:ascii="Times New Roman" w:eastAsia="Times New Roman" w:hAnsi="Times New Roman" w:cs="Times New Roman"/>
          <w:b/>
          <w:sz w:val="24"/>
          <w:szCs w:val="24"/>
        </w:rPr>
        <w:t>_____</w:t>
      </w:r>
      <w:r w:rsidR="0083316C" w:rsidRPr="00C759DB">
        <w:rPr>
          <w:rFonts w:ascii="Times New Roman" w:eastAsia="Times New Roman" w:hAnsi="Times New Roman" w:cs="Times New Roman"/>
          <w:b/>
          <w:sz w:val="24"/>
          <w:szCs w:val="24"/>
        </w:rPr>
        <w:t>_</w:t>
      </w:r>
      <w:r w:rsidR="004844B4">
        <w:rPr>
          <w:rFonts w:ascii="Times New Roman" w:eastAsia="Times New Roman" w:hAnsi="Times New Roman" w:cs="Times New Roman"/>
          <w:b/>
          <w:sz w:val="24"/>
          <w:szCs w:val="24"/>
        </w:rPr>
        <w:t>_</w:t>
      </w:r>
      <w:r w:rsidRPr="00C759DB">
        <w:rPr>
          <w:rFonts w:ascii="Times New Roman" w:eastAsia="Times New Roman" w:hAnsi="Times New Roman" w:cs="Times New Roman"/>
          <w:b/>
          <w:sz w:val="24"/>
          <w:szCs w:val="24"/>
        </w:rPr>
        <w:t>О.А. Викторова</w:t>
      </w:r>
    </w:p>
    <w:p w14:paraId="5DEA7435" w14:textId="77777777" w:rsidR="00CD6A98" w:rsidRPr="00C759DB" w:rsidRDefault="00CD6A98"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06790F17" w14:textId="77777777" w:rsidR="00CD6A98" w:rsidRPr="00CD6A98" w:rsidRDefault="00CD6A98"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4844B4">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 xml:space="preserve">                                                                    _________________</w:t>
      </w:r>
      <w:r w:rsidR="0083316C">
        <w:rPr>
          <w:rFonts w:ascii="Times New Roman" w:eastAsia="Times New Roman" w:hAnsi="Times New Roman" w:cs="Times New Roman"/>
          <w:b/>
          <w:sz w:val="24"/>
          <w:szCs w:val="24"/>
        </w:rPr>
        <w:t>___</w:t>
      </w:r>
      <w:r w:rsidR="00A55A23">
        <w:rPr>
          <w:rFonts w:ascii="Times New Roman" w:eastAsia="Times New Roman" w:hAnsi="Times New Roman" w:cs="Times New Roman"/>
          <w:b/>
          <w:sz w:val="24"/>
          <w:szCs w:val="24"/>
        </w:rPr>
        <w:t>_____</w:t>
      </w:r>
      <w:r w:rsidR="004844B4">
        <w:rPr>
          <w:rFonts w:ascii="Times New Roman" w:eastAsia="Times New Roman" w:hAnsi="Times New Roman" w:cs="Times New Roman"/>
          <w:b/>
          <w:sz w:val="24"/>
          <w:szCs w:val="24"/>
        </w:rPr>
        <w:t>_</w:t>
      </w:r>
      <w:r w:rsidRPr="00CD6A98">
        <w:rPr>
          <w:rFonts w:ascii="Times New Roman" w:eastAsia="Times New Roman" w:hAnsi="Times New Roman" w:cs="Times New Roman"/>
          <w:b/>
          <w:sz w:val="24"/>
          <w:szCs w:val="24"/>
        </w:rPr>
        <w:t>С.И. Гаврикова</w:t>
      </w:r>
    </w:p>
    <w:p w14:paraId="6D44A62A" w14:textId="77777777" w:rsidR="00CD6A98" w:rsidRPr="00CD6A98" w:rsidRDefault="00CD6A98"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7DA79E07" w14:textId="77777777" w:rsidR="00CD6A98" w:rsidRDefault="00CD6A98"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w:t>
      </w:r>
      <w:r w:rsidR="0083316C">
        <w:rPr>
          <w:rFonts w:ascii="Times New Roman" w:eastAsia="Times New Roman" w:hAnsi="Times New Roman" w:cs="Times New Roman"/>
          <w:b/>
          <w:sz w:val="24"/>
          <w:szCs w:val="24"/>
        </w:rPr>
        <w:t>__</w:t>
      </w:r>
      <w:r w:rsidR="00A55A23">
        <w:rPr>
          <w:rFonts w:ascii="Times New Roman" w:eastAsia="Times New Roman" w:hAnsi="Times New Roman" w:cs="Times New Roman"/>
          <w:b/>
          <w:sz w:val="24"/>
          <w:szCs w:val="24"/>
        </w:rPr>
        <w:t>_____</w:t>
      </w:r>
      <w:r w:rsidR="0083316C">
        <w:rPr>
          <w:rFonts w:ascii="Times New Roman" w:eastAsia="Times New Roman" w:hAnsi="Times New Roman" w:cs="Times New Roman"/>
          <w:b/>
          <w:sz w:val="24"/>
          <w:szCs w:val="24"/>
        </w:rPr>
        <w:t>__</w:t>
      </w:r>
      <w:r w:rsidRPr="00CD6A98">
        <w:rPr>
          <w:rFonts w:ascii="Times New Roman" w:eastAsia="Times New Roman" w:hAnsi="Times New Roman" w:cs="Times New Roman"/>
          <w:b/>
          <w:sz w:val="24"/>
          <w:szCs w:val="24"/>
        </w:rPr>
        <w:t>Г.А. Кузина</w:t>
      </w:r>
    </w:p>
    <w:p w14:paraId="22666DA7" w14:textId="77777777" w:rsidR="004844B4" w:rsidRDefault="004844B4"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E8963ED" w14:textId="77777777" w:rsidR="00CD6A98" w:rsidRDefault="004844B4"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__________</w:t>
      </w:r>
      <w:r w:rsidR="0083316C">
        <w:rPr>
          <w:rFonts w:ascii="Times New Roman" w:eastAsia="Times New Roman" w:hAnsi="Times New Roman" w:cs="Times New Roman"/>
          <w:b/>
          <w:sz w:val="24"/>
          <w:szCs w:val="24"/>
        </w:rPr>
        <w:t>___</w:t>
      </w:r>
      <w:r w:rsidR="00CD6A98" w:rsidRPr="00CD6A98">
        <w:rPr>
          <w:rFonts w:ascii="Times New Roman" w:eastAsia="Times New Roman" w:hAnsi="Times New Roman" w:cs="Times New Roman"/>
          <w:b/>
          <w:sz w:val="24"/>
          <w:szCs w:val="24"/>
        </w:rPr>
        <w:t>__</w:t>
      </w:r>
      <w:r w:rsidR="00A55A23">
        <w:rPr>
          <w:rFonts w:ascii="Times New Roman" w:eastAsia="Times New Roman" w:hAnsi="Times New Roman" w:cs="Times New Roman"/>
          <w:b/>
          <w:sz w:val="24"/>
          <w:szCs w:val="24"/>
        </w:rPr>
        <w:t>_______</w:t>
      </w:r>
      <w:r w:rsidR="00CD6A98" w:rsidRPr="00CD6A98">
        <w:rPr>
          <w:rFonts w:ascii="Times New Roman" w:eastAsia="Times New Roman" w:hAnsi="Times New Roman" w:cs="Times New Roman"/>
          <w:b/>
          <w:sz w:val="24"/>
          <w:szCs w:val="24"/>
        </w:rPr>
        <w:t>____Д.Ю.</w:t>
      </w:r>
      <w:r w:rsidR="00F678A6">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Лаврентьев</w:t>
      </w:r>
    </w:p>
    <w:p w14:paraId="07CB6726" w14:textId="77777777" w:rsidR="007B7419" w:rsidRPr="00CD6A98" w:rsidRDefault="007B7419"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2140CD6F" w14:textId="77777777" w:rsidR="00F678A6" w:rsidRDefault="00CD6A98"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w:t>
      </w:r>
      <w:r w:rsidR="00A55A23">
        <w:rPr>
          <w:rFonts w:ascii="Times New Roman" w:eastAsia="Times New Roman" w:hAnsi="Times New Roman" w:cs="Times New Roman"/>
          <w:b/>
          <w:sz w:val="24"/>
          <w:szCs w:val="24"/>
        </w:rPr>
        <w:t>______</w:t>
      </w:r>
      <w:r w:rsidRPr="00CD6A98">
        <w:rPr>
          <w:rFonts w:ascii="Times New Roman" w:eastAsia="Times New Roman" w:hAnsi="Times New Roman" w:cs="Times New Roman"/>
          <w:b/>
          <w:sz w:val="24"/>
          <w:szCs w:val="24"/>
        </w:rPr>
        <w:t>С.И. Ландухова</w:t>
      </w:r>
    </w:p>
    <w:p w14:paraId="4E15F0BE" w14:textId="77777777" w:rsidR="00F678A6" w:rsidRDefault="00F678A6"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3AC1858F" w14:textId="77777777" w:rsidR="00CD6A98" w:rsidRDefault="00CD6A98"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F678A6">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w:t>
      </w:r>
      <w:r w:rsidR="0083316C">
        <w:rPr>
          <w:rFonts w:ascii="Times New Roman" w:eastAsia="Times New Roman" w:hAnsi="Times New Roman" w:cs="Times New Roman"/>
          <w:b/>
          <w:sz w:val="24"/>
          <w:szCs w:val="24"/>
        </w:rPr>
        <w:t>___</w:t>
      </w:r>
      <w:r w:rsidR="00A55A23">
        <w:rPr>
          <w:rFonts w:ascii="Times New Roman" w:eastAsia="Times New Roman" w:hAnsi="Times New Roman" w:cs="Times New Roman"/>
          <w:b/>
          <w:sz w:val="24"/>
          <w:szCs w:val="24"/>
        </w:rPr>
        <w:t>______</w:t>
      </w:r>
      <w:r w:rsidR="0083316C">
        <w:rPr>
          <w:rFonts w:ascii="Times New Roman" w:eastAsia="Times New Roman" w:hAnsi="Times New Roman" w:cs="Times New Roman"/>
          <w:b/>
          <w:sz w:val="24"/>
          <w:szCs w:val="24"/>
        </w:rPr>
        <w:t>_</w:t>
      </w:r>
      <w:r w:rsidRPr="00CD6A98">
        <w:rPr>
          <w:rFonts w:ascii="Times New Roman" w:eastAsia="Times New Roman" w:hAnsi="Times New Roman" w:cs="Times New Roman"/>
          <w:b/>
          <w:sz w:val="24"/>
          <w:szCs w:val="24"/>
        </w:rPr>
        <w:t>Ю.И. Михалев</w:t>
      </w:r>
    </w:p>
    <w:p w14:paraId="2D2DA54E" w14:textId="77777777" w:rsidR="004844B4" w:rsidRPr="00CD6A98" w:rsidRDefault="004844B4" w:rsidP="00F440B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B2B5975" w14:textId="77777777" w:rsidR="0005697A" w:rsidRDefault="0005697A" w:rsidP="00F440B0">
      <w:pPr>
        <w:tabs>
          <w:tab w:val="left" w:pos="1418"/>
        </w:tabs>
        <w:spacing w:after="0" w:line="240" w:lineRule="auto"/>
        <w:ind w:right="-141"/>
        <w:jc w:val="both"/>
        <w:rPr>
          <w:rFonts w:ascii="Times New Roman" w:hAnsi="Times New Roman" w:cs="Times New Roman"/>
          <w:b/>
          <w:bCs/>
          <w:sz w:val="24"/>
          <w:szCs w:val="24"/>
        </w:rPr>
      </w:pPr>
    </w:p>
    <w:p w14:paraId="5913B937" w14:textId="77777777" w:rsidR="004656D9" w:rsidRDefault="004656D9" w:rsidP="00F440B0">
      <w:pPr>
        <w:tabs>
          <w:tab w:val="left" w:pos="1418"/>
        </w:tabs>
        <w:spacing w:after="0" w:line="240" w:lineRule="auto"/>
        <w:ind w:right="-141"/>
        <w:jc w:val="both"/>
        <w:rPr>
          <w:rFonts w:ascii="Times New Roman" w:hAnsi="Times New Roman" w:cs="Times New Roman"/>
          <w:b/>
          <w:bCs/>
          <w:sz w:val="24"/>
          <w:szCs w:val="24"/>
        </w:rPr>
      </w:pPr>
    </w:p>
    <w:p w14:paraId="64B55968" w14:textId="77777777" w:rsidR="00130841" w:rsidRPr="00CD6A98" w:rsidRDefault="00130841" w:rsidP="00F440B0">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____________ </w:t>
      </w:r>
      <w:r w:rsidR="00A55A23">
        <w:rPr>
          <w:rFonts w:ascii="Times New Roman" w:hAnsi="Times New Roman" w:cs="Times New Roman"/>
          <w:b/>
          <w:bCs/>
          <w:sz w:val="24"/>
          <w:szCs w:val="24"/>
        </w:rPr>
        <w:t>А.И. Евсигнеев</w:t>
      </w:r>
    </w:p>
    <w:sectPr w:rsidR="00130841" w:rsidRPr="00CD6A98" w:rsidSect="00A55A23">
      <w:footerReference w:type="default" r:id="rId15"/>
      <w:footerReference w:type="firs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DCB4" w14:textId="77777777" w:rsidR="002B75A5" w:rsidRDefault="002B75A5" w:rsidP="00385DEB">
      <w:pPr>
        <w:spacing w:after="0" w:line="240" w:lineRule="auto"/>
      </w:pPr>
      <w:r>
        <w:separator/>
      </w:r>
    </w:p>
  </w:endnote>
  <w:endnote w:type="continuationSeparator" w:id="0">
    <w:p w14:paraId="4A7B3AAA" w14:textId="77777777" w:rsidR="002B75A5" w:rsidRDefault="002B75A5"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031240"/>
      <w:docPartObj>
        <w:docPartGallery w:val="Page Numbers (Bottom of Page)"/>
        <w:docPartUnique/>
      </w:docPartObj>
    </w:sdtPr>
    <w:sdtContent>
      <w:p w14:paraId="3500C101" w14:textId="77777777" w:rsidR="001605C4" w:rsidRDefault="001605C4">
        <w:pPr>
          <w:pStyle w:val="a3"/>
          <w:jc w:val="center"/>
        </w:pPr>
        <w:r>
          <w:fldChar w:fldCharType="begin"/>
        </w:r>
        <w:r>
          <w:instrText>PAGE   \* MERGEFORMAT</w:instrText>
        </w:r>
        <w:r>
          <w:fldChar w:fldCharType="separate"/>
        </w:r>
        <w:r>
          <w:rPr>
            <w:noProof/>
          </w:rPr>
          <w:t>115</w:t>
        </w:r>
        <w:r>
          <w:rPr>
            <w:noProof/>
          </w:rPr>
          <w:fldChar w:fldCharType="end"/>
        </w:r>
      </w:p>
    </w:sdtContent>
  </w:sdt>
  <w:p w14:paraId="78F91781" w14:textId="77777777" w:rsidR="001605C4" w:rsidRDefault="001605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F29" w14:textId="77777777" w:rsidR="001605C4" w:rsidRDefault="001605C4">
    <w:pPr>
      <w:pStyle w:val="a3"/>
    </w:pPr>
  </w:p>
  <w:p w14:paraId="59155DF2" w14:textId="77777777" w:rsidR="001605C4" w:rsidRDefault="001605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5BEB4" w14:textId="77777777" w:rsidR="002B75A5" w:rsidRDefault="002B75A5" w:rsidP="00385DEB">
      <w:pPr>
        <w:spacing w:after="0" w:line="240" w:lineRule="auto"/>
      </w:pPr>
      <w:r>
        <w:separator/>
      </w:r>
    </w:p>
  </w:footnote>
  <w:footnote w:type="continuationSeparator" w:id="0">
    <w:p w14:paraId="15BFC89A" w14:textId="77777777" w:rsidR="002B75A5" w:rsidRDefault="002B75A5"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1B8D"/>
    <w:multiLevelType w:val="hybridMultilevel"/>
    <w:tmpl w:val="AFE68262"/>
    <w:lvl w:ilvl="0" w:tplc="1F9CE3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9E63B21"/>
    <w:multiLevelType w:val="hybridMultilevel"/>
    <w:tmpl w:val="AFE68262"/>
    <w:lvl w:ilvl="0" w:tplc="1F9CE3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D4221D9"/>
    <w:multiLevelType w:val="hybridMultilevel"/>
    <w:tmpl w:val="2E802898"/>
    <w:lvl w:ilvl="0" w:tplc="3E26BFB6">
      <w:start w:val="1"/>
      <w:numFmt w:val="decimal"/>
      <w:lvlText w:val="%1."/>
      <w:lvlJc w:val="left"/>
      <w:pPr>
        <w:ind w:left="720" w:hanging="360"/>
      </w:pPr>
      <w:rPr>
        <w:b/>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6A2417"/>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1F034E"/>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C340FD"/>
    <w:multiLevelType w:val="hybridMultilevel"/>
    <w:tmpl w:val="8B2A414E"/>
    <w:lvl w:ilvl="0" w:tplc="09BE021E">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1844F1F"/>
    <w:multiLevelType w:val="hybridMultilevel"/>
    <w:tmpl w:val="2646ABEE"/>
    <w:lvl w:ilvl="0" w:tplc="E4F8891A">
      <w:start w:val="1"/>
      <w:numFmt w:val="decimal"/>
      <w:lvlText w:val="%1."/>
      <w:lvlJc w:val="left"/>
      <w:pPr>
        <w:ind w:left="720" w:hanging="360"/>
      </w:pPr>
      <w:rPr>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D93EFE"/>
    <w:multiLevelType w:val="hybridMultilevel"/>
    <w:tmpl w:val="2E802898"/>
    <w:lvl w:ilvl="0" w:tplc="3E26BFB6">
      <w:start w:val="1"/>
      <w:numFmt w:val="decimal"/>
      <w:lvlText w:val="%1."/>
      <w:lvlJc w:val="left"/>
      <w:pPr>
        <w:ind w:left="720" w:hanging="360"/>
      </w:pPr>
      <w:rPr>
        <w:b/>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111C9E"/>
    <w:multiLevelType w:val="hybridMultilevel"/>
    <w:tmpl w:val="56DCC686"/>
    <w:lvl w:ilvl="0" w:tplc="8F3C62B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15:restartNumberingAfterBreak="0">
    <w:nsid w:val="46A8669A"/>
    <w:multiLevelType w:val="hybridMultilevel"/>
    <w:tmpl w:val="151AD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5A012B"/>
    <w:multiLevelType w:val="hybridMultilevel"/>
    <w:tmpl w:val="4C2CA220"/>
    <w:lvl w:ilvl="0" w:tplc="361E9B5C">
      <w:start w:val="1"/>
      <w:numFmt w:val="decimal"/>
      <w:lvlText w:val="%1."/>
      <w:lvlJc w:val="left"/>
      <w:pPr>
        <w:ind w:left="720" w:hanging="360"/>
      </w:pPr>
      <w:rPr>
        <w:rFonts w:ascii="Times New Roman" w:eastAsiaTheme="minorEastAsia" w:hAnsi="Times New Roman"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2401D4D"/>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9C3D85"/>
    <w:multiLevelType w:val="multilevel"/>
    <w:tmpl w:val="81A29ADE"/>
    <w:lvl w:ilvl="0">
      <w:start w:val="4"/>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3" w15:restartNumberingAfterBreak="0">
    <w:nsid w:val="56791BED"/>
    <w:multiLevelType w:val="hybridMultilevel"/>
    <w:tmpl w:val="1804B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EFA7265"/>
    <w:multiLevelType w:val="hybridMultilevel"/>
    <w:tmpl w:val="A90A8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0226A9"/>
    <w:multiLevelType w:val="multilevel"/>
    <w:tmpl w:val="10D04228"/>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6" w15:restartNumberingAfterBreak="0">
    <w:nsid w:val="64B54B18"/>
    <w:multiLevelType w:val="hybridMultilevel"/>
    <w:tmpl w:val="A3322416"/>
    <w:lvl w:ilvl="0" w:tplc="E81ADE98">
      <w:start w:val="1"/>
      <w:numFmt w:val="decimal"/>
      <w:lvlText w:val="%1."/>
      <w:lvlJc w:val="left"/>
      <w:pPr>
        <w:ind w:left="643" w:hanging="360"/>
      </w:pPr>
      <w:rPr>
        <w:rFonts w:hint="default"/>
        <w:b/>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68944AF9"/>
    <w:multiLevelType w:val="hybridMultilevel"/>
    <w:tmpl w:val="2646ABEE"/>
    <w:lvl w:ilvl="0" w:tplc="E4F8891A">
      <w:start w:val="1"/>
      <w:numFmt w:val="decimal"/>
      <w:lvlText w:val="%1."/>
      <w:lvlJc w:val="left"/>
      <w:pPr>
        <w:ind w:left="720" w:hanging="360"/>
      </w:pPr>
      <w:rPr>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0BE7EF6"/>
    <w:multiLevelType w:val="hybridMultilevel"/>
    <w:tmpl w:val="18340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4397B05"/>
    <w:multiLevelType w:val="multilevel"/>
    <w:tmpl w:val="7F32441C"/>
    <w:lvl w:ilvl="0">
      <w:start w:val="1"/>
      <w:numFmt w:val="decimal"/>
      <w:lvlText w:val="%1."/>
      <w:lvlJc w:val="left"/>
      <w:pPr>
        <w:ind w:left="630" w:hanging="630"/>
      </w:pPr>
    </w:lvl>
    <w:lvl w:ilvl="1">
      <w:start w:val="1"/>
      <w:numFmt w:val="decimal"/>
      <w:lvlText w:val="%1.%2."/>
      <w:lvlJc w:val="left"/>
      <w:pPr>
        <w:ind w:left="1489" w:hanging="720"/>
      </w:pPr>
    </w:lvl>
    <w:lvl w:ilvl="2">
      <w:start w:val="1"/>
      <w:numFmt w:val="decimal"/>
      <w:lvlText w:val="%1.%2.%3."/>
      <w:lvlJc w:val="left"/>
      <w:pPr>
        <w:ind w:left="2258" w:hanging="720"/>
      </w:pPr>
    </w:lvl>
    <w:lvl w:ilvl="3">
      <w:start w:val="1"/>
      <w:numFmt w:val="decimal"/>
      <w:lvlText w:val="%1.%2.%3.%4."/>
      <w:lvlJc w:val="left"/>
      <w:pPr>
        <w:ind w:left="3387" w:hanging="1080"/>
      </w:pPr>
    </w:lvl>
    <w:lvl w:ilvl="4">
      <w:start w:val="1"/>
      <w:numFmt w:val="decimal"/>
      <w:lvlText w:val="%1.%2.%3.%4.%5."/>
      <w:lvlJc w:val="left"/>
      <w:pPr>
        <w:ind w:left="4156" w:hanging="1080"/>
      </w:pPr>
    </w:lvl>
    <w:lvl w:ilvl="5">
      <w:start w:val="1"/>
      <w:numFmt w:val="decimal"/>
      <w:lvlText w:val="%1.%2.%3.%4.%5.%6."/>
      <w:lvlJc w:val="left"/>
      <w:pPr>
        <w:ind w:left="5285" w:hanging="1440"/>
      </w:pPr>
    </w:lvl>
    <w:lvl w:ilvl="6">
      <w:start w:val="1"/>
      <w:numFmt w:val="decimal"/>
      <w:lvlText w:val="%1.%2.%3.%4.%5.%6.%7."/>
      <w:lvlJc w:val="left"/>
      <w:pPr>
        <w:ind w:left="6054" w:hanging="1440"/>
      </w:pPr>
    </w:lvl>
    <w:lvl w:ilvl="7">
      <w:start w:val="1"/>
      <w:numFmt w:val="decimal"/>
      <w:lvlText w:val="%1.%2.%3.%4.%5.%6.%7.%8."/>
      <w:lvlJc w:val="left"/>
      <w:pPr>
        <w:ind w:left="7183" w:hanging="1800"/>
      </w:pPr>
    </w:lvl>
    <w:lvl w:ilvl="8">
      <w:start w:val="1"/>
      <w:numFmt w:val="decimal"/>
      <w:lvlText w:val="%1.%2.%3.%4.%5.%6.%7.%8.%9."/>
      <w:lvlJc w:val="left"/>
      <w:pPr>
        <w:ind w:left="7952" w:hanging="1800"/>
      </w:pPr>
    </w:lvl>
  </w:abstractNum>
  <w:abstractNum w:abstractNumId="20" w15:restartNumberingAfterBreak="0">
    <w:nsid w:val="74E41848"/>
    <w:multiLevelType w:val="hybridMultilevel"/>
    <w:tmpl w:val="BB42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474A"/>
    <w:rsid w:val="00001E77"/>
    <w:rsid w:val="00002301"/>
    <w:rsid w:val="000034F8"/>
    <w:rsid w:val="0000606D"/>
    <w:rsid w:val="00006A45"/>
    <w:rsid w:val="000115CD"/>
    <w:rsid w:val="000133AA"/>
    <w:rsid w:val="00013EC0"/>
    <w:rsid w:val="000153D3"/>
    <w:rsid w:val="0001574E"/>
    <w:rsid w:val="000157F5"/>
    <w:rsid w:val="00015D76"/>
    <w:rsid w:val="000164A8"/>
    <w:rsid w:val="000165F1"/>
    <w:rsid w:val="00017BB0"/>
    <w:rsid w:val="0002071D"/>
    <w:rsid w:val="00020736"/>
    <w:rsid w:val="000209AD"/>
    <w:rsid w:val="00020D00"/>
    <w:rsid w:val="0002100E"/>
    <w:rsid w:val="00021B50"/>
    <w:rsid w:val="00022163"/>
    <w:rsid w:val="00022216"/>
    <w:rsid w:val="00022B40"/>
    <w:rsid w:val="0002549F"/>
    <w:rsid w:val="00025F37"/>
    <w:rsid w:val="000260E3"/>
    <w:rsid w:val="000266DC"/>
    <w:rsid w:val="0002688D"/>
    <w:rsid w:val="00030BAC"/>
    <w:rsid w:val="00030BBD"/>
    <w:rsid w:val="00030D3E"/>
    <w:rsid w:val="000311B4"/>
    <w:rsid w:val="00031F7A"/>
    <w:rsid w:val="00034F40"/>
    <w:rsid w:val="000358B9"/>
    <w:rsid w:val="00036D47"/>
    <w:rsid w:val="000406A2"/>
    <w:rsid w:val="00041E6D"/>
    <w:rsid w:val="000420DD"/>
    <w:rsid w:val="00042970"/>
    <w:rsid w:val="00042F3F"/>
    <w:rsid w:val="0004321E"/>
    <w:rsid w:val="0004345C"/>
    <w:rsid w:val="00043641"/>
    <w:rsid w:val="00043805"/>
    <w:rsid w:val="00043CEB"/>
    <w:rsid w:val="00043CF6"/>
    <w:rsid w:val="000443F8"/>
    <w:rsid w:val="000447E7"/>
    <w:rsid w:val="00047125"/>
    <w:rsid w:val="00047DDC"/>
    <w:rsid w:val="00047E56"/>
    <w:rsid w:val="00050D24"/>
    <w:rsid w:val="00050E50"/>
    <w:rsid w:val="0005244A"/>
    <w:rsid w:val="00053477"/>
    <w:rsid w:val="00053DD2"/>
    <w:rsid w:val="00053F27"/>
    <w:rsid w:val="00053FB4"/>
    <w:rsid w:val="00055649"/>
    <w:rsid w:val="000556CC"/>
    <w:rsid w:val="00056168"/>
    <w:rsid w:val="0005697A"/>
    <w:rsid w:val="00057B36"/>
    <w:rsid w:val="00061FCF"/>
    <w:rsid w:val="00062486"/>
    <w:rsid w:val="00062873"/>
    <w:rsid w:val="00062AC4"/>
    <w:rsid w:val="00062BE2"/>
    <w:rsid w:val="00063709"/>
    <w:rsid w:val="0006535A"/>
    <w:rsid w:val="000679E1"/>
    <w:rsid w:val="000723DC"/>
    <w:rsid w:val="00072C5E"/>
    <w:rsid w:val="000749AE"/>
    <w:rsid w:val="00074C9A"/>
    <w:rsid w:val="00075033"/>
    <w:rsid w:val="00075D26"/>
    <w:rsid w:val="000762DB"/>
    <w:rsid w:val="00076C5B"/>
    <w:rsid w:val="00076D8B"/>
    <w:rsid w:val="00077103"/>
    <w:rsid w:val="00080FB2"/>
    <w:rsid w:val="00081A30"/>
    <w:rsid w:val="00082435"/>
    <w:rsid w:val="00082575"/>
    <w:rsid w:val="00083AAF"/>
    <w:rsid w:val="0008403C"/>
    <w:rsid w:val="0008416D"/>
    <w:rsid w:val="00084B66"/>
    <w:rsid w:val="00086854"/>
    <w:rsid w:val="0009089E"/>
    <w:rsid w:val="00091007"/>
    <w:rsid w:val="00091244"/>
    <w:rsid w:val="00091927"/>
    <w:rsid w:val="00094C55"/>
    <w:rsid w:val="000957C8"/>
    <w:rsid w:val="00096E42"/>
    <w:rsid w:val="00097B86"/>
    <w:rsid w:val="000A0AD1"/>
    <w:rsid w:val="000A0B72"/>
    <w:rsid w:val="000A16C1"/>
    <w:rsid w:val="000A17B6"/>
    <w:rsid w:val="000A1944"/>
    <w:rsid w:val="000A2316"/>
    <w:rsid w:val="000A23C9"/>
    <w:rsid w:val="000A3C44"/>
    <w:rsid w:val="000A4258"/>
    <w:rsid w:val="000A4982"/>
    <w:rsid w:val="000A5443"/>
    <w:rsid w:val="000A5EDE"/>
    <w:rsid w:val="000A66E3"/>
    <w:rsid w:val="000A7326"/>
    <w:rsid w:val="000A7DAF"/>
    <w:rsid w:val="000B0C7F"/>
    <w:rsid w:val="000B0D1F"/>
    <w:rsid w:val="000B1E57"/>
    <w:rsid w:val="000B2CE7"/>
    <w:rsid w:val="000B3973"/>
    <w:rsid w:val="000B39BC"/>
    <w:rsid w:val="000B3C52"/>
    <w:rsid w:val="000B5A02"/>
    <w:rsid w:val="000B620A"/>
    <w:rsid w:val="000B6F12"/>
    <w:rsid w:val="000B7729"/>
    <w:rsid w:val="000C0E9C"/>
    <w:rsid w:val="000C44C9"/>
    <w:rsid w:val="000C581A"/>
    <w:rsid w:val="000C5D5A"/>
    <w:rsid w:val="000C7466"/>
    <w:rsid w:val="000C78D3"/>
    <w:rsid w:val="000D002F"/>
    <w:rsid w:val="000D181D"/>
    <w:rsid w:val="000D19D6"/>
    <w:rsid w:val="000D335F"/>
    <w:rsid w:val="000D3656"/>
    <w:rsid w:val="000D3C5C"/>
    <w:rsid w:val="000D3ECA"/>
    <w:rsid w:val="000D46AB"/>
    <w:rsid w:val="000D51C8"/>
    <w:rsid w:val="000D6FF5"/>
    <w:rsid w:val="000E0121"/>
    <w:rsid w:val="000E1687"/>
    <w:rsid w:val="000E208E"/>
    <w:rsid w:val="000E265D"/>
    <w:rsid w:val="000E2DDE"/>
    <w:rsid w:val="000E4062"/>
    <w:rsid w:val="000E5BA9"/>
    <w:rsid w:val="000E66FF"/>
    <w:rsid w:val="000E7087"/>
    <w:rsid w:val="000E7EB7"/>
    <w:rsid w:val="000F1ED2"/>
    <w:rsid w:val="000F2036"/>
    <w:rsid w:val="000F2B67"/>
    <w:rsid w:val="000F32BF"/>
    <w:rsid w:val="000F4633"/>
    <w:rsid w:val="000F46E6"/>
    <w:rsid w:val="000F7F9E"/>
    <w:rsid w:val="00100CB5"/>
    <w:rsid w:val="00102FEC"/>
    <w:rsid w:val="001038F1"/>
    <w:rsid w:val="00103CEC"/>
    <w:rsid w:val="00103E24"/>
    <w:rsid w:val="001043FA"/>
    <w:rsid w:val="00105114"/>
    <w:rsid w:val="0010642C"/>
    <w:rsid w:val="00106FB9"/>
    <w:rsid w:val="00107010"/>
    <w:rsid w:val="00107D37"/>
    <w:rsid w:val="0011056B"/>
    <w:rsid w:val="00113545"/>
    <w:rsid w:val="00113CA0"/>
    <w:rsid w:val="00114519"/>
    <w:rsid w:val="00114637"/>
    <w:rsid w:val="00120392"/>
    <w:rsid w:val="00120E6C"/>
    <w:rsid w:val="00120EE1"/>
    <w:rsid w:val="00120F30"/>
    <w:rsid w:val="001211E4"/>
    <w:rsid w:val="00122C9C"/>
    <w:rsid w:val="00123AE7"/>
    <w:rsid w:val="00123CD6"/>
    <w:rsid w:val="00125DA9"/>
    <w:rsid w:val="00125EA5"/>
    <w:rsid w:val="001262A0"/>
    <w:rsid w:val="00126E3A"/>
    <w:rsid w:val="00126F08"/>
    <w:rsid w:val="00127656"/>
    <w:rsid w:val="001276C1"/>
    <w:rsid w:val="0013048F"/>
    <w:rsid w:val="00130841"/>
    <w:rsid w:val="00131AA0"/>
    <w:rsid w:val="00132A2D"/>
    <w:rsid w:val="001338B6"/>
    <w:rsid w:val="0013475F"/>
    <w:rsid w:val="00134934"/>
    <w:rsid w:val="001353E1"/>
    <w:rsid w:val="001353E3"/>
    <w:rsid w:val="00135537"/>
    <w:rsid w:val="00135B4D"/>
    <w:rsid w:val="00136C1A"/>
    <w:rsid w:val="00136CA2"/>
    <w:rsid w:val="00136EA0"/>
    <w:rsid w:val="001375EB"/>
    <w:rsid w:val="00141E33"/>
    <w:rsid w:val="00142FAD"/>
    <w:rsid w:val="00143495"/>
    <w:rsid w:val="001435F5"/>
    <w:rsid w:val="00143767"/>
    <w:rsid w:val="001452EF"/>
    <w:rsid w:val="00145C2F"/>
    <w:rsid w:val="0014657B"/>
    <w:rsid w:val="001469C4"/>
    <w:rsid w:val="00146DEA"/>
    <w:rsid w:val="001471B3"/>
    <w:rsid w:val="001502F3"/>
    <w:rsid w:val="0015156A"/>
    <w:rsid w:val="0015213D"/>
    <w:rsid w:val="00152234"/>
    <w:rsid w:val="001523A0"/>
    <w:rsid w:val="001527F2"/>
    <w:rsid w:val="001530D6"/>
    <w:rsid w:val="00155C7E"/>
    <w:rsid w:val="00156439"/>
    <w:rsid w:val="00156B2E"/>
    <w:rsid w:val="001570A6"/>
    <w:rsid w:val="001605C4"/>
    <w:rsid w:val="00160CBC"/>
    <w:rsid w:val="00160F70"/>
    <w:rsid w:val="001643B1"/>
    <w:rsid w:val="001646F5"/>
    <w:rsid w:val="00164CE8"/>
    <w:rsid w:val="00165259"/>
    <w:rsid w:val="00170098"/>
    <w:rsid w:val="00170191"/>
    <w:rsid w:val="00170616"/>
    <w:rsid w:val="0017138E"/>
    <w:rsid w:val="00171427"/>
    <w:rsid w:val="001721DF"/>
    <w:rsid w:val="001730F6"/>
    <w:rsid w:val="0017313F"/>
    <w:rsid w:val="0017369F"/>
    <w:rsid w:val="00173DB3"/>
    <w:rsid w:val="00176578"/>
    <w:rsid w:val="00176A24"/>
    <w:rsid w:val="00176ABE"/>
    <w:rsid w:val="00176D0E"/>
    <w:rsid w:val="00176FD0"/>
    <w:rsid w:val="00180025"/>
    <w:rsid w:val="00181ACB"/>
    <w:rsid w:val="00182433"/>
    <w:rsid w:val="00182D9D"/>
    <w:rsid w:val="001838C8"/>
    <w:rsid w:val="00183F93"/>
    <w:rsid w:val="00184AB4"/>
    <w:rsid w:val="00184D59"/>
    <w:rsid w:val="00186223"/>
    <w:rsid w:val="001907A6"/>
    <w:rsid w:val="0019129E"/>
    <w:rsid w:val="001912C8"/>
    <w:rsid w:val="001914B3"/>
    <w:rsid w:val="001918CC"/>
    <w:rsid w:val="00192395"/>
    <w:rsid w:val="00192AA1"/>
    <w:rsid w:val="00192CB7"/>
    <w:rsid w:val="0019463C"/>
    <w:rsid w:val="00195015"/>
    <w:rsid w:val="00195F4C"/>
    <w:rsid w:val="00196B16"/>
    <w:rsid w:val="00196C4F"/>
    <w:rsid w:val="001A130A"/>
    <w:rsid w:val="001A1DC6"/>
    <w:rsid w:val="001A2127"/>
    <w:rsid w:val="001A2830"/>
    <w:rsid w:val="001A2CBE"/>
    <w:rsid w:val="001A2E66"/>
    <w:rsid w:val="001A34D1"/>
    <w:rsid w:val="001A4A55"/>
    <w:rsid w:val="001A7EEB"/>
    <w:rsid w:val="001B2290"/>
    <w:rsid w:val="001B440D"/>
    <w:rsid w:val="001B5D23"/>
    <w:rsid w:val="001B651F"/>
    <w:rsid w:val="001B6D11"/>
    <w:rsid w:val="001B7832"/>
    <w:rsid w:val="001B7CD5"/>
    <w:rsid w:val="001C0014"/>
    <w:rsid w:val="001C0419"/>
    <w:rsid w:val="001C04E7"/>
    <w:rsid w:val="001C1615"/>
    <w:rsid w:val="001C1C51"/>
    <w:rsid w:val="001C3979"/>
    <w:rsid w:val="001C43A1"/>
    <w:rsid w:val="001C4CD4"/>
    <w:rsid w:val="001C50B3"/>
    <w:rsid w:val="001C618B"/>
    <w:rsid w:val="001C6A5B"/>
    <w:rsid w:val="001C6BAD"/>
    <w:rsid w:val="001C712C"/>
    <w:rsid w:val="001D34B5"/>
    <w:rsid w:val="001D40EE"/>
    <w:rsid w:val="001D4DF8"/>
    <w:rsid w:val="001D5037"/>
    <w:rsid w:val="001D5061"/>
    <w:rsid w:val="001D5814"/>
    <w:rsid w:val="001D69F8"/>
    <w:rsid w:val="001E0F44"/>
    <w:rsid w:val="001E2C87"/>
    <w:rsid w:val="001E458B"/>
    <w:rsid w:val="001E50FF"/>
    <w:rsid w:val="001E6311"/>
    <w:rsid w:val="001E6C68"/>
    <w:rsid w:val="001E710E"/>
    <w:rsid w:val="001E780E"/>
    <w:rsid w:val="001F0893"/>
    <w:rsid w:val="001F09F2"/>
    <w:rsid w:val="001F0EFF"/>
    <w:rsid w:val="001F288E"/>
    <w:rsid w:val="001F29D1"/>
    <w:rsid w:val="001F30A7"/>
    <w:rsid w:val="001F3199"/>
    <w:rsid w:val="001F3706"/>
    <w:rsid w:val="001F3FCF"/>
    <w:rsid w:val="0020067D"/>
    <w:rsid w:val="00200FF0"/>
    <w:rsid w:val="00203C0F"/>
    <w:rsid w:val="002040ED"/>
    <w:rsid w:val="002046B8"/>
    <w:rsid w:val="00205DC4"/>
    <w:rsid w:val="002069C9"/>
    <w:rsid w:val="00206F08"/>
    <w:rsid w:val="002073FF"/>
    <w:rsid w:val="00207783"/>
    <w:rsid w:val="00210438"/>
    <w:rsid w:val="00210683"/>
    <w:rsid w:val="00211B9A"/>
    <w:rsid w:val="00214250"/>
    <w:rsid w:val="00215508"/>
    <w:rsid w:val="0021607B"/>
    <w:rsid w:val="002165FD"/>
    <w:rsid w:val="00217A37"/>
    <w:rsid w:val="00220FA2"/>
    <w:rsid w:val="00221B3E"/>
    <w:rsid w:val="0022313C"/>
    <w:rsid w:val="00224388"/>
    <w:rsid w:val="002247A7"/>
    <w:rsid w:val="002263A6"/>
    <w:rsid w:val="002267D9"/>
    <w:rsid w:val="002274D1"/>
    <w:rsid w:val="0023162E"/>
    <w:rsid w:val="00231B2E"/>
    <w:rsid w:val="00231CCB"/>
    <w:rsid w:val="00234632"/>
    <w:rsid w:val="0023484E"/>
    <w:rsid w:val="00234DBB"/>
    <w:rsid w:val="002350C6"/>
    <w:rsid w:val="0023567C"/>
    <w:rsid w:val="002362DE"/>
    <w:rsid w:val="00236CC0"/>
    <w:rsid w:val="00240093"/>
    <w:rsid w:val="0024054E"/>
    <w:rsid w:val="002406BD"/>
    <w:rsid w:val="002415EE"/>
    <w:rsid w:val="00242AB3"/>
    <w:rsid w:val="00243508"/>
    <w:rsid w:val="002439E0"/>
    <w:rsid w:val="0024420B"/>
    <w:rsid w:val="00244455"/>
    <w:rsid w:val="0024485F"/>
    <w:rsid w:val="00244DAD"/>
    <w:rsid w:val="00245CFB"/>
    <w:rsid w:val="00245DEC"/>
    <w:rsid w:val="002473FD"/>
    <w:rsid w:val="002476C1"/>
    <w:rsid w:val="00250D08"/>
    <w:rsid w:val="0025282D"/>
    <w:rsid w:val="002538E3"/>
    <w:rsid w:val="0025482D"/>
    <w:rsid w:val="00255028"/>
    <w:rsid w:val="00255D2A"/>
    <w:rsid w:val="00255DC1"/>
    <w:rsid w:val="00255E31"/>
    <w:rsid w:val="002568A5"/>
    <w:rsid w:val="00256C60"/>
    <w:rsid w:val="00257295"/>
    <w:rsid w:val="00257B30"/>
    <w:rsid w:val="00257F0D"/>
    <w:rsid w:val="00261204"/>
    <w:rsid w:val="0026223E"/>
    <w:rsid w:val="002629A6"/>
    <w:rsid w:val="00262D4F"/>
    <w:rsid w:val="00263A87"/>
    <w:rsid w:val="00264ABE"/>
    <w:rsid w:val="00264F31"/>
    <w:rsid w:val="00265D6F"/>
    <w:rsid w:val="002674F0"/>
    <w:rsid w:val="00267BF2"/>
    <w:rsid w:val="00267C5D"/>
    <w:rsid w:val="00267CF1"/>
    <w:rsid w:val="00270221"/>
    <w:rsid w:val="00270E51"/>
    <w:rsid w:val="00271711"/>
    <w:rsid w:val="002723FB"/>
    <w:rsid w:val="0027240F"/>
    <w:rsid w:val="00273DD8"/>
    <w:rsid w:val="00275B5B"/>
    <w:rsid w:val="00275DB4"/>
    <w:rsid w:val="00276C52"/>
    <w:rsid w:val="002775D7"/>
    <w:rsid w:val="00277BA9"/>
    <w:rsid w:val="00277EDB"/>
    <w:rsid w:val="00281DA4"/>
    <w:rsid w:val="002826D3"/>
    <w:rsid w:val="002828D0"/>
    <w:rsid w:val="002829BB"/>
    <w:rsid w:val="002833F0"/>
    <w:rsid w:val="002839E7"/>
    <w:rsid w:val="002853F8"/>
    <w:rsid w:val="00285954"/>
    <w:rsid w:val="00286134"/>
    <w:rsid w:val="00286267"/>
    <w:rsid w:val="002862B1"/>
    <w:rsid w:val="00286D89"/>
    <w:rsid w:val="00287F48"/>
    <w:rsid w:val="002910F1"/>
    <w:rsid w:val="00291CB6"/>
    <w:rsid w:val="00292284"/>
    <w:rsid w:val="00293CAA"/>
    <w:rsid w:val="00295B47"/>
    <w:rsid w:val="002961AB"/>
    <w:rsid w:val="00296C87"/>
    <w:rsid w:val="00297AF6"/>
    <w:rsid w:val="00297DB4"/>
    <w:rsid w:val="002A10F9"/>
    <w:rsid w:val="002A1C5A"/>
    <w:rsid w:val="002A1CF3"/>
    <w:rsid w:val="002A1FDF"/>
    <w:rsid w:val="002A2F41"/>
    <w:rsid w:val="002A3E71"/>
    <w:rsid w:val="002A4731"/>
    <w:rsid w:val="002A47EE"/>
    <w:rsid w:val="002A4A8B"/>
    <w:rsid w:val="002A5947"/>
    <w:rsid w:val="002A7253"/>
    <w:rsid w:val="002A7324"/>
    <w:rsid w:val="002A75E4"/>
    <w:rsid w:val="002A79D8"/>
    <w:rsid w:val="002A7AF4"/>
    <w:rsid w:val="002B08D2"/>
    <w:rsid w:val="002B0A33"/>
    <w:rsid w:val="002B0CA6"/>
    <w:rsid w:val="002B0F98"/>
    <w:rsid w:val="002B29D7"/>
    <w:rsid w:val="002B312A"/>
    <w:rsid w:val="002B3481"/>
    <w:rsid w:val="002B39FD"/>
    <w:rsid w:val="002B3FD4"/>
    <w:rsid w:val="002B42F9"/>
    <w:rsid w:val="002B4B8A"/>
    <w:rsid w:val="002B502E"/>
    <w:rsid w:val="002B6709"/>
    <w:rsid w:val="002B6FBA"/>
    <w:rsid w:val="002B75A5"/>
    <w:rsid w:val="002B788E"/>
    <w:rsid w:val="002B78E7"/>
    <w:rsid w:val="002B7B48"/>
    <w:rsid w:val="002C01FE"/>
    <w:rsid w:val="002C053D"/>
    <w:rsid w:val="002C0E78"/>
    <w:rsid w:val="002C1A1C"/>
    <w:rsid w:val="002C1C7C"/>
    <w:rsid w:val="002C4B70"/>
    <w:rsid w:val="002C4B7D"/>
    <w:rsid w:val="002C6023"/>
    <w:rsid w:val="002C69EC"/>
    <w:rsid w:val="002C7F00"/>
    <w:rsid w:val="002C7FB7"/>
    <w:rsid w:val="002D026F"/>
    <w:rsid w:val="002D1845"/>
    <w:rsid w:val="002D1CA7"/>
    <w:rsid w:val="002D2363"/>
    <w:rsid w:val="002D2872"/>
    <w:rsid w:val="002D3CBC"/>
    <w:rsid w:val="002D5EC9"/>
    <w:rsid w:val="002E001D"/>
    <w:rsid w:val="002E0689"/>
    <w:rsid w:val="002E08C9"/>
    <w:rsid w:val="002E12B0"/>
    <w:rsid w:val="002E23D5"/>
    <w:rsid w:val="002E241D"/>
    <w:rsid w:val="002E6921"/>
    <w:rsid w:val="002F0065"/>
    <w:rsid w:val="002F007E"/>
    <w:rsid w:val="002F12A3"/>
    <w:rsid w:val="002F141C"/>
    <w:rsid w:val="002F223D"/>
    <w:rsid w:val="002F27F0"/>
    <w:rsid w:val="002F3C94"/>
    <w:rsid w:val="002F3CE5"/>
    <w:rsid w:val="002F48F1"/>
    <w:rsid w:val="002F5104"/>
    <w:rsid w:val="002F6B38"/>
    <w:rsid w:val="002F7945"/>
    <w:rsid w:val="002F7CB6"/>
    <w:rsid w:val="002F7D61"/>
    <w:rsid w:val="003026C2"/>
    <w:rsid w:val="00304775"/>
    <w:rsid w:val="00304B12"/>
    <w:rsid w:val="00305604"/>
    <w:rsid w:val="00306C31"/>
    <w:rsid w:val="0031080F"/>
    <w:rsid w:val="00310C04"/>
    <w:rsid w:val="00311772"/>
    <w:rsid w:val="00312212"/>
    <w:rsid w:val="003130AE"/>
    <w:rsid w:val="003132EE"/>
    <w:rsid w:val="00314278"/>
    <w:rsid w:val="00315ED0"/>
    <w:rsid w:val="003167F3"/>
    <w:rsid w:val="00316A9C"/>
    <w:rsid w:val="00316D14"/>
    <w:rsid w:val="003212E2"/>
    <w:rsid w:val="003214AF"/>
    <w:rsid w:val="00322337"/>
    <w:rsid w:val="00324025"/>
    <w:rsid w:val="0032503B"/>
    <w:rsid w:val="003258B0"/>
    <w:rsid w:val="00325F22"/>
    <w:rsid w:val="00327227"/>
    <w:rsid w:val="00327D93"/>
    <w:rsid w:val="00327F99"/>
    <w:rsid w:val="00332D2C"/>
    <w:rsid w:val="0033317F"/>
    <w:rsid w:val="00334811"/>
    <w:rsid w:val="00336341"/>
    <w:rsid w:val="00336C18"/>
    <w:rsid w:val="003410CA"/>
    <w:rsid w:val="00341D33"/>
    <w:rsid w:val="00341EB2"/>
    <w:rsid w:val="00342997"/>
    <w:rsid w:val="00343B13"/>
    <w:rsid w:val="00345B6B"/>
    <w:rsid w:val="00346133"/>
    <w:rsid w:val="00350278"/>
    <w:rsid w:val="0035146A"/>
    <w:rsid w:val="00351784"/>
    <w:rsid w:val="0035186A"/>
    <w:rsid w:val="00351ACC"/>
    <w:rsid w:val="00352738"/>
    <w:rsid w:val="003535A0"/>
    <w:rsid w:val="0035364F"/>
    <w:rsid w:val="00353DF6"/>
    <w:rsid w:val="0035542C"/>
    <w:rsid w:val="00355552"/>
    <w:rsid w:val="003558FF"/>
    <w:rsid w:val="003568F6"/>
    <w:rsid w:val="00357A64"/>
    <w:rsid w:val="00360535"/>
    <w:rsid w:val="00360EED"/>
    <w:rsid w:val="00361ABC"/>
    <w:rsid w:val="00362204"/>
    <w:rsid w:val="003624BB"/>
    <w:rsid w:val="00362504"/>
    <w:rsid w:val="0036315E"/>
    <w:rsid w:val="00363483"/>
    <w:rsid w:val="00363F69"/>
    <w:rsid w:val="003665C7"/>
    <w:rsid w:val="00366DE4"/>
    <w:rsid w:val="00366EA0"/>
    <w:rsid w:val="003671A5"/>
    <w:rsid w:val="003676EA"/>
    <w:rsid w:val="00371D4D"/>
    <w:rsid w:val="003731B1"/>
    <w:rsid w:val="00373224"/>
    <w:rsid w:val="00373542"/>
    <w:rsid w:val="00373683"/>
    <w:rsid w:val="003737EA"/>
    <w:rsid w:val="00373BDB"/>
    <w:rsid w:val="00374360"/>
    <w:rsid w:val="00374557"/>
    <w:rsid w:val="003746C0"/>
    <w:rsid w:val="00375812"/>
    <w:rsid w:val="00376142"/>
    <w:rsid w:val="003769BD"/>
    <w:rsid w:val="00376D36"/>
    <w:rsid w:val="003771A2"/>
    <w:rsid w:val="003778DE"/>
    <w:rsid w:val="00377DE0"/>
    <w:rsid w:val="0038063C"/>
    <w:rsid w:val="00382C1C"/>
    <w:rsid w:val="00382F9C"/>
    <w:rsid w:val="00383CF8"/>
    <w:rsid w:val="00383E43"/>
    <w:rsid w:val="00384201"/>
    <w:rsid w:val="00385DEB"/>
    <w:rsid w:val="003860DD"/>
    <w:rsid w:val="00387889"/>
    <w:rsid w:val="00390DF5"/>
    <w:rsid w:val="00390F2C"/>
    <w:rsid w:val="00391118"/>
    <w:rsid w:val="00391134"/>
    <w:rsid w:val="003919E0"/>
    <w:rsid w:val="00391A2A"/>
    <w:rsid w:val="00392D49"/>
    <w:rsid w:val="00392FA9"/>
    <w:rsid w:val="00393AD5"/>
    <w:rsid w:val="003945DF"/>
    <w:rsid w:val="00395B4C"/>
    <w:rsid w:val="0039656C"/>
    <w:rsid w:val="0039702D"/>
    <w:rsid w:val="003970F0"/>
    <w:rsid w:val="0039722F"/>
    <w:rsid w:val="003974E2"/>
    <w:rsid w:val="00397F35"/>
    <w:rsid w:val="003A077F"/>
    <w:rsid w:val="003A1B21"/>
    <w:rsid w:val="003A1D70"/>
    <w:rsid w:val="003A31CB"/>
    <w:rsid w:val="003A42C5"/>
    <w:rsid w:val="003A433E"/>
    <w:rsid w:val="003A4625"/>
    <w:rsid w:val="003A52F0"/>
    <w:rsid w:val="003A5F05"/>
    <w:rsid w:val="003A5F7D"/>
    <w:rsid w:val="003A6722"/>
    <w:rsid w:val="003A6D03"/>
    <w:rsid w:val="003A7F94"/>
    <w:rsid w:val="003B11F7"/>
    <w:rsid w:val="003B1A60"/>
    <w:rsid w:val="003B20A4"/>
    <w:rsid w:val="003B2D53"/>
    <w:rsid w:val="003B3443"/>
    <w:rsid w:val="003B45C9"/>
    <w:rsid w:val="003B474B"/>
    <w:rsid w:val="003B5C17"/>
    <w:rsid w:val="003B7F14"/>
    <w:rsid w:val="003C0BA1"/>
    <w:rsid w:val="003C1733"/>
    <w:rsid w:val="003C33DA"/>
    <w:rsid w:val="003C3AB6"/>
    <w:rsid w:val="003C4F08"/>
    <w:rsid w:val="003C533E"/>
    <w:rsid w:val="003C59DF"/>
    <w:rsid w:val="003C6452"/>
    <w:rsid w:val="003C678F"/>
    <w:rsid w:val="003C6CC3"/>
    <w:rsid w:val="003C7A1F"/>
    <w:rsid w:val="003C7BAF"/>
    <w:rsid w:val="003C7C07"/>
    <w:rsid w:val="003D03AB"/>
    <w:rsid w:val="003D08BF"/>
    <w:rsid w:val="003D0D84"/>
    <w:rsid w:val="003D13AB"/>
    <w:rsid w:val="003D212A"/>
    <w:rsid w:val="003D29B0"/>
    <w:rsid w:val="003D2D66"/>
    <w:rsid w:val="003D324B"/>
    <w:rsid w:val="003D3FD1"/>
    <w:rsid w:val="003D468B"/>
    <w:rsid w:val="003D4BB9"/>
    <w:rsid w:val="003D6188"/>
    <w:rsid w:val="003D6A71"/>
    <w:rsid w:val="003D6E4E"/>
    <w:rsid w:val="003E0070"/>
    <w:rsid w:val="003E07F4"/>
    <w:rsid w:val="003E1191"/>
    <w:rsid w:val="003E375F"/>
    <w:rsid w:val="003E4975"/>
    <w:rsid w:val="003E4A6E"/>
    <w:rsid w:val="003E4AA1"/>
    <w:rsid w:val="003E4D0A"/>
    <w:rsid w:val="003E5044"/>
    <w:rsid w:val="003E50B5"/>
    <w:rsid w:val="003E5A38"/>
    <w:rsid w:val="003F1083"/>
    <w:rsid w:val="003F2283"/>
    <w:rsid w:val="003F2E28"/>
    <w:rsid w:val="003F3E6D"/>
    <w:rsid w:val="003F4119"/>
    <w:rsid w:val="003F47F2"/>
    <w:rsid w:val="003F4F39"/>
    <w:rsid w:val="003F502B"/>
    <w:rsid w:val="003F60BF"/>
    <w:rsid w:val="004002BC"/>
    <w:rsid w:val="00400ACE"/>
    <w:rsid w:val="00400F6D"/>
    <w:rsid w:val="00402FCB"/>
    <w:rsid w:val="00403414"/>
    <w:rsid w:val="004050A3"/>
    <w:rsid w:val="0040556C"/>
    <w:rsid w:val="00405A5B"/>
    <w:rsid w:val="00407354"/>
    <w:rsid w:val="00407B17"/>
    <w:rsid w:val="00410ACC"/>
    <w:rsid w:val="0041249D"/>
    <w:rsid w:val="00412EF3"/>
    <w:rsid w:val="004136F7"/>
    <w:rsid w:val="00413D3D"/>
    <w:rsid w:val="00413E3A"/>
    <w:rsid w:val="00414030"/>
    <w:rsid w:val="0041439D"/>
    <w:rsid w:val="00414970"/>
    <w:rsid w:val="00414EE8"/>
    <w:rsid w:val="00417AE4"/>
    <w:rsid w:val="00420330"/>
    <w:rsid w:val="00422F6A"/>
    <w:rsid w:val="00424048"/>
    <w:rsid w:val="00424227"/>
    <w:rsid w:val="004247ED"/>
    <w:rsid w:val="00424A35"/>
    <w:rsid w:val="00427375"/>
    <w:rsid w:val="00427642"/>
    <w:rsid w:val="00427C6C"/>
    <w:rsid w:val="0043024A"/>
    <w:rsid w:val="00432222"/>
    <w:rsid w:val="00432CA6"/>
    <w:rsid w:val="00434280"/>
    <w:rsid w:val="00434CC1"/>
    <w:rsid w:val="00435E47"/>
    <w:rsid w:val="00437A67"/>
    <w:rsid w:val="0044000F"/>
    <w:rsid w:val="0044003C"/>
    <w:rsid w:val="004404AC"/>
    <w:rsid w:val="00440CEC"/>
    <w:rsid w:val="00441B0E"/>
    <w:rsid w:val="00442779"/>
    <w:rsid w:val="00442B98"/>
    <w:rsid w:val="00442FB8"/>
    <w:rsid w:val="00444406"/>
    <w:rsid w:val="004464D7"/>
    <w:rsid w:val="004464FD"/>
    <w:rsid w:val="00446D72"/>
    <w:rsid w:val="00450038"/>
    <w:rsid w:val="004501F8"/>
    <w:rsid w:val="00451215"/>
    <w:rsid w:val="0045327C"/>
    <w:rsid w:val="00453337"/>
    <w:rsid w:val="004535C3"/>
    <w:rsid w:val="004536B2"/>
    <w:rsid w:val="004540EC"/>
    <w:rsid w:val="00454DC6"/>
    <w:rsid w:val="004550F5"/>
    <w:rsid w:val="00455EF8"/>
    <w:rsid w:val="00456A09"/>
    <w:rsid w:val="00456DCE"/>
    <w:rsid w:val="004576A4"/>
    <w:rsid w:val="0046123A"/>
    <w:rsid w:val="0046229B"/>
    <w:rsid w:val="0046290A"/>
    <w:rsid w:val="00462F71"/>
    <w:rsid w:val="00462FED"/>
    <w:rsid w:val="0046392D"/>
    <w:rsid w:val="00463AAB"/>
    <w:rsid w:val="00463B84"/>
    <w:rsid w:val="004647C8"/>
    <w:rsid w:val="00464C9C"/>
    <w:rsid w:val="004656D9"/>
    <w:rsid w:val="00467082"/>
    <w:rsid w:val="0047369C"/>
    <w:rsid w:val="0047396B"/>
    <w:rsid w:val="00475FBB"/>
    <w:rsid w:val="00477B9C"/>
    <w:rsid w:val="004804B2"/>
    <w:rsid w:val="00481746"/>
    <w:rsid w:val="00481D0E"/>
    <w:rsid w:val="00481E77"/>
    <w:rsid w:val="004820E0"/>
    <w:rsid w:val="004841FC"/>
    <w:rsid w:val="004844B4"/>
    <w:rsid w:val="00484942"/>
    <w:rsid w:val="00484EA5"/>
    <w:rsid w:val="00485263"/>
    <w:rsid w:val="00485272"/>
    <w:rsid w:val="004853C6"/>
    <w:rsid w:val="00486E15"/>
    <w:rsid w:val="00487C42"/>
    <w:rsid w:val="00487D20"/>
    <w:rsid w:val="00490032"/>
    <w:rsid w:val="00490965"/>
    <w:rsid w:val="004909A2"/>
    <w:rsid w:val="00493B8E"/>
    <w:rsid w:val="00495772"/>
    <w:rsid w:val="0049633D"/>
    <w:rsid w:val="00496AD2"/>
    <w:rsid w:val="004970B6"/>
    <w:rsid w:val="00497A3F"/>
    <w:rsid w:val="00497B85"/>
    <w:rsid w:val="004A04DA"/>
    <w:rsid w:val="004A0764"/>
    <w:rsid w:val="004A0C5C"/>
    <w:rsid w:val="004A2683"/>
    <w:rsid w:val="004A38A8"/>
    <w:rsid w:val="004A40CC"/>
    <w:rsid w:val="004A4FB3"/>
    <w:rsid w:val="004A557D"/>
    <w:rsid w:val="004A5D4A"/>
    <w:rsid w:val="004A60B7"/>
    <w:rsid w:val="004A6112"/>
    <w:rsid w:val="004A65C0"/>
    <w:rsid w:val="004A6D06"/>
    <w:rsid w:val="004A753D"/>
    <w:rsid w:val="004A77E3"/>
    <w:rsid w:val="004A7A2A"/>
    <w:rsid w:val="004B0E70"/>
    <w:rsid w:val="004B1117"/>
    <w:rsid w:val="004B23C3"/>
    <w:rsid w:val="004B426D"/>
    <w:rsid w:val="004B5871"/>
    <w:rsid w:val="004B67AA"/>
    <w:rsid w:val="004C06A3"/>
    <w:rsid w:val="004C0BFE"/>
    <w:rsid w:val="004C0E7F"/>
    <w:rsid w:val="004C1E73"/>
    <w:rsid w:val="004C2273"/>
    <w:rsid w:val="004C26C1"/>
    <w:rsid w:val="004C33C2"/>
    <w:rsid w:val="004C46AD"/>
    <w:rsid w:val="004C4A96"/>
    <w:rsid w:val="004C5F45"/>
    <w:rsid w:val="004C5FE2"/>
    <w:rsid w:val="004C64A5"/>
    <w:rsid w:val="004C6EC6"/>
    <w:rsid w:val="004C7205"/>
    <w:rsid w:val="004C7BDD"/>
    <w:rsid w:val="004D0630"/>
    <w:rsid w:val="004D1162"/>
    <w:rsid w:val="004D1646"/>
    <w:rsid w:val="004D1729"/>
    <w:rsid w:val="004D1C51"/>
    <w:rsid w:val="004D2861"/>
    <w:rsid w:val="004D3533"/>
    <w:rsid w:val="004E0A6A"/>
    <w:rsid w:val="004E182C"/>
    <w:rsid w:val="004E1B17"/>
    <w:rsid w:val="004E221D"/>
    <w:rsid w:val="004E25EB"/>
    <w:rsid w:val="004E2CAD"/>
    <w:rsid w:val="004E30B1"/>
    <w:rsid w:val="004E3597"/>
    <w:rsid w:val="004E413F"/>
    <w:rsid w:val="004E42DD"/>
    <w:rsid w:val="004E4AEF"/>
    <w:rsid w:val="004E4FE2"/>
    <w:rsid w:val="004E60CC"/>
    <w:rsid w:val="004E7722"/>
    <w:rsid w:val="004F4B8D"/>
    <w:rsid w:val="004F507F"/>
    <w:rsid w:val="004F52CE"/>
    <w:rsid w:val="004F5420"/>
    <w:rsid w:val="004F5E42"/>
    <w:rsid w:val="004F6551"/>
    <w:rsid w:val="004F6F7D"/>
    <w:rsid w:val="004F703D"/>
    <w:rsid w:val="004F778D"/>
    <w:rsid w:val="00500177"/>
    <w:rsid w:val="00500604"/>
    <w:rsid w:val="005007F9"/>
    <w:rsid w:val="005011B6"/>
    <w:rsid w:val="00501E7B"/>
    <w:rsid w:val="0050353F"/>
    <w:rsid w:val="00503E9E"/>
    <w:rsid w:val="00504FC0"/>
    <w:rsid w:val="00505FBB"/>
    <w:rsid w:val="00507420"/>
    <w:rsid w:val="005126A9"/>
    <w:rsid w:val="00512F13"/>
    <w:rsid w:val="00513FC3"/>
    <w:rsid w:val="00514437"/>
    <w:rsid w:val="0051656D"/>
    <w:rsid w:val="00516875"/>
    <w:rsid w:val="005200AD"/>
    <w:rsid w:val="0052128C"/>
    <w:rsid w:val="005225B1"/>
    <w:rsid w:val="00523122"/>
    <w:rsid w:val="00523525"/>
    <w:rsid w:val="00524774"/>
    <w:rsid w:val="00524F68"/>
    <w:rsid w:val="005259C9"/>
    <w:rsid w:val="00525DEE"/>
    <w:rsid w:val="00526483"/>
    <w:rsid w:val="0052687C"/>
    <w:rsid w:val="0052710C"/>
    <w:rsid w:val="0052731D"/>
    <w:rsid w:val="00527C9C"/>
    <w:rsid w:val="005307EE"/>
    <w:rsid w:val="005321EE"/>
    <w:rsid w:val="00532A77"/>
    <w:rsid w:val="00532E15"/>
    <w:rsid w:val="00534087"/>
    <w:rsid w:val="005342BC"/>
    <w:rsid w:val="0053474A"/>
    <w:rsid w:val="00535268"/>
    <w:rsid w:val="0053536E"/>
    <w:rsid w:val="005356E7"/>
    <w:rsid w:val="0053572C"/>
    <w:rsid w:val="00535A24"/>
    <w:rsid w:val="00535B9D"/>
    <w:rsid w:val="00536264"/>
    <w:rsid w:val="0053662F"/>
    <w:rsid w:val="00536A76"/>
    <w:rsid w:val="00537B8C"/>
    <w:rsid w:val="005419EB"/>
    <w:rsid w:val="00542166"/>
    <w:rsid w:val="005431C4"/>
    <w:rsid w:val="0054357A"/>
    <w:rsid w:val="00543A7A"/>
    <w:rsid w:val="00543D58"/>
    <w:rsid w:val="0054462E"/>
    <w:rsid w:val="005451C1"/>
    <w:rsid w:val="005459A0"/>
    <w:rsid w:val="005474BA"/>
    <w:rsid w:val="00547C03"/>
    <w:rsid w:val="00551AE7"/>
    <w:rsid w:val="00551B91"/>
    <w:rsid w:val="00553C36"/>
    <w:rsid w:val="00554234"/>
    <w:rsid w:val="005555A8"/>
    <w:rsid w:val="0055631B"/>
    <w:rsid w:val="005573D0"/>
    <w:rsid w:val="00560EF5"/>
    <w:rsid w:val="0056259F"/>
    <w:rsid w:val="005626BF"/>
    <w:rsid w:val="00562843"/>
    <w:rsid w:val="00562DB5"/>
    <w:rsid w:val="00562F74"/>
    <w:rsid w:val="00563FD8"/>
    <w:rsid w:val="00565EB7"/>
    <w:rsid w:val="00567642"/>
    <w:rsid w:val="00567667"/>
    <w:rsid w:val="005709B6"/>
    <w:rsid w:val="00570A79"/>
    <w:rsid w:val="00570DF3"/>
    <w:rsid w:val="00572E7F"/>
    <w:rsid w:val="00573A13"/>
    <w:rsid w:val="00573CCE"/>
    <w:rsid w:val="0057489D"/>
    <w:rsid w:val="00575825"/>
    <w:rsid w:val="005765FA"/>
    <w:rsid w:val="00576E42"/>
    <w:rsid w:val="0057721E"/>
    <w:rsid w:val="005800BD"/>
    <w:rsid w:val="00580374"/>
    <w:rsid w:val="005819BB"/>
    <w:rsid w:val="005826C7"/>
    <w:rsid w:val="0058363B"/>
    <w:rsid w:val="005839F7"/>
    <w:rsid w:val="005843EC"/>
    <w:rsid w:val="005852A6"/>
    <w:rsid w:val="00586FD9"/>
    <w:rsid w:val="00590AB0"/>
    <w:rsid w:val="00590EFC"/>
    <w:rsid w:val="0059183F"/>
    <w:rsid w:val="005924D9"/>
    <w:rsid w:val="005928C9"/>
    <w:rsid w:val="0059386B"/>
    <w:rsid w:val="00593F8E"/>
    <w:rsid w:val="00594299"/>
    <w:rsid w:val="00595342"/>
    <w:rsid w:val="00596630"/>
    <w:rsid w:val="005967E8"/>
    <w:rsid w:val="00597F28"/>
    <w:rsid w:val="00597F79"/>
    <w:rsid w:val="005A0BCD"/>
    <w:rsid w:val="005A12DB"/>
    <w:rsid w:val="005A26FB"/>
    <w:rsid w:val="005A34B2"/>
    <w:rsid w:val="005A427A"/>
    <w:rsid w:val="005A4BA0"/>
    <w:rsid w:val="005A4F5A"/>
    <w:rsid w:val="005A53F5"/>
    <w:rsid w:val="005A62E7"/>
    <w:rsid w:val="005A6827"/>
    <w:rsid w:val="005B0ACC"/>
    <w:rsid w:val="005B1316"/>
    <w:rsid w:val="005B2CC1"/>
    <w:rsid w:val="005B33E9"/>
    <w:rsid w:val="005B33F0"/>
    <w:rsid w:val="005B728D"/>
    <w:rsid w:val="005C16ED"/>
    <w:rsid w:val="005C1BFA"/>
    <w:rsid w:val="005C22D0"/>
    <w:rsid w:val="005C3B5B"/>
    <w:rsid w:val="005C4659"/>
    <w:rsid w:val="005C49E2"/>
    <w:rsid w:val="005C4E7B"/>
    <w:rsid w:val="005C50A1"/>
    <w:rsid w:val="005C53BF"/>
    <w:rsid w:val="005C5869"/>
    <w:rsid w:val="005C64BA"/>
    <w:rsid w:val="005C68B3"/>
    <w:rsid w:val="005D0DAA"/>
    <w:rsid w:val="005D0E76"/>
    <w:rsid w:val="005D1D6A"/>
    <w:rsid w:val="005D1D95"/>
    <w:rsid w:val="005D1DC0"/>
    <w:rsid w:val="005D2399"/>
    <w:rsid w:val="005D4B8A"/>
    <w:rsid w:val="005D4E6B"/>
    <w:rsid w:val="005D52A1"/>
    <w:rsid w:val="005D5D97"/>
    <w:rsid w:val="005D5FFC"/>
    <w:rsid w:val="005D671A"/>
    <w:rsid w:val="005E08D3"/>
    <w:rsid w:val="005E1969"/>
    <w:rsid w:val="005E2D66"/>
    <w:rsid w:val="005E2E90"/>
    <w:rsid w:val="005E3607"/>
    <w:rsid w:val="005E3679"/>
    <w:rsid w:val="005E3F3B"/>
    <w:rsid w:val="005E40A6"/>
    <w:rsid w:val="005E70C6"/>
    <w:rsid w:val="005E753B"/>
    <w:rsid w:val="005E7654"/>
    <w:rsid w:val="005E767B"/>
    <w:rsid w:val="005F015D"/>
    <w:rsid w:val="005F0D29"/>
    <w:rsid w:val="005F0F2A"/>
    <w:rsid w:val="005F3155"/>
    <w:rsid w:val="005F349E"/>
    <w:rsid w:val="005F3C8F"/>
    <w:rsid w:val="005F48EF"/>
    <w:rsid w:val="005F4ABE"/>
    <w:rsid w:val="005F54C0"/>
    <w:rsid w:val="005F6503"/>
    <w:rsid w:val="005F6C2A"/>
    <w:rsid w:val="005F72EC"/>
    <w:rsid w:val="005F7F55"/>
    <w:rsid w:val="00600844"/>
    <w:rsid w:val="006008B9"/>
    <w:rsid w:val="00600A00"/>
    <w:rsid w:val="00600ED3"/>
    <w:rsid w:val="00601CE9"/>
    <w:rsid w:val="0060272C"/>
    <w:rsid w:val="0060337C"/>
    <w:rsid w:val="00604106"/>
    <w:rsid w:val="0060483A"/>
    <w:rsid w:val="00604A57"/>
    <w:rsid w:val="00605FD4"/>
    <w:rsid w:val="00606ACB"/>
    <w:rsid w:val="00611179"/>
    <w:rsid w:val="00611480"/>
    <w:rsid w:val="0061352D"/>
    <w:rsid w:val="006144B3"/>
    <w:rsid w:val="00614694"/>
    <w:rsid w:val="00614929"/>
    <w:rsid w:val="00614A76"/>
    <w:rsid w:val="00616E70"/>
    <w:rsid w:val="00616FB7"/>
    <w:rsid w:val="00617DC5"/>
    <w:rsid w:val="00617F44"/>
    <w:rsid w:val="00622242"/>
    <w:rsid w:val="0062266C"/>
    <w:rsid w:val="00622C17"/>
    <w:rsid w:val="00623089"/>
    <w:rsid w:val="00623CE8"/>
    <w:rsid w:val="00623D81"/>
    <w:rsid w:val="00624E4C"/>
    <w:rsid w:val="0062553A"/>
    <w:rsid w:val="00626017"/>
    <w:rsid w:val="0062662E"/>
    <w:rsid w:val="00627449"/>
    <w:rsid w:val="006303FF"/>
    <w:rsid w:val="00630830"/>
    <w:rsid w:val="00631EEE"/>
    <w:rsid w:val="006320A0"/>
    <w:rsid w:val="0063237A"/>
    <w:rsid w:val="00632778"/>
    <w:rsid w:val="0063311C"/>
    <w:rsid w:val="0063360C"/>
    <w:rsid w:val="00633F40"/>
    <w:rsid w:val="006342AE"/>
    <w:rsid w:val="006342EE"/>
    <w:rsid w:val="00634D7B"/>
    <w:rsid w:val="00634FBA"/>
    <w:rsid w:val="006362E6"/>
    <w:rsid w:val="006365DC"/>
    <w:rsid w:val="006371AB"/>
    <w:rsid w:val="00637422"/>
    <w:rsid w:val="006379E0"/>
    <w:rsid w:val="006400B1"/>
    <w:rsid w:val="00640271"/>
    <w:rsid w:val="006409AB"/>
    <w:rsid w:val="00640E68"/>
    <w:rsid w:val="00640F08"/>
    <w:rsid w:val="00642658"/>
    <w:rsid w:val="00642C78"/>
    <w:rsid w:val="006435EE"/>
    <w:rsid w:val="00643F9F"/>
    <w:rsid w:val="0064449F"/>
    <w:rsid w:val="00645B6A"/>
    <w:rsid w:val="00645EBB"/>
    <w:rsid w:val="00646AFD"/>
    <w:rsid w:val="00647AE4"/>
    <w:rsid w:val="006500D3"/>
    <w:rsid w:val="006517DA"/>
    <w:rsid w:val="006517F1"/>
    <w:rsid w:val="00652EC0"/>
    <w:rsid w:val="0065414C"/>
    <w:rsid w:val="0065456B"/>
    <w:rsid w:val="00654AB5"/>
    <w:rsid w:val="00654D6E"/>
    <w:rsid w:val="00655506"/>
    <w:rsid w:val="00655CAE"/>
    <w:rsid w:val="006567E0"/>
    <w:rsid w:val="006568FA"/>
    <w:rsid w:val="006575BE"/>
    <w:rsid w:val="00657B85"/>
    <w:rsid w:val="0066081A"/>
    <w:rsid w:val="00662926"/>
    <w:rsid w:val="006640F6"/>
    <w:rsid w:val="00666406"/>
    <w:rsid w:val="00666439"/>
    <w:rsid w:val="0066679C"/>
    <w:rsid w:val="00666C6E"/>
    <w:rsid w:val="006671DD"/>
    <w:rsid w:val="00671310"/>
    <w:rsid w:val="00671B89"/>
    <w:rsid w:val="00672335"/>
    <w:rsid w:val="00672914"/>
    <w:rsid w:val="00672B0C"/>
    <w:rsid w:val="00672CE0"/>
    <w:rsid w:val="00673430"/>
    <w:rsid w:val="0067385A"/>
    <w:rsid w:val="00673F37"/>
    <w:rsid w:val="00674478"/>
    <w:rsid w:val="00676896"/>
    <w:rsid w:val="006775EA"/>
    <w:rsid w:val="0068154E"/>
    <w:rsid w:val="006815DE"/>
    <w:rsid w:val="006821FB"/>
    <w:rsid w:val="00683FB6"/>
    <w:rsid w:val="006840C8"/>
    <w:rsid w:val="00686237"/>
    <w:rsid w:val="006867EF"/>
    <w:rsid w:val="00686921"/>
    <w:rsid w:val="00686BEE"/>
    <w:rsid w:val="006873C8"/>
    <w:rsid w:val="00687D38"/>
    <w:rsid w:val="00687FCA"/>
    <w:rsid w:val="00690064"/>
    <w:rsid w:val="00690663"/>
    <w:rsid w:val="00690D69"/>
    <w:rsid w:val="00691CBF"/>
    <w:rsid w:val="00691E44"/>
    <w:rsid w:val="00691F95"/>
    <w:rsid w:val="00692844"/>
    <w:rsid w:val="00694A93"/>
    <w:rsid w:val="00695580"/>
    <w:rsid w:val="00695588"/>
    <w:rsid w:val="00695A82"/>
    <w:rsid w:val="00695A94"/>
    <w:rsid w:val="00695D94"/>
    <w:rsid w:val="00696FC3"/>
    <w:rsid w:val="006978F3"/>
    <w:rsid w:val="006A0CA4"/>
    <w:rsid w:val="006A1A82"/>
    <w:rsid w:val="006A53E8"/>
    <w:rsid w:val="006A62BD"/>
    <w:rsid w:val="006A6B19"/>
    <w:rsid w:val="006A6F52"/>
    <w:rsid w:val="006A7A40"/>
    <w:rsid w:val="006B0C57"/>
    <w:rsid w:val="006B0D18"/>
    <w:rsid w:val="006B0F51"/>
    <w:rsid w:val="006B18F3"/>
    <w:rsid w:val="006B253E"/>
    <w:rsid w:val="006B3375"/>
    <w:rsid w:val="006B46B5"/>
    <w:rsid w:val="006B470C"/>
    <w:rsid w:val="006B4B71"/>
    <w:rsid w:val="006C0AAB"/>
    <w:rsid w:val="006C0E0A"/>
    <w:rsid w:val="006C2639"/>
    <w:rsid w:val="006C51FC"/>
    <w:rsid w:val="006C52A5"/>
    <w:rsid w:val="006C7DFF"/>
    <w:rsid w:val="006C7E5F"/>
    <w:rsid w:val="006D1209"/>
    <w:rsid w:val="006D1A5D"/>
    <w:rsid w:val="006D2189"/>
    <w:rsid w:val="006D2539"/>
    <w:rsid w:val="006D27B0"/>
    <w:rsid w:val="006D44C0"/>
    <w:rsid w:val="006D4991"/>
    <w:rsid w:val="006D67CD"/>
    <w:rsid w:val="006D6E2C"/>
    <w:rsid w:val="006D6E9B"/>
    <w:rsid w:val="006D7F10"/>
    <w:rsid w:val="006E05B3"/>
    <w:rsid w:val="006E0E25"/>
    <w:rsid w:val="006E14D5"/>
    <w:rsid w:val="006E1A96"/>
    <w:rsid w:val="006E1D6E"/>
    <w:rsid w:val="006E28E6"/>
    <w:rsid w:val="006E3D76"/>
    <w:rsid w:val="006E4142"/>
    <w:rsid w:val="006E482A"/>
    <w:rsid w:val="006E6250"/>
    <w:rsid w:val="006E63CA"/>
    <w:rsid w:val="006E7345"/>
    <w:rsid w:val="006E7BF3"/>
    <w:rsid w:val="006F0E0E"/>
    <w:rsid w:val="006F0FD2"/>
    <w:rsid w:val="006F1322"/>
    <w:rsid w:val="006F1D0B"/>
    <w:rsid w:val="006F297C"/>
    <w:rsid w:val="006F4620"/>
    <w:rsid w:val="006F5074"/>
    <w:rsid w:val="006F5A03"/>
    <w:rsid w:val="006F63CA"/>
    <w:rsid w:val="007003CA"/>
    <w:rsid w:val="007014CB"/>
    <w:rsid w:val="0070174A"/>
    <w:rsid w:val="0070248A"/>
    <w:rsid w:val="007028A3"/>
    <w:rsid w:val="00703E35"/>
    <w:rsid w:val="0070420C"/>
    <w:rsid w:val="00704A36"/>
    <w:rsid w:val="00704CC8"/>
    <w:rsid w:val="00705EFB"/>
    <w:rsid w:val="0070716B"/>
    <w:rsid w:val="00707E11"/>
    <w:rsid w:val="00710027"/>
    <w:rsid w:val="00710034"/>
    <w:rsid w:val="007106BC"/>
    <w:rsid w:val="00711CDA"/>
    <w:rsid w:val="007127E6"/>
    <w:rsid w:val="00712D3D"/>
    <w:rsid w:val="007158AB"/>
    <w:rsid w:val="00715AFA"/>
    <w:rsid w:val="00716A48"/>
    <w:rsid w:val="00717A02"/>
    <w:rsid w:val="0072082B"/>
    <w:rsid w:val="00720B91"/>
    <w:rsid w:val="007217AE"/>
    <w:rsid w:val="0072211D"/>
    <w:rsid w:val="00722539"/>
    <w:rsid w:val="007228BB"/>
    <w:rsid w:val="00723216"/>
    <w:rsid w:val="00723304"/>
    <w:rsid w:val="00723412"/>
    <w:rsid w:val="00723A00"/>
    <w:rsid w:val="00723C65"/>
    <w:rsid w:val="00724426"/>
    <w:rsid w:val="00725657"/>
    <w:rsid w:val="00725826"/>
    <w:rsid w:val="007270BC"/>
    <w:rsid w:val="007276D2"/>
    <w:rsid w:val="00727809"/>
    <w:rsid w:val="0073105D"/>
    <w:rsid w:val="00731E84"/>
    <w:rsid w:val="00732B0E"/>
    <w:rsid w:val="007336F2"/>
    <w:rsid w:val="00733A68"/>
    <w:rsid w:val="00733EB8"/>
    <w:rsid w:val="00734C9C"/>
    <w:rsid w:val="007363DA"/>
    <w:rsid w:val="0073660C"/>
    <w:rsid w:val="007371E3"/>
    <w:rsid w:val="00737366"/>
    <w:rsid w:val="00737912"/>
    <w:rsid w:val="00737BE7"/>
    <w:rsid w:val="007404DB"/>
    <w:rsid w:val="0074123D"/>
    <w:rsid w:val="00741BDC"/>
    <w:rsid w:val="00742288"/>
    <w:rsid w:val="007438ED"/>
    <w:rsid w:val="00743AC2"/>
    <w:rsid w:val="00744972"/>
    <w:rsid w:val="0074608A"/>
    <w:rsid w:val="0075027C"/>
    <w:rsid w:val="00750C24"/>
    <w:rsid w:val="00751456"/>
    <w:rsid w:val="00751AE5"/>
    <w:rsid w:val="00752587"/>
    <w:rsid w:val="007527EF"/>
    <w:rsid w:val="00752F26"/>
    <w:rsid w:val="00752FB2"/>
    <w:rsid w:val="00753D35"/>
    <w:rsid w:val="00753F7D"/>
    <w:rsid w:val="0075521A"/>
    <w:rsid w:val="00755D18"/>
    <w:rsid w:val="00756C66"/>
    <w:rsid w:val="0075706B"/>
    <w:rsid w:val="00757208"/>
    <w:rsid w:val="007577FA"/>
    <w:rsid w:val="007603E3"/>
    <w:rsid w:val="007611AC"/>
    <w:rsid w:val="007612BE"/>
    <w:rsid w:val="00761937"/>
    <w:rsid w:val="007619D9"/>
    <w:rsid w:val="00763268"/>
    <w:rsid w:val="007638F0"/>
    <w:rsid w:val="00763C1E"/>
    <w:rsid w:val="0076415A"/>
    <w:rsid w:val="00764E83"/>
    <w:rsid w:val="007675B1"/>
    <w:rsid w:val="00767CA8"/>
    <w:rsid w:val="00767F46"/>
    <w:rsid w:val="0077011B"/>
    <w:rsid w:val="007709B8"/>
    <w:rsid w:val="00770A16"/>
    <w:rsid w:val="00771DA4"/>
    <w:rsid w:val="00772B91"/>
    <w:rsid w:val="007730A3"/>
    <w:rsid w:val="0077433A"/>
    <w:rsid w:val="00774791"/>
    <w:rsid w:val="0077574A"/>
    <w:rsid w:val="00777E0B"/>
    <w:rsid w:val="0078104C"/>
    <w:rsid w:val="007812C4"/>
    <w:rsid w:val="00781C8C"/>
    <w:rsid w:val="007820D5"/>
    <w:rsid w:val="007822FA"/>
    <w:rsid w:val="00782CBE"/>
    <w:rsid w:val="00782FDE"/>
    <w:rsid w:val="00784972"/>
    <w:rsid w:val="00787144"/>
    <w:rsid w:val="00790E26"/>
    <w:rsid w:val="00791744"/>
    <w:rsid w:val="00793331"/>
    <w:rsid w:val="00793857"/>
    <w:rsid w:val="00793C82"/>
    <w:rsid w:val="00794765"/>
    <w:rsid w:val="007948AF"/>
    <w:rsid w:val="00794B22"/>
    <w:rsid w:val="0079556F"/>
    <w:rsid w:val="00796612"/>
    <w:rsid w:val="00797F62"/>
    <w:rsid w:val="007A1234"/>
    <w:rsid w:val="007A14A0"/>
    <w:rsid w:val="007A1CDA"/>
    <w:rsid w:val="007A1CEF"/>
    <w:rsid w:val="007A3325"/>
    <w:rsid w:val="007A348C"/>
    <w:rsid w:val="007A4230"/>
    <w:rsid w:val="007A4EF0"/>
    <w:rsid w:val="007A5102"/>
    <w:rsid w:val="007A5E99"/>
    <w:rsid w:val="007A66FB"/>
    <w:rsid w:val="007B06A1"/>
    <w:rsid w:val="007B13E0"/>
    <w:rsid w:val="007B187F"/>
    <w:rsid w:val="007B1E01"/>
    <w:rsid w:val="007B2EE7"/>
    <w:rsid w:val="007B39DB"/>
    <w:rsid w:val="007B3D02"/>
    <w:rsid w:val="007B4CAC"/>
    <w:rsid w:val="007B69FE"/>
    <w:rsid w:val="007B73C6"/>
    <w:rsid w:val="007B7419"/>
    <w:rsid w:val="007B7D03"/>
    <w:rsid w:val="007C0905"/>
    <w:rsid w:val="007C0CB2"/>
    <w:rsid w:val="007C0E4E"/>
    <w:rsid w:val="007C15A8"/>
    <w:rsid w:val="007C1D1E"/>
    <w:rsid w:val="007C2399"/>
    <w:rsid w:val="007C36A1"/>
    <w:rsid w:val="007C4871"/>
    <w:rsid w:val="007C4C1A"/>
    <w:rsid w:val="007C6707"/>
    <w:rsid w:val="007C7FBA"/>
    <w:rsid w:val="007D0664"/>
    <w:rsid w:val="007D1C94"/>
    <w:rsid w:val="007D329A"/>
    <w:rsid w:val="007D3E01"/>
    <w:rsid w:val="007D42F6"/>
    <w:rsid w:val="007D674E"/>
    <w:rsid w:val="007D73D0"/>
    <w:rsid w:val="007D76AD"/>
    <w:rsid w:val="007D7DAE"/>
    <w:rsid w:val="007E08A0"/>
    <w:rsid w:val="007E1914"/>
    <w:rsid w:val="007E1C7F"/>
    <w:rsid w:val="007E24D6"/>
    <w:rsid w:val="007E292F"/>
    <w:rsid w:val="007E3732"/>
    <w:rsid w:val="007E4D71"/>
    <w:rsid w:val="007E6206"/>
    <w:rsid w:val="007E6702"/>
    <w:rsid w:val="007F06CB"/>
    <w:rsid w:val="007F30D4"/>
    <w:rsid w:val="007F4450"/>
    <w:rsid w:val="007F49A3"/>
    <w:rsid w:val="007F4DDE"/>
    <w:rsid w:val="007F530E"/>
    <w:rsid w:val="00800804"/>
    <w:rsid w:val="00801169"/>
    <w:rsid w:val="0080172B"/>
    <w:rsid w:val="00802127"/>
    <w:rsid w:val="00803279"/>
    <w:rsid w:val="008036BA"/>
    <w:rsid w:val="00803707"/>
    <w:rsid w:val="00804B05"/>
    <w:rsid w:val="00804F2A"/>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08BF"/>
    <w:rsid w:val="008219C0"/>
    <w:rsid w:val="00821AC6"/>
    <w:rsid w:val="00822965"/>
    <w:rsid w:val="00822BA3"/>
    <w:rsid w:val="00823099"/>
    <w:rsid w:val="00823DF7"/>
    <w:rsid w:val="00825354"/>
    <w:rsid w:val="00827926"/>
    <w:rsid w:val="00832A43"/>
    <w:rsid w:val="00832BDA"/>
    <w:rsid w:val="0083316C"/>
    <w:rsid w:val="008332BC"/>
    <w:rsid w:val="008351E8"/>
    <w:rsid w:val="00835C78"/>
    <w:rsid w:val="0083620E"/>
    <w:rsid w:val="00836888"/>
    <w:rsid w:val="008409BE"/>
    <w:rsid w:val="00842E22"/>
    <w:rsid w:val="00842F95"/>
    <w:rsid w:val="00843198"/>
    <w:rsid w:val="00843833"/>
    <w:rsid w:val="00844D3C"/>
    <w:rsid w:val="008461F9"/>
    <w:rsid w:val="00846671"/>
    <w:rsid w:val="00846936"/>
    <w:rsid w:val="00847A67"/>
    <w:rsid w:val="00850421"/>
    <w:rsid w:val="00850B7E"/>
    <w:rsid w:val="008512A3"/>
    <w:rsid w:val="0085285E"/>
    <w:rsid w:val="00852979"/>
    <w:rsid w:val="00853A6D"/>
    <w:rsid w:val="008541CB"/>
    <w:rsid w:val="008542B1"/>
    <w:rsid w:val="00854CC8"/>
    <w:rsid w:val="008557FA"/>
    <w:rsid w:val="00855B02"/>
    <w:rsid w:val="00856419"/>
    <w:rsid w:val="00856D9C"/>
    <w:rsid w:val="00857404"/>
    <w:rsid w:val="008577DE"/>
    <w:rsid w:val="00857BCC"/>
    <w:rsid w:val="0086188D"/>
    <w:rsid w:val="00861ABE"/>
    <w:rsid w:val="00861E85"/>
    <w:rsid w:val="00861FA6"/>
    <w:rsid w:val="00863475"/>
    <w:rsid w:val="00864A4D"/>
    <w:rsid w:val="00865DD4"/>
    <w:rsid w:val="008667BB"/>
    <w:rsid w:val="008670FB"/>
    <w:rsid w:val="0086799F"/>
    <w:rsid w:val="008704B1"/>
    <w:rsid w:val="008709D7"/>
    <w:rsid w:val="008733EB"/>
    <w:rsid w:val="008735F9"/>
    <w:rsid w:val="0087446C"/>
    <w:rsid w:val="00876974"/>
    <w:rsid w:val="00877C16"/>
    <w:rsid w:val="008803A8"/>
    <w:rsid w:val="00880CC1"/>
    <w:rsid w:val="00883633"/>
    <w:rsid w:val="00883E52"/>
    <w:rsid w:val="00883E70"/>
    <w:rsid w:val="0088592F"/>
    <w:rsid w:val="008859DE"/>
    <w:rsid w:val="00886395"/>
    <w:rsid w:val="0088667E"/>
    <w:rsid w:val="0088754C"/>
    <w:rsid w:val="0089000F"/>
    <w:rsid w:val="00891E02"/>
    <w:rsid w:val="00892461"/>
    <w:rsid w:val="00892A11"/>
    <w:rsid w:val="00893136"/>
    <w:rsid w:val="008932B6"/>
    <w:rsid w:val="00893683"/>
    <w:rsid w:val="00893776"/>
    <w:rsid w:val="00895579"/>
    <w:rsid w:val="0089578F"/>
    <w:rsid w:val="00896D43"/>
    <w:rsid w:val="008A020C"/>
    <w:rsid w:val="008A0F81"/>
    <w:rsid w:val="008A100A"/>
    <w:rsid w:val="008A111A"/>
    <w:rsid w:val="008A1748"/>
    <w:rsid w:val="008A2510"/>
    <w:rsid w:val="008A3346"/>
    <w:rsid w:val="008A3710"/>
    <w:rsid w:val="008A3C0E"/>
    <w:rsid w:val="008A480C"/>
    <w:rsid w:val="008A50AE"/>
    <w:rsid w:val="008A5AF3"/>
    <w:rsid w:val="008A774A"/>
    <w:rsid w:val="008B0DC3"/>
    <w:rsid w:val="008B2217"/>
    <w:rsid w:val="008B2DA0"/>
    <w:rsid w:val="008B3B68"/>
    <w:rsid w:val="008B401D"/>
    <w:rsid w:val="008B4F12"/>
    <w:rsid w:val="008B5C66"/>
    <w:rsid w:val="008B5F98"/>
    <w:rsid w:val="008B6EF3"/>
    <w:rsid w:val="008B77BB"/>
    <w:rsid w:val="008B793A"/>
    <w:rsid w:val="008B7B50"/>
    <w:rsid w:val="008C0190"/>
    <w:rsid w:val="008C0C50"/>
    <w:rsid w:val="008C0DBD"/>
    <w:rsid w:val="008C0DCF"/>
    <w:rsid w:val="008C191B"/>
    <w:rsid w:val="008C1B49"/>
    <w:rsid w:val="008C1D63"/>
    <w:rsid w:val="008C2713"/>
    <w:rsid w:val="008C41BC"/>
    <w:rsid w:val="008C6983"/>
    <w:rsid w:val="008C6F6E"/>
    <w:rsid w:val="008D0032"/>
    <w:rsid w:val="008D1202"/>
    <w:rsid w:val="008D1459"/>
    <w:rsid w:val="008D4116"/>
    <w:rsid w:val="008D605A"/>
    <w:rsid w:val="008D60E6"/>
    <w:rsid w:val="008D7092"/>
    <w:rsid w:val="008D7DC5"/>
    <w:rsid w:val="008E0943"/>
    <w:rsid w:val="008E23E4"/>
    <w:rsid w:val="008E27CB"/>
    <w:rsid w:val="008E3687"/>
    <w:rsid w:val="008E3D76"/>
    <w:rsid w:val="008E4F7C"/>
    <w:rsid w:val="008E5A17"/>
    <w:rsid w:val="008E5EAB"/>
    <w:rsid w:val="008E6461"/>
    <w:rsid w:val="008E7E0D"/>
    <w:rsid w:val="008F1774"/>
    <w:rsid w:val="008F18BD"/>
    <w:rsid w:val="008F2234"/>
    <w:rsid w:val="008F305C"/>
    <w:rsid w:val="008F349A"/>
    <w:rsid w:val="008F3960"/>
    <w:rsid w:val="008F3F3B"/>
    <w:rsid w:val="008F5073"/>
    <w:rsid w:val="008F54F9"/>
    <w:rsid w:val="008F5F53"/>
    <w:rsid w:val="008F60E0"/>
    <w:rsid w:val="008F6CD2"/>
    <w:rsid w:val="008F76CE"/>
    <w:rsid w:val="009000C2"/>
    <w:rsid w:val="009026DC"/>
    <w:rsid w:val="009028A1"/>
    <w:rsid w:val="00902BA5"/>
    <w:rsid w:val="0090354A"/>
    <w:rsid w:val="00903B2F"/>
    <w:rsid w:val="009041F3"/>
    <w:rsid w:val="009050E9"/>
    <w:rsid w:val="0090583A"/>
    <w:rsid w:val="00905DAA"/>
    <w:rsid w:val="00906349"/>
    <w:rsid w:val="009077C2"/>
    <w:rsid w:val="00907C3A"/>
    <w:rsid w:val="0091012E"/>
    <w:rsid w:val="00910563"/>
    <w:rsid w:val="00910841"/>
    <w:rsid w:val="00911C97"/>
    <w:rsid w:val="00911DBB"/>
    <w:rsid w:val="00911E45"/>
    <w:rsid w:val="0091223F"/>
    <w:rsid w:val="009137A2"/>
    <w:rsid w:val="00913DF6"/>
    <w:rsid w:val="00915032"/>
    <w:rsid w:val="0091697F"/>
    <w:rsid w:val="00916D23"/>
    <w:rsid w:val="00917760"/>
    <w:rsid w:val="00917B9B"/>
    <w:rsid w:val="00917DAD"/>
    <w:rsid w:val="0092050D"/>
    <w:rsid w:val="00920C64"/>
    <w:rsid w:val="00920D68"/>
    <w:rsid w:val="00920FBC"/>
    <w:rsid w:val="00922CBC"/>
    <w:rsid w:val="0092359F"/>
    <w:rsid w:val="00923D2C"/>
    <w:rsid w:val="009243B9"/>
    <w:rsid w:val="00924C65"/>
    <w:rsid w:val="0092578D"/>
    <w:rsid w:val="0092661F"/>
    <w:rsid w:val="00926A41"/>
    <w:rsid w:val="00926CAA"/>
    <w:rsid w:val="00927028"/>
    <w:rsid w:val="00927718"/>
    <w:rsid w:val="00927C6B"/>
    <w:rsid w:val="00930521"/>
    <w:rsid w:val="00930D35"/>
    <w:rsid w:val="009311F7"/>
    <w:rsid w:val="009311FF"/>
    <w:rsid w:val="00931B50"/>
    <w:rsid w:val="009336C4"/>
    <w:rsid w:val="00933C6E"/>
    <w:rsid w:val="00934490"/>
    <w:rsid w:val="00937191"/>
    <w:rsid w:val="009373C9"/>
    <w:rsid w:val="00941529"/>
    <w:rsid w:val="00941A4C"/>
    <w:rsid w:val="0094283E"/>
    <w:rsid w:val="009436C9"/>
    <w:rsid w:val="00943A79"/>
    <w:rsid w:val="009441BE"/>
    <w:rsid w:val="00945F2E"/>
    <w:rsid w:val="009465FC"/>
    <w:rsid w:val="00946BDD"/>
    <w:rsid w:val="00947070"/>
    <w:rsid w:val="00947DB5"/>
    <w:rsid w:val="00950279"/>
    <w:rsid w:val="00952786"/>
    <w:rsid w:val="00952B5B"/>
    <w:rsid w:val="0095397A"/>
    <w:rsid w:val="00953A07"/>
    <w:rsid w:val="0095414E"/>
    <w:rsid w:val="00954CB0"/>
    <w:rsid w:val="00955EEC"/>
    <w:rsid w:val="00955FF5"/>
    <w:rsid w:val="0096041E"/>
    <w:rsid w:val="0096049E"/>
    <w:rsid w:val="009610C8"/>
    <w:rsid w:val="00961EBF"/>
    <w:rsid w:val="00962581"/>
    <w:rsid w:val="00963740"/>
    <w:rsid w:val="00963D77"/>
    <w:rsid w:val="00965772"/>
    <w:rsid w:val="00966ABB"/>
    <w:rsid w:val="0096731D"/>
    <w:rsid w:val="00967DF9"/>
    <w:rsid w:val="00967E52"/>
    <w:rsid w:val="00971CAE"/>
    <w:rsid w:val="00971FA2"/>
    <w:rsid w:val="009725EE"/>
    <w:rsid w:val="009727A8"/>
    <w:rsid w:val="00972F15"/>
    <w:rsid w:val="00972F5C"/>
    <w:rsid w:val="00973424"/>
    <w:rsid w:val="00973A10"/>
    <w:rsid w:val="00973D8D"/>
    <w:rsid w:val="00974FE0"/>
    <w:rsid w:val="0097558C"/>
    <w:rsid w:val="009775DA"/>
    <w:rsid w:val="009818C6"/>
    <w:rsid w:val="00982060"/>
    <w:rsid w:val="00983748"/>
    <w:rsid w:val="00983E47"/>
    <w:rsid w:val="009842E9"/>
    <w:rsid w:val="00984609"/>
    <w:rsid w:val="009855D8"/>
    <w:rsid w:val="009863D2"/>
    <w:rsid w:val="00987174"/>
    <w:rsid w:val="00987638"/>
    <w:rsid w:val="00987774"/>
    <w:rsid w:val="00987E07"/>
    <w:rsid w:val="00987F04"/>
    <w:rsid w:val="0099042D"/>
    <w:rsid w:val="00990727"/>
    <w:rsid w:val="009909AA"/>
    <w:rsid w:val="00991000"/>
    <w:rsid w:val="0099174F"/>
    <w:rsid w:val="009917EB"/>
    <w:rsid w:val="00991EF1"/>
    <w:rsid w:val="009925BD"/>
    <w:rsid w:val="00992893"/>
    <w:rsid w:val="00993D97"/>
    <w:rsid w:val="00993E7F"/>
    <w:rsid w:val="009942FD"/>
    <w:rsid w:val="00994FBE"/>
    <w:rsid w:val="009952B2"/>
    <w:rsid w:val="00995988"/>
    <w:rsid w:val="00996A9B"/>
    <w:rsid w:val="00997EED"/>
    <w:rsid w:val="009A1DC2"/>
    <w:rsid w:val="009A3712"/>
    <w:rsid w:val="009A3E9D"/>
    <w:rsid w:val="009A4068"/>
    <w:rsid w:val="009A4CE1"/>
    <w:rsid w:val="009A5214"/>
    <w:rsid w:val="009A5D83"/>
    <w:rsid w:val="009A6199"/>
    <w:rsid w:val="009A6E7D"/>
    <w:rsid w:val="009A7826"/>
    <w:rsid w:val="009A7C91"/>
    <w:rsid w:val="009B02F7"/>
    <w:rsid w:val="009B0EC4"/>
    <w:rsid w:val="009B2922"/>
    <w:rsid w:val="009B4570"/>
    <w:rsid w:val="009B4933"/>
    <w:rsid w:val="009B562F"/>
    <w:rsid w:val="009B6FC1"/>
    <w:rsid w:val="009B734D"/>
    <w:rsid w:val="009B7609"/>
    <w:rsid w:val="009C0B8D"/>
    <w:rsid w:val="009C213B"/>
    <w:rsid w:val="009C2702"/>
    <w:rsid w:val="009C2A23"/>
    <w:rsid w:val="009C2CBF"/>
    <w:rsid w:val="009C316D"/>
    <w:rsid w:val="009C31AF"/>
    <w:rsid w:val="009C5B62"/>
    <w:rsid w:val="009C6ED3"/>
    <w:rsid w:val="009D0365"/>
    <w:rsid w:val="009D0DA0"/>
    <w:rsid w:val="009D0E16"/>
    <w:rsid w:val="009D1C81"/>
    <w:rsid w:val="009D22A2"/>
    <w:rsid w:val="009D2BFE"/>
    <w:rsid w:val="009D3734"/>
    <w:rsid w:val="009D3823"/>
    <w:rsid w:val="009D587C"/>
    <w:rsid w:val="009D5E5A"/>
    <w:rsid w:val="009D707A"/>
    <w:rsid w:val="009D79C3"/>
    <w:rsid w:val="009D7B2E"/>
    <w:rsid w:val="009E0625"/>
    <w:rsid w:val="009E0639"/>
    <w:rsid w:val="009E079F"/>
    <w:rsid w:val="009E1266"/>
    <w:rsid w:val="009E2577"/>
    <w:rsid w:val="009E386C"/>
    <w:rsid w:val="009F0522"/>
    <w:rsid w:val="009F0E69"/>
    <w:rsid w:val="009F0EFA"/>
    <w:rsid w:val="009F19EE"/>
    <w:rsid w:val="009F1D08"/>
    <w:rsid w:val="009F43B3"/>
    <w:rsid w:val="009F4547"/>
    <w:rsid w:val="009F45CE"/>
    <w:rsid w:val="009F47AB"/>
    <w:rsid w:val="009F4CEB"/>
    <w:rsid w:val="009F4E57"/>
    <w:rsid w:val="009F54B0"/>
    <w:rsid w:val="009F56D7"/>
    <w:rsid w:val="009F599F"/>
    <w:rsid w:val="009F5FAA"/>
    <w:rsid w:val="009F6655"/>
    <w:rsid w:val="009F6DCB"/>
    <w:rsid w:val="009F7586"/>
    <w:rsid w:val="00A01123"/>
    <w:rsid w:val="00A01CFF"/>
    <w:rsid w:val="00A02284"/>
    <w:rsid w:val="00A0298D"/>
    <w:rsid w:val="00A034D6"/>
    <w:rsid w:val="00A06BA7"/>
    <w:rsid w:val="00A06C75"/>
    <w:rsid w:val="00A06DA7"/>
    <w:rsid w:val="00A07B32"/>
    <w:rsid w:val="00A11A53"/>
    <w:rsid w:val="00A12C96"/>
    <w:rsid w:val="00A138B5"/>
    <w:rsid w:val="00A13A69"/>
    <w:rsid w:val="00A13BEB"/>
    <w:rsid w:val="00A1509B"/>
    <w:rsid w:val="00A158AA"/>
    <w:rsid w:val="00A16CE1"/>
    <w:rsid w:val="00A16DF5"/>
    <w:rsid w:val="00A1736C"/>
    <w:rsid w:val="00A17BBA"/>
    <w:rsid w:val="00A17D15"/>
    <w:rsid w:val="00A20F35"/>
    <w:rsid w:val="00A212BD"/>
    <w:rsid w:val="00A23079"/>
    <w:rsid w:val="00A23126"/>
    <w:rsid w:val="00A23A29"/>
    <w:rsid w:val="00A24063"/>
    <w:rsid w:val="00A24D7F"/>
    <w:rsid w:val="00A26EB4"/>
    <w:rsid w:val="00A27926"/>
    <w:rsid w:val="00A3040E"/>
    <w:rsid w:val="00A3046E"/>
    <w:rsid w:val="00A30C4B"/>
    <w:rsid w:val="00A30C9D"/>
    <w:rsid w:val="00A31205"/>
    <w:rsid w:val="00A32169"/>
    <w:rsid w:val="00A32EC4"/>
    <w:rsid w:val="00A347E4"/>
    <w:rsid w:val="00A35184"/>
    <w:rsid w:val="00A353BE"/>
    <w:rsid w:val="00A35BBA"/>
    <w:rsid w:val="00A35CD2"/>
    <w:rsid w:val="00A36B9B"/>
    <w:rsid w:val="00A37089"/>
    <w:rsid w:val="00A37BB1"/>
    <w:rsid w:val="00A37CE3"/>
    <w:rsid w:val="00A37E9D"/>
    <w:rsid w:val="00A37EC2"/>
    <w:rsid w:val="00A37F93"/>
    <w:rsid w:val="00A402E3"/>
    <w:rsid w:val="00A40AB6"/>
    <w:rsid w:val="00A418EE"/>
    <w:rsid w:val="00A444E7"/>
    <w:rsid w:val="00A446B7"/>
    <w:rsid w:val="00A4492E"/>
    <w:rsid w:val="00A46D28"/>
    <w:rsid w:val="00A471D2"/>
    <w:rsid w:val="00A47DF0"/>
    <w:rsid w:val="00A50195"/>
    <w:rsid w:val="00A50A5F"/>
    <w:rsid w:val="00A5276E"/>
    <w:rsid w:val="00A53B1F"/>
    <w:rsid w:val="00A5441C"/>
    <w:rsid w:val="00A54C9A"/>
    <w:rsid w:val="00A55A23"/>
    <w:rsid w:val="00A55BDB"/>
    <w:rsid w:val="00A5600B"/>
    <w:rsid w:val="00A61462"/>
    <w:rsid w:val="00A623A1"/>
    <w:rsid w:val="00A624A7"/>
    <w:rsid w:val="00A62DA3"/>
    <w:rsid w:val="00A630C7"/>
    <w:rsid w:val="00A63E4E"/>
    <w:rsid w:val="00A65576"/>
    <w:rsid w:val="00A65644"/>
    <w:rsid w:val="00A65E61"/>
    <w:rsid w:val="00A6629A"/>
    <w:rsid w:val="00A667FB"/>
    <w:rsid w:val="00A67F10"/>
    <w:rsid w:val="00A7160D"/>
    <w:rsid w:val="00A71E7C"/>
    <w:rsid w:val="00A73587"/>
    <w:rsid w:val="00A745AA"/>
    <w:rsid w:val="00A75381"/>
    <w:rsid w:val="00A75A98"/>
    <w:rsid w:val="00A76CB1"/>
    <w:rsid w:val="00A77618"/>
    <w:rsid w:val="00A776DC"/>
    <w:rsid w:val="00A7777D"/>
    <w:rsid w:val="00A7798D"/>
    <w:rsid w:val="00A779AC"/>
    <w:rsid w:val="00A77D09"/>
    <w:rsid w:val="00A80780"/>
    <w:rsid w:val="00A80B8D"/>
    <w:rsid w:val="00A81294"/>
    <w:rsid w:val="00A84A22"/>
    <w:rsid w:val="00A87D6C"/>
    <w:rsid w:val="00A91A50"/>
    <w:rsid w:val="00A91ABD"/>
    <w:rsid w:val="00A91C34"/>
    <w:rsid w:val="00A92220"/>
    <w:rsid w:val="00A9395B"/>
    <w:rsid w:val="00A95532"/>
    <w:rsid w:val="00A95616"/>
    <w:rsid w:val="00AA071D"/>
    <w:rsid w:val="00AA0AF5"/>
    <w:rsid w:val="00AA1F86"/>
    <w:rsid w:val="00AA2159"/>
    <w:rsid w:val="00AA3014"/>
    <w:rsid w:val="00AA44E6"/>
    <w:rsid w:val="00AA4BE1"/>
    <w:rsid w:val="00AA5F6F"/>
    <w:rsid w:val="00AA66A7"/>
    <w:rsid w:val="00AA77D6"/>
    <w:rsid w:val="00AA77EA"/>
    <w:rsid w:val="00AA7FEE"/>
    <w:rsid w:val="00AB051B"/>
    <w:rsid w:val="00AB0A6F"/>
    <w:rsid w:val="00AB0E88"/>
    <w:rsid w:val="00AB193F"/>
    <w:rsid w:val="00AB1E2B"/>
    <w:rsid w:val="00AB3EDB"/>
    <w:rsid w:val="00AB41B0"/>
    <w:rsid w:val="00AB4673"/>
    <w:rsid w:val="00AB46C8"/>
    <w:rsid w:val="00AB50DF"/>
    <w:rsid w:val="00AB597D"/>
    <w:rsid w:val="00AB6144"/>
    <w:rsid w:val="00AB7605"/>
    <w:rsid w:val="00AC02FE"/>
    <w:rsid w:val="00AC089D"/>
    <w:rsid w:val="00AC0B11"/>
    <w:rsid w:val="00AC10D2"/>
    <w:rsid w:val="00AC1F2B"/>
    <w:rsid w:val="00AC2447"/>
    <w:rsid w:val="00AC53A3"/>
    <w:rsid w:val="00AC5A58"/>
    <w:rsid w:val="00AC5EC4"/>
    <w:rsid w:val="00AC66FB"/>
    <w:rsid w:val="00AC6EC4"/>
    <w:rsid w:val="00AD05F1"/>
    <w:rsid w:val="00AD095C"/>
    <w:rsid w:val="00AD0E81"/>
    <w:rsid w:val="00AD19B1"/>
    <w:rsid w:val="00AD3611"/>
    <w:rsid w:val="00AD3BB1"/>
    <w:rsid w:val="00AD3E1B"/>
    <w:rsid w:val="00AD4450"/>
    <w:rsid w:val="00AD48CC"/>
    <w:rsid w:val="00AD4F6F"/>
    <w:rsid w:val="00AD673B"/>
    <w:rsid w:val="00AD73B9"/>
    <w:rsid w:val="00AD776A"/>
    <w:rsid w:val="00AE0530"/>
    <w:rsid w:val="00AE40E9"/>
    <w:rsid w:val="00AE4361"/>
    <w:rsid w:val="00AE528F"/>
    <w:rsid w:val="00AE53E2"/>
    <w:rsid w:val="00AE59D2"/>
    <w:rsid w:val="00AE6D8C"/>
    <w:rsid w:val="00AE7215"/>
    <w:rsid w:val="00AF0005"/>
    <w:rsid w:val="00AF03B2"/>
    <w:rsid w:val="00AF0E2E"/>
    <w:rsid w:val="00AF0ECA"/>
    <w:rsid w:val="00AF208C"/>
    <w:rsid w:val="00AF22EA"/>
    <w:rsid w:val="00AF29C0"/>
    <w:rsid w:val="00AF4E24"/>
    <w:rsid w:val="00AF55C2"/>
    <w:rsid w:val="00AF56EF"/>
    <w:rsid w:val="00AF5EAF"/>
    <w:rsid w:val="00AF5F0F"/>
    <w:rsid w:val="00AF5FBB"/>
    <w:rsid w:val="00AF6692"/>
    <w:rsid w:val="00AF66E5"/>
    <w:rsid w:val="00AF69DE"/>
    <w:rsid w:val="00AF7279"/>
    <w:rsid w:val="00B005C0"/>
    <w:rsid w:val="00B00783"/>
    <w:rsid w:val="00B01FB9"/>
    <w:rsid w:val="00B02467"/>
    <w:rsid w:val="00B025D0"/>
    <w:rsid w:val="00B04B51"/>
    <w:rsid w:val="00B0538C"/>
    <w:rsid w:val="00B05E80"/>
    <w:rsid w:val="00B06631"/>
    <w:rsid w:val="00B10D93"/>
    <w:rsid w:val="00B11969"/>
    <w:rsid w:val="00B11D29"/>
    <w:rsid w:val="00B1329A"/>
    <w:rsid w:val="00B169CA"/>
    <w:rsid w:val="00B1717A"/>
    <w:rsid w:val="00B2039D"/>
    <w:rsid w:val="00B20563"/>
    <w:rsid w:val="00B20CB3"/>
    <w:rsid w:val="00B20DC2"/>
    <w:rsid w:val="00B21881"/>
    <w:rsid w:val="00B21F39"/>
    <w:rsid w:val="00B2239B"/>
    <w:rsid w:val="00B22C04"/>
    <w:rsid w:val="00B22F11"/>
    <w:rsid w:val="00B234EE"/>
    <w:rsid w:val="00B2416D"/>
    <w:rsid w:val="00B2435E"/>
    <w:rsid w:val="00B2666E"/>
    <w:rsid w:val="00B26A51"/>
    <w:rsid w:val="00B278AE"/>
    <w:rsid w:val="00B300AF"/>
    <w:rsid w:val="00B30662"/>
    <w:rsid w:val="00B31995"/>
    <w:rsid w:val="00B32A20"/>
    <w:rsid w:val="00B32C3F"/>
    <w:rsid w:val="00B32E96"/>
    <w:rsid w:val="00B33098"/>
    <w:rsid w:val="00B332B7"/>
    <w:rsid w:val="00B3350F"/>
    <w:rsid w:val="00B3407E"/>
    <w:rsid w:val="00B3423A"/>
    <w:rsid w:val="00B35551"/>
    <w:rsid w:val="00B3572F"/>
    <w:rsid w:val="00B357EF"/>
    <w:rsid w:val="00B358A7"/>
    <w:rsid w:val="00B3659F"/>
    <w:rsid w:val="00B4033F"/>
    <w:rsid w:val="00B40379"/>
    <w:rsid w:val="00B40C63"/>
    <w:rsid w:val="00B41D8E"/>
    <w:rsid w:val="00B42D82"/>
    <w:rsid w:val="00B45364"/>
    <w:rsid w:val="00B4598C"/>
    <w:rsid w:val="00B47DE7"/>
    <w:rsid w:val="00B51B3E"/>
    <w:rsid w:val="00B523EC"/>
    <w:rsid w:val="00B5263A"/>
    <w:rsid w:val="00B55958"/>
    <w:rsid w:val="00B5695A"/>
    <w:rsid w:val="00B5792F"/>
    <w:rsid w:val="00B57E88"/>
    <w:rsid w:val="00B6060F"/>
    <w:rsid w:val="00B60A18"/>
    <w:rsid w:val="00B60C2E"/>
    <w:rsid w:val="00B61C8D"/>
    <w:rsid w:val="00B61E5F"/>
    <w:rsid w:val="00B63224"/>
    <w:rsid w:val="00B640B6"/>
    <w:rsid w:val="00B64595"/>
    <w:rsid w:val="00B657A0"/>
    <w:rsid w:val="00B6597E"/>
    <w:rsid w:val="00B65A36"/>
    <w:rsid w:val="00B67726"/>
    <w:rsid w:val="00B7005B"/>
    <w:rsid w:val="00B71B3C"/>
    <w:rsid w:val="00B71BA8"/>
    <w:rsid w:val="00B71E39"/>
    <w:rsid w:val="00B72DB9"/>
    <w:rsid w:val="00B73A6C"/>
    <w:rsid w:val="00B74BE8"/>
    <w:rsid w:val="00B76DAE"/>
    <w:rsid w:val="00B77071"/>
    <w:rsid w:val="00B77239"/>
    <w:rsid w:val="00B779A1"/>
    <w:rsid w:val="00B77F3C"/>
    <w:rsid w:val="00B80AE9"/>
    <w:rsid w:val="00B8129C"/>
    <w:rsid w:val="00B81DA2"/>
    <w:rsid w:val="00B82367"/>
    <w:rsid w:val="00B827CE"/>
    <w:rsid w:val="00B828D1"/>
    <w:rsid w:val="00B82D5D"/>
    <w:rsid w:val="00B842CB"/>
    <w:rsid w:val="00B84E28"/>
    <w:rsid w:val="00B85621"/>
    <w:rsid w:val="00B8610F"/>
    <w:rsid w:val="00B873C8"/>
    <w:rsid w:val="00B911B0"/>
    <w:rsid w:val="00B91DA8"/>
    <w:rsid w:val="00B939B2"/>
    <w:rsid w:val="00B93DD6"/>
    <w:rsid w:val="00B93F23"/>
    <w:rsid w:val="00B94009"/>
    <w:rsid w:val="00B942EB"/>
    <w:rsid w:val="00B944C4"/>
    <w:rsid w:val="00B95599"/>
    <w:rsid w:val="00B95704"/>
    <w:rsid w:val="00B95A1E"/>
    <w:rsid w:val="00B95CB8"/>
    <w:rsid w:val="00B97F0D"/>
    <w:rsid w:val="00BA0076"/>
    <w:rsid w:val="00BA095F"/>
    <w:rsid w:val="00BA260E"/>
    <w:rsid w:val="00BA34E4"/>
    <w:rsid w:val="00BA34E6"/>
    <w:rsid w:val="00BA3E71"/>
    <w:rsid w:val="00BA47FE"/>
    <w:rsid w:val="00BA5287"/>
    <w:rsid w:val="00BA5784"/>
    <w:rsid w:val="00BA59B3"/>
    <w:rsid w:val="00BA62D8"/>
    <w:rsid w:val="00BA70E7"/>
    <w:rsid w:val="00BA71B7"/>
    <w:rsid w:val="00BA77D5"/>
    <w:rsid w:val="00BB0436"/>
    <w:rsid w:val="00BB1433"/>
    <w:rsid w:val="00BB180B"/>
    <w:rsid w:val="00BB18E6"/>
    <w:rsid w:val="00BB2493"/>
    <w:rsid w:val="00BB34EC"/>
    <w:rsid w:val="00BB3F8C"/>
    <w:rsid w:val="00BB6282"/>
    <w:rsid w:val="00BB67CB"/>
    <w:rsid w:val="00BB698C"/>
    <w:rsid w:val="00BB7AF5"/>
    <w:rsid w:val="00BB7FA5"/>
    <w:rsid w:val="00BC03CA"/>
    <w:rsid w:val="00BC0A4B"/>
    <w:rsid w:val="00BC0EBF"/>
    <w:rsid w:val="00BC1A7A"/>
    <w:rsid w:val="00BC1E6E"/>
    <w:rsid w:val="00BC2DD5"/>
    <w:rsid w:val="00BC3501"/>
    <w:rsid w:val="00BC4263"/>
    <w:rsid w:val="00BC4777"/>
    <w:rsid w:val="00BC4CF0"/>
    <w:rsid w:val="00BC52ED"/>
    <w:rsid w:val="00BC6E62"/>
    <w:rsid w:val="00BC716B"/>
    <w:rsid w:val="00BC7ADE"/>
    <w:rsid w:val="00BC7F54"/>
    <w:rsid w:val="00BD12B6"/>
    <w:rsid w:val="00BD12D0"/>
    <w:rsid w:val="00BD18D5"/>
    <w:rsid w:val="00BD18F6"/>
    <w:rsid w:val="00BD1E4F"/>
    <w:rsid w:val="00BD2556"/>
    <w:rsid w:val="00BD325C"/>
    <w:rsid w:val="00BD3E05"/>
    <w:rsid w:val="00BD4E44"/>
    <w:rsid w:val="00BD513C"/>
    <w:rsid w:val="00BD5306"/>
    <w:rsid w:val="00BD5F0D"/>
    <w:rsid w:val="00BD67F9"/>
    <w:rsid w:val="00BE102F"/>
    <w:rsid w:val="00BE1533"/>
    <w:rsid w:val="00BE2259"/>
    <w:rsid w:val="00BE2469"/>
    <w:rsid w:val="00BE28CB"/>
    <w:rsid w:val="00BE3E1B"/>
    <w:rsid w:val="00BE3FBC"/>
    <w:rsid w:val="00BE42BD"/>
    <w:rsid w:val="00BE4CD1"/>
    <w:rsid w:val="00BE67A8"/>
    <w:rsid w:val="00BE6D9B"/>
    <w:rsid w:val="00BE73DB"/>
    <w:rsid w:val="00BE760F"/>
    <w:rsid w:val="00BE7959"/>
    <w:rsid w:val="00BF0596"/>
    <w:rsid w:val="00BF0773"/>
    <w:rsid w:val="00BF1622"/>
    <w:rsid w:val="00BF1EA4"/>
    <w:rsid w:val="00BF25AE"/>
    <w:rsid w:val="00BF3FFA"/>
    <w:rsid w:val="00BF4E07"/>
    <w:rsid w:val="00BF60B3"/>
    <w:rsid w:val="00BF6974"/>
    <w:rsid w:val="00BF6C6D"/>
    <w:rsid w:val="00BF7D51"/>
    <w:rsid w:val="00C00810"/>
    <w:rsid w:val="00C01C6C"/>
    <w:rsid w:val="00C02AB8"/>
    <w:rsid w:val="00C03079"/>
    <w:rsid w:val="00C03BB8"/>
    <w:rsid w:val="00C04397"/>
    <w:rsid w:val="00C057C4"/>
    <w:rsid w:val="00C05880"/>
    <w:rsid w:val="00C061E7"/>
    <w:rsid w:val="00C10B32"/>
    <w:rsid w:val="00C1171D"/>
    <w:rsid w:val="00C12A02"/>
    <w:rsid w:val="00C12C9F"/>
    <w:rsid w:val="00C13A0F"/>
    <w:rsid w:val="00C14672"/>
    <w:rsid w:val="00C14A2B"/>
    <w:rsid w:val="00C150C2"/>
    <w:rsid w:val="00C168C5"/>
    <w:rsid w:val="00C16D26"/>
    <w:rsid w:val="00C17543"/>
    <w:rsid w:val="00C20349"/>
    <w:rsid w:val="00C20733"/>
    <w:rsid w:val="00C20D98"/>
    <w:rsid w:val="00C2150C"/>
    <w:rsid w:val="00C22725"/>
    <w:rsid w:val="00C24742"/>
    <w:rsid w:val="00C24C4F"/>
    <w:rsid w:val="00C2520A"/>
    <w:rsid w:val="00C25802"/>
    <w:rsid w:val="00C261A1"/>
    <w:rsid w:val="00C26B86"/>
    <w:rsid w:val="00C26C19"/>
    <w:rsid w:val="00C3008E"/>
    <w:rsid w:val="00C30462"/>
    <w:rsid w:val="00C3061A"/>
    <w:rsid w:val="00C315BC"/>
    <w:rsid w:val="00C32278"/>
    <w:rsid w:val="00C328EB"/>
    <w:rsid w:val="00C33EC9"/>
    <w:rsid w:val="00C34B3A"/>
    <w:rsid w:val="00C35164"/>
    <w:rsid w:val="00C3529C"/>
    <w:rsid w:val="00C3544B"/>
    <w:rsid w:val="00C3678D"/>
    <w:rsid w:val="00C36AE5"/>
    <w:rsid w:val="00C36CC4"/>
    <w:rsid w:val="00C37863"/>
    <w:rsid w:val="00C37C1B"/>
    <w:rsid w:val="00C401A3"/>
    <w:rsid w:val="00C410FD"/>
    <w:rsid w:val="00C41261"/>
    <w:rsid w:val="00C41298"/>
    <w:rsid w:val="00C412FB"/>
    <w:rsid w:val="00C41B5B"/>
    <w:rsid w:val="00C41B7A"/>
    <w:rsid w:val="00C42138"/>
    <w:rsid w:val="00C423AB"/>
    <w:rsid w:val="00C438FC"/>
    <w:rsid w:val="00C4468E"/>
    <w:rsid w:val="00C450A4"/>
    <w:rsid w:val="00C45431"/>
    <w:rsid w:val="00C468EA"/>
    <w:rsid w:val="00C46CC3"/>
    <w:rsid w:val="00C47BC3"/>
    <w:rsid w:val="00C50084"/>
    <w:rsid w:val="00C50157"/>
    <w:rsid w:val="00C51B67"/>
    <w:rsid w:val="00C51C0E"/>
    <w:rsid w:val="00C520B5"/>
    <w:rsid w:val="00C53443"/>
    <w:rsid w:val="00C545DE"/>
    <w:rsid w:val="00C54CCD"/>
    <w:rsid w:val="00C56B4A"/>
    <w:rsid w:val="00C56C5B"/>
    <w:rsid w:val="00C579E9"/>
    <w:rsid w:val="00C60511"/>
    <w:rsid w:val="00C61F4E"/>
    <w:rsid w:val="00C63372"/>
    <w:rsid w:val="00C643DD"/>
    <w:rsid w:val="00C64999"/>
    <w:rsid w:val="00C652B8"/>
    <w:rsid w:val="00C65F9D"/>
    <w:rsid w:val="00C66718"/>
    <w:rsid w:val="00C66D17"/>
    <w:rsid w:val="00C7028A"/>
    <w:rsid w:val="00C739D8"/>
    <w:rsid w:val="00C73E75"/>
    <w:rsid w:val="00C759DB"/>
    <w:rsid w:val="00C762EA"/>
    <w:rsid w:val="00C76584"/>
    <w:rsid w:val="00C76D98"/>
    <w:rsid w:val="00C82836"/>
    <w:rsid w:val="00C83075"/>
    <w:rsid w:val="00C83D93"/>
    <w:rsid w:val="00C8496E"/>
    <w:rsid w:val="00C84A34"/>
    <w:rsid w:val="00C85585"/>
    <w:rsid w:val="00C85801"/>
    <w:rsid w:val="00C85FB8"/>
    <w:rsid w:val="00C87E4C"/>
    <w:rsid w:val="00C90151"/>
    <w:rsid w:val="00C9204E"/>
    <w:rsid w:val="00C9238C"/>
    <w:rsid w:val="00C92664"/>
    <w:rsid w:val="00C9309A"/>
    <w:rsid w:val="00C93C19"/>
    <w:rsid w:val="00C94FF0"/>
    <w:rsid w:val="00C96800"/>
    <w:rsid w:val="00C97105"/>
    <w:rsid w:val="00C971B7"/>
    <w:rsid w:val="00C9745A"/>
    <w:rsid w:val="00C979F5"/>
    <w:rsid w:val="00CA0211"/>
    <w:rsid w:val="00CA2231"/>
    <w:rsid w:val="00CA4150"/>
    <w:rsid w:val="00CA416F"/>
    <w:rsid w:val="00CA4A01"/>
    <w:rsid w:val="00CA5E4A"/>
    <w:rsid w:val="00CB026D"/>
    <w:rsid w:val="00CB0752"/>
    <w:rsid w:val="00CB1BE4"/>
    <w:rsid w:val="00CB20AB"/>
    <w:rsid w:val="00CB2821"/>
    <w:rsid w:val="00CB2A01"/>
    <w:rsid w:val="00CB38CB"/>
    <w:rsid w:val="00CB3AA9"/>
    <w:rsid w:val="00CB3FB7"/>
    <w:rsid w:val="00CB41B0"/>
    <w:rsid w:val="00CB4538"/>
    <w:rsid w:val="00CB4610"/>
    <w:rsid w:val="00CB5989"/>
    <w:rsid w:val="00CB618D"/>
    <w:rsid w:val="00CB6630"/>
    <w:rsid w:val="00CB77A0"/>
    <w:rsid w:val="00CC2A57"/>
    <w:rsid w:val="00CC3762"/>
    <w:rsid w:val="00CC39E6"/>
    <w:rsid w:val="00CC49D5"/>
    <w:rsid w:val="00CC581E"/>
    <w:rsid w:val="00CC5FE0"/>
    <w:rsid w:val="00CC60D0"/>
    <w:rsid w:val="00CC671C"/>
    <w:rsid w:val="00CD120C"/>
    <w:rsid w:val="00CD14D2"/>
    <w:rsid w:val="00CD26B1"/>
    <w:rsid w:val="00CD31A1"/>
    <w:rsid w:val="00CD6A98"/>
    <w:rsid w:val="00CE09CA"/>
    <w:rsid w:val="00CE14F8"/>
    <w:rsid w:val="00CE3430"/>
    <w:rsid w:val="00CE37F9"/>
    <w:rsid w:val="00CE3843"/>
    <w:rsid w:val="00CE386F"/>
    <w:rsid w:val="00CE5A5D"/>
    <w:rsid w:val="00CE6923"/>
    <w:rsid w:val="00CF09F5"/>
    <w:rsid w:val="00CF1027"/>
    <w:rsid w:val="00CF105D"/>
    <w:rsid w:val="00CF4774"/>
    <w:rsid w:val="00CF5A86"/>
    <w:rsid w:val="00CF7B18"/>
    <w:rsid w:val="00D004A6"/>
    <w:rsid w:val="00D004BE"/>
    <w:rsid w:val="00D00C13"/>
    <w:rsid w:val="00D013B2"/>
    <w:rsid w:val="00D01C6C"/>
    <w:rsid w:val="00D02627"/>
    <w:rsid w:val="00D02637"/>
    <w:rsid w:val="00D044A7"/>
    <w:rsid w:val="00D056CB"/>
    <w:rsid w:val="00D06715"/>
    <w:rsid w:val="00D06801"/>
    <w:rsid w:val="00D0698A"/>
    <w:rsid w:val="00D06F93"/>
    <w:rsid w:val="00D10FBF"/>
    <w:rsid w:val="00D1175A"/>
    <w:rsid w:val="00D12E7E"/>
    <w:rsid w:val="00D1570D"/>
    <w:rsid w:val="00D1590E"/>
    <w:rsid w:val="00D16485"/>
    <w:rsid w:val="00D16959"/>
    <w:rsid w:val="00D205C6"/>
    <w:rsid w:val="00D206E9"/>
    <w:rsid w:val="00D229CB"/>
    <w:rsid w:val="00D23611"/>
    <w:rsid w:val="00D24E08"/>
    <w:rsid w:val="00D25FC1"/>
    <w:rsid w:val="00D2606C"/>
    <w:rsid w:val="00D265BB"/>
    <w:rsid w:val="00D267E0"/>
    <w:rsid w:val="00D26879"/>
    <w:rsid w:val="00D269DB"/>
    <w:rsid w:val="00D26CD8"/>
    <w:rsid w:val="00D2737C"/>
    <w:rsid w:val="00D31085"/>
    <w:rsid w:val="00D317BE"/>
    <w:rsid w:val="00D319B1"/>
    <w:rsid w:val="00D32362"/>
    <w:rsid w:val="00D32574"/>
    <w:rsid w:val="00D33037"/>
    <w:rsid w:val="00D337D8"/>
    <w:rsid w:val="00D3639A"/>
    <w:rsid w:val="00D37154"/>
    <w:rsid w:val="00D371BE"/>
    <w:rsid w:val="00D3751F"/>
    <w:rsid w:val="00D37571"/>
    <w:rsid w:val="00D37CD7"/>
    <w:rsid w:val="00D4002C"/>
    <w:rsid w:val="00D4194F"/>
    <w:rsid w:val="00D43BA2"/>
    <w:rsid w:val="00D441B0"/>
    <w:rsid w:val="00D44286"/>
    <w:rsid w:val="00D450F8"/>
    <w:rsid w:val="00D46DD2"/>
    <w:rsid w:val="00D4782C"/>
    <w:rsid w:val="00D5021D"/>
    <w:rsid w:val="00D52B5A"/>
    <w:rsid w:val="00D52D34"/>
    <w:rsid w:val="00D56200"/>
    <w:rsid w:val="00D56A8A"/>
    <w:rsid w:val="00D57EED"/>
    <w:rsid w:val="00D60708"/>
    <w:rsid w:val="00D60D5E"/>
    <w:rsid w:val="00D61D2F"/>
    <w:rsid w:val="00D626B0"/>
    <w:rsid w:val="00D62901"/>
    <w:rsid w:val="00D62A17"/>
    <w:rsid w:val="00D63F64"/>
    <w:rsid w:val="00D64740"/>
    <w:rsid w:val="00D65710"/>
    <w:rsid w:val="00D66513"/>
    <w:rsid w:val="00D6768C"/>
    <w:rsid w:val="00D6787D"/>
    <w:rsid w:val="00D67B5D"/>
    <w:rsid w:val="00D67EFF"/>
    <w:rsid w:val="00D705DB"/>
    <w:rsid w:val="00D70F33"/>
    <w:rsid w:val="00D71224"/>
    <w:rsid w:val="00D714B2"/>
    <w:rsid w:val="00D7156D"/>
    <w:rsid w:val="00D72A93"/>
    <w:rsid w:val="00D730F0"/>
    <w:rsid w:val="00D755B5"/>
    <w:rsid w:val="00D75C92"/>
    <w:rsid w:val="00D75D8E"/>
    <w:rsid w:val="00D76112"/>
    <w:rsid w:val="00D76DB5"/>
    <w:rsid w:val="00D77502"/>
    <w:rsid w:val="00D81EF5"/>
    <w:rsid w:val="00D83F2F"/>
    <w:rsid w:val="00D857F8"/>
    <w:rsid w:val="00D85C91"/>
    <w:rsid w:val="00D863DA"/>
    <w:rsid w:val="00D912FF"/>
    <w:rsid w:val="00D924A1"/>
    <w:rsid w:val="00D93A46"/>
    <w:rsid w:val="00D943C6"/>
    <w:rsid w:val="00D951E9"/>
    <w:rsid w:val="00D95C00"/>
    <w:rsid w:val="00D9632B"/>
    <w:rsid w:val="00D96860"/>
    <w:rsid w:val="00D97F13"/>
    <w:rsid w:val="00DA1B05"/>
    <w:rsid w:val="00DA1C49"/>
    <w:rsid w:val="00DA39FD"/>
    <w:rsid w:val="00DA4966"/>
    <w:rsid w:val="00DA77B9"/>
    <w:rsid w:val="00DB04F5"/>
    <w:rsid w:val="00DB3445"/>
    <w:rsid w:val="00DB55A1"/>
    <w:rsid w:val="00DB6F7D"/>
    <w:rsid w:val="00DB71D7"/>
    <w:rsid w:val="00DC0292"/>
    <w:rsid w:val="00DC0C24"/>
    <w:rsid w:val="00DC0F12"/>
    <w:rsid w:val="00DC1F22"/>
    <w:rsid w:val="00DC25A3"/>
    <w:rsid w:val="00DC2836"/>
    <w:rsid w:val="00DC2C9A"/>
    <w:rsid w:val="00DC47FE"/>
    <w:rsid w:val="00DC488C"/>
    <w:rsid w:val="00DC65BC"/>
    <w:rsid w:val="00DC7F67"/>
    <w:rsid w:val="00DD1CE0"/>
    <w:rsid w:val="00DD42A5"/>
    <w:rsid w:val="00DD4BDD"/>
    <w:rsid w:val="00DD5335"/>
    <w:rsid w:val="00DD5A85"/>
    <w:rsid w:val="00DD661B"/>
    <w:rsid w:val="00DD7200"/>
    <w:rsid w:val="00DE22C5"/>
    <w:rsid w:val="00DE2904"/>
    <w:rsid w:val="00DE3105"/>
    <w:rsid w:val="00DE59BC"/>
    <w:rsid w:val="00DE607A"/>
    <w:rsid w:val="00DE6214"/>
    <w:rsid w:val="00DF136F"/>
    <w:rsid w:val="00DF1400"/>
    <w:rsid w:val="00DF1FC2"/>
    <w:rsid w:val="00DF203D"/>
    <w:rsid w:val="00DF5147"/>
    <w:rsid w:val="00DF5A69"/>
    <w:rsid w:val="00DF6918"/>
    <w:rsid w:val="00DF6EBA"/>
    <w:rsid w:val="00DF7011"/>
    <w:rsid w:val="00DF7EC6"/>
    <w:rsid w:val="00E01ECB"/>
    <w:rsid w:val="00E027C1"/>
    <w:rsid w:val="00E049AD"/>
    <w:rsid w:val="00E054E7"/>
    <w:rsid w:val="00E05923"/>
    <w:rsid w:val="00E0626D"/>
    <w:rsid w:val="00E06B75"/>
    <w:rsid w:val="00E07A1A"/>
    <w:rsid w:val="00E11658"/>
    <w:rsid w:val="00E12081"/>
    <w:rsid w:val="00E12DFF"/>
    <w:rsid w:val="00E137A2"/>
    <w:rsid w:val="00E14E32"/>
    <w:rsid w:val="00E14ED5"/>
    <w:rsid w:val="00E201EE"/>
    <w:rsid w:val="00E207D5"/>
    <w:rsid w:val="00E21AC0"/>
    <w:rsid w:val="00E22077"/>
    <w:rsid w:val="00E22C12"/>
    <w:rsid w:val="00E22F93"/>
    <w:rsid w:val="00E23BEA"/>
    <w:rsid w:val="00E240D6"/>
    <w:rsid w:val="00E2524C"/>
    <w:rsid w:val="00E252F0"/>
    <w:rsid w:val="00E25513"/>
    <w:rsid w:val="00E25A5E"/>
    <w:rsid w:val="00E27D45"/>
    <w:rsid w:val="00E32307"/>
    <w:rsid w:val="00E33138"/>
    <w:rsid w:val="00E332CA"/>
    <w:rsid w:val="00E333E7"/>
    <w:rsid w:val="00E336FF"/>
    <w:rsid w:val="00E34432"/>
    <w:rsid w:val="00E34EF1"/>
    <w:rsid w:val="00E3625F"/>
    <w:rsid w:val="00E378F9"/>
    <w:rsid w:val="00E3790A"/>
    <w:rsid w:val="00E37DD3"/>
    <w:rsid w:val="00E40F9C"/>
    <w:rsid w:val="00E417E1"/>
    <w:rsid w:val="00E420D5"/>
    <w:rsid w:val="00E42ACD"/>
    <w:rsid w:val="00E42B41"/>
    <w:rsid w:val="00E43364"/>
    <w:rsid w:val="00E43B7B"/>
    <w:rsid w:val="00E43D64"/>
    <w:rsid w:val="00E4445C"/>
    <w:rsid w:val="00E45E34"/>
    <w:rsid w:val="00E464F8"/>
    <w:rsid w:val="00E46A31"/>
    <w:rsid w:val="00E51D5F"/>
    <w:rsid w:val="00E531FD"/>
    <w:rsid w:val="00E551BA"/>
    <w:rsid w:val="00E56E85"/>
    <w:rsid w:val="00E60736"/>
    <w:rsid w:val="00E619F2"/>
    <w:rsid w:val="00E62169"/>
    <w:rsid w:val="00E62A21"/>
    <w:rsid w:val="00E62A60"/>
    <w:rsid w:val="00E638B7"/>
    <w:rsid w:val="00E64D20"/>
    <w:rsid w:val="00E65C7B"/>
    <w:rsid w:val="00E65D03"/>
    <w:rsid w:val="00E65FA5"/>
    <w:rsid w:val="00E67748"/>
    <w:rsid w:val="00E705B3"/>
    <w:rsid w:val="00E70B7C"/>
    <w:rsid w:val="00E7200C"/>
    <w:rsid w:val="00E72E3A"/>
    <w:rsid w:val="00E73A04"/>
    <w:rsid w:val="00E73AB1"/>
    <w:rsid w:val="00E748CD"/>
    <w:rsid w:val="00E7515A"/>
    <w:rsid w:val="00E753BD"/>
    <w:rsid w:val="00E76738"/>
    <w:rsid w:val="00E7751E"/>
    <w:rsid w:val="00E77915"/>
    <w:rsid w:val="00E77D1C"/>
    <w:rsid w:val="00E80128"/>
    <w:rsid w:val="00E8216C"/>
    <w:rsid w:val="00E8333A"/>
    <w:rsid w:val="00E83689"/>
    <w:rsid w:val="00E83BC7"/>
    <w:rsid w:val="00E83DC8"/>
    <w:rsid w:val="00E8408F"/>
    <w:rsid w:val="00E85162"/>
    <w:rsid w:val="00E85C47"/>
    <w:rsid w:val="00E85E9F"/>
    <w:rsid w:val="00E87D41"/>
    <w:rsid w:val="00E9115C"/>
    <w:rsid w:val="00E915C8"/>
    <w:rsid w:val="00E91CD7"/>
    <w:rsid w:val="00E9254F"/>
    <w:rsid w:val="00E92E86"/>
    <w:rsid w:val="00E9468C"/>
    <w:rsid w:val="00E9552F"/>
    <w:rsid w:val="00E95DFA"/>
    <w:rsid w:val="00E968B8"/>
    <w:rsid w:val="00E96B4A"/>
    <w:rsid w:val="00E96F70"/>
    <w:rsid w:val="00E9795D"/>
    <w:rsid w:val="00EA177A"/>
    <w:rsid w:val="00EA192C"/>
    <w:rsid w:val="00EA1DCE"/>
    <w:rsid w:val="00EA24DC"/>
    <w:rsid w:val="00EA358A"/>
    <w:rsid w:val="00EA3E4E"/>
    <w:rsid w:val="00EA420B"/>
    <w:rsid w:val="00EA58CC"/>
    <w:rsid w:val="00EA5C0B"/>
    <w:rsid w:val="00EA620F"/>
    <w:rsid w:val="00EB0B30"/>
    <w:rsid w:val="00EB1F3F"/>
    <w:rsid w:val="00EB4246"/>
    <w:rsid w:val="00EB4F7A"/>
    <w:rsid w:val="00EB6575"/>
    <w:rsid w:val="00EB6C53"/>
    <w:rsid w:val="00EC182C"/>
    <w:rsid w:val="00EC1FCA"/>
    <w:rsid w:val="00EC40B3"/>
    <w:rsid w:val="00EC41A2"/>
    <w:rsid w:val="00EC492C"/>
    <w:rsid w:val="00EC5C09"/>
    <w:rsid w:val="00EC65FC"/>
    <w:rsid w:val="00EC676B"/>
    <w:rsid w:val="00EC6D5B"/>
    <w:rsid w:val="00EC7B82"/>
    <w:rsid w:val="00ED13CC"/>
    <w:rsid w:val="00ED1EFD"/>
    <w:rsid w:val="00ED26DE"/>
    <w:rsid w:val="00ED2A3A"/>
    <w:rsid w:val="00ED3355"/>
    <w:rsid w:val="00ED380B"/>
    <w:rsid w:val="00ED387C"/>
    <w:rsid w:val="00ED4BA2"/>
    <w:rsid w:val="00ED4C5D"/>
    <w:rsid w:val="00ED5CE8"/>
    <w:rsid w:val="00ED5E9B"/>
    <w:rsid w:val="00EE13B7"/>
    <w:rsid w:val="00EE2454"/>
    <w:rsid w:val="00EE543B"/>
    <w:rsid w:val="00EE5820"/>
    <w:rsid w:val="00EE5C1A"/>
    <w:rsid w:val="00EE5F4F"/>
    <w:rsid w:val="00EE627D"/>
    <w:rsid w:val="00EF102A"/>
    <w:rsid w:val="00EF143F"/>
    <w:rsid w:val="00EF1E4A"/>
    <w:rsid w:val="00EF277F"/>
    <w:rsid w:val="00EF3542"/>
    <w:rsid w:val="00EF372E"/>
    <w:rsid w:val="00EF3EC0"/>
    <w:rsid w:val="00EF438E"/>
    <w:rsid w:val="00EF5927"/>
    <w:rsid w:val="00EF5C9B"/>
    <w:rsid w:val="00EF7923"/>
    <w:rsid w:val="00F00C8D"/>
    <w:rsid w:val="00F00DB4"/>
    <w:rsid w:val="00F01703"/>
    <w:rsid w:val="00F02783"/>
    <w:rsid w:val="00F02B74"/>
    <w:rsid w:val="00F02DCD"/>
    <w:rsid w:val="00F02F7F"/>
    <w:rsid w:val="00F03424"/>
    <w:rsid w:val="00F0388B"/>
    <w:rsid w:val="00F044CF"/>
    <w:rsid w:val="00F04AEB"/>
    <w:rsid w:val="00F05E22"/>
    <w:rsid w:val="00F12E5F"/>
    <w:rsid w:val="00F13916"/>
    <w:rsid w:val="00F14A76"/>
    <w:rsid w:val="00F14EDC"/>
    <w:rsid w:val="00F20E85"/>
    <w:rsid w:val="00F20EC7"/>
    <w:rsid w:val="00F215E2"/>
    <w:rsid w:val="00F22AE9"/>
    <w:rsid w:val="00F22E74"/>
    <w:rsid w:val="00F23E92"/>
    <w:rsid w:val="00F23F68"/>
    <w:rsid w:val="00F24035"/>
    <w:rsid w:val="00F25236"/>
    <w:rsid w:val="00F25F6E"/>
    <w:rsid w:val="00F26D37"/>
    <w:rsid w:val="00F27A43"/>
    <w:rsid w:val="00F30545"/>
    <w:rsid w:val="00F3121A"/>
    <w:rsid w:val="00F317E0"/>
    <w:rsid w:val="00F3430C"/>
    <w:rsid w:val="00F35537"/>
    <w:rsid w:val="00F35A36"/>
    <w:rsid w:val="00F36B80"/>
    <w:rsid w:val="00F37836"/>
    <w:rsid w:val="00F37F51"/>
    <w:rsid w:val="00F40A3D"/>
    <w:rsid w:val="00F41E97"/>
    <w:rsid w:val="00F432FC"/>
    <w:rsid w:val="00F43320"/>
    <w:rsid w:val="00F43373"/>
    <w:rsid w:val="00F4344C"/>
    <w:rsid w:val="00F43D64"/>
    <w:rsid w:val="00F43E30"/>
    <w:rsid w:val="00F440B0"/>
    <w:rsid w:val="00F44A5B"/>
    <w:rsid w:val="00F44C81"/>
    <w:rsid w:val="00F46483"/>
    <w:rsid w:val="00F46AE5"/>
    <w:rsid w:val="00F47B99"/>
    <w:rsid w:val="00F51044"/>
    <w:rsid w:val="00F51342"/>
    <w:rsid w:val="00F517BE"/>
    <w:rsid w:val="00F533D0"/>
    <w:rsid w:val="00F53843"/>
    <w:rsid w:val="00F53DD5"/>
    <w:rsid w:val="00F55268"/>
    <w:rsid w:val="00F56173"/>
    <w:rsid w:val="00F57E1C"/>
    <w:rsid w:val="00F57E1E"/>
    <w:rsid w:val="00F63025"/>
    <w:rsid w:val="00F632EF"/>
    <w:rsid w:val="00F64019"/>
    <w:rsid w:val="00F64AF4"/>
    <w:rsid w:val="00F65673"/>
    <w:rsid w:val="00F666CC"/>
    <w:rsid w:val="00F678A6"/>
    <w:rsid w:val="00F70911"/>
    <w:rsid w:val="00F718F0"/>
    <w:rsid w:val="00F71C83"/>
    <w:rsid w:val="00F7253D"/>
    <w:rsid w:val="00F72A36"/>
    <w:rsid w:val="00F72E54"/>
    <w:rsid w:val="00F745B1"/>
    <w:rsid w:val="00F74AF0"/>
    <w:rsid w:val="00F752E4"/>
    <w:rsid w:val="00F75B77"/>
    <w:rsid w:val="00F76385"/>
    <w:rsid w:val="00F770A6"/>
    <w:rsid w:val="00F77ED1"/>
    <w:rsid w:val="00F80634"/>
    <w:rsid w:val="00F81663"/>
    <w:rsid w:val="00F82797"/>
    <w:rsid w:val="00F83AD0"/>
    <w:rsid w:val="00F83D3D"/>
    <w:rsid w:val="00F83D7C"/>
    <w:rsid w:val="00F843BA"/>
    <w:rsid w:val="00F85D33"/>
    <w:rsid w:val="00F85EA9"/>
    <w:rsid w:val="00F87269"/>
    <w:rsid w:val="00F872E5"/>
    <w:rsid w:val="00F903D0"/>
    <w:rsid w:val="00F908DB"/>
    <w:rsid w:val="00F912B4"/>
    <w:rsid w:val="00F9182D"/>
    <w:rsid w:val="00F923EE"/>
    <w:rsid w:val="00F9277C"/>
    <w:rsid w:val="00F92A8A"/>
    <w:rsid w:val="00F92BBA"/>
    <w:rsid w:val="00F937DE"/>
    <w:rsid w:val="00F93E2F"/>
    <w:rsid w:val="00F947E3"/>
    <w:rsid w:val="00F95B7F"/>
    <w:rsid w:val="00F96561"/>
    <w:rsid w:val="00F9689C"/>
    <w:rsid w:val="00F96C2F"/>
    <w:rsid w:val="00F97720"/>
    <w:rsid w:val="00F9790D"/>
    <w:rsid w:val="00FA0F68"/>
    <w:rsid w:val="00FA10A4"/>
    <w:rsid w:val="00FA27F4"/>
    <w:rsid w:val="00FA3B0E"/>
    <w:rsid w:val="00FA46C5"/>
    <w:rsid w:val="00FA4963"/>
    <w:rsid w:val="00FA75EC"/>
    <w:rsid w:val="00FB036D"/>
    <w:rsid w:val="00FB0E7E"/>
    <w:rsid w:val="00FB2E31"/>
    <w:rsid w:val="00FB3297"/>
    <w:rsid w:val="00FB48F7"/>
    <w:rsid w:val="00FB4946"/>
    <w:rsid w:val="00FB4BF4"/>
    <w:rsid w:val="00FB706F"/>
    <w:rsid w:val="00FB715D"/>
    <w:rsid w:val="00FB7DA4"/>
    <w:rsid w:val="00FB7DB9"/>
    <w:rsid w:val="00FC0772"/>
    <w:rsid w:val="00FC10F6"/>
    <w:rsid w:val="00FC17EA"/>
    <w:rsid w:val="00FC18BC"/>
    <w:rsid w:val="00FC2D3A"/>
    <w:rsid w:val="00FC34F9"/>
    <w:rsid w:val="00FC37D5"/>
    <w:rsid w:val="00FC58B5"/>
    <w:rsid w:val="00FD2964"/>
    <w:rsid w:val="00FD36EF"/>
    <w:rsid w:val="00FD57C0"/>
    <w:rsid w:val="00FD5E11"/>
    <w:rsid w:val="00FD714E"/>
    <w:rsid w:val="00FE09DB"/>
    <w:rsid w:val="00FE3FCF"/>
    <w:rsid w:val="00FE540B"/>
    <w:rsid w:val="00FE690C"/>
    <w:rsid w:val="00FE7270"/>
    <w:rsid w:val="00FF05EB"/>
    <w:rsid w:val="00FF07DC"/>
    <w:rsid w:val="00FF0877"/>
    <w:rsid w:val="00FF0CAF"/>
    <w:rsid w:val="00FF1AC4"/>
    <w:rsid w:val="00FF1C89"/>
    <w:rsid w:val="00FF1DBC"/>
    <w:rsid w:val="00FF2ADB"/>
    <w:rsid w:val="00FF2EDE"/>
    <w:rsid w:val="00FF34E4"/>
    <w:rsid w:val="00FF59FA"/>
    <w:rsid w:val="00FF5F1E"/>
    <w:rsid w:val="00FF5F21"/>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9A3D37"/>
  <w15:docId w15:val="{89B99E49-9246-47BC-A82D-22925666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6C8"/>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iPriority w:val="99"/>
    <w:semiHidden/>
    <w:unhideWhenUsed/>
    <w:rsid w:val="006E63CA"/>
    <w:rPr>
      <w:sz w:val="16"/>
      <w:szCs w:val="16"/>
    </w:rPr>
  </w:style>
  <w:style w:type="paragraph" w:styleId="aff0">
    <w:name w:val="annotation text"/>
    <w:basedOn w:val="a"/>
    <w:link w:val="aff1"/>
    <w:uiPriority w:val="99"/>
    <w:unhideWhenUsed/>
    <w:rsid w:val="006E63CA"/>
    <w:pPr>
      <w:spacing w:line="240" w:lineRule="auto"/>
    </w:pPr>
    <w:rPr>
      <w:sz w:val="20"/>
      <w:szCs w:val="20"/>
    </w:rPr>
  </w:style>
  <w:style w:type="character" w:customStyle="1" w:styleId="aff1">
    <w:name w:val="Текст примечания Знак"/>
    <w:basedOn w:val="a0"/>
    <w:link w:val="aff0"/>
    <w:uiPriority w:val="99"/>
    <w:rsid w:val="006E63CA"/>
    <w:rPr>
      <w:sz w:val="20"/>
      <w:szCs w:val="20"/>
    </w:rPr>
  </w:style>
  <w:style w:type="paragraph" w:styleId="aff2">
    <w:name w:val="annotation subject"/>
    <w:basedOn w:val="aff0"/>
    <w:next w:val="aff0"/>
    <w:link w:val="aff3"/>
    <w:uiPriority w:val="99"/>
    <w:semiHidden/>
    <w:unhideWhenUsed/>
    <w:rsid w:val="006E63CA"/>
    <w:rPr>
      <w:b/>
      <w:bCs/>
    </w:rPr>
  </w:style>
  <w:style w:type="character" w:customStyle="1" w:styleId="aff3">
    <w:name w:val="Тема примечания Знак"/>
    <w:basedOn w:val="aff1"/>
    <w:link w:val="aff2"/>
    <w:uiPriority w:val="99"/>
    <w:semiHidden/>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2e">
    <w:name w:val="Неразрешенное упоминание2"/>
    <w:basedOn w:val="a0"/>
    <w:uiPriority w:val="99"/>
    <w:semiHidden/>
    <w:unhideWhenUsed/>
    <w:rsid w:val="00A91A50"/>
    <w:rPr>
      <w:color w:val="605E5C"/>
      <w:shd w:val="clear" w:color="auto" w:fill="E1DFDD"/>
    </w:rPr>
  </w:style>
  <w:style w:type="paragraph" w:customStyle="1" w:styleId="affa">
    <w:basedOn w:val="a"/>
    <w:next w:val="aa"/>
    <w:rsid w:val="00793857"/>
    <w:pPr>
      <w:spacing w:before="75" w:after="100" w:line="240" w:lineRule="auto"/>
    </w:pPr>
    <w:rPr>
      <w:rFonts w:ascii="Times New Roman" w:eastAsia="Times New Roman" w:hAnsi="Times New Roman" w:cs="Times New Roman"/>
      <w:sz w:val="24"/>
      <w:szCs w:val="20"/>
    </w:rPr>
  </w:style>
  <w:style w:type="paragraph" w:customStyle="1" w:styleId="2f">
    <w:name w:val="Текст2"/>
    <w:basedOn w:val="a"/>
    <w:rsid w:val="0079385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2">
    <w:name w:val="Основной текст с отступом 22"/>
    <w:basedOn w:val="a"/>
    <w:rsid w:val="00793857"/>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msonormal0">
    <w:name w:val="msonormal"/>
    <w:basedOn w:val="a"/>
    <w:rsid w:val="009C2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9">
    <w:name w:val="xl2349"/>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0">
    <w:name w:val="xl2350"/>
    <w:basedOn w:val="a"/>
    <w:rsid w:val="009C213B"/>
    <w:pPr>
      <w:pBdr>
        <w:top w:val="single" w:sz="4" w:space="0" w:color="BCBCBC"/>
        <w:left w:val="single" w:sz="4"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1">
    <w:name w:val="xl2351"/>
    <w:basedOn w:val="a"/>
    <w:rsid w:val="009C213B"/>
    <w:pPr>
      <w:pBdr>
        <w:top w:val="single" w:sz="4" w:space="0" w:color="BCBCBC"/>
        <w:left w:val="single" w:sz="4" w:space="0" w:color="BCBCBC"/>
        <w:bottom w:val="single" w:sz="4" w:space="0" w:color="BCBCBC"/>
        <w:right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2">
    <w:name w:val="xl2352"/>
    <w:basedOn w:val="a"/>
    <w:rsid w:val="009C213B"/>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xl2353">
    <w:name w:val="xl2353"/>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4">
    <w:name w:val="xl2354"/>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5">
    <w:name w:val="xl2355"/>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56">
    <w:name w:val="xl2356"/>
    <w:basedOn w:val="a"/>
    <w:rsid w:val="009C213B"/>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57">
    <w:name w:val="xl2357"/>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58">
    <w:name w:val="xl235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9">
    <w:name w:val="xl2359"/>
    <w:basedOn w:val="a"/>
    <w:rsid w:val="009C213B"/>
    <w:pPr>
      <w:pBdr>
        <w:top w:val="single" w:sz="4" w:space="0" w:color="BCBCBC"/>
        <w:left w:val="single" w:sz="4" w:space="18" w:color="BCBCBC"/>
        <w:bottom w:val="single" w:sz="4" w:space="0" w:color="BCBCBC"/>
        <w:right w:val="single" w:sz="4" w:space="0" w:color="BCBCBC"/>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2360">
    <w:name w:val="xl2360"/>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1">
    <w:name w:val="xl2361"/>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2">
    <w:name w:val="xl2362"/>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3">
    <w:name w:val="xl2363"/>
    <w:basedOn w:val="a"/>
    <w:rsid w:val="009C213B"/>
    <w:pPr>
      <w:pBdr>
        <w:top w:val="single" w:sz="4" w:space="0" w:color="BCBCBC"/>
        <w:lef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4">
    <w:name w:val="xl2364"/>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5">
    <w:name w:val="xl2365"/>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6">
    <w:name w:val="xl2366"/>
    <w:basedOn w:val="a"/>
    <w:rsid w:val="009C213B"/>
    <w:pPr>
      <w:pBdr>
        <w:top w:val="single" w:sz="4" w:space="0" w:color="BCBCBC"/>
        <w:left w:val="single" w:sz="12"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7">
    <w:name w:val="xl2367"/>
    <w:basedOn w:val="a"/>
    <w:rsid w:val="009C213B"/>
    <w:pPr>
      <w:pBdr>
        <w:top w:val="single" w:sz="4" w:space="0" w:color="BCBCBC"/>
        <w:left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8">
    <w:name w:val="xl2368"/>
    <w:basedOn w:val="a"/>
    <w:rsid w:val="009C213B"/>
    <w:pPr>
      <w:pBdr>
        <w:top w:val="single" w:sz="4" w:space="0" w:color="BCBCBC"/>
        <w:left w:val="single" w:sz="12"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9">
    <w:name w:val="xl2369"/>
    <w:basedOn w:val="a"/>
    <w:rsid w:val="009C213B"/>
    <w:pPr>
      <w:pBdr>
        <w:top w:val="single" w:sz="4" w:space="0" w:color="BCBCBC"/>
        <w:left w:val="single" w:sz="4" w:space="0" w:color="BCBCBC"/>
        <w:bottom w:val="single" w:sz="4" w:space="0" w:color="BCBCBC"/>
        <w:right w:val="single" w:sz="12"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0">
    <w:name w:val="xl2370"/>
    <w:basedOn w:val="a"/>
    <w:rsid w:val="009C213B"/>
    <w:pPr>
      <w:pBdr>
        <w:top w:val="single" w:sz="4" w:space="0" w:color="BCBCBC"/>
        <w:left w:val="single" w:sz="4" w:space="0" w:color="BCBCBC"/>
        <w:bottom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1">
    <w:name w:val="xl2371"/>
    <w:basedOn w:val="a"/>
    <w:rsid w:val="009C213B"/>
    <w:pPr>
      <w:pBdr>
        <w:top w:val="single" w:sz="4" w:space="0" w:color="BCBCBC"/>
        <w:left w:val="single" w:sz="12" w:space="0" w:color="BCBCBC"/>
        <w:bottom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2">
    <w:name w:val="xl2372"/>
    <w:basedOn w:val="a"/>
    <w:rsid w:val="009C213B"/>
    <w:pPr>
      <w:pBdr>
        <w:top w:val="single" w:sz="4" w:space="0" w:color="BCBCBC"/>
        <w:left w:val="single" w:sz="12"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3">
    <w:name w:val="xl2373"/>
    <w:basedOn w:val="a"/>
    <w:rsid w:val="009C213B"/>
    <w:pPr>
      <w:pBdr>
        <w:top w:val="single" w:sz="4" w:space="0" w:color="BCBCBC"/>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4">
    <w:name w:val="xl2374"/>
    <w:basedOn w:val="a"/>
    <w:rsid w:val="009C213B"/>
    <w:pPr>
      <w:pBdr>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5">
    <w:name w:val="xl2375"/>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2376">
    <w:name w:val="xl2376"/>
    <w:basedOn w:val="a"/>
    <w:rsid w:val="009C213B"/>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7">
    <w:name w:val="xl2377"/>
    <w:basedOn w:val="a"/>
    <w:rsid w:val="009C213B"/>
    <w:pPr>
      <w:pBdr>
        <w:top w:val="single" w:sz="4" w:space="0" w:color="BCBCBC"/>
        <w:left w:val="single" w:sz="4" w:space="0" w:color="BCBCBC"/>
        <w:bottom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8">
    <w:name w:val="xl2378"/>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79">
    <w:name w:val="xl2379"/>
    <w:basedOn w:val="a"/>
    <w:rsid w:val="009C213B"/>
    <w:pPr>
      <w:pBdr>
        <w:top w:val="single" w:sz="4" w:space="0" w:color="BCBCBC"/>
        <w:left w:val="single" w:sz="12"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0">
    <w:name w:val="xl2380"/>
    <w:basedOn w:val="a"/>
    <w:rsid w:val="009C213B"/>
    <w:pPr>
      <w:pBdr>
        <w:top w:val="single" w:sz="4"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1">
    <w:name w:val="xl2381"/>
    <w:basedOn w:val="a"/>
    <w:rsid w:val="009C213B"/>
    <w:pPr>
      <w:pBdr>
        <w:top w:val="single" w:sz="4" w:space="0" w:color="BCBCBC"/>
        <w:bottom w:val="single" w:sz="4" w:space="0" w:color="BCBCBC"/>
        <w:right w:val="single" w:sz="12"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2">
    <w:name w:val="xl2382"/>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3">
    <w:name w:val="xl2383"/>
    <w:basedOn w:val="a"/>
    <w:rsid w:val="009C213B"/>
    <w:pPr>
      <w:pBdr>
        <w:top w:val="single" w:sz="4" w:space="0" w:color="BCBCBC"/>
        <w:left w:val="single" w:sz="4" w:space="0" w:color="BCBCBC"/>
        <w:bottom w:val="single" w:sz="4" w:space="0" w:color="BCBCBC"/>
        <w:right w:val="single" w:sz="12"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4">
    <w:name w:val="xl2384"/>
    <w:basedOn w:val="a"/>
    <w:rsid w:val="009C213B"/>
    <w:pPr>
      <w:pBdr>
        <w:top w:val="single" w:sz="4"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5">
    <w:name w:val="xl2385"/>
    <w:basedOn w:val="a"/>
    <w:rsid w:val="009C213B"/>
    <w:pPr>
      <w:pBdr>
        <w:top w:val="single" w:sz="4" w:space="0" w:color="BCBCBC"/>
        <w:left w:val="single" w:sz="12" w:space="0" w:color="BCBCBC"/>
        <w:bottom w:val="single" w:sz="4" w:space="0" w:color="BCBCBC"/>
        <w:right w:val="single" w:sz="4" w:space="0" w:color="BCBCBC"/>
      </w:pBdr>
      <w:shd w:val="clear" w:color="auto" w:fill="E3FAF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6">
    <w:name w:val="xl2386"/>
    <w:basedOn w:val="a"/>
    <w:rsid w:val="009C213B"/>
    <w:pPr>
      <w:pBdr>
        <w:top w:val="single" w:sz="4" w:space="0" w:color="BCBCBC"/>
        <w:left w:val="single" w:sz="4" w:space="0" w:color="BCBCBC"/>
        <w:bottom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7">
    <w:name w:val="xl2387"/>
    <w:basedOn w:val="a"/>
    <w:rsid w:val="009C213B"/>
    <w:pPr>
      <w:pBdr>
        <w:top w:val="single" w:sz="4" w:space="0" w:color="BCBCBC"/>
        <w:left w:val="single" w:sz="4" w:space="0" w:color="BCBCBC"/>
        <w:bottom w:val="single" w:sz="4" w:space="0" w:color="BCBCBC"/>
        <w:right w:val="single" w:sz="12"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8">
    <w:name w:val="xl238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89">
    <w:name w:val="xl2389"/>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90">
    <w:name w:val="xl2390"/>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1">
    <w:name w:val="xl2391"/>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2">
    <w:name w:val="xl2392"/>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3">
    <w:name w:val="xl2393"/>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4">
    <w:name w:val="xl2394"/>
    <w:basedOn w:val="a"/>
    <w:rsid w:val="009C213B"/>
    <w:pPr>
      <w:pBdr>
        <w:top w:val="single" w:sz="4" w:space="0" w:color="BCBCBC"/>
        <w:left w:val="single" w:sz="12"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5">
    <w:name w:val="xl2395"/>
    <w:basedOn w:val="a"/>
    <w:rsid w:val="009C213B"/>
    <w:pPr>
      <w:pBdr>
        <w:left w:val="single" w:sz="12"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6">
    <w:name w:val="xl2396"/>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7">
    <w:name w:val="xl2397"/>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8">
    <w:name w:val="xl2398"/>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Style088">
    <w:name w:val="TableStyle088"/>
    <w:rsid w:val="0046392D"/>
    <w:pPr>
      <w:spacing w:after="0" w:line="240" w:lineRule="auto"/>
    </w:pPr>
    <w:rPr>
      <w:rFonts w:ascii="Arial" w:hAnsi="Arial"/>
      <w:sz w:val="16"/>
    </w:rPr>
    <w:tblPr>
      <w:tblCellMar>
        <w:top w:w="0" w:type="dxa"/>
        <w:left w:w="0" w:type="dxa"/>
        <w:bottom w:w="0" w:type="dxa"/>
        <w:right w:w="0" w:type="dxa"/>
      </w:tblCellMar>
    </w:tblPr>
  </w:style>
  <w:style w:type="numbering" w:customStyle="1" w:styleId="88">
    <w:name w:val="Нет списка88"/>
    <w:next w:val="a2"/>
    <w:uiPriority w:val="99"/>
    <w:semiHidden/>
    <w:unhideWhenUsed/>
    <w:rsid w:val="00D943C6"/>
  </w:style>
  <w:style w:type="table" w:customStyle="1" w:styleId="TableStyle089">
    <w:name w:val="TableStyle089"/>
    <w:rsid w:val="00D943C6"/>
    <w:pPr>
      <w:spacing w:after="0" w:line="240" w:lineRule="auto"/>
    </w:pPr>
    <w:rPr>
      <w:rFonts w:ascii="Arial" w:hAnsi="Arial"/>
      <w:sz w:val="16"/>
    </w:rPr>
    <w:tblPr>
      <w:tblCellMar>
        <w:top w:w="0" w:type="dxa"/>
        <w:left w:w="0" w:type="dxa"/>
        <w:bottom w:w="0" w:type="dxa"/>
        <w:right w:w="0" w:type="dxa"/>
      </w:tblCellMar>
    </w:tblPr>
  </w:style>
  <w:style w:type="numbering" w:customStyle="1" w:styleId="89">
    <w:name w:val="Нет списка89"/>
    <w:next w:val="a2"/>
    <w:uiPriority w:val="99"/>
    <w:semiHidden/>
    <w:unhideWhenUsed/>
    <w:rsid w:val="003535A0"/>
  </w:style>
  <w:style w:type="table" w:customStyle="1" w:styleId="TableStyle090">
    <w:name w:val="TableStyle090"/>
    <w:rsid w:val="003535A0"/>
    <w:pPr>
      <w:spacing w:after="0" w:line="240" w:lineRule="auto"/>
    </w:pPr>
    <w:rPr>
      <w:rFonts w:ascii="Arial" w:hAnsi="Arial"/>
      <w:sz w:val="16"/>
    </w:rPr>
    <w:tblPr>
      <w:tblCellMar>
        <w:top w:w="0" w:type="dxa"/>
        <w:left w:w="0" w:type="dxa"/>
        <w:bottom w:w="0" w:type="dxa"/>
        <w:right w:w="0" w:type="dxa"/>
      </w:tblCellMar>
    </w:tblPr>
  </w:style>
  <w:style w:type="numbering" w:customStyle="1" w:styleId="900">
    <w:name w:val="Нет списка90"/>
    <w:next w:val="a2"/>
    <w:uiPriority w:val="99"/>
    <w:semiHidden/>
    <w:unhideWhenUsed/>
    <w:rsid w:val="00955FF5"/>
  </w:style>
  <w:style w:type="table" w:customStyle="1" w:styleId="TableStyle093">
    <w:name w:val="TableStyle093"/>
    <w:rsid w:val="00955FF5"/>
    <w:pPr>
      <w:spacing w:after="0" w:line="240" w:lineRule="auto"/>
    </w:pPr>
    <w:rPr>
      <w:rFonts w:ascii="Arial" w:hAnsi="Arial"/>
      <w:sz w:val="16"/>
    </w:rPr>
    <w:tblPr>
      <w:tblCellMar>
        <w:top w:w="0" w:type="dxa"/>
        <w:left w:w="0" w:type="dxa"/>
        <w:bottom w:w="0" w:type="dxa"/>
        <w:right w:w="0" w:type="dxa"/>
      </w:tblCellMar>
    </w:tblPr>
  </w:style>
  <w:style w:type="numbering" w:customStyle="1" w:styleId="910">
    <w:name w:val="Нет списка91"/>
    <w:next w:val="a2"/>
    <w:uiPriority w:val="99"/>
    <w:semiHidden/>
    <w:unhideWhenUsed/>
    <w:rsid w:val="0049633D"/>
  </w:style>
  <w:style w:type="table" w:customStyle="1" w:styleId="TableStyle094">
    <w:name w:val="TableStyle094"/>
    <w:rsid w:val="0049633D"/>
    <w:pPr>
      <w:spacing w:after="0" w:line="240" w:lineRule="auto"/>
    </w:pPr>
    <w:rPr>
      <w:rFonts w:ascii="Arial" w:hAnsi="Arial"/>
      <w:sz w:val="16"/>
    </w:rPr>
    <w:tblPr>
      <w:tblCellMar>
        <w:top w:w="0" w:type="dxa"/>
        <w:left w:w="0" w:type="dxa"/>
        <w:bottom w:w="0" w:type="dxa"/>
        <w:right w:w="0" w:type="dxa"/>
      </w:tblCellMar>
    </w:tblPr>
  </w:style>
  <w:style w:type="numbering" w:customStyle="1" w:styleId="920">
    <w:name w:val="Нет списка92"/>
    <w:next w:val="a2"/>
    <w:uiPriority w:val="99"/>
    <w:semiHidden/>
    <w:unhideWhenUsed/>
    <w:rsid w:val="00F57E1E"/>
  </w:style>
  <w:style w:type="table" w:customStyle="1" w:styleId="TableStyle095">
    <w:name w:val="TableStyle095"/>
    <w:rsid w:val="00F57E1E"/>
    <w:pPr>
      <w:spacing w:after="0" w:line="240" w:lineRule="auto"/>
    </w:pPr>
    <w:rPr>
      <w:rFonts w:ascii="Arial" w:hAnsi="Arial"/>
      <w:sz w:val="16"/>
    </w:rPr>
    <w:tblPr>
      <w:tblCellMar>
        <w:top w:w="0" w:type="dxa"/>
        <w:left w:w="0" w:type="dxa"/>
        <w:bottom w:w="0" w:type="dxa"/>
        <w:right w:w="0" w:type="dxa"/>
      </w:tblCellMar>
    </w:tblPr>
  </w:style>
  <w:style w:type="numbering" w:customStyle="1" w:styleId="93">
    <w:name w:val="Нет списка93"/>
    <w:next w:val="a2"/>
    <w:uiPriority w:val="99"/>
    <w:semiHidden/>
    <w:unhideWhenUsed/>
    <w:rsid w:val="00535268"/>
  </w:style>
  <w:style w:type="table" w:customStyle="1" w:styleId="TableStyle096">
    <w:name w:val="TableStyle096"/>
    <w:rsid w:val="00535268"/>
    <w:pPr>
      <w:spacing w:after="0" w:line="240" w:lineRule="auto"/>
    </w:pPr>
    <w:rPr>
      <w:rFonts w:ascii="Arial" w:hAnsi="Arial"/>
      <w:sz w:val="16"/>
    </w:rPr>
    <w:tblPr>
      <w:tblCellMar>
        <w:top w:w="0" w:type="dxa"/>
        <w:left w:w="0" w:type="dxa"/>
        <w:bottom w:w="0" w:type="dxa"/>
        <w:right w:w="0" w:type="dxa"/>
      </w:tblCellMar>
    </w:tblPr>
  </w:style>
  <w:style w:type="paragraph" w:styleId="affb">
    <w:name w:val="Document Map"/>
    <w:basedOn w:val="a"/>
    <w:link w:val="affc"/>
    <w:semiHidden/>
    <w:rsid w:val="002F5104"/>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c">
    <w:name w:val="Схема документа Знак"/>
    <w:basedOn w:val="a0"/>
    <w:link w:val="affb"/>
    <w:semiHidden/>
    <w:rsid w:val="002F5104"/>
    <w:rPr>
      <w:rFonts w:ascii="Tahoma" w:eastAsia="Times New Roman" w:hAnsi="Tahoma" w:cs="Tahoma"/>
      <w:sz w:val="20"/>
      <w:szCs w:val="20"/>
      <w:shd w:val="clear" w:color="auto" w:fill="000080"/>
    </w:rPr>
  </w:style>
  <w:style w:type="character" w:customStyle="1" w:styleId="listdocstitle">
    <w:name w:val="list_docs_title"/>
    <w:rsid w:val="002F5104"/>
  </w:style>
  <w:style w:type="numbering" w:customStyle="1" w:styleId="94">
    <w:name w:val="Нет списка94"/>
    <w:next w:val="a2"/>
    <w:uiPriority w:val="99"/>
    <w:semiHidden/>
    <w:unhideWhenUsed/>
    <w:rsid w:val="00D93A46"/>
  </w:style>
  <w:style w:type="table" w:customStyle="1" w:styleId="280">
    <w:name w:val="Сетка таблицы28"/>
    <w:basedOn w:val="a1"/>
    <w:next w:val="ab"/>
    <w:rsid w:val="00D93A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ubtle Emphasis"/>
    <w:basedOn w:val="a0"/>
    <w:uiPriority w:val="19"/>
    <w:qFormat/>
    <w:rsid w:val="001C712C"/>
    <w:rPr>
      <w:i/>
      <w:iCs/>
      <w:color w:val="404040" w:themeColor="text1" w:themeTint="BF"/>
    </w:rPr>
  </w:style>
  <w:style w:type="table" w:customStyle="1" w:styleId="TableStyle097">
    <w:name w:val="TableStyle097"/>
    <w:rsid w:val="001C712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8">
    <w:name w:val="TableStyle098"/>
    <w:rsid w:val="001C712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9">
    <w:name w:val="TableStyle099"/>
    <w:rsid w:val="001C712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00">
    <w:name w:val="TableStyle0100"/>
    <w:rsid w:val="001C712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281">
    <w:name w:val="Сетка таблицы281"/>
    <w:basedOn w:val="a1"/>
    <w:next w:val="ab"/>
    <w:uiPriority w:val="39"/>
    <w:rsid w:val="001C71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03">
    <w:name w:val="TableStyle0103"/>
    <w:rsid w:val="001C712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customStyle="1" w:styleId="3b">
    <w:name w:val="Неразрешенное упоминание3"/>
    <w:basedOn w:val="a0"/>
    <w:uiPriority w:val="99"/>
    <w:semiHidden/>
    <w:unhideWhenUsed/>
    <w:rsid w:val="001C712C"/>
    <w:rPr>
      <w:color w:val="605E5C"/>
      <w:shd w:val="clear" w:color="auto" w:fill="E1DFDD"/>
    </w:rPr>
  </w:style>
  <w:style w:type="numbering" w:customStyle="1" w:styleId="95">
    <w:name w:val="Нет списка95"/>
    <w:next w:val="a2"/>
    <w:uiPriority w:val="99"/>
    <w:semiHidden/>
    <w:unhideWhenUsed/>
    <w:rsid w:val="001C712C"/>
  </w:style>
  <w:style w:type="numbering" w:customStyle="1" w:styleId="96">
    <w:name w:val="Нет списка96"/>
    <w:next w:val="a2"/>
    <w:uiPriority w:val="99"/>
    <w:semiHidden/>
    <w:unhideWhenUsed/>
    <w:rsid w:val="00DC0F12"/>
  </w:style>
  <w:style w:type="table" w:customStyle="1" w:styleId="TableStyle0104">
    <w:name w:val="TableStyle0104"/>
    <w:rsid w:val="00DC0F12"/>
    <w:pPr>
      <w:spacing w:after="0" w:line="240" w:lineRule="auto"/>
    </w:pPr>
    <w:rPr>
      <w:rFonts w:ascii="Arial" w:eastAsia="Times New Roman" w:hAnsi="Arial" w:cs="Times New Roman"/>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2322528">
      <w:bodyDiv w:val="1"/>
      <w:marLeft w:val="0"/>
      <w:marRight w:val="0"/>
      <w:marTop w:val="0"/>
      <w:marBottom w:val="0"/>
      <w:divBdr>
        <w:top w:val="none" w:sz="0" w:space="0" w:color="auto"/>
        <w:left w:val="none" w:sz="0" w:space="0" w:color="auto"/>
        <w:bottom w:val="none" w:sz="0" w:space="0" w:color="auto"/>
        <w:right w:val="none" w:sz="0" w:space="0" w:color="auto"/>
      </w:divBdr>
    </w:div>
    <w:div w:id="7485241">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13314390">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554336">
      <w:bodyDiv w:val="1"/>
      <w:marLeft w:val="0"/>
      <w:marRight w:val="0"/>
      <w:marTop w:val="0"/>
      <w:marBottom w:val="0"/>
      <w:divBdr>
        <w:top w:val="none" w:sz="0" w:space="0" w:color="auto"/>
        <w:left w:val="none" w:sz="0" w:space="0" w:color="auto"/>
        <w:bottom w:val="none" w:sz="0" w:space="0" w:color="auto"/>
        <w:right w:val="none" w:sz="0" w:space="0" w:color="auto"/>
      </w:divBdr>
    </w:div>
    <w:div w:id="95832364">
      <w:bodyDiv w:val="1"/>
      <w:marLeft w:val="0"/>
      <w:marRight w:val="0"/>
      <w:marTop w:val="0"/>
      <w:marBottom w:val="0"/>
      <w:divBdr>
        <w:top w:val="none" w:sz="0" w:space="0" w:color="auto"/>
        <w:left w:val="none" w:sz="0" w:space="0" w:color="auto"/>
        <w:bottom w:val="none" w:sz="0" w:space="0" w:color="auto"/>
        <w:right w:val="none" w:sz="0" w:space="0" w:color="auto"/>
      </w:divBdr>
    </w:div>
    <w:div w:id="97676792">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0247697">
      <w:bodyDiv w:val="1"/>
      <w:marLeft w:val="0"/>
      <w:marRight w:val="0"/>
      <w:marTop w:val="0"/>
      <w:marBottom w:val="0"/>
      <w:divBdr>
        <w:top w:val="none" w:sz="0" w:space="0" w:color="auto"/>
        <w:left w:val="none" w:sz="0" w:space="0" w:color="auto"/>
        <w:bottom w:val="none" w:sz="0" w:space="0" w:color="auto"/>
        <w:right w:val="none" w:sz="0" w:space="0" w:color="auto"/>
      </w:divBdr>
    </w:div>
    <w:div w:id="133722834">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2047293">
      <w:bodyDiv w:val="1"/>
      <w:marLeft w:val="0"/>
      <w:marRight w:val="0"/>
      <w:marTop w:val="0"/>
      <w:marBottom w:val="0"/>
      <w:divBdr>
        <w:top w:val="none" w:sz="0" w:space="0" w:color="auto"/>
        <w:left w:val="none" w:sz="0" w:space="0" w:color="auto"/>
        <w:bottom w:val="none" w:sz="0" w:space="0" w:color="auto"/>
        <w:right w:val="none" w:sz="0" w:space="0" w:color="auto"/>
      </w:divBdr>
    </w:div>
    <w:div w:id="144587930">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87960316">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1905857">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25787241">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731188">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38893729">
      <w:bodyDiv w:val="1"/>
      <w:marLeft w:val="0"/>
      <w:marRight w:val="0"/>
      <w:marTop w:val="0"/>
      <w:marBottom w:val="0"/>
      <w:divBdr>
        <w:top w:val="none" w:sz="0" w:space="0" w:color="auto"/>
        <w:left w:val="none" w:sz="0" w:space="0" w:color="auto"/>
        <w:bottom w:val="none" w:sz="0" w:space="0" w:color="auto"/>
        <w:right w:val="none" w:sz="0" w:space="0" w:color="auto"/>
      </w:divBdr>
    </w:div>
    <w:div w:id="348678886">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2289987">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499080211">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47450317">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2277120">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449892">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7252019">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518086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19595631">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50007792">
      <w:bodyDiv w:val="1"/>
      <w:marLeft w:val="0"/>
      <w:marRight w:val="0"/>
      <w:marTop w:val="0"/>
      <w:marBottom w:val="0"/>
      <w:divBdr>
        <w:top w:val="none" w:sz="0" w:space="0" w:color="auto"/>
        <w:left w:val="none" w:sz="0" w:space="0" w:color="auto"/>
        <w:bottom w:val="none" w:sz="0" w:space="0" w:color="auto"/>
        <w:right w:val="none" w:sz="0" w:space="0" w:color="auto"/>
      </w:divBdr>
    </w:div>
    <w:div w:id="764346505">
      <w:bodyDiv w:val="1"/>
      <w:marLeft w:val="0"/>
      <w:marRight w:val="0"/>
      <w:marTop w:val="0"/>
      <w:marBottom w:val="0"/>
      <w:divBdr>
        <w:top w:val="none" w:sz="0" w:space="0" w:color="auto"/>
        <w:left w:val="none" w:sz="0" w:space="0" w:color="auto"/>
        <w:bottom w:val="none" w:sz="0" w:space="0" w:color="auto"/>
        <w:right w:val="none" w:sz="0" w:space="0" w:color="auto"/>
      </w:divBdr>
    </w:div>
    <w:div w:id="772476336">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12908947">
      <w:bodyDiv w:val="1"/>
      <w:marLeft w:val="0"/>
      <w:marRight w:val="0"/>
      <w:marTop w:val="0"/>
      <w:marBottom w:val="0"/>
      <w:divBdr>
        <w:top w:val="none" w:sz="0" w:space="0" w:color="auto"/>
        <w:left w:val="none" w:sz="0" w:space="0" w:color="auto"/>
        <w:bottom w:val="none" w:sz="0" w:space="0" w:color="auto"/>
        <w:right w:val="none" w:sz="0" w:space="0" w:color="auto"/>
      </w:divBdr>
    </w:div>
    <w:div w:id="831330696">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356958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2667453">
      <w:bodyDiv w:val="1"/>
      <w:marLeft w:val="0"/>
      <w:marRight w:val="0"/>
      <w:marTop w:val="0"/>
      <w:marBottom w:val="0"/>
      <w:divBdr>
        <w:top w:val="none" w:sz="0" w:space="0" w:color="auto"/>
        <w:left w:val="none" w:sz="0" w:space="0" w:color="auto"/>
        <w:bottom w:val="none" w:sz="0" w:space="0" w:color="auto"/>
        <w:right w:val="none" w:sz="0" w:space="0" w:color="auto"/>
      </w:divBdr>
    </w:div>
    <w:div w:id="863129821">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001867">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6887170">
      <w:bodyDiv w:val="1"/>
      <w:marLeft w:val="0"/>
      <w:marRight w:val="0"/>
      <w:marTop w:val="0"/>
      <w:marBottom w:val="0"/>
      <w:divBdr>
        <w:top w:val="none" w:sz="0" w:space="0" w:color="auto"/>
        <w:left w:val="none" w:sz="0" w:space="0" w:color="auto"/>
        <w:bottom w:val="none" w:sz="0" w:space="0" w:color="auto"/>
        <w:right w:val="none" w:sz="0" w:space="0" w:color="auto"/>
      </w:divBdr>
    </w:div>
    <w:div w:id="909270822">
      <w:bodyDiv w:val="1"/>
      <w:marLeft w:val="0"/>
      <w:marRight w:val="0"/>
      <w:marTop w:val="0"/>
      <w:marBottom w:val="0"/>
      <w:divBdr>
        <w:top w:val="none" w:sz="0" w:space="0" w:color="auto"/>
        <w:left w:val="none" w:sz="0" w:space="0" w:color="auto"/>
        <w:bottom w:val="none" w:sz="0" w:space="0" w:color="auto"/>
        <w:right w:val="none" w:sz="0" w:space="0" w:color="auto"/>
      </w:divBdr>
    </w:div>
    <w:div w:id="913130216">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53443581">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1786057">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4236030">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70612456">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138456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49634739">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1576597">
      <w:bodyDiv w:val="1"/>
      <w:marLeft w:val="0"/>
      <w:marRight w:val="0"/>
      <w:marTop w:val="0"/>
      <w:marBottom w:val="0"/>
      <w:divBdr>
        <w:top w:val="none" w:sz="0" w:space="0" w:color="auto"/>
        <w:left w:val="none" w:sz="0" w:space="0" w:color="auto"/>
        <w:bottom w:val="none" w:sz="0" w:space="0" w:color="auto"/>
        <w:right w:val="none" w:sz="0" w:space="0" w:color="auto"/>
      </w:divBdr>
    </w:div>
    <w:div w:id="117507477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271620780">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12123260">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26850477">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79224250">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526616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24826812">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77789758">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23927010">
      <w:bodyDiv w:val="1"/>
      <w:marLeft w:val="0"/>
      <w:marRight w:val="0"/>
      <w:marTop w:val="0"/>
      <w:marBottom w:val="0"/>
      <w:divBdr>
        <w:top w:val="none" w:sz="0" w:space="0" w:color="auto"/>
        <w:left w:val="none" w:sz="0" w:space="0" w:color="auto"/>
        <w:bottom w:val="none" w:sz="0" w:space="0" w:color="auto"/>
        <w:right w:val="none" w:sz="0" w:space="0" w:color="auto"/>
      </w:divBdr>
    </w:div>
    <w:div w:id="1635335306">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78580827">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4379572">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7392145">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1438140">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0320731">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55225839">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8895285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49314079">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180997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3989512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073040842">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310A-E74A-4AAE-87C3-25BE8410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69249</Words>
  <Characters>394725</Characters>
  <Application>Microsoft Office Word</Application>
  <DocSecurity>0</DocSecurity>
  <Lines>3289</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Финакин Антон Олегович</cp:lastModifiedBy>
  <cp:revision>54</cp:revision>
  <cp:lastPrinted>2020-11-19T06:14:00Z</cp:lastPrinted>
  <dcterms:created xsi:type="dcterms:W3CDTF">2020-11-14T21:39:00Z</dcterms:created>
  <dcterms:modified xsi:type="dcterms:W3CDTF">2020-12-21T09:29:00Z</dcterms:modified>
</cp:coreProperties>
</file>