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56B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744F776E" w14:textId="531440B5" w:rsidR="004C4B6C" w:rsidRPr="004C4B6C" w:rsidRDefault="000A06CE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м</w:t>
      </w:r>
      <w:r w:rsidR="004C4B6C" w:rsidRPr="004C4B6C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C4B6C"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14:paraId="27A5A5B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8D2D63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0BE11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873F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97F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7084C" w14:textId="5C33C9A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0A06CE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0A06CE">
        <w:rPr>
          <w:rFonts w:ascii="Times New Roman" w:eastAsia="Times New Roman" w:hAnsi="Times New Roman" w:cs="Times New Roman"/>
          <w:b/>
          <w:sz w:val="24"/>
          <w:szCs w:val="24"/>
        </w:rPr>
        <w:t>Чериканов</w:t>
      </w:r>
      <w:proofErr w:type="spellEnd"/>
    </w:p>
    <w:p w14:paraId="49D61710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F974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B702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AA7E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89FBD" w14:textId="4F97F1E2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 Р О Т О К О Л № 1</w:t>
      </w:r>
      <w:r w:rsidR="000A06C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694E66F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95902D2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6CE0B9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00091" w14:textId="6B31E3C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4C4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4B13E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» ию</w:t>
      </w:r>
      <w:r w:rsidR="004B13E8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я 2</w:t>
      </w: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020 года</w:t>
      </w:r>
    </w:p>
    <w:p w14:paraId="4A428A8D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75CA0ED3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990E" w14:textId="091614A8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6CE">
        <w:rPr>
          <w:rFonts w:ascii="Times New Roman" w:eastAsia="Times New Roman" w:hAnsi="Times New Roman" w:cs="Times New Roman"/>
          <w:sz w:val="24"/>
          <w:szCs w:val="24"/>
        </w:rPr>
        <w:t>С.А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6CE">
        <w:rPr>
          <w:rFonts w:ascii="Times New Roman" w:eastAsia="Times New Roman" w:hAnsi="Times New Roman" w:cs="Times New Roman"/>
          <w:sz w:val="24"/>
          <w:szCs w:val="24"/>
        </w:rPr>
        <w:t>Чериканов</w:t>
      </w:r>
      <w:proofErr w:type="spellEnd"/>
    </w:p>
    <w:p w14:paraId="2FA79736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7A0A6" w14:textId="0A98E603" w:rsidR="004C4B6C" w:rsidRPr="004C4B6C" w:rsidRDefault="004C4B6C" w:rsidP="004C4B6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Pr="004C4B6C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0A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proofErr w:type="spellStart"/>
      <w:r w:rsidRPr="004C4B6C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proofErr w:type="spellEnd"/>
      <w:r w:rsidRPr="004C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AF497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bookmarkEnd w:id="0"/>
    <w:p w14:paraId="004CDDC6" w14:textId="79F46F29" w:rsidR="004C4B6C" w:rsidRPr="004C4B6C" w:rsidRDefault="004C4B6C" w:rsidP="004C4B6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Эксперт: </w:t>
      </w:r>
      <w:r w:rsidR="000A06CE" w:rsidRPr="000A06C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.В. Ст</w:t>
      </w:r>
      <w:r w:rsidR="000A06CE">
        <w:rPr>
          <w:rFonts w:ascii="Times New Roman" w:eastAsia="Times New Roman" w:hAnsi="Times New Roman" w:cs="Times New Roman"/>
          <w:sz w:val="24"/>
          <w:szCs w:val="24"/>
        </w:rPr>
        <w:t>ефанчикова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4AD0E" w14:textId="77777777" w:rsidR="004C4B6C" w:rsidRPr="004C4B6C" w:rsidRDefault="004C4B6C" w:rsidP="004C4B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A770" w14:textId="77777777" w:rsidR="004C4B6C" w:rsidRPr="004C4B6C" w:rsidRDefault="004C4B6C" w:rsidP="004C4B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C9F75" w14:textId="5FAAD904" w:rsidR="00C0325E" w:rsidRPr="00077C90" w:rsidRDefault="000A06C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90">
        <w:rPr>
          <w:rFonts w:ascii="Times New Roman" w:hAnsi="Times New Roman" w:cs="Times New Roman"/>
          <w:b/>
          <w:sz w:val="24"/>
          <w:szCs w:val="24"/>
        </w:rPr>
        <w:t>Об установлении (изменении)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«Жуковский район»</w:t>
      </w:r>
      <w:r w:rsidR="004C4B6C" w:rsidRPr="00077C90">
        <w:rPr>
          <w:rFonts w:ascii="Times New Roman" w:hAnsi="Times New Roman" w:cs="Times New Roman"/>
          <w:b/>
          <w:sz w:val="24"/>
          <w:szCs w:val="24"/>
        </w:rPr>
        <w:t>.</w:t>
      </w:r>
    </w:p>
    <w:p w14:paraId="62A11D93" w14:textId="5C27F8D4" w:rsidR="00C0325E" w:rsidRPr="00077C90" w:rsidRDefault="00C0325E" w:rsidP="00C0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C9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018707C2" w14:textId="79B8E445" w:rsidR="00C0325E" w:rsidRPr="00077C90" w:rsidRDefault="00077C90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C90">
        <w:rPr>
          <w:rFonts w:ascii="Times New Roman" w:hAnsi="Times New Roman" w:cs="Times New Roman"/>
          <w:b/>
          <w:bCs/>
          <w:sz w:val="24"/>
          <w:szCs w:val="24"/>
        </w:rPr>
        <w:t>Доложил: Н.В. Стефанчикова.</w:t>
      </w:r>
    </w:p>
    <w:p w14:paraId="4A0EFFE2" w14:textId="77777777" w:rsidR="00077C90" w:rsidRPr="00077C90" w:rsidRDefault="00077C90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C4B30" w14:textId="6CED3BD3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Необходимость подготовки экспертизы связана с тем, что письмом от 05.06.2020</w:t>
      </w:r>
      <w:r w:rsidR="006605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7C90">
        <w:rPr>
          <w:rFonts w:ascii="Times New Roman" w:hAnsi="Times New Roman" w:cs="Times New Roman"/>
          <w:sz w:val="24"/>
          <w:szCs w:val="24"/>
        </w:rPr>
        <w:t xml:space="preserve"> № 04-09/2559-20 администрация муниципального района «Жуковский район» </w:t>
      </w:r>
      <w:r w:rsidR="006605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7C90">
        <w:rPr>
          <w:rFonts w:ascii="Times New Roman" w:hAnsi="Times New Roman" w:cs="Times New Roman"/>
          <w:sz w:val="24"/>
          <w:szCs w:val="24"/>
        </w:rPr>
        <w:t xml:space="preserve">(далее – МР «Жуковский район») обратилась в адрес министерства с просьбой об установлении (изменении) регулируемого тарифа на перевозки пассажиров по муниципальным маршрутам регулярных перевозок автомобильным транспортом в пригородном сообщении. </w:t>
      </w:r>
    </w:p>
    <w:p w14:paraId="072D37B3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Увеличение вышеуказанного тарифа обусловлено ростом цен на горюче-смазочные материалы, запасные части, резину, товары (услуги) и иные затраты.</w:t>
      </w:r>
    </w:p>
    <w:p w14:paraId="6CBE7789" w14:textId="1DC64935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В соответствии с договором от 30.12.2016 № 113 полномочия по оказанию услуг, связанных с осуществлением пассажирских перевозок по муниципальным маршрутам регулярных перевозок в пригородном сообщении на территории МР «Жуковский район», возложены на МУП «Жуковское ПАТП».</w:t>
      </w:r>
    </w:p>
    <w:p w14:paraId="61FCB4BC" w14:textId="6F18389C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 xml:space="preserve">Таким образом, МУП «Жуковское ПАТП» является единственным перевозчиком, осуществляющим деятельность по перевозке пассажиров по муниципальным маршрутам регулярных перевозок автомобильным транспортом в пригородном сообщении по регулируемым тарифам на территории МР «Жуковский район». </w:t>
      </w:r>
    </w:p>
    <w:p w14:paraId="36AE74C7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14:paraId="5DC2C005" w14:textId="711A1B81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 в соответствии с письмом администрации</w:t>
      </w:r>
      <w:r w:rsidR="006605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7C90">
        <w:rPr>
          <w:rFonts w:ascii="Times New Roman" w:hAnsi="Times New Roman" w:cs="Times New Roman"/>
          <w:sz w:val="24"/>
          <w:szCs w:val="24"/>
        </w:rPr>
        <w:t xml:space="preserve"> МР «Жуковский район» от 03.07.2020 № 04-03/3038 экспертная группа считает целесообразным </w:t>
      </w:r>
      <w:r w:rsidRPr="00077C90">
        <w:rPr>
          <w:rFonts w:ascii="Times New Roman" w:hAnsi="Times New Roman" w:cs="Times New Roman"/>
          <w:sz w:val="24"/>
          <w:szCs w:val="24"/>
        </w:rPr>
        <w:lastRenderedPageBreak/>
        <w:t>установить на территории МР «Жуковский район» регулируемый тариф 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70 копеек за каждый километр пути.</w:t>
      </w:r>
    </w:p>
    <w:p w14:paraId="1DAE2314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3C8480AC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14:paraId="4249081F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14:paraId="06C96B9A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14:paraId="78319A5B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21FB83BB" w14:textId="77777777" w:rsidR="000A06C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4F21EA1E" w14:textId="48F95B59" w:rsidR="00C0325E" w:rsidRPr="00077C90" w:rsidRDefault="000A06CE" w:rsidP="000A0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14:paraId="631F5C4F" w14:textId="77777777" w:rsidR="00C0325E" w:rsidRPr="00077C90" w:rsidRDefault="00C0325E" w:rsidP="00C0325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C90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30F2DBE" w14:textId="09ECB34C" w:rsidR="00077C90" w:rsidRPr="00077C90" w:rsidRDefault="00C0325E" w:rsidP="00077C90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3A8C">
        <w:rPr>
          <w:rFonts w:ascii="Times New Roman" w:hAnsi="Times New Roman" w:cs="Times New Roman"/>
          <w:sz w:val="24"/>
          <w:szCs w:val="24"/>
        </w:rPr>
        <w:t xml:space="preserve"> </w:t>
      </w:r>
      <w:r w:rsidR="00077C90" w:rsidRPr="00077C90">
        <w:rPr>
          <w:rFonts w:ascii="Times New Roman" w:hAnsi="Times New Roman" w:cs="Times New Roman"/>
          <w:sz w:val="24"/>
          <w:szCs w:val="24"/>
        </w:rPr>
        <w:t xml:space="preserve">Внести в приказ министерства конкурентной политики Калужской области от 03.06.2019 № 34-РК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«Жуковский район» </w:t>
      </w:r>
      <w:r w:rsidR="006605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7C90" w:rsidRPr="00077C90">
        <w:rPr>
          <w:rFonts w:ascii="Times New Roman" w:hAnsi="Times New Roman" w:cs="Times New Roman"/>
          <w:sz w:val="24"/>
          <w:szCs w:val="24"/>
        </w:rPr>
        <w:t>(далее – приказ) изменение, заменив в подпункте 1.1. пункта 1 приказа слова «2 рублей 50 копеек» словами «2 рублей 70 копеек».</w:t>
      </w:r>
    </w:p>
    <w:p w14:paraId="2FB73D8D" w14:textId="77777777" w:rsidR="00C0325E" w:rsidRPr="00077C90" w:rsidRDefault="00C0325E" w:rsidP="00C0325E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118C0" w14:textId="4A27D2FB" w:rsidR="00C0325E" w:rsidRPr="00302464" w:rsidRDefault="00C0325E" w:rsidP="00C0325E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077C90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77C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.2020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77C90">
        <w:rPr>
          <w:rFonts w:ascii="Times New Roman" w:hAnsi="Times New Roman"/>
          <w:b/>
          <w:bCs/>
          <w:sz w:val="24"/>
          <w:szCs w:val="24"/>
        </w:rPr>
        <w:t>23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.06.2020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41DF3F03" w14:textId="28C66DEC" w:rsidR="00C0325E" w:rsidRDefault="00C0325E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137F3" w14:textId="77777777" w:rsidR="00C0325E" w:rsidRDefault="00C0325E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214B" w14:textId="606301D4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27A6270B" w14:textId="77777777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A0F2" w14:textId="5EFC4FB0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7A0F367B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A1355" w14:textId="6ABAD0B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BB46716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B492" w14:textId="09F32F8F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32F5E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CD2F6" w14:textId="1423AEB2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14:paraId="3E85E87B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48A9B" w14:textId="3369A3B1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24B62092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C46B8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BAE96" w14:textId="77777777" w:rsidR="003B18D4" w:rsidRDefault="003B18D4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FE33" w14:textId="04B08625" w:rsidR="00C0325E" w:rsidRPr="00CD6A98" w:rsidRDefault="00C0325E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комиссии по тарифам и ценам ___________</w:t>
      </w:r>
      <w:r w:rsidR="003B1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C90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</w:p>
    <w:sectPr w:rsidR="00C0325E" w:rsidRPr="00CD6A98" w:rsidSect="00D53391">
      <w:footerReference w:type="default" r:id="rId8"/>
      <w:footerReference w:type="first" r:id="rId9"/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26B4" w14:textId="77777777" w:rsidR="00797077" w:rsidRDefault="00797077" w:rsidP="00385DEB">
      <w:pPr>
        <w:spacing w:after="0" w:line="240" w:lineRule="auto"/>
      </w:pPr>
      <w:r>
        <w:separator/>
      </w:r>
    </w:p>
  </w:endnote>
  <w:endnote w:type="continuationSeparator" w:id="0">
    <w:p w14:paraId="6751DDA0" w14:textId="77777777" w:rsidR="00797077" w:rsidRDefault="00797077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2E7F89BA" w14:textId="77777777" w:rsidR="00DF1366" w:rsidRDefault="00DF13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DD38154" w14:textId="77777777" w:rsidR="00DF1366" w:rsidRDefault="00DF13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7420" w14:textId="77777777" w:rsidR="00DF1366" w:rsidRDefault="00DF1366">
    <w:pPr>
      <w:pStyle w:val="a3"/>
    </w:pPr>
  </w:p>
  <w:p w14:paraId="533ED36E" w14:textId="77777777" w:rsidR="00DF1366" w:rsidRDefault="00DF13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C247" w14:textId="77777777" w:rsidR="00797077" w:rsidRDefault="00797077" w:rsidP="00385DEB">
      <w:pPr>
        <w:spacing w:after="0" w:line="240" w:lineRule="auto"/>
      </w:pPr>
      <w:r>
        <w:separator/>
      </w:r>
    </w:p>
  </w:footnote>
  <w:footnote w:type="continuationSeparator" w:id="0">
    <w:p w14:paraId="721AD06B" w14:textId="77777777" w:rsidR="00797077" w:rsidRDefault="00797077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9"/>
  </w:num>
  <w:num w:numId="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8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  <w:num w:numId="21">
    <w:abstractNumId w:val="1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77C90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6CE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0ED0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31E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52E2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1F5D41"/>
    <w:rsid w:val="0020067D"/>
    <w:rsid w:val="00200FF0"/>
    <w:rsid w:val="00203C0F"/>
    <w:rsid w:val="002040ED"/>
    <w:rsid w:val="002046B8"/>
    <w:rsid w:val="00205356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06F17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8D4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2B59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7E3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13E8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B6C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2D2E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5E4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077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A8C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097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6E72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623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43E9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25E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600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391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562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6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9B7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6C"/>
    <w:rsid w:val="00F12E5F"/>
    <w:rsid w:val="00F13916"/>
    <w:rsid w:val="00F14A76"/>
    <w:rsid w:val="00F14EDC"/>
    <w:rsid w:val="00F20EC7"/>
    <w:rsid w:val="00F215E2"/>
    <w:rsid w:val="00F22E74"/>
    <w:rsid w:val="00F2308F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7E6E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E00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500-BF43-46CC-A57C-36B04290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134</cp:revision>
  <cp:lastPrinted>2019-12-19T22:50:00Z</cp:lastPrinted>
  <dcterms:created xsi:type="dcterms:W3CDTF">2019-12-11T08:09:00Z</dcterms:created>
  <dcterms:modified xsi:type="dcterms:W3CDTF">2020-07-07T10:51:00Z</dcterms:modified>
</cp:coreProperties>
</file>