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3"/>
        <w:gridCol w:w="62"/>
        <w:gridCol w:w="435"/>
        <w:gridCol w:w="81"/>
        <w:gridCol w:w="311"/>
        <w:gridCol w:w="36"/>
        <w:gridCol w:w="62"/>
        <w:gridCol w:w="328"/>
        <w:gridCol w:w="114"/>
        <w:gridCol w:w="345"/>
        <w:gridCol w:w="347"/>
        <w:gridCol w:w="74"/>
        <w:gridCol w:w="394"/>
        <w:gridCol w:w="462"/>
        <w:gridCol w:w="425"/>
        <w:gridCol w:w="272"/>
        <w:gridCol w:w="486"/>
        <w:gridCol w:w="93"/>
        <w:gridCol w:w="253"/>
        <w:gridCol w:w="82"/>
        <w:gridCol w:w="428"/>
        <w:gridCol w:w="427"/>
        <w:gridCol w:w="83"/>
        <w:gridCol w:w="325"/>
        <w:gridCol w:w="408"/>
        <w:gridCol w:w="408"/>
        <w:gridCol w:w="408"/>
        <w:gridCol w:w="408"/>
        <w:gridCol w:w="408"/>
        <w:gridCol w:w="408"/>
        <w:gridCol w:w="45"/>
        <w:gridCol w:w="308"/>
        <w:gridCol w:w="56"/>
        <w:gridCol w:w="297"/>
        <w:gridCol w:w="67"/>
      </w:tblGrid>
      <w:tr w:rsidR="005E1F5B" w:rsidTr="00F85780">
        <w:trPr>
          <w:trHeight w:val="1020"/>
        </w:trPr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E1F5B" w:rsidRDefault="00F8578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0pt;margin-top:16.6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3082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6010" w:type="dxa"/>
            <w:gridSpan w:val="22"/>
            <w:shd w:val="clear" w:color="FFFFFF" w:fill="auto"/>
            <w:vAlign w:val="bottom"/>
          </w:tcPr>
          <w:p w:rsidR="005E1F5B" w:rsidRDefault="006B2D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6010" w:type="dxa"/>
            <w:gridSpan w:val="22"/>
            <w:shd w:val="clear" w:color="FFFFFF" w:fill="auto"/>
            <w:vAlign w:val="bottom"/>
          </w:tcPr>
          <w:p w:rsidR="005E1F5B" w:rsidRDefault="006B2D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6010" w:type="dxa"/>
            <w:gridSpan w:val="22"/>
            <w:shd w:val="clear" w:color="FFFFFF" w:fill="auto"/>
            <w:vAlign w:val="bottom"/>
          </w:tcPr>
          <w:p w:rsidR="005E1F5B" w:rsidRDefault="006B2D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6010" w:type="dxa"/>
            <w:gridSpan w:val="22"/>
            <w:shd w:val="clear" w:color="FFFFFF" w:fill="auto"/>
            <w:vAlign w:val="bottom"/>
          </w:tcPr>
          <w:p w:rsidR="005E1F5B" w:rsidRDefault="006B2D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c>
          <w:tcPr>
            <w:tcW w:w="55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E1F5B" w:rsidRDefault="005E1F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5E1F5B" w:rsidRDefault="005E1F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gridBefore w:val="3"/>
          <w:wBefore w:w="990" w:type="dxa"/>
          <w:trHeight w:val="60"/>
        </w:trPr>
        <w:tc>
          <w:tcPr>
            <w:tcW w:w="428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5E1F5B" w:rsidRDefault="006B2D0A" w:rsidP="00CF57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E1F5B" w:rsidRDefault="006B2D0A" w:rsidP="00CF57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:rsidR="005E1F5B" w:rsidRDefault="006B2D0A" w:rsidP="00CF57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E1F5B" w:rsidRDefault="00CF57EC" w:rsidP="00CF57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384</w:t>
            </w:r>
            <w:r w:rsidR="006B2D0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9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1F5B" w:rsidTr="00F85780">
        <w:trPr>
          <w:trHeight w:val="60"/>
        </w:trPr>
        <w:tc>
          <w:tcPr>
            <w:tcW w:w="555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E1F5B" w:rsidRDefault="005E1F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c>
          <w:tcPr>
            <w:tcW w:w="6093" w:type="dxa"/>
            <w:gridSpan w:val="23"/>
            <w:shd w:val="clear" w:color="FFFFFF" w:fill="auto"/>
            <w:vAlign w:val="bottom"/>
          </w:tcPr>
          <w:p w:rsidR="005E1F5B" w:rsidRDefault="006B2D0A" w:rsidP="00CF57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CF57EC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19.12.2018 №</w:t>
            </w:r>
            <w:r w:rsidR="00CF57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548-РК «Об</w:t>
            </w:r>
            <w:r w:rsidR="00CF57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</w:t>
            </w:r>
            <w:r w:rsidR="00CF57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CF57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тепловую энергию (мощность) для</w:t>
            </w:r>
            <w:r w:rsidR="00CF57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</w:t>
            </w:r>
            <w:r w:rsidR="00CF57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«Калужский турбинный завод» на 2019-2023 годы»</w:t>
            </w:r>
          </w:p>
        </w:tc>
        <w:tc>
          <w:tcPr>
            <w:tcW w:w="325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" w:type="dxa"/>
            <w:shd w:val="clear" w:color="FFFFFF" w:fill="auto"/>
            <w:tcMar>
              <w:left w:w="0" w:type="dxa"/>
            </w:tcMar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555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E1F5B" w:rsidRDefault="005E1F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555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E1F5B" w:rsidRDefault="005E1F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942285">
        <w:tc>
          <w:tcPr>
            <w:tcW w:w="9639" w:type="dxa"/>
            <w:gridSpan w:val="35"/>
            <w:shd w:val="clear" w:color="FFFFFF" w:fill="auto"/>
          </w:tcPr>
          <w:p w:rsidR="005E1F5B" w:rsidRDefault="006B2D0A" w:rsidP="00CF5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18.12.2017 № 748, от 05.02.2018 № 81, от 30.08.2018 № 523, от 05.10.2018 № 611, от 07.12.2018 № 742, от 25.12.2018 № 805, от 07.05.2019 № 288, от 11.07.2019 № 432, от 08.11.2019 № 705),</w:t>
            </w:r>
            <w:r w:rsidR="00CF5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CF5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CF5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94228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E1F5B" w:rsidTr="00942285">
        <w:tc>
          <w:tcPr>
            <w:tcW w:w="9639" w:type="dxa"/>
            <w:gridSpan w:val="35"/>
            <w:shd w:val="clear" w:color="FFFFFF" w:fill="auto"/>
            <w:vAlign w:val="bottom"/>
          </w:tcPr>
          <w:p w:rsidR="005E1F5B" w:rsidRDefault="006B2D0A" w:rsidP="00CF5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</w:t>
            </w:r>
            <w:r w:rsidR="00CF5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области от 19.12.2018 № 548-РК «Об установлении тарифов на</w:t>
            </w:r>
            <w:r w:rsidR="00CF5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</w:t>
            </w:r>
            <w:r w:rsidR="00CF5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(мощность) для</w:t>
            </w:r>
            <w:r w:rsidR="00CF5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открытого акционерного общества «Калужский турбинный завод»</w:t>
            </w:r>
            <w:r w:rsidR="00CF5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CF5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годы» (далее </w:t>
            </w:r>
            <w:r w:rsidR="00CF57E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</w:t>
            </w:r>
            <w:r w:rsidR="00942285">
              <w:rPr>
                <w:rFonts w:ascii="Times New Roman" w:hAnsi="Times New Roman"/>
                <w:sz w:val="26"/>
                <w:szCs w:val="26"/>
              </w:rPr>
              <w:t>иказ), изложив</w:t>
            </w:r>
            <w:r w:rsidR="00CF5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2285">
              <w:rPr>
                <w:rFonts w:ascii="Times New Roman" w:hAnsi="Times New Roman"/>
                <w:sz w:val="26"/>
                <w:szCs w:val="26"/>
              </w:rPr>
              <w:t>приложения</w:t>
            </w:r>
            <w:r w:rsidR="00CF5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2285">
              <w:rPr>
                <w:rFonts w:ascii="Times New Roman" w:hAnsi="Times New Roman"/>
                <w:sz w:val="26"/>
                <w:szCs w:val="26"/>
              </w:rPr>
              <w:t>№</w:t>
            </w:r>
            <w:r w:rsidR="00CF5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2285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CF57E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CF5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 к приказу</w:t>
            </w:r>
            <w:r w:rsidR="00CF57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 новой редакции согласно приложению к настоящему приказу.</w:t>
            </w:r>
          </w:p>
        </w:tc>
      </w:tr>
      <w:tr w:rsidR="005E1F5B" w:rsidTr="00942285">
        <w:tc>
          <w:tcPr>
            <w:tcW w:w="8911" w:type="dxa"/>
            <w:gridSpan w:val="31"/>
            <w:shd w:val="clear" w:color="FFFFFF" w:fill="auto"/>
          </w:tcPr>
          <w:p w:rsidR="005E1F5B" w:rsidRDefault="006B2D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493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E1F5B" w:rsidRDefault="005E1F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493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E1F5B" w:rsidRDefault="005E1F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493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E1F5B" w:rsidRDefault="005E1F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5073" w:type="dxa"/>
            <w:gridSpan w:val="19"/>
            <w:shd w:val="clear" w:color="FFFFFF" w:fill="auto"/>
            <w:vAlign w:val="bottom"/>
          </w:tcPr>
          <w:p w:rsidR="005E1F5B" w:rsidRDefault="006B2D0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6" w:type="dxa"/>
            <w:gridSpan w:val="16"/>
            <w:shd w:val="clear" w:color="FFFFFF" w:fill="auto"/>
            <w:vAlign w:val="bottom"/>
          </w:tcPr>
          <w:p w:rsidR="005E1F5B" w:rsidRDefault="006B2D0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E1F5B" w:rsidRDefault="006B2D0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495"/>
        <w:gridCol w:w="366"/>
        <w:gridCol w:w="132"/>
        <w:gridCol w:w="569"/>
        <w:gridCol w:w="630"/>
        <w:gridCol w:w="217"/>
        <w:gridCol w:w="39"/>
        <w:gridCol w:w="49"/>
        <w:gridCol w:w="54"/>
        <w:gridCol w:w="1208"/>
        <w:gridCol w:w="10"/>
        <w:gridCol w:w="299"/>
        <w:gridCol w:w="11"/>
        <w:gridCol w:w="11"/>
        <w:gridCol w:w="412"/>
        <w:gridCol w:w="14"/>
        <w:gridCol w:w="19"/>
        <w:gridCol w:w="356"/>
        <w:gridCol w:w="14"/>
        <w:gridCol w:w="13"/>
        <w:gridCol w:w="303"/>
        <w:gridCol w:w="11"/>
        <w:gridCol w:w="354"/>
        <w:gridCol w:w="8"/>
        <w:gridCol w:w="354"/>
        <w:gridCol w:w="350"/>
        <w:gridCol w:w="344"/>
        <w:gridCol w:w="351"/>
        <w:gridCol w:w="334"/>
        <w:gridCol w:w="290"/>
        <w:gridCol w:w="732"/>
        <w:gridCol w:w="724"/>
      </w:tblGrid>
      <w:tr w:rsidR="005E1F5B" w:rsidTr="00F8578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7" w:type="dxa"/>
            <w:gridSpan w:val="25"/>
            <w:shd w:val="clear" w:color="FFFFFF" w:fill="auto"/>
            <w:vAlign w:val="bottom"/>
          </w:tcPr>
          <w:p w:rsidR="005E1F5B" w:rsidRDefault="006B2D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E1F5B" w:rsidTr="00F85780">
        <w:tc>
          <w:tcPr>
            <w:tcW w:w="563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9" w:type="dxa"/>
            <w:gridSpan w:val="11"/>
            <w:shd w:val="clear" w:color="FFFFFF" w:fill="auto"/>
            <w:vAlign w:val="bottom"/>
          </w:tcPr>
          <w:p w:rsidR="005E1F5B" w:rsidRDefault="006B2D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1F5B" w:rsidTr="00F85780">
        <w:tc>
          <w:tcPr>
            <w:tcW w:w="563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9" w:type="dxa"/>
            <w:gridSpan w:val="11"/>
            <w:shd w:val="clear" w:color="FFFFFF" w:fill="auto"/>
            <w:vAlign w:val="bottom"/>
          </w:tcPr>
          <w:p w:rsidR="005E1F5B" w:rsidRDefault="006B2D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1F5B" w:rsidTr="00F85780">
        <w:tc>
          <w:tcPr>
            <w:tcW w:w="563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9" w:type="dxa"/>
            <w:gridSpan w:val="11"/>
            <w:shd w:val="clear" w:color="FFFFFF" w:fill="auto"/>
            <w:vAlign w:val="bottom"/>
          </w:tcPr>
          <w:p w:rsidR="005E1F5B" w:rsidRDefault="006B2D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1F5B" w:rsidTr="00F85780">
        <w:tc>
          <w:tcPr>
            <w:tcW w:w="563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E1F5B" w:rsidRDefault="006B2D0A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16.12.2019 № </w:t>
            </w:r>
            <w:r w:rsidR="00CF57EC">
              <w:rPr>
                <w:rFonts w:ascii="Times New Roman" w:hAnsi="Times New Roman"/>
                <w:sz w:val="26"/>
                <w:szCs w:val="26"/>
              </w:rPr>
              <w:t>384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E1F5B" w:rsidTr="00F8578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5E1F5B" w:rsidRDefault="005E1F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CF57EC" w:rsidTr="00F8578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8" w:type="dxa"/>
            <w:gridSpan w:val="18"/>
            <w:vMerge w:val="restart"/>
            <w:shd w:val="clear" w:color="FFFFFF" w:fill="auto"/>
            <w:tcMar>
              <w:right w:w="0" w:type="dxa"/>
            </w:tcMar>
            <w:vAlign w:val="bottom"/>
          </w:tcPr>
          <w:p w:rsidR="00CF57EC" w:rsidRDefault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:rsidR="00CF57EC" w:rsidRDefault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 конкурентной</w:t>
            </w:r>
          </w:p>
          <w:p w:rsidR="00CF57EC" w:rsidRDefault="00CF57EC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</w:t>
            </w:r>
          </w:p>
          <w:p w:rsidR="00CF57EC" w:rsidRDefault="00CF57EC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548-РК</w:t>
            </w:r>
          </w:p>
        </w:tc>
      </w:tr>
      <w:tr w:rsidR="00CF57EC" w:rsidTr="00F8578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8" w:type="dxa"/>
            <w:gridSpan w:val="18"/>
            <w:vMerge/>
            <w:shd w:val="clear" w:color="FFFFFF" w:fill="auto"/>
            <w:tcMar>
              <w:right w:w="0" w:type="dxa"/>
            </w:tcMar>
            <w:vAlign w:val="bottom"/>
          </w:tcPr>
          <w:p w:rsidR="00CF57EC" w:rsidRDefault="00CF57EC" w:rsidP="005C09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7EC" w:rsidTr="00F8578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8" w:type="dxa"/>
            <w:gridSpan w:val="18"/>
            <w:vMerge/>
            <w:shd w:val="clear" w:color="FFFFFF" w:fill="auto"/>
            <w:vAlign w:val="bottom"/>
          </w:tcPr>
          <w:p w:rsidR="00CF57EC" w:rsidRDefault="00CF57EC" w:rsidP="005C09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7EC" w:rsidTr="00F8578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8" w:type="dxa"/>
            <w:gridSpan w:val="18"/>
            <w:vMerge/>
            <w:shd w:val="clear" w:color="FFFFFF" w:fill="auto"/>
            <w:vAlign w:val="bottom"/>
          </w:tcPr>
          <w:p w:rsidR="00CF57EC" w:rsidRDefault="00CF57EC" w:rsidP="005C09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7EC" w:rsidTr="00F85780">
        <w:trPr>
          <w:trHeight w:val="68"/>
        </w:trPr>
        <w:tc>
          <w:tcPr>
            <w:tcW w:w="563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8" w:type="dxa"/>
            <w:gridSpan w:val="18"/>
            <w:vMerge/>
            <w:shd w:val="clear" w:color="FFFFFF" w:fill="auto"/>
            <w:vAlign w:val="bottom"/>
          </w:tcPr>
          <w:p w:rsidR="00CF57EC" w:rsidRDefault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5780" w:rsidTr="00F85780">
        <w:trPr>
          <w:trHeight w:val="423"/>
        </w:trPr>
        <w:tc>
          <w:tcPr>
            <w:tcW w:w="563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4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CF57EC" w:rsidRDefault="006B2D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5E1F5B" w:rsidRDefault="006B2D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5E1F5B" w:rsidTr="00F85780">
        <w:trPr>
          <w:trHeight w:val="114"/>
        </w:trPr>
        <w:tc>
          <w:tcPr>
            <w:tcW w:w="6860" w:type="dxa"/>
            <w:gridSpan w:val="27"/>
            <w:shd w:val="clear" w:color="FFFFFF" w:fill="auto"/>
            <w:vAlign w:val="bottom"/>
          </w:tcPr>
          <w:p w:rsidR="005E1F5B" w:rsidRPr="00CF57EC" w:rsidRDefault="005E1F5B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4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 w:rsidP="00CF57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CF5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1006,39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1018,33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1018,33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1016,10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1055,04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1075,69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1075,69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1123,88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1123,88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1132,09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2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1207,67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1222,00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1222,00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1219,32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1266,05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1290,83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1290,83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1348,66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1348,66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1358,51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Pr="00CF57EC" w:rsidRDefault="006B2D0A" w:rsidP="00CF5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EC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</w:t>
            </w:r>
            <w:r w:rsidR="00CF57E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>(Часть вторая).</w:t>
            </w:r>
          </w:p>
        </w:tc>
      </w:tr>
      <w:tr w:rsidR="005E1F5B" w:rsidTr="00CF57EC">
        <w:trPr>
          <w:trHeight w:val="86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Pr="00CF57EC" w:rsidRDefault="006B2D0A">
            <w:pPr>
              <w:rPr>
                <w:rFonts w:ascii="Times New Roman" w:hAnsi="Times New Roman"/>
                <w:sz w:val="24"/>
                <w:szCs w:val="24"/>
              </w:rPr>
            </w:pPr>
            <w:r w:rsidRPr="00CF57EC">
              <w:rPr>
                <w:rFonts w:ascii="Times New Roman" w:hAnsi="Times New Roman"/>
                <w:sz w:val="24"/>
                <w:szCs w:val="24"/>
              </w:rPr>
              <w:tab/>
              <w:t>Примечание:</w:t>
            </w:r>
          </w:p>
        </w:tc>
      </w:tr>
      <w:tr w:rsidR="005E1F5B" w:rsidTr="00CF57EC">
        <w:trPr>
          <w:trHeight w:val="657"/>
        </w:trPr>
        <w:tc>
          <w:tcPr>
            <w:tcW w:w="9639" w:type="dxa"/>
            <w:gridSpan w:val="33"/>
            <w:shd w:val="clear" w:color="FFFFFF" w:fill="auto"/>
          </w:tcPr>
          <w:p w:rsidR="005E1F5B" w:rsidRPr="00CF57EC" w:rsidRDefault="006B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EC">
              <w:rPr>
                <w:rFonts w:ascii="Times New Roman" w:hAnsi="Times New Roman"/>
                <w:sz w:val="24"/>
                <w:szCs w:val="24"/>
              </w:rPr>
              <w:tab/>
              <w:t>Величина расходов на топливо, отнесенных на 1 Гкал тепловой энергии, отпускаемой в виде воды, для открытого акционерного общества «Калужский турбинный завод» составляет:</w:t>
            </w:r>
            <w:r w:rsidR="00CF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Pr="00CF57EC" w:rsidRDefault="006B2D0A">
            <w:pPr>
              <w:rPr>
                <w:rFonts w:ascii="Times New Roman" w:hAnsi="Times New Roman"/>
                <w:sz w:val="24"/>
                <w:szCs w:val="24"/>
              </w:rPr>
            </w:pPr>
            <w:r w:rsidRPr="00CF57EC">
              <w:rPr>
                <w:rFonts w:ascii="Times New Roman" w:hAnsi="Times New Roman"/>
                <w:sz w:val="24"/>
                <w:szCs w:val="24"/>
              </w:rPr>
              <w:t>- на период с 1 января по 30 июня 2019</w:t>
            </w:r>
            <w:r w:rsidR="00CF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>г. - 832,15 руб./Гкал;</w:t>
            </w: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Pr="00CF57EC" w:rsidRDefault="006B2D0A">
            <w:pPr>
              <w:rPr>
                <w:rFonts w:ascii="Times New Roman" w:hAnsi="Times New Roman"/>
                <w:sz w:val="24"/>
                <w:szCs w:val="24"/>
              </w:rPr>
            </w:pPr>
            <w:r w:rsidRPr="00CF57EC">
              <w:rPr>
                <w:rFonts w:ascii="Times New Roman" w:hAnsi="Times New Roman"/>
                <w:sz w:val="24"/>
                <w:szCs w:val="24"/>
              </w:rPr>
              <w:t>- на период с 1 июля по 31 декабря 2019</w:t>
            </w:r>
            <w:r w:rsidR="00CF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>г. - 832,49 руб./Гкал;</w:t>
            </w: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Pr="00CF57EC" w:rsidRDefault="006B2D0A" w:rsidP="00942285">
            <w:pPr>
              <w:rPr>
                <w:rFonts w:ascii="Times New Roman" w:hAnsi="Times New Roman"/>
                <w:sz w:val="24"/>
                <w:szCs w:val="24"/>
              </w:rPr>
            </w:pPr>
            <w:r w:rsidRPr="00CF57EC">
              <w:rPr>
                <w:rFonts w:ascii="Times New Roman" w:hAnsi="Times New Roman"/>
                <w:sz w:val="24"/>
                <w:szCs w:val="24"/>
              </w:rPr>
              <w:t>- на период с 1 января по 30 июня 2020</w:t>
            </w:r>
            <w:r w:rsidR="00CF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>г. - 832,4</w:t>
            </w:r>
            <w:r w:rsidR="00942285" w:rsidRPr="00CF57EC">
              <w:rPr>
                <w:rFonts w:ascii="Times New Roman" w:hAnsi="Times New Roman"/>
                <w:sz w:val="24"/>
                <w:szCs w:val="24"/>
              </w:rPr>
              <w:t>0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 xml:space="preserve"> руб./Гкал;</w:t>
            </w: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Pr="00CF57EC" w:rsidRDefault="006B2D0A" w:rsidP="00942285">
            <w:pPr>
              <w:rPr>
                <w:rFonts w:ascii="Times New Roman" w:hAnsi="Times New Roman"/>
                <w:sz w:val="24"/>
                <w:szCs w:val="24"/>
              </w:rPr>
            </w:pPr>
            <w:r w:rsidRPr="00CF57EC">
              <w:rPr>
                <w:rFonts w:ascii="Times New Roman" w:hAnsi="Times New Roman"/>
                <w:sz w:val="24"/>
                <w:szCs w:val="24"/>
              </w:rPr>
              <w:t>- на период с 1 июля по 31 декабря 2020</w:t>
            </w:r>
            <w:r w:rsidR="00CF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>г. - 83</w:t>
            </w:r>
            <w:r w:rsidR="00942285" w:rsidRPr="00CF57EC">
              <w:rPr>
                <w:rFonts w:ascii="Times New Roman" w:hAnsi="Times New Roman"/>
                <w:sz w:val="24"/>
                <w:szCs w:val="24"/>
              </w:rPr>
              <w:t>0,44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 xml:space="preserve"> руб./Гкал;</w:t>
            </w: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Pr="00CF57EC" w:rsidRDefault="006B2D0A" w:rsidP="00942285">
            <w:pPr>
              <w:rPr>
                <w:rFonts w:ascii="Times New Roman" w:hAnsi="Times New Roman"/>
                <w:sz w:val="24"/>
                <w:szCs w:val="24"/>
              </w:rPr>
            </w:pPr>
            <w:r w:rsidRPr="00CF57EC">
              <w:rPr>
                <w:rFonts w:ascii="Times New Roman" w:hAnsi="Times New Roman"/>
                <w:sz w:val="24"/>
                <w:szCs w:val="24"/>
              </w:rPr>
              <w:t>- на период с 1 января по 30 июня 2021</w:t>
            </w:r>
            <w:r w:rsidR="00CF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>г. - 8</w:t>
            </w:r>
            <w:r w:rsidR="00942285" w:rsidRPr="00CF57EC">
              <w:rPr>
                <w:rFonts w:ascii="Times New Roman" w:hAnsi="Times New Roman"/>
                <w:sz w:val="24"/>
                <w:szCs w:val="24"/>
              </w:rPr>
              <w:t>31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>,7</w:t>
            </w:r>
            <w:r w:rsidR="00942285" w:rsidRPr="00CF57EC">
              <w:rPr>
                <w:rFonts w:ascii="Times New Roman" w:hAnsi="Times New Roman"/>
                <w:sz w:val="24"/>
                <w:szCs w:val="24"/>
              </w:rPr>
              <w:t>1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 xml:space="preserve"> руб./Гкал;</w:t>
            </w: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Pr="00CF57EC" w:rsidRDefault="006B2D0A" w:rsidP="00942285">
            <w:pPr>
              <w:rPr>
                <w:rFonts w:ascii="Times New Roman" w:hAnsi="Times New Roman"/>
                <w:sz w:val="24"/>
                <w:szCs w:val="24"/>
              </w:rPr>
            </w:pPr>
            <w:r w:rsidRPr="00CF57EC">
              <w:rPr>
                <w:rFonts w:ascii="Times New Roman" w:hAnsi="Times New Roman"/>
                <w:sz w:val="24"/>
                <w:szCs w:val="24"/>
              </w:rPr>
              <w:t>- на период с 1 июля по 31 декабря 2021</w:t>
            </w:r>
            <w:r w:rsidR="00CF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42285" w:rsidRPr="00CF57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285" w:rsidRPr="00CF57EC">
              <w:rPr>
                <w:rFonts w:ascii="Times New Roman" w:hAnsi="Times New Roman"/>
                <w:sz w:val="24"/>
                <w:szCs w:val="24"/>
              </w:rPr>
              <w:t>940,55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 xml:space="preserve"> руб./Гкал;</w:t>
            </w: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Pr="00CF57EC" w:rsidRDefault="006B2D0A" w:rsidP="00942285">
            <w:pPr>
              <w:rPr>
                <w:rFonts w:ascii="Times New Roman" w:hAnsi="Times New Roman"/>
                <w:sz w:val="24"/>
                <w:szCs w:val="24"/>
              </w:rPr>
            </w:pPr>
            <w:r w:rsidRPr="00CF57EC">
              <w:rPr>
                <w:rFonts w:ascii="Times New Roman" w:hAnsi="Times New Roman"/>
                <w:sz w:val="24"/>
                <w:szCs w:val="24"/>
              </w:rPr>
              <w:t>- на период с 1 января по 30 июня 2022</w:t>
            </w:r>
            <w:r w:rsidR="00CF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42285" w:rsidRPr="00CF57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285" w:rsidRPr="00CF57EC">
              <w:rPr>
                <w:rFonts w:ascii="Times New Roman" w:hAnsi="Times New Roman"/>
                <w:sz w:val="24"/>
                <w:szCs w:val="24"/>
              </w:rPr>
              <w:t>832,06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 xml:space="preserve"> руб./Гкал;</w:t>
            </w: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Pr="00CF57EC" w:rsidRDefault="006B2D0A">
            <w:pPr>
              <w:rPr>
                <w:rFonts w:ascii="Times New Roman" w:hAnsi="Times New Roman"/>
                <w:sz w:val="24"/>
                <w:szCs w:val="24"/>
              </w:rPr>
            </w:pPr>
            <w:r w:rsidRPr="00CF57EC">
              <w:rPr>
                <w:rFonts w:ascii="Times New Roman" w:hAnsi="Times New Roman"/>
                <w:sz w:val="24"/>
                <w:szCs w:val="24"/>
              </w:rPr>
              <w:t>- на период с 1 июля по 31 декабря 2022</w:t>
            </w:r>
            <w:r w:rsidR="00CF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>г. - 1 006,43 руб./Гкал;</w:t>
            </w: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Pr="00CF57EC" w:rsidRDefault="006B2D0A" w:rsidP="00942285">
            <w:pPr>
              <w:rPr>
                <w:rFonts w:ascii="Times New Roman" w:hAnsi="Times New Roman"/>
                <w:sz w:val="24"/>
                <w:szCs w:val="24"/>
              </w:rPr>
            </w:pPr>
            <w:r w:rsidRPr="00CF57EC">
              <w:rPr>
                <w:rFonts w:ascii="Times New Roman" w:hAnsi="Times New Roman"/>
                <w:sz w:val="24"/>
                <w:szCs w:val="24"/>
              </w:rPr>
              <w:t>- на период с 1 января по 30 июня 2023</w:t>
            </w:r>
            <w:r w:rsidR="00CF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42285" w:rsidRPr="00CF57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285" w:rsidRPr="00CF57EC">
              <w:rPr>
                <w:rFonts w:ascii="Times New Roman" w:hAnsi="Times New Roman"/>
                <w:sz w:val="24"/>
                <w:szCs w:val="24"/>
              </w:rPr>
              <w:t>832,38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 xml:space="preserve"> руб./Гкал;</w:t>
            </w: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Pr="00CF57EC" w:rsidRDefault="006B2D0A">
            <w:pPr>
              <w:rPr>
                <w:rFonts w:ascii="Times New Roman" w:hAnsi="Times New Roman"/>
                <w:sz w:val="24"/>
                <w:szCs w:val="24"/>
              </w:rPr>
            </w:pPr>
            <w:r w:rsidRPr="00CF57EC">
              <w:rPr>
                <w:rFonts w:ascii="Times New Roman" w:hAnsi="Times New Roman"/>
                <w:sz w:val="24"/>
                <w:szCs w:val="24"/>
              </w:rPr>
              <w:t>- на период с 1 июля по 31 декабря 2023</w:t>
            </w:r>
            <w:r w:rsidR="00CF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>г. - 1 074,32 руб./Гкал.</w:t>
            </w:r>
          </w:p>
        </w:tc>
      </w:tr>
      <w:tr w:rsidR="00CF57EC" w:rsidTr="00F8578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CF57EC" w:rsidRDefault="006B2D0A">
            <w:pPr>
              <w:rPr>
                <w:rFonts w:ascii="Times New Roman" w:hAnsi="Times New Roman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49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9" w:type="dxa"/>
            <w:gridSpan w:val="19"/>
            <w:vMerge w:val="restart"/>
            <w:shd w:val="clear" w:color="FFFFFF" w:fill="auto"/>
            <w:tcMar>
              <w:right w:w="0" w:type="dxa"/>
            </w:tcMar>
            <w:vAlign w:val="bottom"/>
          </w:tcPr>
          <w:p w:rsidR="00CF57EC" w:rsidRDefault="00CF57EC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CF57EC" w:rsidRDefault="00CF57EC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 конкурентной</w:t>
            </w:r>
          </w:p>
          <w:p w:rsidR="00CF57EC" w:rsidRDefault="00CF57EC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</w:t>
            </w:r>
          </w:p>
          <w:p w:rsidR="00CF57EC" w:rsidRPr="00CF57EC" w:rsidRDefault="00CF57EC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548-РК</w:t>
            </w:r>
          </w:p>
        </w:tc>
      </w:tr>
      <w:tr w:rsidR="00CF57EC" w:rsidTr="00F8578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9" w:type="dxa"/>
            <w:gridSpan w:val="19"/>
            <w:vMerge/>
            <w:shd w:val="clear" w:color="FFFFFF" w:fill="auto"/>
            <w:tcMar>
              <w:right w:w="0" w:type="dxa"/>
            </w:tcMar>
            <w:vAlign w:val="bottom"/>
          </w:tcPr>
          <w:p w:rsidR="00CF57EC" w:rsidRDefault="00CF57EC" w:rsidP="000537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7EC" w:rsidTr="00F8578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9" w:type="dxa"/>
            <w:gridSpan w:val="19"/>
            <w:vMerge/>
            <w:shd w:val="clear" w:color="FFFFFF" w:fill="auto"/>
            <w:vAlign w:val="bottom"/>
          </w:tcPr>
          <w:p w:rsidR="00CF57EC" w:rsidRDefault="00CF57EC" w:rsidP="000537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7EC" w:rsidTr="00F8578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9" w:type="dxa"/>
            <w:gridSpan w:val="19"/>
            <w:vMerge/>
            <w:shd w:val="clear" w:color="FFFFFF" w:fill="auto"/>
            <w:vAlign w:val="bottom"/>
          </w:tcPr>
          <w:p w:rsidR="00CF57EC" w:rsidRDefault="00CF57EC" w:rsidP="000537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7EC" w:rsidTr="00F8578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9" w:type="dxa"/>
            <w:gridSpan w:val="19"/>
            <w:vMerge/>
            <w:shd w:val="clear" w:color="FFFFFF" w:fill="auto"/>
            <w:vAlign w:val="bottom"/>
          </w:tcPr>
          <w:p w:rsidR="00CF57EC" w:rsidRDefault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5780" w:rsidTr="00F85780">
        <w:trPr>
          <w:trHeight w:val="636"/>
        </w:trPr>
        <w:tc>
          <w:tcPr>
            <w:tcW w:w="563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Default="006B2D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E1F5B" w:rsidTr="00F85780">
        <w:trPr>
          <w:trHeight w:val="210"/>
        </w:trPr>
        <w:tc>
          <w:tcPr>
            <w:tcW w:w="6876" w:type="dxa"/>
            <w:gridSpan w:val="27"/>
            <w:shd w:val="clear" w:color="FFFFFF" w:fill="auto"/>
            <w:vAlign w:val="bottom"/>
          </w:tcPr>
          <w:p w:rsidR="005E1F5B" w:rsidRDefault="005E1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7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 w:rsidP="00CF57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CF5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ОАО «Калужский турбинный завод» без использования тепловых сетей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8082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CE3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1184,51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1204,65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1204,65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1261,84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1238,77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1267,29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1267,29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1305,19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1305,19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1344,24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2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CE3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1421,41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1445,58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1445,58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1514,21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1486,52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1520,75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1520,75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1566,23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1566,23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1613,09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Pr="00CF57EC" w:rsidRDefault="006B2D0A" w:rsidP="00CF5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EC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</w:t>
            </w:r>
            <w:r w:rsidR="00CF57E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 w:rsidRPr="00CF57EC">
              <w:rPr>
                <w:rFonts w:ascii="Times New Roman" w:hAnsi="Times New Roman"/>
                <w:sz w:val="24"/>
                <w:szCs w:val="24"/>
              </w:rPr>
              <w:t>(Часть вторая).</w:t>
            </w:r>
          </w:p>
        </w:tc>
      </w:tr>
      <w:tr w:rsidR="00CF57EC" w:rsidTr="00F8578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CF57EC" w:rsidRDefault="006B2D0A">
            <w:pPr>
              <w:rPr>
                <w:rFonts w:ascii="Times New Roman" w:hAnsi="Times New Roman"/>
                <w:szCs w:val="16"/>
              </w:rPr>
            </w:pPr>
            <w:r>
              <w:br w:type="page"/>
            </w:r>
          </w:p>
        </w:tc>
        <w:tc>
          <w:tcPr>
            <w:tcW w:w="49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9" w:type="dxa"/>
            <w:gridSpan w:val="19"/>
            <w:vMerge w:val="restart"/>
            <w:shd w:val="clear" w:color="FFFFFF" w:fill="auto"/>
            <w:tcMar>
              <w:right w:w="0" w:type="dxa"/>
            </w:tcMar>
            <w:vAlign w:val="bottom"/>
          </w:tcPr>
          <w:p w:rsidR="00F85780" w:rsidRDefault="00F85780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85780" w:rsidRDefault="00F85780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7EC" w:rsidRDefault="00CF57EC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CF57EC" w:rsidRDefault="00CF57EC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 конкурентной</w:t>
            </w:r>
          </w:p>
          <w:p w:rsidR="00CF57EC" w:rsidRDefault="00CF57EC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</w:t>
            </w:r>
          </w:p>
          <w:p w:rsidR="00CF57EC" w:rsidRDefault="00CF57EC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548-РК</w:t>
            </w:r>
          </w:p>
        </w:tc>
      </w:tr>
      <w:tr w:rsidR="00CF57EC" w:rsidTr="00F8578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9" w:type="dxa"/>
            <w:gridSpan w:val="19"/>
            <w:vMerge/>
            <w:shd w:val="clear" w:color="FFFFFF" w:fill="auto"/>
            <w:tcMar>
              <w:right w:w="0" w:type="dxa"/>
            </w:tcMar>
            <w:vAlign w:val="bottom"/>
          </w:tcPr>
          <w:p w:rsidR="00CF57EC" w:rsidRDefault="00CF57EC" w:rsidP="007841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7EC" w:rsidTr="00F8578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9" w:type="dxa"/>
            <w:gridSpan w:val="19"/>
            <w:vMerge/>
            <w:shd w:val="clear" w:color="FFFFFF" w:fill="auto"/>
            <w:vAlign w:val="bottom"/>
          </w:tcPr>
          <w:p w:rsidR="00CF57EC" w:rsidRDefault="00CF57EC" w:rsidP="007841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7EC" w:rsidTr="00F8578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9" w:type="dxa"/>
            <w:gridSpan w:val="19"/>
            <w:vMerge/>
            <w:shd w:val="clear" w:color="FFFFFF" w:fill="auto"/>
            <w:vAlign w:val="bottom"/>
          </w:tcPr>
          <w:p w:rsidR="00CF57EC" w:rsidRDefault="00CF57EC" w:rsidP="007841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7EC" w:rsidTr="00F85780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9" w:type="dxa"/>
            <w:gridSpan w:val="19"/>
            <w:vMerge/>
            <w:shd w:val="clear" w:color="FFFFFF" w:fill="auto"/>
            <w:vAlign w:val="bottom"/>
          </w:tcPr>
          <w:p w:rsidR="00CF57EC" w:rsidRDefault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5780" w:rsidTr="00F85780">
        <w:trPr>
          <w:trHeight w:val="511"/>
        </w:trPr>
        <w:tc>
          <w:tcPr>
            <w:tcW w:w="563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Default="006B2D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E1F5B" w:rsidTr="00F85780">
        <w:trPr>
          <w:trHeight w:val="210"/>
        </w:trPr>
        <w:tc>
          <w:tcPr>
            <w:tcW w:w="6876" w:type="dxa"/>
            <w:gridSpan w:val="27"/>
            <w:shd w:val="clear" w:color="FFFFFF" w:fill="auto"/>
            <w:vAlign w:val="bottom"/>
          </w:tcPr>
          <w:p w:rsidR="005E1F5B" w:rsidRDefault="005E1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4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0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8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 w:rsidP="00CF57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CF5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ОАО «Калужский турбинный завод» с использованием тепловых сетей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«Калужский турбинный завод»</w:t>
            </w:r>
          </w:p>
        </w:tc>
        <w:tc>
          <w:tcPr>
            <w:tcW w:w="8082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1437,95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1462,39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1462,39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1544,27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1504,12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1542,07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1542,07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1589,60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1589,60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1638,63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2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1725,54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1754,87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1754,87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1853,12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1804,94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1850,48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1850,48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1907,52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1907,52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F85780">
        <w:trPr>
          <w:trHeight w:val="60"/>
        </w:trPr>
        <w:tc>
          <w:tcPr>
            <w:tcW w:w="155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1966,36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Pr="00CF57EC" w:rsidRDefault="006B2D0A" w:rsidP="00CF5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EC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CF57EC" w:rsidTr="00CF57EC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F57EC" w:rsidRDefault="006B2D0A">
            <w:pPr>
              <w:rPr>
                <w:rFonts w:ascii="Times New Roman" w:hAnsi="Times New Roman"/>
                <w:szCs w:val="16"/>
              </w:rPr>
            </w:pPr>
            <w:r>
              <w:br w:type="page"/>
            </w:r>
          </w:p>
        </w:tc>
        <w:tc>
          <w:tcPr>
            <w:tcW w:w="494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20"/>
            <w:vMerge w:val="restart"/>
            <w:shd w:val="clear" w:color="FFFFFF" w:fill="auto"/>
            <w:tcMar>
              <w:right w:w="0" w:type="dxa"/>
            </w:tcMar>
            <w:vAlign w:val="bottom"/>
          </w:tcPr>
          <w:p w:rsidR="00F85780" w:rsidRDefault="00F85780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85780" w:rsidRDefault="00F85780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F57EC" w:rsidRDefault="00CF57EC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  <w:p w:rsidR="00CF57EC" w:rsidRDefault="00CF57EC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 конкурентной</w:t>
            </w:r>
          </w:p>
          <w:p w:rsidR="00CF57EC" w:rsidRDefault="00CF57EC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</w:t>
            </w:r>
          </w:p>
          <w:p w:rsidR="00CF57EC" w:rsidRDefault="00CF57EC" w:rsidP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548-РК</w:t>
            </w:r>
          </w:p>
        </w:tc>
      </w:tr>
      <w:tr w:rsidR="00CF57EC" w:rsidTr="00CF57EC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20"/>
            <w:vMerge/>
            <w:shd w:val="clear" w:color="FFFFFF" w:fill="auto"/>
            <w:tcMar>
              <w:right w:w="0" w:type="dxa"/>
            </w:tcMar>
            <w:vAlign w:val="bottom"/>
          </w:tcPr>
          <w:p w:rsidR="00CF57EC" w:rsidRDefault="00CF57EC" w:rsidP="005270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7EC" w:rsidTr="00CF57EC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20"/>
            <w:vMerge/>
            <w:shd w:val="clear" w:color="FFFFFF" w:fill="auto"/>
            <w:vAlign w:val="bottom"/>
          </w:tcPr>
          <w:p w:rsidR="00CF57EC" w:rsidRDefault="00CF57EC" w:rsidP="005270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7EC" w:rsidTr="00CF57EC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20"/>
            <w:vMerge/>
            <w:shd w:val="clear" w:color="FFFFFF" w:fill="auto"/>
            <w:vAlign w:val="bottom"/>
          </w:tcPr>
          <w:p w:rsidR="00CF57EC" w:rsidRDefault="00CF57EC" w:rsidP="005270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7EC" w:rsidTr="00CF57EC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gridSpan w:val="3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CF57EC" w:rsidRDefault="00CF57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20"/>
            <w:vMerge/>
            <w:shd w:val="clear" w:color="FFFFFF" w:fill="auto"/>
            <w:vAlign w:val="bottom"/>
          </w:tcPr>
          <w:p w:rsidR="00CF57EC" w:rsidRDefault="00CF57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1F5B" w:rsidTr="00CF57EC">
        <w:trPr>
          <w:trHeight w:val="653"/>
        </w:trPr>
        <w:tc>
          <w:tcPr>
            <w:tcW w:w="565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6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CF57EC" w:rsidRDefault="006B2D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теплоснабжающим, теплосетевым организациям, приобретающим тепловую энергию</w:t>
            </w:r>
          </w:p>
          <w:p w:rsidR="005E1F5B" w:rsidRDefault="006B2D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 целью компенсации потерь тепловой энергии</w:t>
            </w:r>
          </w:p>
        </w:tc>
      </w:tr>
      <w:tr w:rsidR="005E1F5B" w:rsidTr="00CF57EC">
        <w:trPr>
          <w:trHeight w:val="210"/>
        </w:trPr>
        <w:tc>
          <w:tcPr>
            <w:tcW w:w="6870" w:type="dxa"/>
            <w:gridSpan w:val="27"/>
            <w:shd w:val="clear" w:color="FFFFFF" w:fill="auto"/>
            <w:vAlign w:val="bottom"/>
          </w:tcPr>
          <w:p w:rsidR="005E1F5B" w:rsidRDefault="005E1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5E1F5B" w:rsidRDefault="005E1F5B">
            <w:pPr>
              <w:rPr>
                <w:rFonts w:ascii="Times New Roman" w:hAnsi="Times New Roman"/>
                <w:szCs w:val="16"/>
              </w:rPr>
            </w:pPr>
          </w:p>
        </w:tc>
      </w:tr>
      <w:tr w:rsidR="005E1F5B" w:rsidTr="00CF57EC">
        <w:trPr>
          <w:trHeight w:val="60"/>
        </w:trPr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5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 w:rsidP="00CF57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CF5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E1F5B" w:rsidTr="00CF57EC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F5B" w:rsidTr="00CF57EC">
        <w:trPr>
          <w:trHeight w:val="60"/>
        </w:trPr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BA7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1184,51</w:t>
            </w:r>
          </w:p>
        </w:tc>
        <w:tc>
          <w:tcPr>
            <w:tcW w:w="6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CF57EC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1204,65</w:t>
            </w:r>
          </w:p>
        </w:tc>
        <w:tc>
          <w:tcPr>
            <w:tcW w:w="6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CE3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CF57EC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1204,65</w:t>
            </w:r>
          </w:p>
        </w:tc>
        <w:tc>
          <w:tcPr>
            <w:tcW w:w="6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CE3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CF57EC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1261,84</w:t>
            </w:r>
          </w:p>
        </w:tc>
        <w:tc>
          <w:tcPr>
            <w:tcW w:w="6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CE3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CF57EC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1238,77</w:t>
            </w:r>
          </w:p>
        </w:tc>
        <w:tc>
          <w:tcPr>
            <w:tcW w:w="6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CE3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CF57EC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1267,29</w:t>
            </w:r>
          </w:p>
        </w:tc>
        <w:tc>
          <w:tcPr>
            <w:tcW w:w="6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CE3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CF57EC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1267,29</w:t>
            </w:r>
          </w:p>
        </w:tc>
        <w:tc>
          <w:tcPr>
            <w:tcW w:w="6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CE3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CF57EC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1305,19</w:t>
            </w:r>
          </w:p>
        </w:tc>
        <w:tc>
          <w:tcPr>
            <w:tcW w:w="6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CE3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CF57EC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1305,19</w:t>
            </w:r>
          </w:p>
        </w:tc>
        <w:tc>
          <w:tcPr>
            <w:tcW w:w="6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CE3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CF57EC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5E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1344,24</w:t>
            </w:r>
          </w:p>
        </w:tc>
        <w:tc>
          <w:tcPr>
            <w:tcW w:w="6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CE3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1F5B" w:rsidRDefault="006B2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F5B" w:rsidTr="00CF57EC">
        <w:trPr>
          <w:trHeight w:val="60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E1F5B" w:rsidRDefault="006B2D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6B2D0A" w:rsidRDefault="006B2D0A" w:rsidP="00CF57EC"/>
    <w:sectPr w:rsidR="006B2D0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F5B"/>
    <w:rsid w:val="005E1F5B"/>
    <w:rsid w:val="006B2D0A"/>
    <w:rsid w:val="00942285"/>
    <w:rsid w:val="00BA7260"/>
    <w:rsid w:val="00CD5648"/>
    <w:rsid w:val="00CE3273"/>
    <w:rsid w:val="00CF57EC"/>
    <w:rsid w:val="00F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4D0AA6"/>
  <w15:docId w15:val="{8F6D97F4-C3AF-49B5-B6E7-DCB420A5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cp:lastPrinted>2019-12-12T09:35:00Z</cp:lastPrinted>
  <dcterms:created xsi:type="dcterms:W3CDTF">2019-12-12T08:37:00Z</dcterms:created>
  <dcterms:modified xsi:type="dcterms:W3CDTF">2019-12-15T08:58:00Z</dcterms:modified>
</cp:coreProperties>
</file>