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32"/>
        <w:gridCol w:w="254"/>
        <w:gridCol w:w="567"/>
        <w:gridCol w:w="89"/>
        <w:gridCol w:w="544"/>
        <w:gridCol w:w="116"/>
        <w:gridCol w:w="433"/>
        <w:gridCol w:w="135"/>
        <w:gridCol w:w="256"/>
        <w:gridCol w:w="215"/>
        <w:gridCol w:w="151"/>
        <w:gridCol w:w="256"/>
        <w:gridCol w:w="391"/>
        <w:gridCol w:w="156"/>
        <w:gridCol w:w="416"/>
        <w:gridCol w:w="156"/>
        <w:gridCol w:w="256"/>
        <w:gridCol w:w="369"/>
        <w:gridCol w:w="256"/>
        <w:gridCol w:w="208"/>
        <w:gridCol w:w="256"/>
        <w:gridCol w:w="474"/>
        <w:gridCol w:w="256"/>
        <w:gridCol w:w="335"/>
        <w:gridCol w:w="256"/>
        <w:gridCol w:w="92"/>
        <w:gridCol w:w="256"/>
        <w:gridCol w:w="296"/>
        <w:gridCol w:w="249"/>
        <w:gridCol w:w="249"/>
        <w:gridCol w:w="249"/>
        <w:gridCol w:w="308"/>
        <w:gridCol w:w="249"/>
        <w:gridCol w:w="299"/>
        <w:gridCol w:w="257"/>
      </w:tblGrid>
      <w:tr w:rsidR="004A667E" w:rsidRPr="004720A0" w:rsidTr="009B7A79">
        <w:trPr>
          <w:gridAfter w:val="1"/>
          <w:wAfter w:w="257" w:type="dxa"/>
          <w:trHeight w:val="1020"/>
        </w:trPr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E934EC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0" t="3175" r="0" b="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86650" id="Rectangle 3" o:spid="_x0000_s1026" alt="image000" style="position:absolute;margin-left:26.3pt;margin-top:2.8pt;width:5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415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E934EC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268730"/>
                      <wp:effectExtent l="0" t="3810" r="4445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268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67E" w:rsidRPr="007549B0" w:rsidRDefault="004A667E">
                                  <w:pPr>
                                    <w:pStyle w:val="1CStyle-1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7549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МИНИСТЕРСТВО</w:t>
                                  </w:r>
                                  <w:r w:rsidRPr="007549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КОНКУРЕНТНОЙ ПОЛИТИКИ</w:t>
                                  </w:r>
                                  <w:r w:rsidRPr="007549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КАЛУЖСКОЙ ОБЛАСТИ</w:t>
                                  </w:r>
                                  <w:r w:rsidRPr="007549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Pr="007549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1.7pt;width:213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" stroked="f">
                      <v:textbox>
                        <w:txbxContent>
                          <w:p w:rsidR="004A667E" w:rsidRPr="007549B0" w:rsidRDefault="004A667E">
                            <w:pPr>
                              <w:pStyle w:val="1CStyle-1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549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МИНИСТЕРСТВО</w:t>
                            </w:r>
                            <w:r w:rsidRPr="007549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КОНКУРЕНТНОЙ ПОЛИТИКИ</w:t>
                            </w:r>
                            <w:r w:rsidRPr="007549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КАЛУЖСКОЙ ОБЛАСТИ</w:t>
                            </w:r>
                            <w:r w:rsidRPr="007549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7549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4153" w:type="dxa"/>
            <w:gridSpan w:val="15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4153" w:type="dxa"/>
            <w:gridSpan w:val="15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4153" w:type="dxa"/>
            <w:gridSpan w:val="15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gridAfter w:val="1"/>
          <w:wAfter w:w="257" w:type="dxa"/>
        </w:trPr>
        <w:tc>
          <w:tcPr>
            <w:tcW w:w="59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A667E" w:rsidRPr="004720A0" w:rsidRDefault="004A667E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4A667E" w:rsidRPr="004720A0" w:rsidRDefault="004A667E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trHeight w:val="709"/>
        </w:trPr>
        <w:tc>
          <w:tcPr>
            <w:tcW w:w="844" w:type="dxa"/>
            <w:gridSpan w:val="3"/>
            <w:shd w:val="clear" w:color="FFFFFF" w:fill="auto"/>
            <w:vAlign w:val="center"/>
          </w:tcPr>
          <w:p w:rsidR="004A667E" w:rsidRDefault="004A667E" w:rsidP="00E9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67E" w:rsidRPr="004720A0" w:rsidRDefault="004A667E" w:rsidP="00E9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7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A667E" w:rsidRDefault="004A667E" w:rsidP="00E9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67E" w:rsidRPr="004720A0" w:rsidRDefault="004A667E" w:rsidP="00E9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декабря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4A667E" w:rsidRDefault="004A667E" w:rsidP="00E9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67E" w:rsidRPr="004720A0" w:rsidRDefault="004A667E" w:rsidP="00E9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A667E" w:rsidRDefault="004A667E" w:rsidP="00E934EC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67E" w:rsidRPr="004720A0" w:rsidRDefault="00E934EC" w:rsidP="00E934EC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449 </w:t>
            </w:r>
            <w:r w:rsidR="004A667E" w:rsidRPr="004720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667E" w:rsidRPr="004720A0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625" w:type="dxa"/>
            <w:gridSpan w:val="2"/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67E" w:rsidRPr="004720A0" w:rsidTr="009B7A79">
        <w:trPr>
          <w:gridAfter w:val="1"/>
          <w:wAfter w:w="257" w:type="dxa"/>
        </w:trPr>
        <w:tc>
          <w:tcPr>
            <w:tcW w:w="5350" w:type="dxa"/>
            <w:gridSpan w:val="19"/>
            <w:shd w:val="clear" w:color="FFFFFF" w:fill="auto"/>
            <w:vAlign w:val="center"/>
          </w:tcPr>
          <w:p w:rsidR="004A667E" w:rsidRPr="00617DB4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7D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производственной программы в сфере водоснабжения и (или) водоотведения для</w:t>
            </w:r>
            <w:r w:rsidR="009B7A79" w:rsidRPr="009B7A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17D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публичного акционерного общества «Троицкая бумажная фабрика»  на 2020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67E" w:rsidRPr="004720A0" w:rsidTr="009B7A79">
        <w:trPr>
          <w:gridAfter w:val="1"/>
          <w:wAfter w:w="257" w:type="dxa"/>
        </w:trPr>
        <w:tc>
          <w:tcPr>
            <w:tcW w:w="9638" w:type="dxa"/>
            <w:gridSpan w:val="35"/>
            <w:shd w:val="clear" w:color="FFFFFF" w:fill="auto"/>
          </w:tcPr>
          <w:p w:rsidR="004A667E" w:rsidRPr="004720A0" w:rsidRDefault="004A667E" w:rsidP="00A27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4A667E" w:rsidRPr="004720A0" w:rsidTr="009B7A79">
        <w:trPr>
          <w:gridAfter w:val="1"/>
          <w:wAfter w:w="257" w:type="dxa"/>
        </w:trPr>
        <w:tc>
          <w:tcPr>
            <w:tcW w:w="9638" w:type="dxa"/>
            <w:gridSpan w:val="35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1. Утвердить производственную программу в сфере водоснабжения                      и (или) водоотведения для</w:t>
            </w:r>
            <w:r w:rsidRPr="00EF52F7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  <w:r w:rsidRPr="00AF5082">
              <w:rPr>
                <w:rFonts w:ascii="Times New Roman" w:hAnsi="Times New Roman" w:cs="Times New Roman"/>
                <w:sz w:val="26"/>
                <w:szCs w:val="26"/>
              </w:rPr>
              <w:t>публичного акционерного общества «Троицкая бумажная фабрика»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на 2020 год согласно приложению к настоящему приказу.</w:t>
            </w:r>
          </w:p>
        </w:tc>
      </w:tr>
      <w:tr w:rsidR="004A667E" w:rsidRPr="004720A0" w:rsidTr="009B7A79">
        <w:trPr>
          <w:gridAfter w:val="1"/>
          <w:wAfter w:w="257" w:type="dxa"/>
        </w:trPr>
        <w:tc>
          <w:tcPr>
            <w:tcW w:w="9638" w:type="dxa"/>
            <w:gridSpan w:val="35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67E" w:rsidRPr="004720A0" w:rsidTr="009B7A79">
        <w:trPr>
          <w:gridAfter w:val="1"/>
          <w:wAfter w:w="257" w:type="dxa"/>
          <w:trHeight w:val="60"/>
        </w:trPr>
        <w:tc>
          <w:tcPr>
            <w:tcW w:w="4569" w:type="dxa"/>
            <w:gridSpan w:val="16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Министр</w:t>
            </w:r>
          </w:p>
        </w:tc>
        <w:tc>
          <w:tcPr>
            <w:tcW w:w="5069" w:type="dxa"/>
            <w:gridSpan w:val="19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9B7A79" w:rsidRDefault="009B7A79"/>
    <w:tbl>
      <w:tblPr>
        <w:tblW w:w="963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748"/>
        <w:gridCol w:w="538"/>
        <w:gridCol w:w="460"/>
        <w:gridCol w:w="895"/>
        <w:gridCol w:w="289"/>
        <w:gridCol w:w="709"/>
        <w:gridCol w:w="337"/>
        <w:gridCol w:w="168"/>
        <w:gridCol w:w="115"/>
        <w:gridCol w:w="577"/>
        <w:gridCol w:w="266"/>
        <w:gridCol w:w="133"/>
        <w:gridCol w:w="110"/>
        <w:gridCol w:w="730"/>
        <w:gridCol w:w="541"/>
        <w:gridCol w:w="336"/>
        <w:gridCol w:w="174"/>
        <w:gridCol w:w="351"/>
        <w:gridCol w:w="533"/>
        <w:gridCol w:w="383"/>
        <w:gridCol w:w="175"/>
        <w:gridCol w:w="512"/>
      </w:tblGrid>
      <w:tr w:rsidR="004A667E" w:rsidRPr="004720A0" w:rsidTr="009B7A7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A667E" w:rsidRPr="004720A0" w:rsidRDefault="0053014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lastRenderedPageBreak/>
              <w:br w:type="page"/>
            </w:r>
            <w:r w:rsidR="004A667E">
              <w:br w:type="page"/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4A667E" w:rsidRPr="004720A0" w:rsidRDefault="004A667E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4A667E" w:rsidRPr="004720A0" w:rsidRDefault="004A667E" w:rsidP="00A275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  <w:t>конкурентной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 16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№ </w:t>
            </w:r>
            <w:r w:rsidR="00E934EC"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  <w:bookmarkStart w:id="0" w:name="_GoBack"/>
            <w:bookmarkEnd w:id="0"/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4A667E" w:rsidRPr="004720A0" w:rsidTr="009B7A79">
        <w:trPr>
          <w:trHeight w:val="345"/>
        </w:trPr>
        <w:tc>
          <w:tcPr>
            <w:tcW w:w="55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ПРОИЗВОДСТВЕННАЯ ПРОГРАММА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B4E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водоснабжения и (или) водоотведения для  публичного акционерного общества «Троицкая бумажная фабрика» на 2020 год</w:t>
            </w:r>
          </w:p>
        </w:tc>
      </w:tr>
      <w:tr w:rsidR="004A667E" w:rsidRPr="004720A0" w:rsidTr="009B7A79">
        <w:trPr>
          <w:trHeight w:val="210"/>
        </w:trPr>
        <w:tc>
          <w:tcPr>
            <w:tcW w:w="8568" w:type="dxa"/>
            <w:gridSpan w:val="20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Раздел I</w:t>
            </w:r>
          </w:p>
        </w:tc>
      </w:tr>
      <w:tr w:rsidR="004A667E" w:rsidRPr="004720A0" w:rsidTr="009B7A79"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A667E" w:rsidRPr="004720A0" w:rsidTr="009B7A79">
        <w:trPr>
          <w:trHeight w:val="60"/>
        </w:trPr>
        <w:tc>
          <w:tcPr>
            <w:tcW w:w="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51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«Троицкая бумажная фабрика»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6951">
              <w:rPr>
                <w:rFonts w:ascii="Times New Roman" w:hAnsi="Times New Roman" w:cs="Times New Roman"/>
                <w:sz w:val="26"/>
                <w:szCs w:val="26"/>
              </w:rPr>
              <w:t>249831, Калужская область, Дзержинский район, город Кондрово, улица Маяковского, 1</w:t>
            </w:r>
          </w:p>
        </w:tc>
      </w:tr>
      <w:tr w:rsidR="004A667E" w:rsidRPr="004720A0" w:rsidTr="009B7A79">
        <w:trPr>
          <w:trHeight w:val="60"/>
        </w:trPr>
        <w:tc>
          <w:tcPr>
            <w:tcW w:w="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4720A0">
              <w:rPr>
                <w:rFonts w:ascii="Times New Roman" w:hAnsi="Times New Roman" w:cs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A667E" w:rsidRPr="004720A0" w:rsidTr="009B7A79">
        <w:trPr>
          <w:trHeight w:val="60"/>
        </w:trPr>
        <w:tc>
          <w:tcPr>
            <w:tcW w:w="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67E" w:rsidRPr="004720A0" w:rsidTr="009B7A79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A667E" w:rsidRPr="004720A0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67E" w:rsidRPr="004720A0" w:rsidTr="009B7A79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67E" w:rsidRPr="004720A0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67E" w:rsidRPr="004720A0" w:rsidRDefault="004A667E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667E" w:rsidRPr="004720A0" w:rsidTr="009B7A79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III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67E" w:rsidRPr="004720A0" w:rsidTr="009B7A79">
        <w:trPr>
          <w:trHeight w:val="60"/>
        </w:trPr>
        <w:tc>
          <w:tcPr>
            <w:tcW w:w="4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  <w:r w:rsidR="00C42CF0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IV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67E" w:rsidRPr="004720A0" w:rsidTr="009B7A79">
        <w:trPr>
          <w:trHeight w:val="60"/>
        </w:trPr>
        <w:tc>
          <w:tcPr>
            <w:tcW w:w="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C42CF0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567,29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</w:t>
            </w:r>
            <w:r w:rsidRPr="0047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4A667E" w:rsidRPr="004720A0" w:rsidTr="009B7A79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20A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Не утверждается, так как удельный расход электрической энергии не применяется при расчете тарифов методом сравнения аналогов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VI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9B7A79" w:rsidRPr="004720A0" w:rsidRDefault="009B7A79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энергетической эффективности в течение срока действия производственной программы. </w:t>
            </w:r>
          </w:p>
          <w:p w:rsidR="004A667E" w:rsidRPr="004720A0" w:rsidRDefault="004A667E" w:rsidP="004720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VII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  <w:t>за 2018 год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План 2018 года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Факт 2018 года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4A667E" w:rsidRPr="004720A0" w:rsidTr="009B7A79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9B6B2D" w:rsidRDefault="004A667E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D">
              <w:rPr>
                <w:rFonts w:ascii="Times New Roman" w:hAnsi="Times New Roman" w:cs="Times New Roman"/>
                <w:sz w:val="24"/>
                <w:szCs w:val="24"/>
              </w:rPr>
              <w:t>1680,49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9B6B2D" w:rsidRDefault="004A667E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D">
              <w:rPr>
                <w:rFonts w:ascii="Times New Roman" w:hAnsi="Times New Roman" w:cs="Times New Roman"/>
                <w:sz w:val="24"/>
                <w:szCs w:val="24"/>
              </w:rPr>
              <w:t>1644,66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9B6B2D" w:rsidRDefault="004A667E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D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</w:tr>
      <w:tr w:rsidR="004A667E" w:rsidRPr="004720A0" w:rsidTr="009B7A79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9B6B2D" w:rsidRDefault="004A667E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D">
              <w:rPr>
                <w:rFonts w:ascii="Times New Roman" w:hAnsi="Times New Roman" w:cs="Times New Roman"/>
                <w:sz w:val="24"/>
                <w:szCs w:val="24"/>
              </w:rPr>
              <w:t>3255,3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9B6B2D" w:rsidRDefault="004A667E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D">
              <w:rPr>
                <w:rFonts w:ascii="Times New Roman" w:hAnsi="Times New Roman" w:cs="Times New Roman"/>
                <w:sz w:val="24"/>
                <w:szCs w:val="24"/>
              </w:rPr>
              <w:t>3757,87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9B6B2D" w:rsidRDefault="004A667E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D">
              <w:rPr>
                <w:rFonts w:ascii="Times New Roman" w:hAnsi="Times New Roman" w:cs="Times New Roman"/>
                <w:sz w:val="24"/>
                <w:szCs w:val="24"/>
              </w:rPr>
              <w:t>-502,57</w:t>
            </w:r>
          </w:p>
        </w:tc>
      </w:tr>
      <w:tr w:rsidR="004A667E" w:rsidRPr="004720A0" w:rsidTr="009B7A79">
        <w:trPr>
          <w:trHeight w:val="60"/>
        </w:trPr>
        <w:tc>
          <w:tcPr>
            <w:tcW w:w="6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6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6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6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VIII</w:t>
            </w:r>
          </w:p>
        </w:tc>
      </w:tr>
      <w:tr w:rsidR="004A667E" w:rsidRPr="004720A0" w:rsidTr="009B7A79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667E" w:rsidRPr="004720A0" w:rsidTr="009B7A79">
        <w:trPr>
          <w:trHeight w:val="60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E" w:rsidRPr="004720A0" w:rsidTr="009B7A7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667E" w:rsidRPr="004720A0" w:rsidRDefault="004A667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667E" w:rsidRDefault="004A667E"/>
    <w:sectPr w:rsidR="004A667E" w:rsidSect="009D196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6C"/>
    <w:rsid w:val="00024EE2"/>
    <w:rsid w:val="000622A6"/>
    <w:rsid w:val="00075122"/>
    <w:rsid w:val="001635D2"/>
    <w:rsid w:val="00166951"/>
    <w:rsid w:val="0018768C"/>
    <w:rsid w:val="001A4307"/>
    <w:rsid w:val="001D1F64"/>
    <w:rsid w:val="002237A6"/>
    <w:rsid w:val="002441D6"/>
    <w:rsid w:val="00266664"/>
    <w:rsid w:val="00293D6C"/>
    <w:rsid w:val="002C1D42"/>
    <w:rsid w:val="002E5957"/>
    <w:rsid w:val="00335F32"/>
    <w:rsid w:val="00346D3A"/>
    <w:rsid w:val="004720A0"/>
    <w:rsid w:val="004964B8"/>
    <w:rsid w:val="004A667E"/>
    <w:rsid w:val="004D2888"/>
    <w:rsid w:val="004E6081"/>
    <w:rsid w:val="0053014A"/>
    <w:rsid w:val="005613BA"/>
    <w:rsid w:val="00566E0E"/>
    <w:rsid w:val="00571ED1"/>
    <w:rsid w:val="00581B92"/>
    <w:rsid w:val="00586892"/>
    <w:rsid w:val="005C0A5B"/>
    <w:rsid w:val="005E5681"/>
    <w:rsid w:val="00617DB4"/>
    <w:rsid w:val="006231E4"/>
    <w:rsid w:val="006277B7"/>
    <w:rsid w:val="00691CB5"/>
    <w:rsid w:val="006B1A48"/>
    <w:rsid w:val="006C0878"/>
    <w:rsid w:val="007549B0"/>
    <w:rsid w:val="00795395"/>
    <w:rsid w:val="007C14D6"/>
    <w:rsid w:val="00926DA0"/>
    <w:rsid w:val="0093657F"/>
    <w:rsid w:val="009B0E2D"/>
    <w:rsid w:val="009B6B2D"/>
    <w:rsid w:val="009B7A79"/>
    <w:rsid w:val="009D1087"/>
    <w:rsid w:val="009D1960"/>
    <w:rsid w:val="00A1319F"/>
    <w:rsid w:val="00A168A6"/>
    <w:rsid w:val="00A275CC"/>
    <w:rsid w:val="00A47D96"/>
    <w:rsid w:val="00A514CC"/>
    <w:rsid w:val="00AB3DD3"/>
    <w:rsid w:val="00AC2DDD"/>
    <w:rsid w:val="00AF42C5"/>
    <w:rsid w:val="00AF5082"/>
    <w:rsid w:val="00B03913"/>
    <w:rsid w:val="00B111BF"/>
    <w:rsid w:val="00B62460"/>
    <w:rsid w:val="00B74685"/>
    <w:rsid w:val="00C17E39"/>
    <w:rsid w:val="00C42CF0"/>
    <w:rsid w:val="00C933BB"/>
    <w:rsid w:val="00D064D2"/>
    <w:rsid w:val="00D214EC"/>
    <w:rsid w:val="00D30BD4"/>
    <w:rsid w:val="00D84115"/>
    <w:rsid w:val="00D97340"/>
    <w:rsid w:val="00DB06D6"/>
    <w:rsid w:val="00E934EC"/>
    <w:rsid w:val="00EB4E44"/>
    <w:rsid w:val="00EF52F7"/>
    <w:rsid w:val="00FA3174"/>
    <w:rsid w:val="00FD7FBC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33C0C6E"/>
  <w15:docId w15:val="{F72FED93-3EBF-45F8-810D-386FCA9E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6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9D1960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uiPriority w:val="99"/>
    <w:rsid w:val="009D1960"/>
    <w:pPr>
      <w:spacing w:after="160" w:line="259" w:lineRule="auto"/>
      <w:jc w:val="center"/>
    </w:pPr>
    <w:rPr>
      <w:rFonts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8332</Characters>
  <Application>Microsoft Office Word</Application>
  <DocSecurity>0</DocSecurity>
  <Lines>69</Lines>
  <Paragraphs>19</Paragraphs>
  <ScaleCrop>false</ScaleCrop>
  <Company>1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Зимихина Лариса Анатольевна</dc:creator>
  <cp:keywords/>
  <dc:description/>
  <cp:lastModifiedBy>Трубайчук Анастасия Анатольевна</cp:lastModifiedBy>
  <cp:revision>2</cp:revision>
  <cp:lastPrinted>2019-12-12T06:31:00Z</cp:lastPrinted>
  <dcterms:created xsi:type="dcterms:W3CDTF">2019-12-15T08:57:00Z</dcterms:created>
  <dcterms:modified xsi:type="dcterms:W3CDTF">2019-12-15T08:57:00Z</dcterms:modified>
</cp:coreProperties>
</file>