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E3607" w:rsidRDefault="006F63CA" w:rsidP="00CC71C6">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1D1DC8" w:rsidP="00CC71C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И.о м</w:t>
      </w:r>
      <w:r w:rsidR="006F63CA" w:rsidRPr="005E3607">
        <w:rPr>
          <w:rFonts w:ascii="Times New Roman" w:eastAsia="Times New Roman" w:hAnsi="Times New Roman" w:cs="Times New Roman"/>
          <w:b/>
          <w:sz w:val="24"/>
          <w:szCs w:val="24"/>
        </w:rPr>
        <w:t>инистр</w:t>
      </w:r>
      <w:r>
        <w:rPr>
          <w:rFonts w:ascii="Times New Roman" w:eastAsia="Times New Roman" w:hAnsi="Times New Roman" w:cs="Times New Roman"/>
          <w:b/>
          <w:sz w:val="24"/>
          <w:szCs w:val="24"/>
        </w:rPr>
        <w:t>а</w:t>
      </w:r>
      <w:r w:rsidR="006F63CA" w:rsidRPr="005E3607">
        <w:rPr>
          <w:rFonts w:ascii="Times New Roman" w:eastAsia="Times New Roman" w:hAnsi="Times New Roman" w:cs="Times New Roman"/>
          <w:b/>
          <w:sz w:val="24"/>
          <w:szCs w:val="24"/>
        </w:rPr>
        <w:t xml:space="preserve"> конкурентной политики</w:t>
      </w:r>
    </w:p>
    <w:p w:rsidR="006F63CA" w:rsidRPr="005E3607" w:rsidRDefault="006F63CA" w:rsidP="00CC71C6">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Default="006F63CA" w:rsidP="00CC71C6">
      <w:pPr>
        <w:spacing w:after="0" w:line="240" w:lineRule="auto"/>
        <w:jc w:val="right"/>
        <w:rPr>
          <w:rFonts w:ascii="Times New Roman" w:eastAsia="Times New Roman" w:hAnsi="Times New Roman" w:cs="Times New Roman"/>
          <w:b/>
          <w:sz w:val="24"/>
          <w:szCs w:val="24"/>
        </w:rPr>
      </w:pPr>
    </w:p>
    <w:p w:rsidR="007A3D36" w:rsidRDefault="007A3D36" w:rsidP="00CC71C6">
      <w:pPr>
        <w:spacing w:after="0" w:line="240" w:lineRule="auto"/>
        <w:jc w:val="right"/>
        <w:rPr>
          <w:rFonts w:ascii="Times New Roman" w:eastAsia="Times New Roman" w:hAnsi="Times New Roman" w:cs="Times New Roman"/>
          <w:b/>
          <w:sz w:val="24"/>
          <w:szCs w:val="24"/>
        </w:rPr>
      </w:pPr>
    </w:p>
    <w:p w:rsidR="007A3D36" w:rsidRPr="005E3607" w:rsidRDefault="007A3D36" w:rsidP="00CC71C6">
      <w:pPr>
        <w:spacing w:after="0" w:line="240" w:lineRule="auto"/>
        <w:jc w:val="right"/>
        <w:rPr>
          <w:rFonts w:ascii="Times New Roman" w:eastAsia="Times New Roman" w:hAnsi="Times New Roman" w:cs="Times New Roman"/>
          <w:b/>
          <w:sz w:val="24"/>
          <w:szCs w:val="24"/>
        </w:rPr>
      </w:pPr>
    </w:p>
    <w:p w:rsidR="001D1DC8" w:rsidRDefault="006F63CA" w:rsidP="001D1DC8">
      <w:pPr>
        <w:tabs>
          <w:tab w:val="left" w:pos="7655"/>
        </w:tabs>
        <w:jc w:val="right"/>
        <w:rPr>
          <w:b/>
          <w:szCs w:val="26"/>
        </w:rPr>
      </w:pPr>
      <w:r w:rsidRPr="005E3607">
        <w:rPr>
          <w:rFonts w:ascii="Times New Roman" w:eastAsia="Times New Roman" w:hAnsi="Times New Roman" w:cs="Times New Roman"/>
          <w:b/>
          <w:sz w:val="24"/>
          <w:szCs w:val="24"/>
        </w:rPr>
        <w:t xml:space="preserve">__________________ </w:t>
      </w:r>
      <w:r w:rsidR="001D1DC8" w:rsidRPr="001D1DC8">
        <w:rPr>
          <w:rFonts w:ascii="Times New Roman" w:hAnsi="Times New Roman" w:cs="Times New Roman"/>
          <w:b/>
          <w:sz w:val="24"/>
          <w:szCs w:val="24"/>
        </w:rPr>
        <w:t>С.А. Чериканов</w:t>
      </w:r>
    </w:p>
    <w:p w:rsidR="006F63CA" w:rsidRPr="005E3607" w:rsidRDefault="006F63CA" w:rsidP="00CC71C6">
      <w:pPr>
        <w:spacing w:after="0" w:line="240" w:lineRule="auto"/>
        <w:jc w:val="right"/>
        <w:rPr>
          <w:rFonts w:ascii="Times New Roman" w:eastAsia="Times New Roman" w:hAnsi="Times New Roman" w:cs="Times New Roman"/>
          <w:b/>
          <w:sz w:val="24"/>
          <w:szCs w:val="24"/>
        </w:rPr>
      </w:pPr>
    </w:p>
    <w:p w:rsidR="007A3D36" w:rsidRDefault="007A3D36" w:rsidP="00CC71C6">
      <w:pPr>
        <w:spacing w:after="0" w:line="240" w:lineRule="auto"/>
        <w:jc w:val="right"/>
        <w:rPr>
          <w:rFonts w:ascii="Times New Roman" w:eastAsia="Times New Roman" w:hAnsi="Times New Roman" w:cs="Times New Roman"/>
          <w:b/>
          <w:sz w:val="24"/>
          <w:szCs w:val="24"/>
        </w:rPr>
      </w:pPr>
    </w:p>
    <w:p w:rsidR="007A3D36" w:rsidRDefault="007A3D36" w:rsidP="00CC71C6">
      <w:pPr>
        <w:spacing w:after="0" w:line="240" w:lineRule="auto"/>
        <w:jc w:val="right"/>
        <w:rPr>
          <w:rFonts w:ascii="Times New Roman" w:eastAsia="Times New Roman" w:hAnsi="Times New Roman" w:cs="Times New Roman"/>
          <w:b/>
          <w:sz w:val="24"/>
          <w:szCs w:val="24"/>
        </w:rPr>
      </w:pPr>
    </w:p>
    <w:p w:rsidR="006F63CA" w:rsidRPr="005E3607" w:rsidRDefault="006F63CA" w:rsidP="00CC71C6">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 xml:space="preserve">П Р О Т О К О Л </w:t>
      </w:r>
      <w:r w:rsidR="00611D6A">
        <w:rPr>
          <w:rFonts w:ascii="Times New Roman" w:eastAsia="Times New Roman" w:hAnsi="Times New Roman" w:cs="Times New Roman"/>
          <w:b/>
          <w:sz w:val="24"/>
          <w:szCs w:val="24"/>
        </w:rPr>
        <w:t xml:space="preserve"> </w:t>
      </w:r>
      <w:r w:rsidRPr="005E3607">
        <w:rPr>
          <w:rFonts w:ascii="Times New Roman" w:eastAsia="Times New Roman" w:hAnsi="Times New Roman" w:cs="Times New Roman"/>
          <w:b/>
          <w:sz w:val="24"/>
          <w:szCs w:val="24"/>
        </w:rPr>
        <w:t xml:space="preserve"> №</w:t>
      </w:r>
      <w:r w:rsidR="00EA420B">
        <w:rPr>
          <w:rFonts w:ascii="Times New Roman" w:eastAsia="Times New Roman" w:hAnsi="Times New Roman" w:cs="Times New Roman"/>
          <w:b/>
          <w:sz w:val="24"/>
          <w:szCs w:val="24"/>
        </w:rPr>
        <w:t xml:space="preserve"> </w:t>
      </w:r>
      <w:r w:rsidR="009A45F2">
        <w:rPr>
          <w:rFonts w:ascii="Times New Roman" w:eastAsia="Times New Roman" w:hAnsi="Times New Roman" w:cs="Times New Roman"/>
          <w:b/>
          <w:sz w:val="24"/>
          <w:szCs w:val="24"/>
        </w:rPr>
        <w:t>21</w:t>
      </w:r>
      <w:r w:rsidRPr="005E3607">
        <w:rPr>
          <w:rFonts w:ascii="Times New Roman" w:eastAsia="Times New Roman" w:hAnsi="Times New Roman" w:cs="Times New Roman"/>
          <w:b/>
          <w:sz w:val="24"/>
          <w:szCs w:val="24"/>
        </w:rPr>
        <w:t xml:space="preserve"> </w:t>
      </w:r>
    </w:p>
    <w:p w:rsidR="006F63CA" w:rsidRPr="005E3607" w:rsidRDefault="006F63CA" w:rsidP="00CC71C6">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CC71C6">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CC71C6">
      <w:pPr>
        <w:spacing w:after="0" w:line="240" w:lineRule="auto"/>
        <w:jc w:val="center"/>
        <w:rPr>
          <w:rFonts w:ascii="Times New Roman" w:eastAsia="Times New Roman" w:hAnsi="Times New Roman" w:cs="Times New Roman"/>
          <w:sz w:val="24"/>
          <w:szCs w:val="24"/>
        </w:rPr>
      </w:pPr>
    </w:p>
    <w:p w:rsidR="001C381A" w:rsidRDefault="001C381A" w:rsidP="00CC71C6">
      <w:pPr>
        <w:spacing w:after="0" w:line="240" w:lineRule="auto"/>
        <w:jc w:val="center"/>
        <w:rPr>
          <w:rFonts w:ascii="Times New Roman" w:eastAsia="Times New Roman" w:hAnsi="Times New Roman" w:cs="Times New Roman"/>
          <w:sz w:val="24"/>
          <w:szCs w:val="24"/>
        </w:rPr>
      </w:pPr>
    </w:p>
    <w:p w:rsidR="006F63CA" w:rsidRPr="005E3607" w:rsidRDefault="006F63CA" w:rsidP="00CC71C6">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7A3D36">
        <w:rPr>
          <w:rFonts w:ascii="Times New Roman" w:eastAsia="Times New Roman" w:hAnsi="Times New Roman" w:cs="Times New Roman"/>
          <w:sz w:val="24"/>
          <w:szCs w:val="24"/>
        </w:rPr>
        <w:t xml:space="preserve">       </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r w:rsidR="00A5304C">
        <w:rPr>
          <w:rFonts w:ascii="Times New Roman" w:eastAsia="Times New Roman" w:hAnsi="Times New Roman" w:cs="Times New Roman"/>
          <w:b/>
          <w:sz w:val="24"/>
          <w:szCs w:val="24"/>
        </w:rPr>
        <w:t>1</w:t>
      </w:r>
      <w:r w:rsidR="001D1DC8">
        <w:rPr>
          <w:rFonts w:ascii="Times New Roman" w:eastAsia="Times New Roman" w:hAnsi="Times New Roman" w:cs="Times New Roman"/>
          <w:b/>
          <w:sz w:val="24"/>
          <w:szCs w:val="24"/>
        </w:rPr>
        <w:t>6</w:t>
      </w:r>
      <w:r w:rsidRPr="005E3607">
        <w:rPr>
          <w:rFonts w:ascii="Times New Roman" w:eastAsia="Times New Roman" w:hAnsi="Times New Roman" w:cs="Times New Roman"/>
          <w:b/>
          <w:sz w:val="24"/>
          <w:szCs w:val="24"/>
        </w:rPr>
        <w:t xml:space="preserve">» </w:t>
      </w:r>
      <w:r w:rsidR="001D1DC8">
        <w:rPr>
          <w:rFonts w:ascii="Times New Roman" w:eastAsia="Times New Roman" w:hAnsi="Times New Roman" w:cs="Times New Roman"/>
          <w:b/>
          <w:sz w:val="24"/>
          <w:szCs w:val="24"/>
        </w:rPr>
        <w:t>сентября</w:t>
      </w:r>
      <w:r w:rsidR="00136C1A">
        <w:rPr>
          <w:rFonts w:ascii="Times New Roman" w:eastAsia="Times New Roman" w:hAnsi="Times New Roman" w:cs="Times New Roman"/>
          <w:b/>
          <w:sz w:val="24"/>
          <w:szCs w:val="24"/>
        </w:rPr>
        <w:t xml:space="preserve"> </w:t>
      </w:r>
      <w:r w:rsidR="00EE5820">
        <w:rPr>
          <w:rFonts w:ascii="Times New Roman" w:eastAsia="Times New Roman" w:hAnsi="Times New Roman" w:cs="Times New Roman"/>
          <w:b/>
          <w:sz w:val="24"/>
          <w:szCs w:val="24"/>
        </w:rPr>
        <w:t>201</w:t>
      </w:r>
      <w:r w:rsidR="00136C1A">
        <w:rPr>
          <w:rFonts w:ascii="Times New Roman" w:eastAsia="Times New Roman" w:hAnsi="Times New Roman" w:cs="Times New Roman"/>
          <w:b/>
          <w:sz w:val="24"/>
          <w:szCs w:val="24"/>
        </w:rPr>
        <w:t>9</w:t>
      </w:r>
      <w:r w:rsidRPr="005E3607">
        <w:rPr>
          <w:rFonts w:ascii="Times New Roman" w:eastAsia="Times New Roman" w:hAnsi="Times New Roman" w:cs="Times New Roman"/>
          <w:b/>
          <w:sz w:val="24"/>
          <w:szCs w:val="24"/>
        </w:rPr>
        <w:t xml:space="preserve"> года</w:t>
      </w:r>
    </w:p>
    <w:p w:rsidR="006F63CA" w:rsidRPr="005E3607" w:rsidRDefault="006F63CA" w:rsidP="00CC71C6">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4E1A2F" w:rsidRDefault="004E1A2F" w:rsidP="00CC71C6">
      <w:pPr>
        <w:spacing w:after="0" w:line="240" w:lineRule="auto"/>
        <w:jc w:val="both"/>
        <w:rPr>
          <w:rFonts w:ascii="Times New Roman" w:eastAsia="Times New Roman" w:hAnsi="Times New Roman" w:cs="Times New Roman"/>
          <w:b/>
          <w:sz w:val="24"/>
          <w:szCs w:val="24"/>
        </w:rPr>
      </w:pPr>
    </w:p>
    <w:p w:rsidR="003F574F" w:rsidRDefault="003F574F" w:rsidP="00CC71C6">
      <w:pPr>
        <w:spacing w:after="0" w:line="240" w:lineRule="auto"/>
        <w:jc w:val="both"/>
        <w:rPr>
          <w:rFonts w:ascii="Times New Roman" w:eastAsia="Times New Roman" w:hAnsi="Times New Roman" w:cs="Times New Roman"/>
          <w:b/>
          <w:sz w:val="24"/>
          <w:szCs w:val="24"/>
        </w:rPr>
      </w:pPr>
    </w:p>
    <w:p w:rsidR="006F63CA" w:rsidRPr="005E3607" w:rsidRDefault="006F63CA" w:rsidP="00CC71C6">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w:t>
      </w:r>
      <w:r w:rsidR="001D1DC8" w:rsidRPr="001D1DC8">
        <w:rPr>
          <w:rFonts w:ascii="Times New Roman" w:hAnsi="Times New Roman" w:cs="Times New Roman"/>
          <w:bCs/>
          <w:sz w:val="24"/>
          <w:szCs w:val="24"/>
        </w:rPr>
        <w:t>С.А. Чериканов</w:t>
      </w:r>
      <w:r w:rsidR="00312AE2">
        <w:rPr>
          <w:rFonts w:ascii="Times New Roman" w:eastAsia="Times New Roman" w:hAnsi="Times New Roman" w:cs="Times New Roman"/>
          <w:sz w:val="24"/>
          <w:szCs w:val="24"/>
        </w:rPr>
        <w:t>.</w:t>
      </w:r>
    </w:p>
    <w:p w:rsidR="006F63CA" w:rsidRPr="005E3607" w:rsidRDefault="006F63CA" w:rsidP="00CC71C6">
      <w:pPr>
        <w:spacing w:after="0" w:line="240" w:lineRule="auto"/>
        <w:jc w:val="both"/>
        <w:rPr>
          <w:rFonts w:ascii="Times New Roman" w:eastAsia="Times New Roman" w:hAnsi="Times New Roman" w:cs="Times New Roman"/>
          <w:b/>
          <w:sz w:val="24"/>
          <w:szCs w:val="24"/>
        </w:rPr>
      </w:pPr>
    </w:p>
    <w:p w:rsidR="00241574" w:rsidRDefault="00126E3A" w:rsidP="00CC71C6">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007A3D36">
        <w:rPr>
          <w:rFonts w:ascii="Times New Roman" w:eastAsia="Times New Roman" w:hAnsi="Times New Roman" w:cs="Times New Roman"/>
          <w:sz w:val="24"/>
          <w:szCs w:val="24"/>
        </w:rPr>
        <w:t xml:space="preserve"> </w:t>
      </w:r>
      <w:r w:rsidR="00BB645C">
        <w:rPr>
          <w:rFonts w:ascii="Times New Roman" w:eastAsia="Times New Roman" w:hAnsi="Times New Roman" w:cs="Times New Roman"/>
          <w:sz w:val="24"/>
          <w:szCs w:val="24"/>
        </w:rPr>
        <w:t>С.И. Гаврикова,</w:t>
      </w:r>
      <w:r w:rsidR="007A3D36">
        <w:rPr>
          <w:rFonts w:ascii="Times New Roman" w:eastAsia="Times New Roman" w:hAnsi="Times New Roman" w:cs="Times New Roman"/>
          <w:sz w:val="24"/>
          <w:szCs w:val="24"/>
        </w:rPr>
        <w:t xml:space="preserve"> </w:t>
      </w:r>
      <w:r w:rsidR="001C381A">
        <w:rPr>
          <w:rFonts w:ascii="Times New Roman" w:eastAsia="Times New Roman" w:hAnsi="Times New Roman" w:cs="Times New Roman"/>
          <w:sz w:val="24"/>
          <w:szCs w:val="24"/>
        </w:rPr>
        <w:t>Г.А. Кузина,</w:t>
      </w:r>
      <w:r w:rsidR="007A3D36">
        <w:rPr>
          <w:rFonts w:ascii="Times New Roman" w:eastAsia="Times New Roman" w:hAnsi="Times New Roman" w:cs="Times New Roman"/>
          <w:sz w:val="24"/>
          <w:szCs w:val="24"/>
        </w:rPr>
        <w:t xml:space="preserve"> </w:t>
      </w:r>
      <w:r w:rsidR="00EE5820">
        <w:rPr>
          <w:rFonts w:ascii="Times New Roman" w:eastAsia="Times New Roman" w:hAnsi="Times New Roman" w:cs="Times New Roman"/>
          <w:sz w:val="24"/>
          <w:szCs w:val="24"/>
        </w:rPr>
        <w:t>Д.Ю. Лаврентьев,</w:t>
      </w:r>
      <w:r w:rsidR="00241574">
        <w:rPr>
          <w:rFonts w:ascii="Times New Roman" w:eastAsia="Times New Roman" w:hAnsi="Times New Roman" w:cs="Times New Roman"/>
          <w:sz w:val="24"/>
          <w:szCs w:val="24"/>
        </w:rPr>
        <w:t xml:space="preserve"> </w:t>
      </w:r>
      <w:r w:rsidR="002F5BE1">
        <w:rPr>
          <w:rFonts w:ascii="Times New Roman" w:eastAsia="Times New Roman" w:hAnsi="Times New Roman" w:cs="Times New Roman"/>
          <w:sz w:val="24"/>
          <w:szCs w:val="24"/>
        </w:rPr>
        <w:t>С.И. Ландухова,</w:t>
      </w:r>
    </w:p>
    <w:p w:rsidR="00507420" w:rsidRPr="005E3607" w:rsidRDefault="007A3D36" w:rsidP="00CC71C6">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574">
        <w:rPr>
          <w:rFonts w:ascii="Times New Roman" w:eastAsia="Times New Roman" w:hAnsi="Times New Roman" w:cs="Times New Roman"/>
          <w:sz w:val="24"/>
          <w:szCs w:val="24"/>
        </w:rPr>
        <w:t xml:space="preserve">     </w:t>
      </w:r>
      <w:r w:rsidR="00312AE2">
        <w:rPr>
          <w:rFonts w:ascii="Times New Roman" w:eastAsia="Times New Roman" w:hAnsi="Times New Roman" w:cs="Times New Roman"/>
          <w:sz w:val="24"/>
          <w:szCs w:val="24"/>
        </w:rPr>
        <w:t>А.А. Магер</w:t>
      </w:r>
      <w:r w:rsidR="00354A0A">
        <w:rPr>
          <w:rFonts w:ascii="Times New Roman" w:eastAsia="Times New Roman" w:hAnsi="Times New Roman" w:cs="Times New Roman"/>
          <w:sz w:val="24"/>
          <w:szCs w:val="24"/>
        </w:rPr>
        <w:t xml:space="preserve">, </w:t>
      </w:r>
      <w:r w:rsidR="00EE6429" w:rsidRPr="00EE6429">
        <w:rPr>
          <w:rFonts w:ascii="Times New Roman" w:hAnsi="Times New Roman" w:cs="Times New Roman"/>
          <w:sz w:val="24"/>
          <w:szCs w:val="24"/>
        </w:rPr>
        <w:t>Ю. И. Михалев</w:t>
      </w:r>
      <w:r w:rsidR="00241574">
        <w:rPr>
          <w:rFonts w:ascii="Times New Roman" w:hAnsi="Times New Roman" w:cs="Times New Roman"/>
          <w:sz w:val="24"/>
          <w:szCs w:val="24"/>
        </w:rPr>
        <w:t>.</w:t>
      </w:r>
    </w:p>
    <w:p w:rsidR="003C678F" w:rsidRPr="005E3607" w:rsidRDefault="00535A24" w:rsidP="00CC71C6">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EE6429" w:rsidRPr="000A7326" w:rsidRDefault="004F5E42" w:rsidP="00EE6429">
      <w:pPr>
        <w:spacing w:after="0" w:line="240" w:lineRule="auto"/>
        <w:ind w:left="1843" w:hanging="1843"/>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w:t>
      </w:r>
      <w:r w:rsidR="00354A0A">
        <w:rPr>
          <w:rFonts w:ascii="Times New Roman" w:eastAsia="Times New Roman" w:hAnsi="Times New Roman" w:cs="Times New Roman"/>
          <w:b/>
          <w:sz w:val="24"/>
          <w:szCs w:val="24"/>
        </w:rPr>
        <w:t>е</w:t>
      </w:r>
      <w:r w:rsidRPr="005E3607">
        <w:rPr>
          <w:rFonts w:ascii="Times New Roman" w:eastAsia="Times New Roman" w:hAnsi="Times New Roman" w:cs="Times New Roman"/>
          <w:b/>
          <w:sz w:val="24"/>
          <w:szCs w:val="24"/>
        </w:rPr>
        <w:t>:</w:t>
      </w:r>
      <w:r w:rsidR="007A3D36">
        <w:rPr>
          <w:rFonts w:ascii="Times New Roman" w:eastAsia="Times New Roman" w:hAnsi="Times New Roman" w:cs="Times New Roman"/>
          <w:b/>
          <w:sz w:val="24"/>
          <w:szCs w:val="24"/>
        </w:rPr>
        <w:t xml:space="preserve"> </w:t>
      </w:r>
      <w:r w:rsidR="00863DF4">
        <w:rPr>
          <w:rFonts w:ascii="Times New Roman" w:eastAsia="Times New Roman" w:hAnsi="Times New Roman" w:cs="Times New Roman"/>
          <w:sz w:val="24"/>
          <w:szCs w:val="24"/>
        </w:rPr>
        <w:t>председатель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w:t>
      </w:r>
      <w:r w:rsidR="00EE6429">
        <w:rPr>
          <w:rFonts w:ascii="Times New Roman" w:eastAsia="Times New Roman" w:hAnsi="Times New Roman" w:cs="Times New Roman"/>
          <w:sz w:val="24"/>
          <w:szCs w:val="24"/>
        </w:rPr>
        <w:t xml:space="preserve">, </w:t>
      </w:r>
      <w:r w:rsidR="00EE6429" w:rsidRPr="000A7326">
        <w:rPr>
          <w:rFonts w:ascii="Times New Roman" w:eastAsia="Times New Roman" w:hAnsi="Times New Roman" w:cs="Times New Roman"/>
          <w:sz w:val="24"/>
          <w:szCs w:val="24"/>
        </w:rPr>
        <w:t>представител</w:t>
      </w:r>
      <w:r w:rsidR="00EE6429">
        <w:rPr>
          <w:rFonts w:ascii="Times New Roman" w:eastAsia="Times New Roman" w:hAnsi="Times New Roman" w:cs="Times New Roman"/>
          <w:sz w:val="24"/>
          <w:szCs w:val="24"/>
        </w:rPr>
        <w:t>ь</w:t>
      </w:r>
      <w:r w:rsidR="00EE6429" w:rsidRPr="000A7326">
        <w:rPr>
          <w:rFonts w:ascii="Times New Roman" w:eastAsia="Times New Roman" w:hAnsi="Times New Roman" w:cs="Times New Roman"/>
          <w:sz w:val="24"/>
          <w:szCs w:val="24"/>
        </w:rPr>
        <w:t xml:space="preserve"> регулируем</w:t>
      </w:r>
      <w:r w:rsidR="00EE6429">
        <w:rPr>
          <w:rFonts w:ascii="Times New Roman" w:eastAsia="Times New Roman" w:hAnsi="Times New Roman" w:cs="Times New Roman"/>
          <w:sz w:val="24"/>
          <w:szCs w:val="24"/>
        </w:rPr>
        <w:t>ой</w:t>
      </w:r>
      <w:r w:rsidR="00EE6429" w:rsidRPr="000A7326">
        <w:rPr>
          <w:rFonts w:ascii="Times New Roman" w:eastAsia="Times New Roman" w:hAnsi="Times New Roman" w:cs="Times New Roman"/>
          <w:sz w:val="24"/>
          <w:szCs w:val="24"/>
        </w:rPr>
        <w:t xml:space="preserve"> организаци</w:t>
      </w:r>
      <w:r w:rsidR="00EE6429">
        <w:rPr>
          <w:rFonts w:ascii="Times New Roman" w:eastAsia="Times New Roman" w:hAnsi="Times New Roman" w:cs="Times New Roman"/>
          <w:sz w:val="24"/>
          <w:szCs w:val="24"/>
        </w:rPr>
        <w:t>и</w:t>
      </w:r>
      <w:r w:rsidR="00EE6429" w:rsidRPr="000A7326">
        <w:rPr>
          <w:rFonts w:ascii="Times New Roman" w:eastAsia="Times New Roman" w:hAnsi="Times New Roman" w:cs="Times New Roman"/>
          <w:sz w:val="24"/>
          <w:szCs w:val="24"/>
        </w:rPr>
        <w:t xml:space="preserve"> согласно явочному листу </w:t>
      </w:r>
      <w:r w:rsidR="00EE6429" w:rsidRPr="005A1A6D">
        <w:rPr>
          <w:rFonts w:ascii="Times New Roman" w:eastAsia="Times New Roman" w:hAnsi="Times New Roman" w:cs="Times New Roman"/>
          <w:sz w:val="24"/>
          <w:szCs w:val="24"/>
        </w:rPr>
        <w:t>от</w:t>
      </w:r>
      <w:r w:rsidR="00EE6429" w:rsidRPr="005547EE">
        <w:rPr>
          <w:rFonts w:ascii="Times New Roman" w:eastAsia="Times New Roman" w:hAnsi="Times New Roman" w:cs="Times New Roman"/>
          <w:color w:val="FF0000"/>
          <w:sz w:val="24"/>
          <w:szCs w:val="24"/>
        </w:rPr>
        <w:t xml:space="preserve"> </w:t>
      </w:r>
      <w:r w:rsidR="00EE6429">
        <w:rPr>
          <w:rFonts w:ascii="Times New Roman" w:eastAsia="Times New Roman" w:hAnsi="Times New Roman" w:cs="Times New Roman"/>
          <w:sz w:val="24"/>
          <w:szCs w:val="24"/>
        </w:rPr>
        <w:t>1</w:t>
      </w:r>
      <w:r w:rsidR="00611D6A">
        <w:rPr>
          <w:rFonts w:ascii="Times New Roman" w:eastAsia="Times New Roman" w:hAnsi="Times New Roman" w:cs="Times New Roman"/>
          <w:sz w:val="24"/>
          <w:szCs w:val="24"/>
        </w:rPr>
        <w:t>6</w:t>
      </w:r>
      <w:r w:rsidR="00EE6429" w:rsidRPr="000A7326">
        <w:rPr>
          <w:rFonts w:ascii="Times New Roman" w:eastAsia="Times New Roman" w:hAnsi="Times New Roman" w:cs="Times New Roman"/>
          <w:sz w:val="24"/>
          <w:szCs w:val="24"/>
        </w:rPr>
        <w:t>.0</w:t>
      </w:r>
      <w:r w:rsidR="00611D6A">
        <w:rPr>
          <w:rFonts w:ascii="Times New Roman" w:eastAsia="Times New Roman" w:hAnsi="Times New Roman" w:cs="Times New Roman"/>
          <w:sz w:val="24"/>
          <w:szCs w:val="24"/>
        </w:rPr>
        <w:t>9</w:t>
      </w:r>
      <w:r w:rsidR="00EE6429" w:rsidRPr="000A7326">
        <w:rPr>
          <w:rFonts w:ascii="Times New Roman" w:eastAsia="Times New Roman" w:hAnsi="Times New Roman" w:cs="Times New Roman"/>
          <w:sz w:val="24"/>
          <w:szCs w:val="24"/>
        </w:rPr>
        <w:t>.2019</w:t>
      </w:r>
      <w:r w:rsidR="00EE6429">
        <w:rPr>
          <w:rFonts w:ascii="Times New Roman" w:eastAsia="Times New Roman" w:hAnsi="Times New Roman" w:cs="Times New Roman"/>
          <w:sz w:val="24"/>
          <w:szCs w:val="24"/>
        </w:rPr>
        <w:t xml:space="preserve"> </w:t>
      </w:r>
      <w:r w:rsidR="00EE6429" w:rsidRPr="000A7326">
        <w:rPr>
          <w:rFonts w:ascii="Times New Roman" w:eastAsia="Times New Roman" w:hAnsi="Times New Roman" w:cs="Times New Roman"/>
          <w:sz w:val="24"/>
          <w:szCs w:val="24"/>
        </w:rPr>
        <w:t>г</w:t>
      </w:r>
      <w:r w:rsidR="00EE6429">
        <w:rPr>
          <w:rFonts w:ascii="Times New Roman" w:eastAsia="Times New Roman" w:hAnsi="Times New Roman" w:cs="Times New Roman"/>
          <w:sz w:val="24"/>
          <w:szCs w:val="24"/>
        </w:rPr>
        <w:t>.</w:t>
      </w:r>
    </w:p>
    <w:p w:rsidR="00863DF4" w:rsidRDefault="00863DF4" w:rsidP="00CC71C6">
      <w:pPr>
        <w:spacing w:after="0" w:line="240" w:lineRule="auto"/>
        <w:ind w:left="1843" w:hanging="1843"/>
        <w:jc w:val="both"/>
        <w:rPr>
          <w:rFonts w:ascii="Times New Roman" w:eastAsia="Times New Roman" w:hAnsi="Times New Roman" w:cs="Times New Roman"/>
          <w:sz w:val="24"/>
          <w:szCs w:val="24"/>
        </w:rPr>
      </w:pPr>
    </w:p>
    <w:p w:rsidR="00611D6A" w:rsidRDefault="00611D6A" w:rsidP="00611D6A">
      <w:pPr>
        <w:spacing w:after="0" w:line="240" w:lineRule="auto"/>
        <w:jc w:val="both"/>
        <w:rPr>
          <w:rFonts w:ascii="Times New Roman" w:eastAsia="Times New Roman" w:hAnsi="Times New Roman" w:cs="Times New Roman"/>
          <w:bCs/>
          <w:sz w:val="24"/>
          <w:szCs w:val="24"/>
        </w:rPr>
      </w:pPr>
      <w:r w:rsidRPr="00FC18BC">
        <w:rPr>
          <w:rFonts w:ascii="Times New Roman" w:eastAsia="Times New Roman" w:hAnsi="Times New Roman" w:cs="Times New Roman"/>
          <w:b/>
          <w:sz w:val="24"/>
          <w:szCs w:val="24"/>
        </w:rPr>
        <w:t>Эксперт:</w:t>
      </w:r>
      <w:r>
        <w:rPr>
          <w:rFonts w:ascii="Times New Roman" w:eastAsia="Times New Roman" w:hAnsi="Times New Roman" w:cs="Times New Roman"/>
          <w:b/>
          <w:sz w:val="24"/>
          <w:szCs w:val="24"/>
        </w:rPr>
        <w:t xml:space="preserve"> </w:t>
      </w:r>
      <w:r w:rsidRPr="00611D6A">
        <w:rPr>
          <w:rFonts w:ascii="Times New Roman" w:eastAsia="Times New Roman" w:hAnsi="Times New Roman" w:cs="Times New Roman"/>
          <w:bCs/>
          <w:sz w:val="24"/>
          <w:szCs w:val="24"/>
        </w:rPr>
        <w:t>Т.В. Меньшикова.</w:t>
      </w:r>
    </w:p>
    <w:p w:rsidR="00611D6A" w:rsidRDefault="00611D6A" w:rsidP="00611D6A">
      <w:pPr>
        <w:spacing w:after="0" w:line="240" w:lineRule="auto"/>
        <w:jc w:val="both"/>
        <w:rPr>
          <w:rFonts w:ascii="Times New Roman" w:eastAsia="Times New Roman" w:hAnsi="Times New Roman" w:cs="Times New Roman"/>
          <w:sz w:val="24"/>
          <w:szCs w:val="24"/>
        </w:rPr>
      </w:pPr>
    </w:p>
    <w:p w:rsidR="00611D6A" w:rsidRPr="00707E11" w:rsidRDefault="00611D6A" w:rsidP="00611D6A">
      <w:pPr>
        <w:spacing w:after="0" w:line="240" w:lineRule="auto"/>
        <w:jc w:val="both"/>
        <w:rPr>
          <w:rFonts w:ascii="Times New Roman" w:eastAsia="Times New Roman" w:hAnsi="Times New Roman" w:cs="Times New Roman"/>
          <w:sz w:val="24"/>
          <w:szCs w:val="24"/>
        </w:rPr>
      </w:pPr>
    </w:p>
    <w:p w:rsidR="00BF1622" w:rsidRPr="00940DF7" w:rsidRDefault="00EE6429" w:rsidP="00FE6EAE">
      <w:pPr>
        <w:spacing w:after="0" w:line="240" w:lineRule="auto"/>
        <w:ind w:firstLine="709"/>
        <w:jc w:val="both"/>
        <w:rPr>
          <w:rFonts w:ascii="Times New Roman" w:eastAsia="Times New Roman" w:hAnsi="Times New Roman" w:cs="Times New Roman"/>
          <w:sz w:val="24"/>
          <w:szCs w:val="24"/>
        </w:rPr>
      </w:pPr>
      <w:r w:rsidRPr="00E0031E">
        <w:rPr>
          <w:rFonts w:ascii="Times New Roman" w:eastAsia="Times New Roman" w:hAnsi="Times New Roman" w:cs="Times New Roman"/>
          <w:b/>
          <w:bCs/>
          <w:sz w:val="24"/>
          <w:szCs w:val="24"/>
        </w:rPr>
        <w:t>1.</w:t>
      </w:r>
      <w:r w:rsidR="00940DF7" w:rsidRPr="00940DF7">
        <w:rPr>
          <w:rFonts w:ascii="Times New Roman" w:hAnsi="Times New Roman" w:cs="Times New Roman"/>
          <w:b/>
          <w:sz w:val="24"/>
          <w:szCs w:val="24"/>
        </w:rPr>
        <w:t xml:space="preserve"> </w:t>
      </w:r>
      <w:r w:rsidR="002F5BE1">
        <w:rPr>
          <w:rFonts w:ascii="Times New Roman" w:hAnsi="Times New Roman" w:cs="Times New Roman"/>
          <w:b/>
          <w:sz w:val="24"/>
          <w:szCs w:val="24"/>
        </w:rPr>
        <w:t>Об установлении тарифов на тепловую энергию (мощность) для муниципального унитарного предприятия «Теплосеть» муниципального района «Думиничский район» на 2019 год.</w:t>
      </w:r>
    </w:p>
    <w:p w:rsidR="002C4B7D" w:rsidRPr="002C7220" w:rsidRDefault="002C4B7D" w:rsidP="00FE6EAE">
      <w:pPr>
        <w:tabs>
          <w:tab w:val="left" w:pos="1418"/>
        </w:tabs>
        <w:spacing w:after="0" w:line="240" w:lineRule="auto"/>
        <w:jc w:val="both"/>
        <w:rPr>
          <w:rFonts w:ascii="Times New Roman" w:hAnsi="Times New Roman" w:cs="Times New Roman"/>
          <w:b/>
          <w:sz w:val="24"/>
          <w:szCs w:val="24"/>
        </w:rPr>
      </w:pPr>
      <w:r w:rsidRPr="002C7220">
        <w:rPr>
          <w:rFonts w:ascii="Times New Roman" w:hAnsi="Times New Roman" w:cs="Times New Roman"/>
          <w:b/>
          <w:sz w:val="24"/>
          <w:szCs w:val="24"/>
        </w:rPr>
        <w:t>------------------------------------------------------------------------------------------------------------------------</w:t>
      </w:r>
    </w:p>
    <w:p w:rsidR="002C4B7D" w:rsidRPr="002C7220" w:rsidRDefault="002C4B7D" w:rsidP="00FE6EAE">
      <w:pPr>
        <w:tabs>
          <w:tab w:val="left" w:pos="1418"/>
        </w:tabs>
        <w:spacing w:after="0" w:line="240" w:lineRule="auto"/>
        <w:ind w:firstLine="851"/>
        <w:jc w:val="both"/>
        <w:rPr>
          <w:rFonts w:ascii="Times New Roman" w:hAnsi="Times New Roman" w:cs="Times New Roman"/>
          <w:b/>
          <w:sz w:val="24"/>
          <w:szCs w:val="24"/>
        </w:rPr>
      </w:pPr>
      <w:r w:rsidRPr="002C7220">
        <w:rPr>
          <w:rFonts w:ascii="Times New Roman" w:hAnsi="Times New Roman" w:cs="Times New Roman"/>
          <w:b/>
          <w:sz w:val="24"/>
          <w:szCs w:val="24"/>
        </w:rPr>
        <w:t>Доложи</w:t>
      </w:r>
      <w:r w:rsidR="002F5BE1">
        <w:rPr>
          <w:rFonts w:ascii="Times New Roman" w:hAnsi="Times New Roman" w:cs="Times New Roman"/>
          <w:b/>
          <w:sz w:val="24"/>
          <w:szCs w:val="24"/>
        </w:rPr>
        <w:t>ли: С.И. Гаврикова, Т.В. Меньшикова.</w:t>
      </w:r>
    </w:p>
    <w:p w:rsidR="002C4B7D" w:rsidRDefault="002C4B7D" w:rsidP="00FE6EAE">
      <w:pPr>
        <w:tabs>
          <w:tab w:val="left" w:pos="1418"/>
        </w:tabs>
        <w:spacing w:after="0" w:line="240" w:lineRule="auto"/>
        <w:ind w:firstLine="709"/>
        <w:jc w:val="both"/>
        <w:rPr>
          <w:rFonts w:ascii="Times New Roman" w:hAnsi="Times New Roman" w:cs="Times New Roman"/>
          <w:b/>
          <w:sz w:val="24"/>
          <w:szCs w:val="24"/>
        </w:rPr>
      </w:pPr>
    </w:p>
    <w:p w:rsidR="00902B3A" w:rsidRDefault="00902B3A" w:rsidP="00FE6EA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bookmarkStart w:id="0" w:name="_Hlk9324742"/>
    </w:p>
    <w:tbl>
      <w:tblPr>
        <w:tblStyle w:val="TableStyle0"/>
        <w:tblW w:w="9941" w:type="dxa"/>
        <w:tblInd w:w="0" w:type="dxa"/>
        <w:tblLayout w:type="fixed"/>
        <w:tblLook w:val="04A0" w:firstRow="1" w:lastRow="0" w:firstColumn="1" w:lastColumn="0" w:noHBand="0" w:noVBand="1"/>
      </w:tblPr>
      <w:tblGrid>
        <w:gridCol w:w="416"/>
        <w:gridCol w:w="923"/>
        <w:gridCol w:w="903"/>
        <w:gridCol w:w="139"/>
        <w:gridCol w:w="297"/>
        <w:gridCol w:w="273"/>
        <w:gridCol w:w="70"/>
        <w:gridCol w:w="115"/>
        <w:gridCol w:w="20"/>
        <w:gridCol w:w="362"/>
        <w:gridCol w:w="10"/>
        <w:gridCol w:w="132"/>
        <w:gridCol w:w="283"/>
        <w:gridCol w:w="139"/>
        <w:gridCol w:w="148"/>
        <w:gridCol w:w="294"/>
        <w:gridCol w:w="128"/>
        <w:gridCol w:w="142"/>
        <w:gridCol w:w="145"/>
        <w:gridCol w:w="88"/>
        <w:gridCol w:w="210"/>
        <w:gridCol w:w="138"/>
        <w:gridCol w:w="434"/>
        <w:gridCol w:w="132"/>
        <w:gridCol w:w="282"/>
        <w:gridCol w:w="427"/>
        <w:gridCol w:w="288"/>
        <w:gridCol w:w="138"/>
        <w:gridCol w:w="284"/>
        <w:gridCol w:w="570"/>
        <w:gridCol w:w="138"/>
        <w:gridCol w:w="713"/>
        <w:gridCol w:w="858"/>
        <w:gridCol w:w="302"/>
      </w:tblGrid>
      <w:tr w:rsidR="005A16FD" w:rsidRPr="00B8791D" w:rsidTr="005A16FD">
        <w:trPr>
          <w:gridAfter w:val="1"/>
          <w:wAfter w:w="302" w:type="dxa"/>
          <w:trHeight w:val="60"/>
        </w:trPr>
        <w:tc>
          <w:tcPr>
            <w:tcW w:w="9639" w:type="dxa"/>
            <w:gridSpan w:val="33"/>
            <w:shd w:val="clear" w:color="FFFFFF" w:fill="auto"/>
            <w:vAlign w:val="bottom"/>
          </w:tcPr>
          <w:p w:rsidR="005E1EDC" w:rsidRPr="00860A93" w:rsidRDefault="005A16FD" w:rsidP="001371D0">
            <w:pPr>
              <w:jc w:val="both"/>
              <w:rPr>
                <w:rFonts w:ascii="Times New Roman" w:hAnsi="Times New Roman"/>
                <w:sz w:val="24"/>
                <w:szCs w:val="24"/>
              </w:rPr>
            </w:pPr>
            <w:r w:rsidRPr="00B8791D">
              <w:rPr>
                <w:rFonts w:ascii="Times New Roman" w:hAnsi="Times New Roman"/>
                <w:sz w:val="26"/>
                <w:szCs w:val="26"/>
              </w:rPr>
              <w:tab/>
            </w:r>
            <w:r w:rsidRPr="00860A93">
              <w:rPr>
                <w:rFonts w:ascii="Times New Roman" w:hAnsi="Times New Roman"/>
                <w:sz w:val="24"/>
                <w:szCs w:val="24"/>
              </w:rPr>
              <w:t xml:space="preserve">Основные сведения о теплоснабжающей организации  МУП «Теплосеть» МР «Думиничский район»  (далее - ТСО) </w:t>
            </w:r>
            <w:r w:rsidR="00860A93">
              <w:rPr>
                <w:rFonts w:ascii="Times New Roman" w:hAnsi="Times New Roman"/>
                <w:sz w:val="24"/>
                <w:szCs w:val="24"/>
              </w:rPr>
              <w:t>:</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Полное наименование</w:t>
            </w:r>
            <w:r w:rsidRPr="00FE6EAE">
              <w:rPr>
                <w:rFonts w:ascii="Times New Roman" w:hAnsi="Times New Roman"/>
                <w:sz w:val="20"/>
                <w:szCs w:val="20"/>
              </w:rPr>
              <w:br/>
              <w:t>регулируемой организации</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Муниципальное унитарное предприятие «Теплосеть» муниципального района «Думиничский район»</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Основной государственный</w:t>
            </w:r>
            <w:r w:rsidRPr="00FE6EAE">
              <w:rPr>
                <w:rFonts w:ascii="Times New Roman" w:hAnsi="Times New Roman"/>
                <w:sz w:val="20"/>
                <w:szCs w:val="20"/>
              </w:rPr>
              <w:br/>
              <w:t>регистрационный номер</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1184027012718</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ИНН</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4005005338</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КПП</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400501001</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Применяемая система налогообложения</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Общая система налогообложения</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Вид регулируемой деятельности</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производство и передача тепловой энергии</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Юридический адрес организации</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249300, Калужская область, Думиничский район, поселок Думиничи, улица Ленина, д. 5</w:t>
            </w:r>
          </w:p>
        </w:tc>
      </w:tr>
      <w:tr w:rsidR="005A16FD" w:rsidRPr="00B8791D" w:rsidTr="003612BE">
        <w:trPr>
          <w:gridAfter w:val="1"/>
          <w:wAfter w:w="302" w:type="dxa"/>
          <w:trHeight w:val="60"/>
        </w:trPr>
        <w:tc>
          <w:tcPr>
            <w:tcW w:w="35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Почтовый адрес организации</w:t>
            </w:r>
          </w:p>
        </w:tc>
        <w:tc>
          <w:tcPr>
            <w:tcW w:w="6121"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FE6EAE" w:rsidRDefault="005A16FD" w:rsidP="00860A93">
            <w:pPr>
              <w:jc w:val="center"/>
              <w:rPr>
                <w:rFonts w:ascii="Times New Roman" w:hAnsi="Times New Roman"/>
                <w:sz w:val="20"/>
                <w:szCs w:val="20"/>
              </w:rPr>
            </w:pPr>
            <w:r w:rsidRPr="00FE6EAE">
              <w:rPr>
                <w:rFonts w:ascii="Times New Roman" w:hAnsi="Times New Roman"/>
                <w:sz w:val="20"/>
                <w:szCs w:val="20"/>
              </w:rPr>
              <w:t>249300, Калужская область, Думиничский район, поселок Думиничи, улица Ленина, д. 5</w:t>
            </w:r>
          </w:p>
        </w:tc>
      </w:tr>
      <w:tr w:rsidR="005E1EDC" w:rsidRPr="00B8791D" w:rsidTr="003612BE">
        <w:trPr>
          <w:trHeight w:val="60"/>
        </w:trPr>
        <w:tc>
          <w:tcPr>
            <w:tcW w:w="416" w:type="dxa"/>
            <w:shd w:val="clear" w:color="FFFFFF" w:fill="auto"/>
            <w:vAlign w:val="bottom"/>
          </w:tcPr>
          <w:p w:rsidR="005A16FD" w:rsidRPr="00B8791D" w:rsidRDefault="005A16FD" w:rsidP="00FE6EAE">
            <w:pPr>
              <w:rPr>
                <w:rFonts w:ascii="Times New Roman" w:hAnsi="Times New Roman"/>
                <w:sz w:val="26"/>
                <w:szCs w:val="26"/>
              </w:rPr>
            </w:pPr>
          </w:p>
        </w:tc>
        <w:tc>
          <w:tcPr>
            <w:tcW w:w="923" w:type="dxa"/>
            <w:shd w:val="clear" w:color="FFFFFF" w:fill="auto"/>
            <w:vAlign w:val="bottom"/>
          </w:tcPr>
          <w:p w:rsidR="005A16FD" w:rsidRPr="00B8791D" w:rsidRDefault="005A16FD" w:rsidP="00FE6EAE">
            <w:pPr>
              <w:rPr>
                <w:rFonts w:ascii="Times New Roman" w:hAnsi="Times New Roman"/>
                <w:sz w:val="26"/>
                <w:szCs w:val="26"/>
              </w:rPr>
            </w:pPr>
          </w:p>
        </w:tc>
        <w:tc>
          <w:tcPr>
            <w:tcW w:w="1042" w:type="dxa"/>
            <w:gridSpan w:val="2"/>
            <w:shd w:val="clear" w:color="FFFFFF" w:fill="auto"/>
            <w:vAlign w:val="bottom"/>
          </w:tcPr>
          <w:p w:rsidR="005A16FD" w:rsidRPr="00B8791D" w:rsidRDefault="005A16FD" w:rsidP="00FE6EAE">
            <w:pPr>
              <w:rPr>
                <w:rFonts w:ascii="Times New Roman" w:hAnsi="Times New Roman"/>
                <w:sz w:val="26"/>
                <w:szCs w:val="26"/>
              </w:rPr>
            </w:pPr>
          </w:p>
        </w:tc>
        <w:tc>
          <w:tcPr>
            <w:tcW w:w="640" w:type="dxa"/>
            <w:gridSpan w:val="3"/>
            <w:shd w:val="clear" w:color="FFFFFF" w:fill="auto"/>
            <w:vAlign w:val="bottom"/>
          </w:tcPr>
          <w:p w:rsidR="005A16FD" w:rsidRPr="00B8791D" w:rsidRDefault="005A16FD" w:rsidP="00FE6EAE">
            <w:pPr>
              <w:rPr>
                <w:rFonts w:ascii="Times New Roman" w:hAnsi="Times New Roman"/>
                <w:sz w:val="26"/>
                <w:szCs w:val="26"/>
              </w:rPr>
            </w:pPr>
          </w:p>
        </w:tc>
        <w:tc>
          <w:tcPr>
            <w:tcW w:w="115" w:type="dxa"/>
            <w:shd w:val="clear" w:color="FFFFFF" w:fill="auto"/>
            <w:vAlign w:val="bottom"/>
          </w:tcPr>
          <w:p w:rsidR="005A16FD" w:rsidRPr="00B8791D" w:rsidRDefault="005A16FD" w:rsidP="00FE6EAE">
            <w:pPr>
              <w:rPr>
                <w:rFonts w:ascii="Times New Roman" w:hAnsi="Times New Roman"/>
                <w:sz w:val="26"/>
                <w:szCs w:val="26"/>
              </w:rPr>
            </w:pPr>
          </w:p>
        </w:tc>
        <w:tc>
          <w:tcPr>
            <w:tcW w:w="20" w:type="dxa"/>
            <w:shd w:val="clear" w:color="FFFFFF" w:fill="auto"/>
            <w:vAlign w:val="bottom"/>
          </w:tcPr>
          <w:p w:rsidR="005A16FD" w:rsidRPr="00B8791D" w:rsidRDefault="005A16FD" w:rsidP="00FE6EAE">
            <w:pPr>
              <w:rPr>
                <w:rFonts w:ascii="Times New Roman" w:hAnsi="Times New Roman"/>
                <w:sz w:val="26"/>
                <w:szCs w:val="26"/>
              </w:rPr>
            </w:pPr>
          </w:p>
        </w:tc>
        <w:tc>
          <w:tcPr>
            <w:tcW w:w="926" w:type="dxa"/>
            <w:gridSpan w:val="5"/>
            <w:shd w:val="clear" w:color="FFFFFF" w:fill="auto"/>
            <w:vAlign w:val="bottom"/>
          </w:tcPr>
          <w:p w:rsidR="005A16FD" w:rsidRPr="00B8791D" w:rsidRDefault="005A16FD" w:rsidP="00FE6EAE">
            <w:pPr>
              <w:rPr>
                <w:rFonts w:ascii="Times New Roman" w:hAnsi="Times New Roman"/>
                <w:sz w:val="26"/>
                <w:szCs w:val="26"/>
              </w:rPr>
            </w:pPr>
          </w:p>
        </w:tc>
        <w:tc>
          <w:tcPr>
            <w:tcW w:w="442" w:type="dxa"/>
            <w:gridSpan w:val="2"/>
            <w:shd w:val="clear" w:color="FFFFFF" w:fill="auto"/>
            <w:vAlign w:val="bottom"/>
          </w:tcPr>
          <w:p w:rsidR="005A16FD" w:rsidRPr="00B8791D" w:rsidRDefault="005A16FD" w:rsidP="00FE6EAE">
            <w:pPr>
              <w:rPr>
                <w:rFonts w:ascii="Times New Roman" w:hAnsi="Times New Roman"/>
                <w:sz w:val="26"/>
                <w:szCs w:val="26"/>
              </w:rPr>
            </w:pPr>
          </w:p>
        </w:tc>
        <w:tc>
          <w:tcPr>
            <w:tcW w:w="503" w:type="dxa"/>
            <w:gridSpan w:val="4"/>
            <w:shd w:val="clear" w:color="FFFFFF" w:fill="auto"/>
            <w:vAlign w:val="bottom"/>
          </w:tcPr>
          <w:p w:rsidR="005A16FD" w:rsidRPr="00B8791D" w:rsidRDefault="005A16FD" w:rsidP="00FE6EAE">
            <w:pPr>
              <w:rPr>
                <w:rFonts w:ascii="Times New Roman" w:hAnsi="Times New Roman"/>
                <w:sz w:val="26"/>
                <w:szCs w:val="26"/>
              </w:rPr>
            </w:pPr>
          </w:p>
        </w:tc>
        <w:tc>
          <w:tcPr>
            <w:tcW w:w="914" w:type="dxa"/>
            <w:gridSpan w:val="4"/>
            <w:shd w:val="clear" w:color="FFFFFF" w:fill="auto"/>
            <w:vAlign w:val="bottom"/>
          </w:tcPr>
          <w:p w:rsidR="005A16FD" w:rsidRPr="00B8791D" w:rsidRDefault="005A16FD" w:rsidP="00FE6EAE">
            <w:pPr>
              <w:rPr>
                <w:rFonts w:ascii="Times New Roman" w:hAnsi="Times New Roman"/>
                <w:sz w:val="26"/>
                <w:szCs w:val="26"/>
              </w:rPr>
            </w:pPr>
          </w:p>
        </w:tc>
        <w:tc>
          <w:tcPr>
            <w:tcW w:w="709" w:type="dxa"/>
            <w:gridSpan w:val="2"/>
            <w:shd w:val="clear" w:color="FFFFFF" w:fill="auto"/>
            <w:vAlign w:val="bottom"/>
          </w:tcPr>
          <w:p w:rsidR="005A16FD" w:rsidRPr="00B8791D" w:rsidRDefault="005A16FD" w:rsidP="00FE6EAE">
            <w:pPr>
              <w:rPr>
                <w:rFonts w:ascii="Times New Roman" w:hAnsi="Times New Roman"/>
                <w:sz w:val="26"/>
                <w:szCs w:val="26"/>
              </w:rPr>
            </w:pPr>
          </w:p>
        </w:tc>
        <w:tc>
          <w:tcPr>
            <w:tcW w:w="1280" w:type="dxa"/>
            <w:gridSpan w:val="4"/>
            <w:shd w:val="clear" w:color="FFFFFF" w:fill="auto"/>
            <w:vAlign w:val="bottom"/>
          </w:tcPr>
          <w:p w:rsidR="005A16FD" w:rsidRPr="00B8791D" w:rsidRDefault="005A16FD" w:rsidP="00FE6EAE">
            <w:pPr>
              <w:rPr>
                <w:rFonts w:ascii="Times New Roman" w:hAnsi="Times New Roman"/>
                <w:sz w:val="26"/>
                <w:szCs w:val="26"/>
              </w:rPr>
            </w:pPr>
          </w:p>
        </w:tc>
        <w:tc>
          <w:tcPr>
            <w:tcW w:w="1709" w:type="dxa"/>
            <w:gridSpan w:val="3"/>
            <w:shd w:val="clear" w:color="FFFFFF" w:fill="auto"/>
            <w:vAlign w:val="bottom"/>
          </w:tcPr>
          <w:p w:rsidR="005A16FD" w:rsidRPr="00B8791D" w:rsidRDefault="005A16FD" w:rsidP="00FE6EAE">
            <w:pPr>
              <w:rPr>
                <w:rFonts w:ascii="Times New Roman" w:hAnsi="Times New Roman"/>
                <w:sz w:val="26"/>
                <w:szCs w:val="26"/>
              </w:rPr>
            </w:pPr>
          </w:p>
        </w:tc>
        <w:tc>
          <w:tcPr>
            <w:tcW w:w="302" w:type="dxa"/>
            <w:shd w:val="clear" w:color="FFFFFF" w:fill="auto"/>
            <w:vAlign w:val="bottom"/>
          </w:tcPr>
          <w:p w:rsidR="005A16FD" w:rsidRPr="00B8791D" w:rsidRDefault="005A16FD" w:rsidP="00FE6EAE">
            <w:pPr>
              <w:rPr>
                <w:rFonts w:ascii="Times New Roman" w:hAnsi="Times New Roman"/>
                <w:sz w:val="26"/>
                <w:szCs w:val="26"/>
              </w:rPr>
            </w:pPr>
          </w:p>
        </w:tc>
      </w:tr>
      <w:tr w:rsidR="005A16FD" w:rsidRPr="00B8791D" w:rsidTr="005A16FD">
        <w:trPr>
          <w:gridAfter w:val="1"/>
          <w:wAfter w:w="302" w:type="dxa"/>
          <w:trHeight w:val="60"/>
        </w:trPr>
        <w:tc>
          <w:tcPr>
            <w:tcW w:w="9639" w:type="dxa"/>
            <w:gridSpan w:val="33"/>
            <w:shd w:val="clear" w:color="FFFFFF" w:fill="auto"/>
            <w:vAlign w:val="bottom"/>
          </w:tcPr>
          <w:p w:rsidR="005E1EDC" w:rsidRPr="00FE6EAE" w:rsidRDefault="005A16FD" w:rsidP="001371D0">
            <w:pPr>
              <w:ind w:firstLine="709"/>
              <w:jc w:val="both"/>
              <w:rPr>
                <w:rFonts w:ascii="Times New Roman" w:hAnsi="Times New Roman"/>
                <w:sz w:val="24"/>
                <w:szCs w:val="24"/>
              </w:rPr>
            </w:pPr>
            <w:r w:rsidRPr="00FE6EAE">
              <w:rPr>
                <w:rFonts w:ascii="Times New Roman" w:hAnsi="Times New Roman"/>
                <w:sz w:val="24"/>
                <w:szCs w:val="24"/>
              </w:rPr>
              <w:lastRenderedPageBreak/>
              <w:t>Теплоснабжающая организация (далее – ТСО) представила в министерство конкурентной политики Калужской области (далее – министерство) предложение для установления одноставочных тарифов на производство, передачу тепловой энергии на 2019 год, методом экономически обоснованных расходов.</w:t>
            </w:r>
          </w:p>
        </w:tc>
      </w:tr>
      <w:tr w:rsidR="005A16FD" w:rsidRPr="00B8791D" w:rsidTr="003612BE">
        <w:trPr>
          <w:trHeight w:val="60"/>
        </w:trPr>
        <w:tc>
          <w:tcPr>
            <w:tcW w:w="133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Период регулирования</w:t>
            </w:r>
          </w:p>
        </w:tc>
        <w:tc>
          <w:tcPr>
            <w:tcW w:w="9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Ед. изм.</w:t>
            </w:r>
          </w:p>
        </w:tc>
        <w:tc>
          <w:tcPr>
            <w:tcW w:w="70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Вода</w:t>
            </w:r>
          </w:p>
        </w:tc>
        <w:tc>
          <w:tcPr>
            <w:tcW w:w="39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Отборный пар давлением</w:t>
            </w:r>
          </w:p>
        </w:tc>
        <w:tc>
          <w:tcPr>
            <w:tcW w:w="113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Острый и редуцированный пар</w:t>
            </w:r>
          </w:p>
        </w:tc>
        <w:tc>
          <w:tcPr>
            <w:tcW w:w="157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Необходимая валовая выручка, тыс. руб.</w:t>
            </w:r>
          </w:p>
        </w:tc>
        <w:tc>
          <w:tcPr>
            <w:tcW w:w="302" w:type="dxa"/>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trHeight w:val="60"/>
        </w:trPr>
        <w:tc>
          <w:tcPr>
            <w:tcW w:w="133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9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70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 1,2 до 2,5 кг/см²</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 2,5 до 7,0 кг/см²</w:t>
            </w:r>
          </w:p>
        </w:tc>
        <w:tc>
          <w:tcPr>
            <w:tcW w:w="1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 7,0 до 13,0 кг/см²</w:t>
            </w:r>
          </w:p>
        </w:tc>
        <w:tc>
          <w:tcPr>
            <w:tcW w:w="11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свыше 13,0 кг/см²</w:t>
            </w:r>
          </w:p>
        </w:tc>
        <w:tc>
          <w:tcPr>
            <w:tcW w:w="113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157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302" w:type="dxa"/>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trHeight w:val="60"/>
        </w:trPr>
        <w:tc>
          <w:tcPr>
            <w:tcW w:w="13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2019</w:t>
            </w:r>
          </w:p>
        </w:tc>
        <w:tc>
          <w:tcPr>
            <w:tcW w:w="903"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2280,00</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10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11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11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1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69 066,91</w:t>
            </w: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A16FD" w:rsidRPr="00B8791D" w:rsidTr="005A16FD">
        <w:trPr>
          <w:gridAfter w:val="1"/>
          <w:wAfter w:w="302" w:type="dxa"/>
          <w:trHeight w:val="60"/>
        </w:trPr>
        <w:tc>
          <w:tcPr>
            <w:tcW w:w="9639" w:type="dxa"/>
            <w:gridSpan w:val="33"/>
            <w:shd w:val="clear" w:color="FFFFFF" w:fill="auto"/>
          </w:tcPr>
          <w:p w:rsidR="005A16FD" w:rsidRPr="00FE6EAE" w:rsidRDefault="005A16FD" w:rsidP="00FE6EAE">
            <w:pPr>
              <w:jc w:val="both"/>
              <w:rPr>
                <w:rFonts w:ascii="Times New Roman" w:hAnsi="Times New Roman"/>
                <w:sz w:val="24"/>
                <w:szCs w:val="24"/>
              </w:rPr>
            </w:pPr>
            <w:r w:rsidRPr="00FE6EAE">
              <w:rPr>
                <w:rFonts w:ascii="Times New Roman" w:hAnsi="Times New Roman"/>
                <w:sz w:val="24"/>
                <w:szCs w:val="24"/>
              </w:rPr>
              <w:tab/>
              <w:t>Решение об открытии дела об установлении тарифов на 2019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5A16FD" w:rsidRPr="00B8791D" w:rsidTr="005A16FD">
        <w:trPr>
          <w:gridAfter w:val="1"/>
          <w:wAfter w:w="302" w:type="dxa"/>
          <w:trHeight w:val="60"/>
        </w:trPr>
        <w:tc>
          <w:tcPr>
            <w:tcW w:w="9639" w:type="dxa"/>
            <w:gridSpan w:val="33"/>
            <w:shd w:val="clear" w:color="FFFFFF" w:fill="auto"/>
          </w:tcPr>
          <w:p w:rsidR="005A16FD" w:rsidRPr="00FE6EAE" w:rsidRDefault="005A16FD" w:rsidP="00FE6EAE">
            <w:pPr>
              <w:jc w:val="both"/>
              <w:rPr>
                <w:rFonts w:ascii="Times New Roman" w:hAnsi="Times New Roman"/>
                <w:sz w:val="24"/>
                <w:szCs w:val="24"/>
              </w:rPr>
            </w:pPr>
            <w:r w:rsidRPr="00FE6EAE">
              <w:rPr>
                <w:rFonts w:ascii="Times New Roman" w:hAnsi="Times New Roman"/>
                <w:sz w:val="24"/>
                <w:szCs w:val="24"/>
              </w:rPr>
              <w:tab/>
              <w:t>С учётом требований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 Экспертами выполнен расчёт тарифов на тепловую энергию на 2019 год.</w:t>
            </w:r>
          </w:p>
          <w:p w:rsidR="005A16FD" w:rsidRPr="00FE6EAE" w:rsidRDefault="005A16FD" w:rsidP="00FE6EAE">
            <w:pPr>
              <w:ind w:firstLine="709"/>
              <w:jc w:val="both"/>
              <w:rPr>
                <w:rFonts w:ascii="Times New Roman" w:hAnsi="Times New Roman"/>
                <w:sz w:val="24"/>
                <w:szCs w:val="24"/>
              </w:rPr>
            </w:pPr>
            <w:r w:rsidRPr="00FE6EAE">
              <w:rPr>
                <w:rFonts w:ascii="Times New Roman" w:hAnsi="Times New Roman"/>
                <w:sz w:val="24"/>
                <w:szCs w:val="24"/>
              </w:rPr>
              <w:t>ТСО осуществляет регулируемую деятельность с октября 2018 года на территории муниципальных образований городское поселение «Поселок Думиничи» и сельское поселение «Деревня Буда» и имеет тариф, установленный приказом министерства от 10.12.2018 № 334-РК.</w:t>
            </w:r>
          </w:p>
          <w:p w:rsidR="005A16FD" w:rsidRPr="00FE6EAE" w:rsidRDefault="005A16FD" w:rsidP="00FE6EAE">
            <w:pPr>
              <w:ind w:firstLine="709"/>
              <w:jc w:val="both"/>
              <w:rPr>
                <w:rFonts w:ascii="Times New Roman" w:hAnsi="Times New Roman"/>
                <w:sz w:val="24"/>
                <w:szCs w:val="24"/>
              </w:rPr>
            </w:pPr>
            <w:r w:rsidRPr="00FE6EAE">
              <w:rPr>
                <w:rFonts w:ascii="Times New Roman" w:hAnsi="Times New Roman"/>
                <w:sz w:val="24"/>
                <w:szCs w:val="24"/>
              </w:rPr>
              <w:t>Согласно постановлению администрации муниципального района «Думиничский район» № 309 от 11.06.2019 «О закреплении муниципального имущества на праве хозяйственного ведения за МУП «Теплосеть» МР «Думиничский район» ТСО переданы 12 котельных и тепловые сети, в том числе относящиеся к регулируемому виду деятельности:</w:t>
            </w:r>
          </w:p>
          <w:p w:rsidR="005A16FD" w:rsidRPr="00FE6EAE" w:rsidRDefault="005A16FD" w:rsidP="00FE6EAE">
            <w:pPr>
              <w:pStyle w:val="a5"/>
              <w:numPr>
                <w:ilvl w:val="0"/>
                <w:numId w:val="8"/>
              </w:numPr>
              <w:jc w:val="both"/>
              <w:rPr>
                <w:rFonts w:ascii="Times New Roman" w:hAnsi="Times New Roman"/>
                <w:sz w:val="24"/>
                <w:szCs w:val="24"/>
              </w:rPr>
            </w:pPr>
            <w:r w:rsidRPr="00FE6EAE">
              <w:rPr>
                <w:rFonts w:ascii="Times New Roman" w:hAnsi="Times New Roman"/>
                <w:sz w:val="24"/>
                <w:szCs w:val="24"/>
              </w:rPr>
              <w:t>Здание котельной, нежилое, Думиничский район, с. Чернышено</w:t>
            </w:r>
          </w:p>
          <w:p w:rsidR="005A16FD" w:rsidRPr="00FE6EAE" w:rsidRDefault="005A16FD" w:rsidP="00FE6EAE">
            <w:pPr>
              <w:pStyle w:val="a5"/>
              <w:numPr>
                <w:ilvl w:val="0"/>
                <w:numId w:val="8"/>
              </w:numPr>
              <w:jc w:val="both"/>
              <w:rPr>
                <w:rFonts w:ascii="Times New Roman" w:hAnsi="Times New Roman"/>
                <w:sz w:val="24"/>
                <w:szCs w:val="24"/>
              </w:rPr>
            </w:pPr>
            <w:r w:rsidRPr="00FE6EAE">
              <w:rPr>
                <w:rFonts w:ascii="Times New Roman" w:hAnsi="Times New Roman"/>
                <w:sz w:val="24"/>
                <w:szCs w:val="24"/>
              </w:rPr>
              <w:t>Здание, нежилое, с. Паликский Кирпичный Завод, д. 46</w:t>
            </w:r>
          </w:p>
          <w:p w:rsidR="005A16FD" w:rsidRPr="00FE6EAE" w:rsidRDefault="005A16FD" w:rsidP="00FE6EAE">
            <w:pPr>
              <w:pStyle w:val="a5"/>
              <w:numPr>
                <w:ilvl w:val="0"/>
                <w:numId w:val="8"/>
              </w:numPr>
              <w:jc w:val="both"/>
              <w:rPr>
                <w:rFonts w:ascii="Times New Roman" w:hAnsi="Times New Roman"/>
                <w:sz w:val="24"/>
                <w:szCs w:val="24"/>
              </w:rPr>
            </w:pPr>
            <w:r w:rsidRPr="00FE6EAE">
              <w:rPr>
                <w:rFonts w:ascii="Times New Roman" w:hAnsi="Times New Roman"/>
                <w:sz w:val="24"/>
                <w:szCs w:val="24"/>
              </w:rPr>
              <w:t>Котельная, п. Думиничи, ул. Ленина, д. 31 А</w:t>
            </w:r>
          </w:p>
          <w:p w:rsidR="005A16FD" w:rsidRPr="00FE6EAE" w:rsidRDefault="005A16FD" w:rsidP="00FE6EAE">
            <w:pPr>
              <w:pStyle w:val="a5"/>
              <w:numPr>
                <w:ilvl w:val="0"/>
                <w:numId w:val="8"/>
              </w:numPr>
              <w:jc w:val="both"/>
              <w:rPr>
                <w:rFonts w:ascii="Times New Roman" w:hAnsi="Times New Roman"/>
                <w:sz w:val="24"/>
                <w:szCs w:val="24"/>
              </w:rPr>
            </w:pPr>
            <w:r w:rsidRPr="00FE6EAE">
              <w:rPr>
                <w:rFonts w:ascii="Times New Roman" w:hAnsi="Times New Roman"/>
                <w:sz w:val="24"/>
                <w:szCs w:val="24"/>
              </w:rPr>
              <w:t>Здание котельной №2, нежилое, с. Новослободск, д. 18а</w:t>
            </w:r>
          </w:p>
          <w:p w:rsidR="005A16FD" w:rsidRPr="00FE6EAE" w:rsidRDefault="005A16FD" w:rsidP="00FE6EAE">
            <w:pPr>
              <w:pStyle w:val="a5"/>
              <w:numPr>
                <w:ilvl w:val="0"/>
                <w:numId w:val="8"/>
              </w:numPr>
              <w:jc w:val="both"/>
              <w:rPr>
                <w:rFonts w:ascii="Times New Roman" w:hAnsi="Times New Roman"/>
                <w:sz w:val="24"/>
                <w:szCs w:val="24"/>
              </w:rPr>
            </w:pPr>
            <w:r w:rsidRPr="00FE6EAE">
              <w:rPr>
                <w:rFonts w:ascii="Times New Roman" w:hAnsi="Times New Roman"/>
                <w:sz w:val="24"/>
                <w:szCs w:val="24"/>
              </w:rPr>
              <w:t>Здание модульной котельной п. Думиничи, ул. Б. Пролетарская.</w:t>
            </w:r>
          </w:p>
          <w:p w:rsidR="005A16FD" w:rsidRPr="00FE6EAE" w:rsidRDefault="005A16FD" w:rsidP="00FE6EAE">
            <w:pPr>
              <w:ind w:firstLine="709"/>
              <w:jc w:val="both"/>
              <w:rPr>
                <w:rFonts w:ascii="Times New Roman" w:hAnsi="Times New Roman"/>
                <w:sz w:val="24"/>
                <w:szCs w:val="24"/>
              </w:rPr>
            </w:pPr>
            <w:r w:rsidRPr="00FE6EAE">
              <w:rPr>
                <w:rFonts w:ascii="Times New Roman" w:hAnsi="Times New Roman"/>
                <w:sz w:val="24"/>
                <w:szCs w:val="24"/>
              </w:rPr>
              <w:t>Основные средства, относящиеся к регулируемой деятельности, находятся у организации в хозяйственном ведении. Представлены выписки из Единого государственного реестра недвижимости и</w:t>
            </w:r>
            <w:r w:rsidR="003D4C7B">
              <w:rPr>
                <w:rFonts w:ascii="Times New Roman" w:hAnsi="Times New Roman"/>
                <w:sz w:val="24"/>
                <w:szCs w:val="24"/>
              </w:rPr>
              <w:t xml:space="preserve"> </w:t>
            </w:r>
            <w:bookmarkStart w:id="1" w:name="_GoBack"/>
            <w:bookmarkEnd w:id="1"/>
            <w:r w:rsidRPr="00FE6EAE">
              <w:rPr>
                <w:rFonts w:ascii="Times New Roman" w:hAnsi="Times New Roman"/>
                <w:sz w:val="24"/>
                <w:szCs w:val="24"/>
              </w:rPr>
              <w:t>зарегистрированных правах на объект недвижимости о зарегистрированном праве хозяйственного ведения по каждому переданному объекту теплоснабжения.</w:t>
            </w:r>
          </w:p>
        </w:tc>
      </w:tr>
      <w:tr w:rsidR="005A16FD" w:rsidRPr="00B8791D" w:rsidTr="005A16FD">
        <w:trPr>
          <w:gridAfter w:val="1"/>
          <w:wAfter w:w="302" w:type="dxa"/>
          <w:trHeight w:val="60"/>
        </w:trPr>
        <w:tc>
          <w:tcPr>
            <w:tcW w:w="9639" w:type="dxa"/>
            <w:gridSpan w:val="33"/>
            <w:shd w:val="clear" w:color="FFFFFF" w:fill="auto"/>
          </w:tcPr>
          <w:p w:rsidR="005A16FD" w:rsidRPr="00FE6EAE" w:rsidRDefault="005A16FD" w:rsidP="00FE6EAE">
            <w:pPr>
              <w:ind w:firstLine="709"/>
              <w:jc w:val="both"/>
              <w:rPr>
                <w:rFonts w:ascii="Times New Roman" w:hAnsi="Times New Roman"/>
                <w:sz w:val="24"/>
                <w:szCs w:val="24"/>
              </w:rPr>
            </w:pPr>
            <w:r w:rsidRPr="00FE6EAE">
              <w:rPr>
                <w:rFonts w:ascii="Times New Roman" w:hAnsi="Times New Roman"/>
                <w:sz w:val="24"/>
                <w:szCs w:val="24"/>
              </w:rPr>
              <w:t>Земельный участок, на котором расположена здание котельной находится у организации в аренде. Представлен договор аренды земельных участков, находящихся в муниципальной собственности № 1019-14-19 от 01.08.2019, заключенный между администрацией МР «Думиничский район» и МУП «Теплосеть» МР «Думиничский район».</w:t>
            </w:r>
          </w:p>
          <w:tbl>
            <w:tblPr>
              <w:tblStyle w:val="TableStyle0"/>
              <w:tblW w:w="0" w:type="auto"/>
              <w:tblInd w:w="0" w:type="dxa"/>
              <w:tblLayout w:type="fixed"/>
              <w:tblLook w:val="04A0" w:firstRow="1" w:lastRow="0" w:firstColumn="1" w:lastColumn="0" w:noHBand="0" w:noVBand="1"/>
            </w:tblPr>
            <w:tblGrid>
              <w:gridCol w:w="9639"/>
            </w:tblGrid>
            <w:tr w:rsidR="005A16FD" w:rsidRPr="00FE6EAE" w:rsidTr="00B9537B">
              <w:trPr>
                <w:trHeight w:val="60"/>
              </w:trPr>
              <w:tc>
                <w:tcPr>
                  <w:tcW w:w="9639" w:type="dxa"/>
                  <w:shd w:val="clear" w:color="FFFFFF" w:fill="auto"/>
                </w:tcPr>
                <w:p w:rsidR="005A16FD" w:rsidRPr="00FE6EAE" w:rsidRDefault="005A16FD" w:rsidP="00FE6EAE">
                  <w:pPr>
                    <w:ind w:firstLine="709"/>
                    <w:jc w:val="both"/>
                    <w:rPr>
                      <w:rFonts w:ascii="Times New Roman" w:hAnsi="Times New Roman"/>
                      <w:sz w:val="24"/>
                      <w:szCs w:val="24"/>
                    </w:rPr>
                  </w:pPr>
                  <w:r w:rsidRPr="00FE6EAE">
                    <w:rPr>
                      <w:rFonts w:ascii="Times New Roman" w:hAnsi="Times New Roman"/>
                      <w:sz w:val="24"/>
                      <w:szCs w:val="24"/>
                    </w:rPr>
                    <w:t>При расчете тарифов экспертами учтены нормы, содержащиеся в пункте 5(1) Основ ценообразования № 1075, в отношении случаев, когда к источнику тепловой энергии присоединён единственный потребитель. При этом тарифы для данного источника определяются соглашением сторон и регулированию не подлежат.</w:t>
                  </w:r>
                </w:p>
                <w:p w:rsidR="005A16FD" w:rsidRPr="00FE6EAE" w:rsidRDefault="005A16FD" w:rsidP="00FE6EAE">
                  <w:pPr>
                    <w:jc w:val="both"/>
                    <w:rPr>
                      <w:rFonts w:ascii="Times New Roman" w:hAnsi="Times New Roman"/>
                      <w:sz w:val="24"/>
                      <w:szCs w:val="24"/>
                    </w:rPr>
                  </w:pPr>
                  <w:r w:rsidRPr="00FE6EAE">
                    <w:rPr>
                      <w:rFonts w:ascii="Times New Roman" w:hAnsi="Times New Roman"/>
                      <w:sz w:val="24"/>
                      <w:szCs w:val="24"/>
                    </w:rPr>
                    <w:tab/>
                    <w:t>В соответствии с данными ТСО следующие котельные имеют единственного потребителя и должны отпускать тепловую энергию по цене, определённой соглашением сторон:</w:t>
                  </w:r>
                  <w:r w:rsidRPr="00FE6EAE">
                    <w:rPr>
                      <w:rFonts w:ascii="Times New Roman" w:hAnsi="Times New Roman"/>
                      <w:sz w:val="24"/>
                      <w:szCs w:val="24"/>
                    </w:rPr>
                    <w:tab/>
                  </w:r>
                  <w:r w:rsidRPr="00FE6EAE">
                    <w:rPr>
                      <w:rFonts w:ascii="Times New Roman" w:hAnsi="Times New Roman"/>
                      <w:sz w:val="24"/>
                      <w:szCs w:val="24"/>
                    </w:rPr>
                    <w:tab/>
                  </w:r>
                </w:p>
              </w:tc>
            </w:tr>
          </w:tbl>
          <w:p w:rsidR="005A16FD" w:rsidRPr="00FE6EAE" w:rsidRDefault="005A16FD" w:rsidP="00FE6EAE">
            <w:pPr>
              <w:pStyle w:val="a5"/>
              <w:numPr>
                <w:ilvl w:val="0"/>
                <w:numId w:val="9"/>
              </w:numPr>
              <w:jc w:val="both"/>
              <w:rPr>
                <w:rFonts w:ascii="Times New Roman" w:hAnsi="Times New Roman"/>
                <w:sz w:val="24"/>
                <w:szCs w:val="24"/>
              </w:rPr>
            </w:pPr>
            <w:r w:rsidRPr="00FE6EAE">
              <w:rPr>
                <w:rFonts w:ascii="Times New Roman" w:hAnsi="Times New Roman"/>
                <w:sz w:val="24"/>
                <w:szCs w:val="24"/>
              </w:rPr>
              <w:t>Модульная котельная ТКУ 0,2 Б  с. Брынь Брынская школа;</w:t>
            </w:r>
            <w:r w:rsidRPr="00FE6EAE">
              <w:rPr>
                <w:rFonts w:ascii="Times New Roman" w:hAnsi="Times New Roman"/>
                <w:sz w:val="24"/>
                <w:szCs w:val="24"/>
              </w:rPr>
              <w:tab/>
            </w:r>
            <w:r w:rsidRPr="00FE6EAE">
              <w:rPr>
                <w:rFonts w:ascii="Times New Roman" w:hAnsi="Times New Roman"/>
                <w:sz w:val="24"/>
                <w:szCs w:val="24"/>
              </w:rPr>
              <w:tab/>
            </w:r>
          </w:p>
          <w:p w:rsidR="005A16FD" w:rsidRPr="00FE6EAE" w:rsidRDefault="005A16FD" w:rsidP="00FE6EAE">
            <w:pPr>
              <w:pStyle w:val="a5"/>
              <w:numPr>
                <w:ilvl w:val="0"/>
                <w:numId w:val="9"/>
              </w:numPr>
              <w:jc w:val="both"/>
              <w:rPr>
                <w:rFonts w:ascii="Times New Roman" w:hAnsi="Times New Roman"/>
                <w:sz w:val="24"/>
                <w:szCs w:val="24"/>
              </w:rPr>
            </w:pPr>
            <w:r w:rsidRPr="00FE6EAE">
              <w:rPr>
                <w:rFonts w:ascii="Times New Roman" w:hAnsi="Times New Roman"/>
                <w:sz w:val="24"/>
                <w:szCs w:val="24"/>
              </w:rPr>
              <w:t>Модульная котельная ТКУ 0,2 Б  с. Брынь сельский дом культуры;</w:t>
            </w:r>
          </w:p>
          <w:p w:rsidR="005A16FD" w:rsidRPr="00FE6EAE" w:rsidRDefault="005A16FD" w:rsidP="00FE6EAE">
            <w:pPr>
              <w:pStyle w:val="a5"/>
              <w:numPr>
                <w:ilvl w:val="0"/>
                <w:numId w:val="9"/>
              </w:numPr>
              <w:jc w:val="both"/>
              <w:rPr>
                <w:rFonts w:ascii="Times New Roman" w:hAnsi="Times New Roman"/>
                <w:sz w:val="24"/>
                <w:szCs w:val="24"/>
              </w:rPr>
            </w:pPr>
            <w:r w:rsidRPr="00FE6EAE">
              <w:rPr>
                <w:rFonts w:ascii="Times New Roman" w:hAnsi="Times New Roman"/>
                <w:sz w:val="24"/>
                <w:szCs w:val="24"/>
              </w:rPr>
              <w:t>Здание модульной котельной, нежилое, с.Дубровское Отделение Сельхозтехники;</w:t>
            </w:r>
          </w:p>
          <w:p w:rsidR="005A16FD" w:rsidRPr="00FE6EAE" w:rsidRDefault="005A16FD" w:rsidP="00FE6EAE">
            <w:pPr>
              <w:pStyle w:val="a5"/>
              <w:numPr>
                <w:ilvl w:val="0"/>
                <w:numId w:val="9"/>
              </w:numPr>
              <w:jc w:val="both"/>
              <w:rPr>
                <w:rFonts w:ascii="Times New Roman" w:hAnsi="Times New Roman"/>
                <w:sz w:val="24"/>
                <w:szCs w:val="24"/>
              </w:rPr>
            </w:pPr>
            <w:r w:rsidRPr="00FE6EAE">
              <w:rPr>
                <w:rFonts w:ascii="Times New Roman" w:hAnsi="Times New Roman"/>
                <w:sz w:val="24"/>
                <w:szCs w:val="24"/>
              </w:rPr>
              <w:t>Здание, нежилое, Думиничский район, с. Хотьково, ул. Новая, д. 3;</w:t>
            </w:r>
          </w:p>
          <w:p w:rsidR="005A16FD" w:rsidRPr="00FE6EAE" w:rsidRDefault="005A16FD" w:rsidP="00FE6EAE">
            <w:pPr>
              <w:pStyle w:val="a5"/>
              <w:numPr>
                <w:ilvl w:val="0"/>
                <w:numId w:val="9"/>
              </w:numPr>
              <w:jc w:val="both"/>
              <w:rPr>
                <w:rFonts w:ascii="Times New Roman" w:hAnsi="Times New Roman"/>
                <w:sz w:val="24"/>
                <w:szCs w:val="24"/>
              </w:rPr>
            </w:pPr>
            <w:r w:rsidRPr="00FE6EAE">
              <w:rPr>
                <w:rFonts w:ascii="Times New Roman" w:hAnsi="Times New Roman"/>
                <w:sz w:val="24"/>
                <w:szCs w:val="24"/>
              </w:rPr>
              <w:t>Здание, нежилое, ж/д ст. Думиничи, ул. Привокзальная, д 42а/10;</w:t>
            </w:r>
          </w:p>
          <w:p w:rsidR="005A16FD" w:rsidRPr="00FE6EAE" w:rsidRDefault="005A16FD" w:rsidP="00FE6EAE">
            <w:pPr>
              <w:pStyle w:val="a5"/>
              <w:numPr>
                <w:ilvl w:val="0"/>
                <w:numId w:val="9"/>
              </w:numPr>
              <w:jc w:val="both"/>
              <w:rPr>
                <w:rFonts w:ascii="Times New Roman" w:hAnsi="Times New Roman"/>
                <w:sz w:val="24"/>
                <w:szCs w:val="24"/>
              </w:rPr>
            </w:pPr>
            <w:r w:rsidRPr="00FE6EAE">
              <w:rPr>
                <w:rFonts w:ascii="Times New Roman" w:hAnsi="Times New Roman"/>
                <w:sz w:val="24"/>
                <w:szCs w:val="24"/>
              </w:rPr>
              <w:t>Котельная, с. Вертное;</w:t>
            </w:r>
          </w:p>
          <w:p w:rsidR="005A16FD" w:rsidRPr="00FE6EAE" w:rsidRDefault="005A16FD" w:rsidP="00FE6EAE">
            <w:pPr>
              <w:pStyle w:val="a5"/>
              <w:numPr>
                <w:ilvl w:val="0"/>
                <w:numId w:val="9"/>
              </w:numPr>
              <w:ind w:right="147"/>
              <w:jc w:val="both"/>
              <w:rPr>
                <w:rFonts w:ascii="Times New Roman" w:hAnsi="Times New Roman"/>
                <w:sz w:val="24"/>
                <w:szCs w:val="24"/>
              </w:rPr>
            </w:pPr>
            <w:r w:rsidRPr="00FE6EAE">
              <w:rPr>
                <w:rFonts w:ascii="Times New Roman" w:hAnsi="Times New Roman"/>
                <w:sz w:val="24"/>
                <w:szCs w:val="24"/>
              </w:rPr>
              <w:t>Здание АМК-200 №12 ж/д Думиничи, ул. Привокзальная, д. 13 а.</w:t>
            </w:r>
          </w:p>
          <w:p w:rsidR="005A16FD" w:rsidRPr="00FE6EAE" w:rsidRDefault="005A16FD" w:rsidP="00FE6EAE">
            <w:pPr>
              <w:ind w:right="147" w:firstLine="682"/>
              <w:jc w:val="both"/>
              <w:rPr>
                <w:rFonts w:ascii="Times New Roman" w:hAnsi="Times New Roman"/>
                <w:sz w:val="24"/>
                <w:szCs w:val="24"/>
              </w:rPr>
            </w:pPr>
            <w:r w:rsidRPr="00FE6EAE">
              <w:rPr>
                <w:rFonts w:ascii="Times New Roman" w:eastAsia="Times New Roman" w:hAnsi="Times New Roman" w:cs="Times New Roman"/>
                <w:sz w:val="24"/>
                <w:szCs w:val="24"/>
              </w:rPr>
              <w:t xml:space="preserve">Согласно абзацу 5 пункта 12 Основ ценообразования при установлении органом регулирования цен (тарифов) используются необходимая валовая выручка и расчетный </w:t>
            </w:r>
            <w:r w:rsidRPr="00FE6EAE">
              <w:rPr>
                <w:rFonts w:ascii="Times New Roman" w:eastAsia="Times New Roman" w:hAnsi="Times New Roman" w:cs="Times New Roman"/>
                <w:sz w:val="24"/>
                <w:szCs w:val="24"/>
              </w:rPr>
              <w:lastRenderedPageBreak/>
              <w:t xml:space="preserve">объем полезного отпуска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Исходя из этого расчёт тарифов выполнен с учётом расходов и объёмов тепловой энергии 7 котельных, в том числе 2 котельных, имеющих </w:t>
            </w:r>
            <w:r w:rsidRPr="00FE6EAE">
              <w:rPr>
                <w:rFonts w:ascii="Times New Roman" w:hAnsi="Times New Roman"/>
                <w:sz w:val="24"/>
                <w:szCs w:val="24"/>
              </w:rPr>
              <w:t>единственного потребителя:</w:t>
            </w:r>
          </w:p>
          <w:p w:rsidR="005A16FD" w:rsidRPr="00FE6EAE" w:rsidRDefault="005A16FD" w:rsidP="00FE6EAE">
            <w:pPr>
              <w:ind w:right="147" w:firstLine="684"/>
              <w:jc w:val="both"/>
              <w:rPr>
                <w:rFonts w:ascii="Times New Roman" w:hAnsi="Times New Roman"/>
                <w:sz w:val="24"/>
                <w:szCs w:val="24"/>
              </w:rPr>
            </w:pPr>
            <w:r w:rsidRPr="00FE6EAE">
              <w:rPr>
                <w:rFonts w:ascii="Times New Roman" w:hAnsi="Times New Roman"/>
                <w:sz w:val="24"/>
                <w:szCs w:val="24"/>
              </w:rPr>
              <w:t>1. Здание, нежилое, ж/д ст. Думиничи, ул. Привокзальная, д 42а/10;</w:t>
            </w:r>
          </w:p>
          <w:p w:rsidR="005A16FD" w:rsidRPr="00FE6EAE" w:rsidRDefault="005A16FD" w:rsidP="00FE6EAE">
            <w:pPr>
              <w:ind w:right="147" w:firstLine="684"/>
              <w:jc w:val="both"/>
              <w:rPr>
                <w:rFonts w:ascii="Times New Roman" w:hAnsi="Times New Roman"/>
                <w:sz w:val="24"/>
                <w:szCs w:val="24"/>
              </w:rPr>
            </w:pPr>
            <w:r w:rsidRPr="00FE6EAE">
              <w:rPr>
                <w:rFonts w:ascii="Times New Roman" w:hAnsi="Times New Roman"/>
                <w:sz w:val="24"/>
                <w:szCs w:val="24"/>
              </w:rPr>
              <w:t>2. Здание АМК-200 №12 ж/д Думиничи, ул. Привокзальная, д. 13 а.</w:t>
            </w:r>
          </w:p>
          <w:p w:rsidR="005A16FD" w:rsidRPr="00FE6EAE" w:rsidRDefault="005A16FD" w:rsidP="00FE6EAE">
            <w:pPr>
              <w:ind w:right="147" w:firstLine="709"/>
              <w:jc w:val="both"/>
              <w:rPr>
                <w:rFonts w:ascii="Times New Roman" w:hAnsi="Times New Roman"/>
                <w:sz w:val="24"/>
                <w:szCs w:val="24"/>
              </w:rPr>
            </w:pPr>
            <w:r w:rsidRPr="00FE6EAE">
              <w:rPr>
                <w:rFonts w:ascii="Times New Roman" w:hAnsi="Times New Roman"/>
                <w:sz w:val="24"/>
                <w:szCs w:val="24"/>
              </w:rPr>
              <w:t>Тарифы для МУП «Теплосеть» МР «Думиничский район» по системам теплоснабжения котельных расположенных в с. Паликский Кирпичный Завод, с. Чернышено, с. Новослободск и котельных п. Думиничи, расположенным по адресам: ул. Ленина, д. 31 А, ул. Б. Пролетарская, устанавливаются впервые. Ранее регулируемый вид деятельности с использованием данных котельных и тепловых сетей осуществляло ООО «Думиничи тепло-инвест».</w:t>
            </w:r>
          </w:p>
          <w:tbl>
            <w:tblPr>
              <w:tblStyle w:val="TableStyle0"/>
              <w:tblW w:w="9633" w:type="dxa"/>
              <w:tblInd w:w="0" w:type="dxa"/>
              <w:tblLayout w:type="fixed"/>
              <w:tblLook w:val="04A0" w:firstRow="1" w:lastRow="0" w:firstColumn="1" w:lastColumn="0" w:noHBand="0" w:noVBand="1"/>
            </w:tblPr>
            <w:tblGrid>
              <w:gridCol w:w="142"/>
              <w:gridCol w:w="1559"/>
              <w:gridCol w:w="1418"/>
              <w:gridCol w:w="992"/>
              <w:gridCol w:w="709"/>
              <w:gridCol w:w="992"/>
              <w:gridCol w:w="851"/>
              <w:gridCol w:w="992"/>
              <w:gridCol w:w="956"/>
              <w:gridCol w:w="887"/>
              <w:gridCol w:w="135"/>
            </w:tblGrid>
            <w:tr w:rsidR="005A16FD" w:rsidRPr="00FE6EAE" w:rsidTr="009F4716">
              <w:trPr>
                <w:trHeight w:val="60"/>
              </w:trPr>
              <w:tc>
                <w:tcPr>
                  <w:tcW w:w="9633" w:type="dxa"/>
                  <w:gridSpan w:val="11"/>
                  <w:shd w:val="clear" w:color="FFFFFF" w:fill="auto"/>
                </w:tcPr>
                <w:p w:rsidR="005A16FD" w:rsidRPr="00FE6EAE" w:rsidRDefault="005A16FD" w:rsidP="001371D0">
                  <w:pPr>
                    <w:ind w:right="147"/>
                    <w:jc w:val="both"/>
                    <w:rPr>
                      <w:rFonts w:ascii="Times New Roman" w:hAnsi="Times New Roman"/>
                      <w:sz w:val="24"/>
                      <w:szCs w:val="24"/>
                    </w:rPr>
                  </w:pPr>
                  <w:r w:rsidRPr="00FE6EAE">
                    <w:rPr>
                      <w:rFonts w:ascii="Times New Roman" w:hAnsi="Times New Roman"/>
                      <w:sz w:val="24"/>
                      <w:szCs w:val="24"/>
                    </w:rPr>
                    <w:tab/>
                    <w:t>Тарифы, утвержденные на второе полугодие 2019 года  для ООО «Думиничи тепло-инвест», применяющему упрощенную систему налогообложения (приказ министерства от 17.12.2018 № 413-РК):</w:t>
                  </w:r>
                </w:p>
              </w:tc>
            </w:tr>
            <w:tr w:rsidR="005A16FD" w:rsidRPr="00FE6EAE" w:rsidTr="005828A9">
              <w:trPr>
                <w:gridBefore w:val="1"/>
                <w:gridAfter w:val="1"/>
                <w:wBefore w:w="142" w:type="dxa"/>
                <w:wAfter w:w="135" w:type="dxa"/>
                <w:trHeight w:val="113"/>
              </w:trPr>
              <w:tc>
                <w:tcPr>
                  <w:tcW w:w="1559" w:type="dxa"/>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Наименование регулируемой организации</w:t>
                  </w:r>
                </w:p>
              </w:tc>
              <w:tc>
                <w:tcPr>
                  <w:tcW w:w="1418" w:type="dxa"/>
                  <w:vMerge w:val="restart"/>
                  <w:tcBorders>
                    <w:top w:val="single" w:sz="5" w:space="0" w:color="auto"/>
                    <w:left w:val="single" w:sz="4"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Вид тарифа</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Год</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Вода</w:t>
                  </w:r>
                </w:p>
              </w:tc>
              <w:tc>
                <w:tcPr>
                  <w:tcW w:w="37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Отборный пар давлением</w:t>
                  </w:r>
                </w:p>
              </w:tc>
              <w:tc>
                <w:tcPr>
                  <w:tcW w:w="8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Острый и редуцированный пар</w:t>
                  </w:r>
                </w:p>
              </w:tc>
            </w:tr>
            <w:tr w:rsidR="005A16FD" w:rsidRPr="00FE6EAE" w:rsidTr="005828A9">
              <w:trPr>
                <w:gridBefore w:val="1"/>
                <w:gridAfter w:val="1"/>
                <w:wBefore w:w="142" w:type="dxa"/>
                <w:wAfter w:w="135" w:type="dxa"/>
                <w:trHeight w:val="113"/>
              </w:trPr>
              <w:tc>
                <w:tcPr>
                  <w:tcW w:w="1559" w:type="dxa"/>
                  <w:vMerge/>
                  <w:tcBorders>
                    <w:top w:val="single" w:sz="5" w:space="0" w:color="auto"/>
                    <w:left w:val="single" w:sz="4" w:space="0" w:color="auto"/>
                    <w:bottom w:val="single" w:sz="4" w:space="0" w:color="auto"/>
                    <w:right w:val="single" w:sz="4" w:space="0" w:color="auto"/>
                  </w:tcBorders>
                  <w:shd w:val="clear" w:color="FFFFFF" w:fill="auto"/>
                  <w:vAlign w:val="center"/>
                </w:tcPr>
                <w:p w:rsidR="005A16FD" w:rsidRPr="005828A9" w:rsidRDefault="005A16FD" w:rsidP="00FE6EAE">
                  <w:pPr>
                    <w:ind w:left="-426"/>
                    <w:jc w:val="center"/>
                    <w:rPr>
                      <w:rFonts w:ascii="Times New Roman" w:hAnsi="Times New Roman"/>
                      <w:sz w:val="20"/>
                      <w:szCs w:val="20"/>
                    </w:rPr>
                  </w:pPr>
                </w:p>
              </w:tc>
              <w:tc>
                <w:tcPr>
                  <w:tcW w:w="1418" w:type="dxa"/>
                  <w:vMerge/>
                  <w:tcBorders>
                    <w:top w:val="single" w:sz="5" w:space="0" w:color="auto"/>
                    <w:left w:val="single" w:sz="4"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от 1,2 до 2,5 кг/см²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от 7,0 до 13,0 кг/см²</w:t>
                  </w:r>
                </w:p>
              </w:tc>
              <w:tc>
                <w:tcPr>
                  <w:tcW w:w="95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свыше 13,0 кг/см²</w:t>
                  </w:r>
                </w:p>
              </w:tc>
              <w:tc>
                <w:tcPr>
                  <w:tcW w:w="8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p>
              </w:tc>
            </w:tr>
            <w:tr w:rsidR="005A16FD" w:rsidRPr="00FE6EAE" w:rsidTr="005828A9">
              <w:trPr>
                <w:gridBefore w:val="1"/>
                <w:gridAfter w:val="1"/>
                <w:wBefore w:w="142" w:type="dxa"/>
                <w:wAfter w:w="135" w:type="dxa"/>
                <w:trHeight w:val="113"/>
              </w:trPr>
              <w:tc>
                <w:tcPr>
                  <w:tcW w:w="1559" w:type="dxa"/>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5A16FD" w:rsidRPr="005828A9" w:rsidRDefault="005A16FD" w:rsidP="00FE6EAE">
                  <w:pPr>
                    <w:ind w:left="7"/>
                    <w:jc w:val="center"/>
                    <w:rPr>
                      <w:rFonts w:ascii="Times New Roman" w:hAnsi="Times New Roman"/>
                      <w:sz w:val="20"/>
                      <w:szCs w:val="20"/>
                    </w:rPr>
                  </w:pPr>
                </w:p>
                <w:p w:rsidR="005A16FD" w:rsidRPr="005828A9" w:rsidRDefault="005A16FD" w:rsidP="00FE6EAE">
                  <w:pPr>
                    <w:ind w:left="7"/>
                    <w:jc w:val="center"/>
                    <w:rPr>
                      <w:rFonts w:ascii="Times New Roman" w:hAnsi="Times New Roman"/>
                      <w:sz w:val="20"/>
                      <w:szCs w:val="20"/>
                    </w:rPr>
                  </w:pPr>
                  <w:r w:rsidRPr="005828A9">
                    <w:rPr>
                      <w:rFonts w:ascii="Times New Roman" w:hAnsi="Times New Roman"/>
                      <w:sz w:val="20"/>
                      <w:szCs w:val="20"/>
                    </w:rPr>
                    <w:t>Общество с ограниченной ответственностью «Думиничи тепло – инвест»</w:t>
                  </w:r>
                </w:p>
              </w:tc>
              <w:tc>
                <w:tcPr>
                  <w:tcW w:w="7797" w:type="dxa"/>
                  <w:gridSpan w:val="8"/>
                  <w:tcBorders>
                    <w:top w:val="single" w:sz="5" w:space="0" w:color="auto"/>
                    <w:left w:val="single" w:sz="4"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Для потребителей, в случае отсутствия дифференциации тарифов по схеме подключения</w:t>
                  </w:r>
                </w:p>
              </w:tc>
            </w:tr>
            <w:tr w:rsidR="005A16FD" w:rsidRPr="00FE6EAE" w:rsidTr="005828A9">
              <w:trPr>
                <w:gridBefore w:val="1"/>
                <w:gridAfter w:val="1"/>
                <w:wBefore w:w="142" w:type="dxa"/>
                <w:wAfter w:w="135" w:type="dxa"/>
                <w:trHeight w:val="113"/>
              </w:trPr>
              <w:tc>
                <w:tcPr>
                  <w:tcW w:w="1559" w:type="dxa"/>
                  <w:vMerge/>
                  <w:tcBorders>
                    <w:top w:val="single" w:sz="6" w:space="0" w:color="auto"/>
                    <w:left w:val="single" w:sz="4" w:space="0" w:color="auto"/>
                    <w:bottom w:val="single" w:sz="4" w:space="0" w:color="auto"/>
                    <w:right w:val="single" w:sz="4" w:space="0" w:color="auto"/>
                  </w:tcBorders>
                  <w:shd w:val="clear" w:color="FFFFFF" w:fill="auto"/>
                  <w:vAlign w:val="center"/>
                </w:tcPr>
                <w:p w:rsidR="005A16FD" w:rsidRPr="005828A9" w:rsidRDefault="005A16FD" w:rsidP="00FE6EAE">
                  <w:pPr>
                    <w:jc w:val="center"/>
                    <w:rPr>
                      <w:rFonts w:ascii="Times New Roman" w:hAnsi="Times New Roman"/>
                      <w:sz w:val="20"/>
                      <w:szCs w:val="20"/>
                    </w:rPr>
                  </w:pPr>
                </w:p>
              </w:tc>
              <w:tc>
                <w:tcPr>
                  <w:tcW w:w="1418" w:type="dxa"/>
                  <w:tcBorders>
                    <w:top w:val="single" w:sz="5" w:space="0" w:color="auto"/>
                    <w:left w:val="single" w:sz="4"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одноставочный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01.07-31.12 2018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2278,47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95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887"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r>
            <w:tr w:rsidR="005A16FD" w:rsidRPr="00FE6EAE" w:rsidTr="005828A9">
              <w:trPr>
                <w:gridBefore w:val="1"/>
                <w:gridAfter w:val="1"/>
                <w:wBefore w:w="142" w:type="dxa"/>
                <w:wAfter w:w="135" w:type="dxa"/>
                <w:trHeight w:val="113"/>
              </w:trPr>
              <w:tc>
                <w:tcPr>
                  <w:tcW w:w="1559" w:type="dxa"/>
                  <w:vMerge/>
                  <w:tcBorders>
                    <w:top w:val="single" w:sz="6" w:space="0" w:color="auto"/>
                    <w:left w:val="single" w:sz="4" w:space="0" w:color="auto"/>
                    <w:bottom w:val="single" w:sz="4" w:space="0" w:color="auto"/>
                    <w:right w:val="single" w:sz="4" w:space="0" w:color="auto"/>
                  </w:tcBorders>
                  <w:shd w:val="clear" w:color="FFFFFF" w:fill="auto"/>
                  <w:vAlign w:val="center"/>
                </w:tcPr>
                <w:p w:rsidR="005A16FD" w:rsidRPr="005828A9" w:rsidRDefault="005A16FD" w:rsidP="00FE6EAE">
                  <w:pPr>
                    <w:jc w:val="center"/>
                    <w:rPr>
                      <w:rFonts w:ascii="Times New Roman" w:hAnsi="Times New Roman"/>
                      <w:sz w:val="20"/>
                      <w:szCs w:val="20"/>
                    </w:rPr>
                  </w:pPr>
                </w:p>
              </w:tc>
              <w:tc>
                <w:tcPr>
                  <w:tcW w:w="7797" w:type="dxa"/>
                  <w:gridSpan w:val="8"/>
                  <w:tcBorders>
                    <w:top w:val="single" w:sz="5" w:space="0" w:color="auto"/>
                    <w:left w:val="single" w:sz="4"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Население (тарифы указываются с учетом НДС)*</w:t>
                  </w:r>
                </w:p>
              </w:tc>
            </w:tr>
            <w:tr w:rsidR="005A16FD" w:rsidRPr="00FE6EAE" w:rsidTr="005828A9">
              <w:trPr>
                <w:gridBefore w:val="1"/>
                <w:gridAfter w:val="1"/>
                <w:wBefore w:w="142" w:type="dxa"/>
                <w:wAfter w:w="135" w:type="dxa"/>
                <w:trHeight w:val="113"/>
              </w:trPr>
              <w:tc>
                <w:tcPr>
                  <w:tcW w:w="1559" w:type="dxa"/>
                  <w:vMerge/>
                  <w:tcBorders>
                    <w:top w:val="single" w:sz="6" w:space="0" w:color="auto"/>
                    <w:left w:val="single" w:sz="4" w:space="0" w:color="auto"/>
                    <w:bottom w:val="single" w:sz="4" w:space="0" w:color="auto"/>
                    <w:right w:val="single" w:sz="4" w:space="0" w:color="auto"/>
                  </w:tcBorders>
                  <w:shd w:val="clear" w:color="FFFFFF" w:fill="auto"/>
                  <w:vAlign w:val="center"/>
                </w:tcPr>
                <w:p w:rsidR="005A16FD" w:rsidRPr="005828A9" w:rsidRDefault="005A16FD" w:rsidP="00FE6EAE">
                  <w:pPr>
                    <w:jc w:val="center"/>
                    <w:rPr>
                      <w:rFonts w:ascii="Times New Roman" w:hAnsi="Times New Roman"/>
                      <w:sz w:val="20"/>
                      <w:szCs w:val="20"/>
                    </w:rPr>
                  </w:pPr>
                </w:p>
              </w:tc>
              <w:tc>
                <w:tcPr>
                  <w:tcW w:w="1418" w:type="dxa"/>
                  <w:tcBorders>
                    <w:top w:val="single" w:sz="5" w:space="0" w:color="auto"/>
                    <w:left w:val="single" w:sz="4"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одноставочный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01.07-31.12 2018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2278,47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95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c>
                <w:tcPr>
                  <w:tcW w:w="887"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828A9" w:rsidRDefault="005A16FD" w:rsidP="00FE6EAE">
                  <w:pPr>
                    <w:jc w:val="center"/>
                    <w:rPr>
                      <w:rFonts w:ascii="Times New Roman" w:hAnsi="Times New Roman"/>
                      <w:sz w:val="20"/>
                      <w:szCs w:val="20"/>
                    </w:rPr>
                  </w:pPr>
                  <w:r w:rsidRPr="005828A9">
                    <w:rPr>
                      <w:rFonts w:ascii="Times New Roman" w:hAnsi="Times New Roman"/>
                      <w:sz w:val="20"/>
                      <w:szCs w:val="20"/>
                    </w:rPr>
                    <w:t>-</w:t>
                  </w:r>
                </w:p>
              </w:tc>
            </w:tr>
          </w:tbl>
          <w:p w:rsidR="005A16FD" w:rsidRPr="00FE6EAE" w:rsidRDefault="005A16FD" w:rsidP="00FE6EAE">
            <w:pPr>
              <w:ind w:firstLine="709"/>
              <w:jc w:val="both"/>
              <w:rPr>
                <w:rFonts w:ascii="Times New Roman" w:hAnsi="Times New Roman"/>
                <w:sz w:val="24"/>
                <w:szCs w:val="24"/>
              </w:rPr>
            </w:pPr>
          </w:p>
        </w:tc>
      </w:tr>
      <w:tr w:rsidR="005A16FD" w:rsidRPr="00B8791D" w:rsidTr="00FE6EAE">
        <w:trPr>
          <w:gridAfter w:val="1"/>
          <w:wAfter w:w="302" w:type="dxa"/>
          <w:trHeight w:val="57"/>
        </w:trPr>
        <w:tc>
          <w:tcPr>
            <w:tcW w:w="9639" w:type="dxa"/>
            <w:gridSpan w:val="33"/>
            <w:shd w:val="clear" w:color="FFFFFF" w:fill="auto"/>
          </w:tcPr>
          <w:p w:rsidR="005A16FD" w:rsidRPr="00FE6EAE" w:rsidRDefault="005A16FD" w:rsidP="001371D0">
            <w:pPr>
              <w:jc w:val="both"/>
              <w:rPr>
                <w:rFonts w:ascii="Times New Roman" w:hAnsi="Times New Roman"/>
                <w:sz w:val="24"/>
                <w:szCs w:val="24"/>
              </w:rPr>
            </w:pPr>
            <w:r w:rsidRPr="00FE6EAE">
              <w:rPr>
                <w:rFonts w:ascii="Times New Roman" w:hAnsi="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5A16FD" w:rsidRPr="00B8791D" w:rsidTr="00FE6EAE">
        <w:trPr>
          <w:gridAfter w:val="1"/>
          <w:wAfter w:w="302" w:type="dxa"/>
          <w:trHeight w:val="57"/>
        </w:trPr>
        <w:tc>
          <w:tcPr>
            <w:tcW w:w="9639" w:type="dxa"/>
            <w:gridSpan w:val="33"/>
            <w:shd w:val="clear" w:color="FFFFFF" w:fill="auto"/>
          </w:tcPr>
          <w:p w:rsidR="005A16FD" w:rsidRPr="00FE6EAE" w:rsidRDefault="005A16FD" w:rsidP="00FE6EAE">
            <w:pPr>
              <w:jc w:val="both"/>
              <w:rPr>
                <w:rFonts w:ascii="Times New Roman" w:hAnsi="Times New Roman"/>
                <w:sz w:val="24"/>
                <w:szCs w:val="24"/>
              </w:rPr>
            </w:pPr>
            <w:r w:rsidRPr="00FE6EAE">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w:t>
            </w:r>
          </w:p>
          <w:p w:rsidR="005A16FD" w:rsidRPr="00FE6EAE" w:rsidRDefault="005A16FD" w:rsidP="00FE6EAE">
            <w:pPr>
              <w:ind w:firstLine="709"/>
              <w:jc w:val="both"/>
              <w:rPr>
                <w:rFonts w:ascii="Times New Roman" w:hAnsi="Times New Roman"/>
                <w:sz w:val="24"/>
                <w:szCs w:val="24"/>
              </w:rPr>
            </w:pPr>
            <w:r w:rsidRPr="00FE6EAE">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5A16FD" w:rsidRPr="00B8791D" w:rsidTr="00FE6EAE">
        <w:trPr>
          <w:gridAfter w:val="1"/>
          <w:wAfter w:w="302" w:type="dxa"/>
          <w:trHeight w:val="57"/>
        </w:trPr>
        <w:tc>
          <w:tcPr>
            <w:tcW w:w="9639" w:type="dxa"/>
            <w:gridSpan w:val="33"/>
            <w:shd w:val="clear" w:color="FFFFFF" w:fill="auto"/>
          </w:tcPr>
          <w:p w:rsidR="005A16FD" w:rsidRPr="00FE6EAE" w:rsidRDefault="005A16FD" w:rsidP="00FE6EAE">
            <w:pPr>
              <w:ind w:firstLine="709"/>
              <w:jc w:val="both"/>
              <w:rPr>
                <w:rFonts w:ascii="Times New Roman" w:hAnsi="Times New Roman"/>
                <w:sz w:val="24"/>
                <w:szCs w:val="24"/>
              </w:rPr>
            </w:pPr>
            <w:r w:rsidRPr="00FE6EAE">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r w:rsidR="005828A9">
              <w:rPr>
                <w:rFonts w:ascii="Times New Roman" w:hAnsi="Times New Roman"/>
                <w:sz w:val="24"/>
                <w:szCs w:val="24"/>
              </w:rPr>
              <w:t>:</w:t>
            </w:r>
          </w:p>
        </w:tc>
      </w:tr>
      <w:tr w:rsidR="005A16FD" w:rsidRPr="00B8791D" w:rsidTr="003612BE">
        <w:trPr>
          <w:gridAfter w:val="1"/>
          <w:wAfter w:w="302" w:type="dxa"/>
          <w:trHeight w:val="60"/>
        </w:trPr>
        <w:tc>
          <w:tcPr>
            <w:tcW w:w="3518" w:type="dxa"/>
            <w:gridSpan w:val="10"/>
            <w:tcBorders>
              <w:top w:val="single" w:sz="4" w:space="0" w:color="auto"/>
              <w:left w:val="single" w:sz="4" w:space="0" w:color="auto"/>
              <w:bottom w:val="single" w:sz="4" w:space="0" w:color="auto"/>
              <w:right w:val="single" w:sz="4" w:space="0" w:color="auto"/>
            </w:tcBorders>
            <w:vAlign w:val="center"/>
          </w:tcPr>
          <w:p w:rsidR="005A16FD" w:rsidRPr="005828A9" w:rsidRDefault="005828A9" w:rsidP="005828A9">
            <w:pPr>
              <w:jc w:val="center"/>
              <w:rPr>
                <w:rFonts w:ascii="Times New Roman" w:hAnsi="Times New Roman" w:cs="Times New Roman"/>
                <w:sz w:val="20"/>
                <w:szCs w:val="20"/>
              </w:rPr>
            </w:pPr>
            <w:r w:rsidRPr="005828A9">
              <w:rPr>
                <w:rFonts w:ascii="Times New Roman" w:hAnsi="Times New Roman" w:cs="Times New Roman"/>
                <w:sz w:val="20"/>
                <w:szCs w:val="20"/>
              </w:rPr>
              <w:t>нормативы</w:t>
            </w:r>
          </w:p>
        </w:tc>
        <w:tc>
          <w:tcPr>
            <w:tcW w:w="1134" w:type="dxa"/>
            <w:gridSpan w:val="7"/>
            <w:tcBorders>
              <w:top w:val="single" w:sz="4" w:space="0" w:color="auto"/>
              <w:left w:val="single" w:sz="4" w:space="0" w:color="auto"/>
              <w:bottom w:val="single" w:sz="4" w:space="0" w:color="auto"/>
              <w:right w:val="single" w:sz="4" w:space="0" w:color="auto"/>
            </w:tcBorders>
            <w:vAlign w:val="center"/>
          </w:tcPr>
          <w:p w:rsidR="005A16FD" w:rsidRPr="00B8791D" w:rsidRDefault="005A16FD" w:rsidP="005828A9">
            <w:pPr>
              <w:jc w:val="center"/>
            </w:pPr>
            <w:r w:rsidRPr="00B8791D">
              <w:rPr>
                <w:rFonts w:ascii="Times New Roman" w:hAnsi="Times New Roman"/>
                <w:sz w:val="20"/>
                <w:szCs w:val="20"/>
              </w:rPr>
              <w:t>Учтено в тарифе</w:t>
            </w:r>
          </w:p>
        </w:tc>
        <w:tc>
          <w:tcPr>
            <w:tcW w:w="4987" w:type="dxa"/>
            <w:gridSpan w:val="16"/>
            <w:tcBorders>
              <w:top w:val="single" w:sz="4" w:space="0" w:color="auto"/>
              <w:left w:val="single" w:sz="4" w:space="0" w:color="auto"/>
              <w:bottom w:val="single" w:sz="4" w:space="0" w:color="auto"/>
              <w:right w:val="single" w:sz="4" w:space="0" w:color="auto"/>
            </w:tcBorders>
            <w:vAlign w:val="center"/>
          </w:tcPr>
          <w:p w:rsidR="005A16FD" w:rsidRPr="00B8791D" w:rsidRDefault="005A16FD" w:rsidP="005828A9">
            <w:pPr>
              <w:jc w:val="center"/>
            </w:pPr>
            <w:r w:rsidRPr="00B8791D">
              <w:rPr>
                <w:rFonts w:ascii="Times New Roman" w:hAnsi="Times New Roman"/>
                <w:sz w:val="20"/>
                <w:szCs w:val="20"/>
              </w:rPr>
              <w:t>Реквизиты приказа  министерства строительства и жилищно-коммунального хозяйства Калужской области</w:t>
            </w:r>
          </w:p>
        </w:tc>
      </w:tr>
      <w:tr w:rsidR="005A16FD" w:rsidRPr="00B8791D" w:rsidTr="003612BE">
        <w:trPr>
          <w:gridAfter w:val="1"/>
          <w:wAfter w:w="302" w:type="dxa"/>
          <w:trHeight w:val="60"/>
        </w:trPr>
        <w:tc>
          <w:tcPr>
            <w:tcW w:w="3518" w:type="dxa"/>
            <w:gridSpan w:val="10"/>
            <w:tcBorders>
              <w:top w:val="single" w:sz="4" w:space="0" w:color="auto"/>
              <w:left w:val="single" w:sz="4" w:space="0" w:color="auto"/>
              <w:bottom w:val="single" w:sz="4" w:space="0" w:color="auto"/>
              <w:right w:val="single" w:sz="4" w:space="0" w:color="auto"/>
            </w:tcBorders>
          </w:tcPr>
          <w:p w:rsidR="005A16FD" w:rsidRPr="00B8791D" w:rsidRDefault="005A16FD" w:rsidP="005828A9">
            <w:pPr>
              <w:jc w:val="center"/>
              <w:rPr>
                <w:rFonts w:ascii="Times New Roman" w:hAnsi="Times New Roman"/>
                <w:sz w:val="20"/>
                <w:szCs w:val="20"/>
              </w:rPr>
            </w:pPr>
            <w:r w:rsidRPr="00B8791D">
              <w:rPr>
                <w:rFonts w:ascii="Times New Roman" w:hAnsi="Times New Roman"/>
                <w:sz w:val="20"/>
                <w:szCs w:val="20"/>
              </w:rPr>
              <w:t>норматив удельного расхода топлива Газ, кг ут/Гкал</w:t>
            </w:r>
          </w:p>
        </w:tc>
        <w:tc>
          <w:tcPr>
            <w:tcW w:w="1134" w:type="dxa"/>
            <w:gridSpan w:val="7"/>
            <w:tcBorders>
              <w:top w:val="single" w:sz="4" w:space="0" w:color="auto"/>
              <w:left w:val="single" w:sz="4" w:space="0" w:color="auto"/>
              <w:bottom w:val="single" w:sz="4" w:space="0" w:color="auto"/>
              <w:right w:val="single" w:sz="4" w:space="0" w:color="auto"/>
            </w:tcBorders>
            <w:vAlign w:val="center"/>
          </w:tcPr>
          <w:p w:rsidR="005A16FD" w:rsidRPr="00B8791D" w:rsidRDefault="005A16FD" w:rsidP="005828A9">
            <w:pPr>
              <w:jc w:val="center"/>
            </w:pPr>
            <w:r w:rsidRPr="00B8791D">
              <w:rPr>
                <w:rFonts w:ascii="Times New Roman" w:hAnsi="Times New Roman"/>
                <w:sz w:val="20"/>
                <w:szCs w:val="20"/>
              </w:rPr>
              <w:t>171,19</w:t>
            </w:r>
          </w:p>
        </w:tc>
        <w:tc>
          <w:tcPr>
            <w:tcW w:w="4987" w:type="dxa"/>
            <w:gridSpan w:val="16"/>
            <w:tcBorders>
              <w:top w:val="single" w:sz="4" w:space="0" w:color="auto"/>
              <w:left w:val="single" w:sz="4" w:space="0" w:color="auto"/>
              <w:bottom w:val="single" w:sz="4" w:space="0" w:color="auto"/>
              <w:right w:val="single" w:sz="4" w:space="0" w:color="auto"/>
            </w:tcBorders>
            <w:vAlign w:val="center"/>
          </w:tcPr>
          <w:p w:rsidR="005A16FD" w:rsidRPr="00B8791D" w:rsidRDefault="005A16FD" w:rsidP="005828A9">
            <w:pPr>
              <w:jc w:val="center"/>
            </w:pPr>
            <w:r w:rsidRPr="00B8791D">
              <w:rPr>
                <w:rFonts w:ascii="Times New Roman" w:hAnsi="Times New Roman"/>
                <w:sz w:val="20"/>
                <w:szCs w:val="20"/>
              </w:rPr>
              <w:t>Не утвержден</w:t>
            </w:r>
          </w:p>
        </w:tc>
      </w:tr>
      <w:tr w:rsidR="005A16FD" w:rsidRPr="00B8791D" w:rsidTr="003612BE">
        <w:trPr>
          <w:gridAfter w:val="1"/>
          <w:wAfter w:w="302" w:type="dxa"/>
          <w:trHeight w:val="60"/>
        </w:trPr>
        <w:tc>
          <w:tcPr>
            <w:tcW w:w="3518" w:type="dxa"/>
            <w:gridSpan w:val="10"/>
            <w:tcBorders>
              <w:top w:val="single" w:sz="4" w:space="0" w:color="auto"/>
              <w:left w:val="single" w:sz="4" w:space="0" w:color="auto"/>
              <w:bottom w:val="single" w:sz="4" w:space="0" w:color="auto"/>
              <w:right w:val="single" w:sz="4" w:space="0" w:color="auto"/>
            </w:tcBorders>
          </w:tcPr>
          <w:p w:rsidR="005A16FD" w:rsidRPr="00B8791D" w:rsidRDefault="005A16FD" w:rsidP="005828A9">
            <w:pPr>
              <w:jc w:val="center"/>
              <w:rPr>
                <w:rFonts w:ascii="Times New Roman" w:hAnsi="Times New Roman"/>
                <w:sz w:val="20"/>
                <w:szCs w:val="20"/>
              </w:rPr>
            </w:pPr>
            <w:r w:rsidRPr="00B8791D">
              <w:rPr>
                <w:rFonts w:ascii="Times New Roman" w:hAnsi="Times New Roman"/>
                <w:sz w:val="20"/>
                <w:szCs w:val="20"/>
              </w:rPr>
              <w:t>норматив запаса топлива тонн</w:t>
            </w:r>
          </w:p>
        </w:tc>
        <w:tc>
          <w:tcPr>
            <w:tcW w:w="1134" w:type="dxa"/>
            <w:gridSpan w:val="7"/>
            <w:tcBorders>
              <w:top w:val="single" w:sz="4" w:space="0" w:color="auto"/>
              <w:left w:val="single" w:sz="4" w:space="0" w:color="auto"/>
              <w:bottom w:val="single" w:sz="4" w:space="0" w:color="auto"/>
              <w:right w:val="single" w:sz="4" w:space="0" w:color="auto"/>
            </w:tcBorders>
            <w:vAlign w:val="center"/>
          </w:tcPr>
          <w:p w:rsidR="005A16FD" w:rsidRPr="00B8791D" w:rsidRDefault="005A16FD" w:rsidP="005828A9">
            <w:pPr>
              <w:jc w:val="center"/>
              <w:rPr>
                <w:rFonts w:ascii="Times New Roman" w:hAnsi="Times New Roman"/>
                <w:sz w:val="20"/>
                <w:szCs w:val="20"/>
              </w:rPr>
            </w:pPr>
            <w:r w:rsidRPr="00B8791D">
              <w:rPr>
                <w:rFonts w:ascii="Times New Roman" w:hAnsi="Times New Roman"/>
                <w:sz w:val="20"/>
                <w:szCs w:val="20"/>
              </w:rPr>
              <w:t>-</w:t>
            </w:r>
          </w:p>
        </w:tc>
        <w:tc>
          <w:tcPr>
            <w:tcW w:w="4987" w:type="dxa"/>
            <w:gridSpan w:val="16"/>
            <w:tcBorders>
              <w:top w:val="single" w:sz="4" w:space="0" w:color="auto"/>
              <w:left w:val="single" w:sz="4" w:space="0" w:color="auto"/>
              <w:bottom w:val="single" w:sz="4" w:space="0" w:color="auto"/>
              <w:right w:val="single" w:sz="4" w:space="0" w:color="auto"/>
            </w:tcBorders>
            <w:vAlign w:val="center"/>
          </w:tcPr>
          <w:p w:rsidR="005A16FD" w:rsidRPr="00B8791D" w:rsidRDefault="005A16FD" w:rsidP="005828A9">
            <w:pPr>
              <w:jc w:val="center"/>
              <w:rPr>
                <w:rFonts w:ascii="Times New Roman" w:hAnsi="Times New Roman"/>
                <w:sz w:val="20"/>
                <w:szCs w:val="20"/>
              </w:rPr>
            </w:pPr>
            <w:r w:rsidRPr="00B8791D">
              <w:rPr>
                <w:rFonts w:ascii="Times New Roman" w:hAnsi="Times New Roman"/>
                <w:sz w:val="20"/>
                <w:szCs w:val="20"/>
              </w:rPr>
              <w:t>-</w:t>
            </w:r>
          </w:p>
        </w:tc>
      </w:tr>
      <w:tr w:rsidR="005A16FD" w:rsidRPr="00B8791D" w:rsidTr="003612BE">
        <w:trPr>
          <w:gridAfter w:val="1"/>
          <w:wAfter w:w="302" w:type="dxa"/>
          <w:trHeight w:val="60"/>
        </w:trPr>
        <w:tc>
          <w:tcPr>
            <w:tcW w:w="3518" w:type="dxa"/>
            <w:gridSpan w:val="10"/>
            <w:tcBorders>
              <w:top w:val="single" w:sz="4" w:space="0" w:color="auto"/>
              <w:left w:val="single" w:sz="6" w:space="0" w:color="auto"/>
              <w:bottom w:val="single" w:sz="6" w:space="0" w:color="auto"/>
              <w:right w:val="single" w:sz="6" w:space="0" w:color="auto"/>
            </w:tcBorders>
          </w:tcPr>
          <w:p w:rsidR="005A16FD" w:rsidRPr="00B8791D" w:rsidRDefault="005A16FD" w:rsidP="005828A9">
            <w:pPr>
              <w:jc w:val="center"/>
              <w:rPr>
                <w:rFonts w:ascii="Times New Roman" w:hAnsi="Times New Roman"/>
                <w:sz w:val="20"/>
                <w:szCs w:val="20"/>
              </w:rPr>
            </w:pPr>
            <w:r w:rsidRPr="00B8791D">
              <w:rPr>
                <w:rFonts w:ascii="Times New Roman" w:hAnsi="Times New Roman"/>
                <w:sz w:val="20"/>
                <w:szCs w:val="20"/>
              </w:rPr>
              <w:t>норматив технологических потерь при передаче тепловой энергии, %</w:t>
            </w:r>
          </w:p>
        </w:tc>
        <w:tc>
          <w:tcPr>
            <w:tcW w:w="1134" w:type="dxa"/>
            <w:gridSpan w:val="7"/>
            <w:tcBorders>
              <w:top w:val="single" w:sz="4" w:space="0" w:color="auto"/>
              <w:left w:val="single" w:sz="6" w:space="0" w:color="auto"/>
              <w:bottom w:val="single" w:sz="6" w:space="0" w:color="auto"/>
              <w:right w:val="single" w:sz="6" w:space="0" w:color="auto"/>
            </w:tcBorders>
            <w:vAlign w:val="center"/>
          </w:tcPr>
          <w:p w:rsidR="005A16FD" w:rsidRPr="00B8791D" w:rsidRDefault="005A16FD" w:rsidP="005828A9">
            <w:pPr>
              <w:jc w:val="center"/>
              <w:rPr>
                <w:rFonts w:ascii="Times New Roman" w:hAnsi="Times New Roman"/>
                <w:sz w:val="20"/>
                <w:szCs w:val="20"/>
              </w:rPr>
            </w:pPr>
            <w:r w:rsidRPr="00B8791D">
              <w:rPr>
                <w:rFonts w:ascii="Times New Roman" w:hAnsi="Times New Roman"/>
                <w:sz w:val="20"/>
                <w:szCs w:val="20"/>
              </w:rPr>
              <w:t>7,5</w:t>
            </w:r>
          </w:p>
        </w:tc>
        <w:tc>
          <w:tcPr>
            <w:tcW w:w="4987" w:type="dxa"/>
            <w:gridSpan w:val="16"/>
            <w:tcBorders>
              <w:top w:val="single" w:sz="4" w:space="0" w:color="auto"/>
              <w:left w:val="single" w:sz="6" w:space="0" w:color="auto"/>
              <w:bottom w:val="single" w:sz="6" w:space="0" w:color="auto"/>
              <w:right w:val="single" w:sz="6" w:space="0" w:color="auto"/>
            </w:tcBorders>
            <w:vAlign w:val="center"/>
          </w:tcPr>
          <w:p w:rsidR="005A16FD" w:rsidRPr="00B8791D" w:rsidRDefault="005A16FD" w:rsidP="005828A9">
            <w:pPr>
              <w:jc w:val="center"/>
              <w:rPr>
                <w:rFonts w:ascii="Times New Roman" w:hAnsi="Times New Roman"/>
                <w:sz w:val="20"/>
                <w:szCs w:val="20"/>
              </w:rPr>
            </w:pPr>
            <w:r w:rsidRPr="00B8791D">
              <w:rPr>
                <w:rFonts w:ascii="Times New Roman" w:hAnsi="Times New Roman"/>
                <w:sz w:val="20"/>
                <w:szCs w:val="20"/>
              </w:rPr>
              <w:t>Не утверждены</w:t>
            </w:r>
          </w:p>
        </w:tc>
      </w:tr>
      <w:tr w:rsidR="005A16FD" w:rsidRPr="00FE6EAE" w:rsidTr="00FE6EAE">
        <w:trPr>
          <w:gridAfter w:val="1"/>
          <w:wAfter w:w="302" w:type="dxa"/>
          <w:trHeight w:val="125"/>
        </w:trPr>
        <w:tc>
          <w:tcPr>
            <w:tcW w:w="9639" w:type="dxa"/>
            <w:gridSpan w:val="33"/>
            <w:shd w:val="clear" w:color="FFFFFF" w:fill="auto"/>
          </w:tcPr>
          <w:p w:rsidR="005A16FD" w:rsidRPr="00FE6EAE" w:rsidRDefault="005A16FD" w:rsidP="00FE6EAE">
            <w:pPr>
              <w:jc w:val="both"/>
              <w:rPr>
                <w:rFonts w:ascii="Times New Roman" w:hAnsi="Times New Roman"/>
                <w:sz w:val="24"/>
                <w:szCs w:val="24"/>
              </w:rPr>
            </w:pPr>
            <w:r w:rsidRPr="00FE6EAE">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A16FD" w:rsidRPr="00FE6EAE" w:rsidTr="00FE6EAE">
        <w:trPr>
          <w:gridAfter w:val="1"/>
          <w:wAfter w:w="302" w:type="dxa"/>
          <w:trHeight w:val="125"/>
        </w:trPr>
        <w:tc>
          <w:tcPr>
            <w:tcW w:w="9639" w:type="dxa"/>
            <w:gridSpan w:val="33"/>
            <w:shd w:val="clear" w:color="FFFFFF" w:fill="auto"/>
          </w:tcPr>
          <w:p w:rsidR="005A16FD" w:rsidRPr="00FE6EAE" w:rsidRDefault="005A16FD" w:rsidP="00FE6EAE">
            <w:pPr>
              <w:jc w:val="both"/>
              <w:rPr>
                <w:rFonts w:ascii="Times New Roman" w:hAnsi="Times New Roman"/>
                <w:sz w:val="24"/>
                <w:szCs w:val="24"/>
              </w:rPr>
            </w:pPr>
            <w:r w:rsidRPr="00FE6EAE">
              <w:rPr>
                <w:rFonts w:ascii="Times New Roman" w:hAnsi="Times New Roman"/>
                <w:sz w:val="24"/>
                <w:szCs w:val="24"/>
              </w:rPr>
              <w:tab/>
              <w:t>1. Технические показатели:</w:t>
            </w:r>
          </w:p>
        </w:tc>
      </w:tr>
      <w:tr w:rsidR="005A16FD" w:rsidRPr="00FE6EAE" w:rsidTr="00FE6EAE">
        <w:trPr>
          <w:gridAfter w:val="1"/>
          <w:wAfter w:w="302" w:type="dxa"/>
          <w:trHeight w:val="125"/>
        </w:trPr>
        <w:tc>
          <w:tcPr>
            <w:tcW w:w="9639" w:type="dxa"/>
            <w:gridSpan w:val="33"/>
            <w:shd w:val="clear" w:color="FFFFFF" w:fill="auto"/>
          </w:tcPr>
          <w:p w:rsidR="005A16FD" w:rsidRPr="00FE6EAE" w:rsidRDefault="005A16FD" w:rsidP="00FE6EAE">
            <w:pPr>
              <w:jc w:val="both"/>
              <w:rPr>
                <w:rFonts w:ascii="Times New Roman" w:hAnsi="Times New Roman"/>
                <w:sz w:val="24"/>
                <w:szCs w:val="24"/>
              </w:rPr>
            </w:pPr>
            <w:r w:rsidRPr="00FE6EAE">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r w:rsidR="005828A9">
              <w:rPr>
                <w:rFonts w:ascii="Times New Roman" w:hAnsi="Times New Roman"/>
                <w:sz w:val="24"/>
                <w:szCs w:val="24"/>
              </w:rPr>
              <w:t>:</w:t>
            </w: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Баланс тепловой энергии</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2019</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Комментарии</w:t>
            </w: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Потери на собственные нужды котельной, тыс. 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0,29</w:t>
            </w:r>
          </w:p>
        </w:tc>
        <w:tc>
          <w:tcPr>
            <w:tcW w:w="3830" w:type="dxa"/>
            <w:gridSpan w:val="10"/>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Исходя из нормативного уровня тепловых потерь</w:t>
            </w: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Процент потерь на собственные нужды, %</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1,5</w:t>
            </w:r>
          </w:p>
        </w:tc>
        <w:tc>
          <w:tcPr>
            <w:tcW w:w="3830" w:type="dxa"/>
            <w:gridSpan w:val="10"/>
            <w:vMerge/>
            <w:tcBorders>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Потери тепловой энергии в сети, тыс.Гкал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1,45</w:t>
            </w:r>
          </w:p>
        </w:tc>
        <w:tc>
          <w:tcPr>
            <w:tcW w:w="3830" w:type="dxa"/>
            <w:gridSpan w:val="10"/>
            <w:vMerge/>
            <w:tcBorders>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359"/>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lastRenderedPageBreak/>
              <w:t>Процент потерь тепловой энергии в тепловых сетях, %</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7,5</w:t>
            </w:r>
          </w:p>
        </w:tc>
        <w:tc>
          <w:tcPr>
            <w:tcW w:w="3830" w:type="dxa"/>
            <w:gridSpan w:val="10"/>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Произведенная тепловая энергия по предприятию, тыс. 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19,39</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Отпуск с коллекторов, тыс. 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19,1</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Полезный отпуск тепловой энергии, тыс.Гкал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17,64</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С учетом представленного планового баланса тепловой энергии на 2019 год за исключением котельных, не относящихся к регулируемой деятельности</w:t>
            </w: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Бюджетные потребители, тыс.Гкал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7,15</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Население, тыс.Гкал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9,35</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Отопление, тыс.Гкал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9,35</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3612BE">
        <w:trPr>
          <w:gridAfter w:val="1"/>
          <w:wAfter w:w="302" w:type="dxa"/>
          <w:trHeight w:val="60"/>
        </w:trPr>
        <w:tc>
          <w:tcPr>
            <w:tcW w:w="523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rPr>
                <w:rFonts w:ascii="Times New Roman" w:hAnsi="Times New Roman"/>
                <w:sz w:val="20"/>
                <w:szCs w:val="20"/>
              </w:rPr>
            </w:pPr>
            <w:r w:rsidRPr="00B8791D">
              <w:rPr>
                <w:rFonts w:ascii="Times New Roman" w:hAnsi="Times New Roman"/>
                <w:sz w:val="20"/>
                <w:szCs w:val="20"/>
              </w:rPr>
              <w:t>Прочие потребители, тыс.Гкал</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1,15</w:t>
            </w:r>
          </w:p>
        </w:tc>
        <w:tc>
          <w:tcPr>
            <w:tcW w:w="383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r>
      <w:tr w:rsidR="005A16FD" w:rsidRPr="00B8791D" w:rsidTr="005A16FD">
        <w:trPr>
          <w:gridAfter w:val="1"/>
          <w:wAfter w:w="302" w:type="dxa"/>
          <w:trHeight w:val="60"/>
        </w:trPr>
        <w:tc>
          <w:tcPr>
            <w:tcW w:w="9639" w:type="dxa"/>
            <w:gridSpan w:val="33"/>
            <w:shd w:val="clear" w:color="FFFFFF" w:fill="auto"/>
          </w:tcPr>
          <w:p w:rsidR="005A16FD" w:rsidRPr="00B8791D" w:rsidRDefault="005A16FD" w:rsidP="001371D0">
            <w:pPr>
              <w:jc w:val="both"/>
              <w:rPr>
                <w:rFonts w:ascii="Times New Roman" w:hAnsi="Times New Roman"/>
                <w:sz w:val="26"/>
                <w:szCs w:val="26"/>
              </w:rPr>
            </w:pPr>
            <w:r w:rsidRPr="00B8791D">
              <w:rPr>
                <w:rFonts w:ascii="Times New Roman" w:hAnsi="Times New Roman"/>
                <w:sz w:val="26"/>
                <w:szCs w:val="26"/>
              </w:rPr>
              <w:tab/>
            </w:r>
            <w:r w:rsidRPr="005E1EDC">
              <w:rPr>
                <w:rFonts w:ascii="Times New Roman" w:hAnsi="Times New Roman"/>
                <w:sz w:val="24"/>
                <w:szCs w:val="24"/>
              </w:rPr>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r w:rsidR="003612BE">
              <w:rPr>
                <w:rFonts w:ascii="Times New Roman" w:hAnsi="Times New Roman"/>
                <w:sz w:val="26"/>
                <w:szCs w:val="26"/>
              </w:rPr>
              <w:t>:</w:t>
            </w:r>
          </w:p>
        </w:tc>
      </w:tr>
      <w:tr w:rsidR="005A16FD" w:rsidRPr="00B8791D" w:rsidTr="003612BE">
        <w:trPr>
          <w:gridAfter w:val="1"/>
          <w:wAfter w:w="302" w:type="dxa"/>
          <w:trHeight w:val="60"/>
        </w:trPr>
        <w:tc>
          <w:tcPr>
            <w:tcW w:w="4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196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Статьи расходов</w:t>
            </w:r>
          </w:p>
        </w:tc>
        <w:tc>
          <w:tcPr>
            <w:tcW w:w="497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Показатели, использованные при расчете тарифов на 2019 год</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Комментарии</w:t>
            </w:r>
          </w:p>
        </w:tc>
      </w:tr>
      <w:tr w:rsidR="005A16FD" w:rsidRPr="00B8791D" w:rsidTr="003612BE">
        <w:trPr>
          <w:gridAfter w:val="1"/>
          <w:wAfter w:w="302" w:type="dxa"/>
          <w:trHeight w:val="60"/>
        </w:trPr>
        <w:tc>
          <w:tcPr>
            <w:tcW w:w="4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c>
          <w:tcPr>
            <w:tcW w:w="196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c>
          <w:tcPr>
            <w:tcW w:w="18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Полученные данные</w:t>
            </w:r>
          </w:p>
        </w:tc>
        <w:tc>
          <w:tcPr>
            <w:tcW w:w="242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Утвержденные данные</w:t>
            </w:r>
          </w:p>
        </w:tc>
        <w:tc>
          <w:tcPr>
            <w:tcW w:w="7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Размер снижения</w:t>
            </w:r>
          </w:p>
        </w:tc>
        <w:tc>
          <w:tcPr>
            <w:tcW w:w="227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r>
      <w:tr w:rsidR="005E1EDC" w:rsidRPr="00B8791D" w:rsidTr="003612BE">
        <w:trPr>
          <w:gridAfter w:val="1"/>
          <w:wAfter w:w="302" w:type="dxa"/>
          <w:trHeight w:val="60"/>
        </w:trPr>
        <w:tc>
          <w:tcPr>
            <w:tcW w:w="4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c>
          <w:tcPr>
            <w:tcW w:w="196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Передача</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Производство</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Всего</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Передача</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Производство</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Всего</w:t>
            </w:r>
          </w:p>
        </w:tc>
        <w:tc>
          <w:tcPr>
            <w:tcW w:w="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c>
          <w:tcPr>
            <w:tcW w:w="227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НВВ</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1 092,43</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67 974,48</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69 066,91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795,62</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32 702,44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33 498,06</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35 568,85</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 xml:space="preserve">Налог на прибыль </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269,79</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269,79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1,79</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73,58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75,37</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194,42</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9</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Итого расходов</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1 092,43</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66 625,52</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67 717,95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788,46</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32 408,12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33 196,58</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34 521,37</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12</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37 500,96</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37 500,96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0</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18 125,71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18 125,71</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19 375,25</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ТСО завышен объем и цена газа, а также учитывая, что часть котельных относится к нерегулируемому виду деятельности, полезный отпуск по этим котельным исключен из расчета</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13</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Энергия, в том числе</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3 877,2</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3 877,2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2 962,3784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2 962,3784</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914,82</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Организацией завышен объем и тариф на э/энергию</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16</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Затраты на оплату труда</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839,04</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7 529,01</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8 368,05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459,7</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4 434,8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4 894,5</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3 473,55</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Численность определена с учетом нормативной численности и представленного штатного расписания.  Численность распределена между тарифами ТСО исключая двойной учет.</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17</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Отчисления на социальные нужды</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253,39</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2 273,76</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2 527,15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138,83</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1 339,31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1 478,14</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1 049,01</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30,2 % от ФОТ</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18</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Холодная вода</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293,39</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293,39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0</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502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502</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-208,61</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ТСО занижен объем питьевой воды</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21</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Расходы на приобретение сырья и материалов</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3 914,22</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3 914,22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90,06</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1 656,85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1 746,91</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2 167,31</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Приняты на основании имеющихся данных (фактические расходы) за предшествующие периоды регулирования, использованных для установления  тарифов для ООО «Думиничи тепло-инвест», а также по представленным обосноваям ТСО</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22</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 xml:space="preserve">Ремонт основных средств, выполняемый </w:t>
            </w:r>
            <w:r w:rsidRPr="005E1EDC">
              <w:rPr>
                <w:rFonts w:ascii="Times New Roman" w:hAnsi="Times New Roman" w:cs="Times New Roman"/>
                <w:sz w:val="20"/>
                <w:szCs w:val="20"/>
              </w:rPr>
              <w:lastRenderedPageBreak/>
              <w:t>подрядным способом</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lastRenderedPageBreak/>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110,67</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110,67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110,67</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 xml:space="preserve">Экспертами не приняты в расчёт в связи с </w:t>
            </w:r>
            <w:r w:rsidRPr="005E1EDC">
              <w:rPr>
                <w:rFonts w:ascii="Times New Roman" w:hAnsi="Times New Roman" w:cs="Times New Roman"/>
                <w:sz w:val="20"/>
                <w:szCs w:val="20"/>
              </w:rPr>
              <w:lastRenderedPageBreak/>
              <w:t>отсутствием экономического обоснования</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lastRenderedPageBreak/>
              <w:t>23</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2 154,93</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2 154,93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237,83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237,83</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1 917,1</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Принято на основании имеющихся данных (фактические расходы) за предшествующие периоды регулирования, использованных для установления  тарифов для ООО «Думиничи тепло-инвест».</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24</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1 296,96</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1 296,96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0</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1 143,15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1 143,15</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153,81</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Принято по предложению ТСО, а также на основании имеющихся данных (фактические расходы) за предшествующие периоды регулирования, использованных для установления  тарифов для ООО «Думиничи тепло-инвест».</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26</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Расходы на обучение персонала</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95</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95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87,53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87,53</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7,47</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Принято по предложению ТСО, также учитывая что часть котельных относится к нерегулируемому виду деятельности и отношения по ним определяются договорами по соглашению сторон, всвязи с этим затраты делятся пропорционально полезному отпуску</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27</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Услуги банков</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40</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40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40</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Экспертами не приняты в расчёт в связи с отсутствием экономического обоснования</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30</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Арендная плата</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17,79</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17,79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0</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18,93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18,93</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-1,14</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Представлен договор аренды земли на сумму 7,937 тыс руб. на 153 дня. Так как расходы принимаются годовые принимается сумма годовой аренды 18,934 тыс.руб.</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33</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Расходы на уплату налогов, сборов и других обязательных платежей, в том числе:</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2 049,15</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2 049,15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98,08</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237,72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335,8</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1 713,35</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Принято по предложению ТСО, также учитывая, что часть котельных относится к нерегулируемому виду деятельности и отношения по ним определяются договорами по соглашению сторон, в связи с этим затраты делятся пропорционально полезному отпуску</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35</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Амортизация основных средств и нематериальных активов</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5 202,69</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5 202,69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0</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1 588,32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1 588,32</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3 614,37</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Принято экспертами по дополнительно представленным материалам</w:t>
            </w: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lastRenderedPageBreak/>
              <w:t>41</w:t>
            </w: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Прибыль</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1 348,96</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1 348,96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7,16</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294,32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301,48</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1 047,48</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r>
      <w:tr w:rsidR="005E1EDC" w:rsidRPr="00B8791D" w:rsidTr="003612BE">
        <w:trPr>
          <w:gridAfter w:val="1"/>
          <w:wAfter w:w="302" w:type="dxa"/>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c>
          <w:tcPr>
            <w:tcW w:w="19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rPr>
                <w:rFonts w:ascii="Times New Roman" w:hAnsi="Times New Roman" w:cs="Times New Roman"/>
                <w:sz w:val="20"/>
                <w:szCs w:val="20"/>
              </w:rPr>
            </w:pPr>
            <w:r w:rsidRPr="005E1EDC">
              <w:rPr>
                <w:rFonts w:ascii="Times New Roman" w:hAnsi="Times New Roman" w:cs="Times New Roman"/>
                <w:sz w:val="20"/>
                <w:szCs w:val="20"/>
              </w:rPr>
              <w:t>Сумма снижения</w:t>
            </w:r>
          </w:p>
        </w:tc>
        <w:tc>
          <w:tcPr>
            <w:tcW w:w="5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5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10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w:t>
            </w:r>
          </w:p>
        </w:tc>
        <w:tc>
          <w:tcPr>
            <w:tcW w:w="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r w:rsidRPr="005E1EDC">
              <w:rPr>
                <w:rFonts w:ascii="Times New Roman" w:hAnsi="Times New Roman" w:cs="Times New Roman"/>
                <w:sz w:val="20"/>
                <w:szCs w:val="20"/>
              </w:rPr>
              <w:t>35 568,85</w:t>
            </w:r>
          </w:p>
        </w:tc>
        <w:tc>
          <w:tcPr>
            <w:tcW w:w="2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5E1EDC" w:rsidRDefault="005A16FD" w:rsidP="00FE6EAE">
            <w:pPr>
              <w:jc w:val="center"/>
              <w:rPr>
                <w:rFonts w:ascii="Times New Roman" w:hAnsi="Times New Roman" w:cs="Times New Roman"/>
                <w:sz w:val="20"/>
                <w:szCs w:val="20"/>
              </w:rPr>
            </w:pPr>
          </w:p>
        </w:tc>
      </w:tr>
      <w:tr w:rsidR="005A16FD" w:rsidRPr="00B8791D" w:rsidTr="005A16FD">
        <w:trPr>
          <w:gridAfter w:val="1"/>
          <w:wAfter w:w="302" w:type="dxa"/>
          <w:trHeight w:val="60"/>
        </w:trPr>
        <w:tc>
          <w:tcPr>
            <w:tcW w:w="9639" w:type="dxa"/>
            <w:gridSpan w:val="33"/>
            <w:shd w:val="clear" w:color="FFFFFF" w:fill="auto"/>
          </w:tcPr>
          <w:p w:rsidR="005A16FD" w:rsidRPr="005E1EDC" w:rsidRDefault="005A16FD" w:rsidP="001371D0">
            <w:pPr>
              <w:jc w:val="both"/>
              <w:rPr>
                <w:rFonts w:ascii="Times New Roman" w:hAnsi="Times New Roman"/>
                <w:sz w:val="24"/>
                <w:szCs w:val="24"/>
              </w:rPr>
            </w:pPr>
            <w:r w:rsidRPr="005E1EDC">
              <w:rPr>
                <w:rFonts w:ascii="Times New Roman" w:hAnsi="Times New Roman"/>
                <w:sz w:val="24"/>
                <w:szCs w:val="24"/>
              </w:rPr>
              <w:tab/>
              <w:t>Экспертной группой рекомендовано ТСО уменьшить затраты на сумму 35 568,89 тыс. руб.</w:t>
            </w:r>
          </w:p>
        </w:tc>
      </w:tr>
      <w:tr w:rsidR="005A16FD" w:rsidRPr="00B8791D" w:rsidTr="005A16FD">
        <w:trPr>
          <w:gridAfter w:val="1"/>
          <w:wAfter w:w="302" w:type="dxa"/>
          <w:trHeight w:val="60"/>
        </w:trPr>
        <w:tc>
          <w:tcPr>
            <w:tcW w:w="9639" w:type="dxa"/>
            <w:gridSpan w:val="33"/>
            <w:shd w:val="clear" w:color="FFFFFF" w:fill="auto"/>
          </w:tcPr>
          <w:p w:rsidR="005A16FD" w:rsidRPr="005E1EDC" w:rsidRDefault="005A16FD" w:rsidP="00FE6EAE">
            <w:pPr>
              <w:jc w:val="both"/>
              <w:rPr>
                <w:rFonts w:ascii="Times New Roman" w:hAnsi="Times New Roman"/>
                <w:sz w:val="24"/>
                <w:szCs w:val="24"/>
              </w:rPr>
            </w:pPr>
            <w:r w:rsidRPr="005E1EDC">
              <w:rPr>
                <w:rFonts w:ascii="Times New Roman" w:hAnsi="Times New Roman"/>
                <w:sz w:val="24"/>
                <w:szCs w:val="24"/>
              </w:rPr>
              <w:tab/>
              <w:t>Тарифы на производство, передачу тепловой энергии для Муниципального унитарного предприятия «Теплосеть» муниципального района «Думиничский район» на 2019 год  составили:</w:t>
            </w:r>
          </w:p>
        </w:tc>
      </w:tr>
      <w:tr w:rsidR="005E1EDC" w:rsidRPr="00B8791D" w:rsidTr="003612BE">
        <w:trPr>
          <w:trHeight w:val="68"/>
        </w:trPr>
        <w:tc>
          <w:tcPr>
            <w:tcW w:w="267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Наименование регулируемой организации</w:t>
            </w:r>
          </w:p>
        </w:tc>
        <w:tc>
          <w:tcPr>
            <w:tcW w:w="85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Вид тарифа</w:t>
            </w:r>
          </w:p>
        </w:tc>
        <w:tc>
          <w:tcPr>
            <w:tcW w:w="996"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Год</w:t>
            </w:r>
          </w:p>
        </w:tc>
        <w:tc>
          <w:tcPr>
            <w:tcW w:w="851"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Вода</w:t>
            </w:r>
          </w:p>
        </w:tc>
        <w:tc>
          <w:tcPr>
            <w:tcW w:w="34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Отборный пар давлением</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Острый и редуцированный пар</w:t>
            </w: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E1EDC" w:rsidRPr="00B8791D" w:rsidTr="003612BE">
        <w:trPr>
          <w:trHeight w:val="258"/>
        </w:trPr>
        <w:tc>
          <w:tcPr>
            <w:tcW w:w="267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996"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 1,2 до 2,5 кг/см²</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 2,5 до 7,0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от 7,0 до 13,0 кг/см²</w:t>
            </w:r>
          </w:p>
        </w:tc>
        <w:tc>
          <w:tcPr>
            <w:tcW w:w="713"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свыше 13,0 кг/см²</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A16FD" w:rsidRPr="00B8791D" w:rsidTr="003612BE">
        <w:trPr>
          <w:trHeight w:val="68"/>
        </w:trPr>
        <w:tc>
          <w:tcPr>
            <w:tcW w:w="267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Муниципальное унитарное предприятие «Теплосеть» муниципального района «Думиничский район»</w:t>
            </w:r>
          </w:p>
        </w:tc>
        <w:tc>
          <w:tcPr>
            <w:tcW w:w="6961"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Для потребителей, в случае отсутствия дифференциации тарифов по схеме подключения</w:t>
            </w: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E1EDC" w:rsidRPr="00B8791D" w:rsidTr="003612BE">
        <w:trPr>
          <w:trHeight w:val="60"/>
        </w:trPr>
        <w:tc>
          <w:tcPr>
            <w:tcW w:w="267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одноставочный руб./Гкал</w:t>
            </w:r>
          </w:p>
        </w:tc>
        <w:tc>
          <w:tcPr>
            <w:tcW w:w="996" w:type="dxa"/>
            <w:gridSpan w:val="5"/>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04.10-31.12 2019</w:t>
            </w:r>
          </w:p>
        </w:tc>
        <w:tc>
          <w:tcPr>
            <w:tcW w:w="851" w:type="dxa"/>
            <w:gridSpan w:val="6"/>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1 898,73</w:t>
            </w:r>
          </w:p>
        </w:tc>
        <w:tc>
          <w:tcPr>
            <w:tcW w:w="848" w:type="dxa"/>
            <w:gridSpan w:val="3"/>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853" w:type="dxa"/>
            <w:gridSpan w:val="3"/>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992" w:type="dxa"/>
            <w:gridSpan w:val="3"/>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713" w:type="dxa"/>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858" w:type="dxa"/>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E1EDC" w:rsidRPr="00B8791D" w:rsidTr="003612BE">
        <w:trPr>
          <w:trHeight w:val="60"/>
        </w:trPr>
        <w:tc>
          <w:tcPr>
            <w:tcW w:w="267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996" w:type="dxa"/>
            <w:gridSpan w:val="5"/>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1" w:type="dxa"/>
            <w:gridSpan w:val="6"/>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48" w:type="dxa"/>
            <w:gridSpan w:val="3"/>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3" w:type="dxa"/>
            <w:gridSpan w:val="3"/>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992" w:type="dxa"/>
            <w:gridSpan w:val="3"/>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713" w:type="dxa"/>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8" w:type="dxa"/>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A16FD" w:rsidRPr="00B8791D" w:rsidTr="003612BE">
        <w:trPr>
          <w:trHeight w:val="68"/>
        </w:trPr>
        <w:tc>
          <w:tcPr>
            <w:tcW w:w="267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6961"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Население (тарифы указываются с учетом НДС)*</w:t>
            </w: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E1EDC" w:rsidRPr="00B8791D" w:rsidTr="003612BE">
        <w:trPr>
          <w:trHeight w:val="60"/>
        </w:trPr>
        <w:tc>
          <w:tcPr>
            <w:tcW w:w="267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одноставочный руб./Гкал</w:t>
            </w:r>
          </w:p>
        </w:tc>
        <w:tc>
          <w:tcPr>
            <w:tcW w:w="996" w:type="dxa"/>
            <w:gridSpan w:val="5"/>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04.10-31.12 2019</w:t>
            </w:r>
          </w:p>
        </w:tc>
        <w:tc>
          <w:tcPr>
            <w:tcW w:w="851" w:type="dxa"/>
            <w:gridSpan w:val="6"/>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2 278,48</w:t>
            </w:r>
          </w:p>
        </w:tc>
        <w:tc>
          <w:tcPr>
            <w:tcW w:w="848" w:type="dxa"/>
            <w:gridSpan w:val="3"/>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853" w:type="dxa"/>
            <w:gridSpan w:val="3"/>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992" w:type="dxa"/>
            <w:gridSpan w:val="3"/>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713" w:type="dxa"/>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858" w:type="dxa"/>
            <w:vMerge w:val="restart"/>
            <w:tcBorders>
              <w:top w:val="single" w:sz="5" w:space="0" w:color="auto"/>
              <w:left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r w:rsidRPr="00B8791D">
              <w:rPr>
                <w:rFonts w:ascii="Times New Roman" w:hAnsi="Times New Roman"/>
                <w:sz w:val="20"/>
                <w:szCs w:val="20"/>
              </w:rPr>
              <w:t>-</w:t>
            </w: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E1EDC" w:rsidRPr="00B8791D" w:rsidTr="003612BE">
        <w:trPr>
          <w:trHeight w:val="60"/>
        </w:trPr>
        <w:tc>
          <w:tcPr>
            <w:tcW w:w="267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996" w:type="dxa"/>
            <w:gridSpan w:val="5"/>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1" w:type="dxa"/>
            <w:gridSpan w:val="6"/>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48" w:type="dxa"/>
            <w:gridSpan w:val="3"/>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3" w:type="dxa"/>
            <w:gridSpan w:val="3"/>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992" w:type="dxa"/>
            <w:gridSpan w:val="3"/>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713" w:type="dxa"/>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858" w:type="dxa"/>
            <w:vMerge/>
            <w:tcBorders>
              <w:left w:val="single" w:sz="5" w:space="0" w:color="auto"/>
              <w:bottom w:val="single" w:sz="5" w:space="0" w:color="auto"/>
              <w:right w:val="single" w:sz="5" w:space="0" w:color="auto"/>
            </w:tcBorders>
            <w:shd w:val="clear" w:color="FFFFFF" w:fill="auto"/>
            <w:vAlign w:val="center"/>
          </w:tcPr>
          <w:p w:rsidR="005A16FD" w:rsidRPr="00B8791D" w:rsidRDefault="005A16FD" w:rsidP="00FE6EAE">
            <w:pPr>
              <w:jc w:val="center"/>
              <w:rPr>
                <w:rFonts w:ascii="Times New Roman" w:hAnsi="Times New Roman"/>
                <w:sz w:val="20"/>
                <w:szCs w:val="20"/>
              </w:rPr>
            </w:pPr>
          </w:p>
        </w:tc>
        <w:tc>
          <w:tcPr>
            <w:tcW w:w="302" w:type="dxa"/>
            <w:shd w:val="clear" w:color="FFFFFF" w:fill="auto"/>
            <w:vAlign w:val="bottom"/>
          </w:tcPr>
          <w:p w:rsidR="005A16FD" w:rsidRPr="00B8791D" w:rsidRDefault="005A16FD" w:rsidP="00FE6EAE">
            <w:pPr>
              <w:rPr>
                <w:rFonts w:ascii="Times New Roman" w:hAnsi="Times New Roman"/>
                <w:sz w:val="20"/>
                <w:szCs w:val="20"/>
              </w:rPr>
            </w:pPr>
          </w:p>
        </w:tc>
      </w:tr>
      <w:tr w:rsidR="005A16FD" w:rsidRPr="00B8791D" w:rsidTr="005A16FD">
        <w:trPr>
          <w:gridAfter w:val="1"/>
          <w:wAfter w:w="302" w:type="dxa"/>
          <w:trHeight w:val="60"/>
        </w:trPr>
        <w:tc>
          <w:tcPr>
            <w:tcW w:w="9639" w:type="dxa"/>
            <w:gridSpan w:val="33"/>
            <w:shd w:val="clear" w:color="FFFFFF" w:fill="auto"/>
            <w:vAlign w:val="bottom"/>
          </w:tcPr>
          <w:p w:rsidR="005A16FD" w:rsidRPr="005E1EDC" w:rsidRDefault="005A16FD" w:rsidP="00FE6EAE">
            <w:pPr>
              <w:rPr>
                <w:rFonts w:ascii="Times New Roman" w:hAnsi="Times New Roman"/>
                <w:sz w:val="24"/>
                <w:szCs w:val="24"/>
              </w:rPr>
            </w:pPr>
            <w:r w:rsidRPr="005E1EDC">
              <w:rPr>
                <w:rFonts w:ascii="Times New Roman" w:hAnsi="Times New Roman"/>
                <w:sz w:val="24"/>
                <w:szCs w:val="24"/>
              </w:rPr>
              <w:t>* Выделяется в целях реализации пункта 6 статьи 168 Налогового кодекса Российской Федерации (Часть вторая).</w:t>
            </w:r>
          </w:p>
        </w:tc>
      </w:tr>
      <w:tr w:rsidR="005A16FD" w:rsidRPr="00B8791D" w:rsidTr="005A16FD">
        <w:trPr>
          <w:gridAfter w:val="1"/>
          <w:wAfter w:w="302" w:type="dxa"/>
          <w:trHeight w:val="60"/>
        </w:trPr>
        <w:tc>
          <w:tcPr>
            <w:tcW w:w="9639" w:type="dxa"/>
            <w:gridSpan w:val="33"/>
            <w:shd w:val="clear" w:color="FFFFFF" w:fill="auto"/>
          </w:tcPr>
          <w:p w:rsidR="005A16FD" w:rsidRPr="005E1EDC" w:rsidRDefault="005A16FD" w:rsidP="00FE6EAE">
            <w:pPr>
              <w:jc w:val="both"/>
              <w:rPr>
                <w:rFonts w:ascii="Times New Roman" w:hAnsi="Times New Roman"/>
                <w:sz w:val="24"/>
                <w:szCs w:val="24"/>
              </w:rPr>
            </w:pPr>
            <w:r w:rsidRPr="005E1EDC">
              <w:rPr>
                <w:rFonts w:ascii="Times New Roman" w:hAnsi="Times New Roman"/>
                <w:sz w:val="24"/>
                <w:szCs w:val="24"/>
              </w:rPr>
              <w:tab/>
              <w:t>Предлага</w:t>
            </w:r>
            <w:r w:rsidR="003612BE">
              <w:rPr>
                <w:rFonts w:ascii="Times New Roman" w:hAnsi="Times New Roman"/>
                <w:sz w:val="24"/>
                <w:szCs w:val="24"/>
              </w:rPr>
              <w:t>ется</w:t>
            </w:r>
            <w:r w:rsidRPr="005E1EDC">
              <w:rPr>
                <w:rFonts w:ascii="Times New Roman" w:hAnsi="Times New Roman"/>
                <w:sz w:val="24"/>
                <w:szCs w:val="24"/>
              </w:rPr>
              <w:t xml:space="preserve"> комиссии установить для Муниципального унитарного предприятия «Теплосеть» муниципального района «Думиничский район» вышеуказанные тарифы.</w:t>
            </w:r>
          </w:p>
          <w:p w:rsidR="005A16FD" w:rsidRDefault="005A16FD" w:rsidP="00FE6EAE">
            <w:pPr>
              <w:ind w:firstLine="709"/>
              <w:jc w:val="both"/>
              <w:rPr>
                <w:rFonts w:ascii="Times New Roman" w:hAnsi="Times New Roman"/>
                <w:bCs/>
                <w:sz w:val="24"/>
                <w:szCs w:val="24"/>
              </w:rPr>
            </w:pPr>
            <w:r w:rsidRPr="005E1EDC">
              <w:rPr>
                <w:rFonts w:ascii="Times New Roman" w:hAnsi="Times New Roman"/>
                <w:sz w:val="24"/>
                <w:szCs w:val="24"/>
              </w:rPr>
              <w:t>Так как для муниципального унитарного предприятия «Теплосеть» муниципального района «Думиничский район» ранее уже устанавливался тариф на тепловую энергию (мощность), но на другие объекты теплоснабжения, необходимо дифференцировать данные тарифы по территориальному признаку</w:t>
            </w:r>
            <w:r w:rsidR="003612BE">
              <w:rPr>
                <w:rFonts w:ascii="Times New Roman" w:hAnsi="Times New Roman"/>
                <w:sz w:val="24"/>
                <w:szCs w:val="24"/>
              </w:rPr>
              <w:t>, э</w:t>
            </w:r>
            <w:r w:rsidRPr="005E1EDC">
              <w:rPr>
                <w:rFonts w:ascii="Times New Roman" w:hAnsi="Times New Roman"/>
                <w:sz w:val="24"/>
                <w:szCs w:val="24"/>
              </w:rPr>
              <w:t xml:space="preserve">кспертная группа предлагает внести изменения </w:t>
            </w:r>
            <w:r w:rsidRPr="005E1EDC">
              <w:rPr>
                <w:rFonts w:ascii="Times New Roman" w:hAnsi="Times New Roman"/>
                <w:bCs/>
                <w:sz w:val="24"/>
                <w:szCs w:val="24"/>
              </w:rPr>
              <w:t>в приказ министерства конкурентной политики Калужской области от 10.12.2018 № 334-РК «Об установлении тарифов  на  тепловую энергию (мощность) для Муниципального унитарного предприятия «Теплосеть» муниципального района «Думиничский район» на 2019-2021 годы».</w:t>
            </w:r>
          </w:p>
          <w:p w:rsidR="003612BE" w:rsidRPr="004767FA" w:rsidRDefault="003612BE" w:rsidP="003612BE">
            <w:pPr>
              <w:ind w:firstLine="709"/>
              <w:jc w:val="both"/>
              <w:rPr>
                <w:rFonts w:ascii="Times New Roman" w:hAnsi="Times New Roman"/>
                <w:sz w:val="24"/>
                <w:szCs w:val="24"/>
              </w:rPr>
            </w:pPr>
            <w:r w:rsidRPr="004767FA">
              <w:rPr>
                <w:rFonts w:ascii="Times New Roman" w:hAnsi="Times New Roman"/>
                <w:sz w:val="24"/>
                <w:szCs w:val="24"/>
              </w:rPr>
              <w:t xml:space="preserve"> Заголовок приказа</w:t>
            </w:r>
            <w:r w:rsidR="00D02B0C">
              <w:rPr>
                <w:rFonts w:ascii="Times New Roman" w:hAnsi="Times New Roman"/>
                <w:sz w:val="24"/>
                <w:szCs w:val="24"/>
              </w:rPr>
              <w:t xml:space="preserve"> предлагается</w:t>
            </w:r>
            <w:r w:rsidRPr="004767FA">
              <w:rPr>
                <w:rFonts w:ascii="Times New Roman" w:hAnsi="Times New Roman"/>
                <w:sz w:val="24"/>
                <w:szCs w:val="24"/>
              </w:rPr>
              <w:t xml:space="preserve"> изложить в следующей редакции: «Об установлении тарифов на тепловую энергию (мощность) для муниципального унитарного предприятия «Теплосеть» муниципального района «Думиничский район» на 2019-2021 годы (по системам теплоснабжения, расположенным на территории сельского поселения «Деревня  Буда» по адресу: с. Новый, д. 19,  городского поселения «Поселок Думиничи» по адресу: пер. 1-ый Ленинский, д. 23)».</w:t>
            </w:r>
          </w:p>
          <w:p w:rsidR="003612BE" w:rsidRPr="004767FA" w:rsidRDefault="003612BE" w:rsidP="003612BE">
            <w:pPr>
              <w:ind w:firstLine="709"/>
              <w:jc w:val="both"/>
              <w:rPr>
                <w:rFonts w:ascii="Times New Roman" w:hAnsi="Times New Roman"/>
                <w:sz w:val="24"/>
                <w:szCs w:val="24"/>
              </w:rPr>
            </w:pPr>
            <w:r w:rsidRPr="004767FA">
              <w:rPr>
                <w:rFonts w:ascii="Times New Roman" w:hAnsi="Times New Roman"/>
                <w:sz w:val="24"/>
                <w:szCs w:val="24"/>
              </w:rPr>
              <w:t>Пункт 1 приказа изложить в следующей редакции:</w:t>
            </w:r>
          </w:p>
          <w:p w:rsidR="003612BE" w:rsidRPr="004767FA" w:rsidRDefault="003612BE" w:rsidP="003612BE">
            <w:pPr>
              <w:ind w:firstLine="709"/>
              <w:jc w:val="both"/>
              <w:rPr>
                <w:rFonts w:ascii="Times New Roman" w:hAnsi="Times New Roman"/>
                <w:sz w:val="24"/>
                <w:szCs w:val="24"/>
              </w:rPr>
            </w:pPr>
            <w:r w:rsidRPr="004767FA">
              <w:rPr>
                <w:rFonts w:ascii="Times New Roman" w:hAnsi="Times New Roman"/>
                <w:sz w:val="24"/>
                <w:szCs w:val="24"/>
              </w:rPr>
              <w:t>«1. Установить для муниципального унитарного предприятия «Теплосеть» муниципального района «Думиничский район» на 2019-2021 годы (по системам теплоснабжения, расположенным на территории сельского поселения «Деревня  Буда» по адресу:         с. Новый, д. 19, городского поселения «Поселок Думиничи» по адресу: пер. 1-ый Ленинский, д. 23)», одноставочные тарифы на тепловую энергию (мощность) согласно приложению № 1 к настоящему приказу.».</w:t>
            </w:r>
          </w:p>
          <w:p w:rsidR="003612BE" w:rsidRPr="004767FA" w:rsidRDefault="003612BE" w:rsidP="003612BE">
            <w:pPr>
              <w:ind w:firstLine="709"/>
              <w:jc w:val="both"/>
              <w:rPr>
                <w:rFonts w:ascii="Times New Roman" w:hAnsi="Times New Roman"/>
                <w:sz w:val="24"/>
                <w:szCs w:val="24"/>
              </w:rPr>
            </w:pPr>
            <w:r w:rsidRPr="004767FA">
              <w:rPr>
                <w:rFonts w:ascii="Times New Roman" w:hAnsi="Times New Roman"/>
                <w:sz w:val="24"/>
                <w:szCs w:val="24"/>
              </w:rPr>
              <w:t xml:space="preserve">Пункт 3 приказа изложить в следующей редакции: </w:t>
            </w:r>
          </w:p>
          <w:p w:rsidR="005A16FD" w:rsidRPr="005E1EDC" w:rsidRDefault="003612BE" w:rsidP="003612BE">
            <w:pPr>
              <w:ind w:firstLine="709"/>
              <w:jc w:val="both"/>
              <w:rPr>
                <w:rFonts w:ascii="Times New Roman" w:hAnsi="Times New Roman"/>
                <w:sz w:val="24"/>
                <w:szCs w:val="24"/>
              </w:rPr>
            </w:pPr>
            <w:r w:rsidRPr="004767FA">
              <w:rPr>
                <w:rFonts w:ascii="Times New Roman" w:hAnsi="Times New Roman"/>
                <w:sz w:val="24"/>
                <w:szCs w:val="24"/>
              </w:rPr>
              <w:t xml:space="preserve">«3. Установить на 2019-2021 годы долгосрочные параметры регулирования деятельности муниципального унитарного предприятия «Теплосеть» муниципального района «Думиничский район» (по системам теплоснабжения, расположенным на территории сельского поселения «Деревня  Буда» по адресу: с. Новый, д. 19, городского поселения «Поселок Думиничи» по адресу: пер. 1-ый Ленинский, д. 23),                            для </w:t>
            </w:r>
            <w:r w:rsidRPr="004767FA">
              <w:rPr>
                <w:rFonts w:ascii="Times New Roman" w:hAnsi="Times New Roman"/>
                <w:sz w:val="24"/>
                <w:szCs w:val="24"/>
              </w:rPr>
              <w:lastRenderedPageBreak/>
              <w:t>формирования тарифов на тепловую энергию (мощность) с использованием метода индексации установленных тарифов согласно приложению № 2 к настоящему приказу».</w:t>
            </w:r>
          </w:p>
        </w:tc>
      </w:tr>
    </w:tbl>
    <w:p w:rsidR="005E1EDC" w:rsidRDefault="005E1EDC" w:rsidP="00FE6EA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4D2E49" w:rsidRPr="001F596E" w:rsidRDefault="004D2E49" w:rsidP="00FE6EA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1F596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2F4E" w:rsidRPr="004767FA" w:rsidRDefault="002B2F4E" w:rsidP="00FE6EAE">
      <w:pPr>
        <w:pStyle w:val="a5"/>
        <w:numPr>
          <w:ilvl w:val="0"/>
          <w:numId w:val="7"/>
        </w:numPr>
        <w:spacing w:after="0" w:line="240" w:lineRule="auto"/>
        <w:ind w:left="0" w:right="-1" w:firstLine="709"/>
        <w:jc w:val="both"/>
        <w:rPr>
          <w:rFonts w:ascii="Times New Roman" w:hAnsi="Times New Roman" w:cs="Times New Roman"/>
          <w:b/>
          <w:sz w:val="24"/>
          <w:szCs w:val="24"/>
        </w:rPr>
      </w:pPr>
      <w:bookmarkStart w:id="2" w:name="_Hlk9321659"/>
      <w:bookmarkEnd w:id="0"/>
      <w:r w:rsidRPr="004767FA">
        <w:rPr>
          <w:rFonts w:ascii="Times New Roman" w:hAnsi="Times New Roman"/>
          <w:sz w:val="24"/>
          <w:szCs w:val="24"/>
        </w:rPr>
        <w:t>С 4 октября 2019 года по 31 декабря 2019 года установить для муниципального унитарного предприятия «Теплосеть» муниципального района «Думиничский район» (по системам теплоснабжения, расположенным на территории МР «Думиничский район», кроме систем теплоснабжения, расположенных на территории МО СП «Деревня  Буда» по адресу: с. Новый, д. 19, МО ГП «Поселок Думиничи» по адресу: пер.1-ый Ленинский д.23) предложенные одноставочные тарифы на тепловую энергию (мощность).</w:t>
      </w:r>
    </w:p>
    <w:p w:rsidR="004767FA" w:rsidRPr="004767FA" w:rsidRDefault="002B2F4E" w:rsidP="004767FA">
      <w:pPr>
        <w:spacing w:after="0" w:line="240" w:lineRule="auto"/>
        <w:ind w:firstLine="709"/>
        <w:jc w:val="both"/>
        <w:rPr>
          <w:rFonts w:ascii="Times New Roman" w:hAnsi="Times New Roman"/>
          <w:sz w:val="24"/>
          <w:szCs w:val="24"/>
        </w:rPr>
      </w:pPr>
      <w:r w:rsidRPr="004767FA">
        <w:rPr>
          <w:rFonts w:ascii="Times New Roman" w:hAnsi="Times New Roman"/>
          <w:sz w:val="24"/>
          <w:szCs w:val="24"/>
        </w:rPr>
        <w:t>2</w:t>
      </w:r>
      <w:r w:rsidR="00CF3D9D">
        <w:rPr>
          <w:rFonts w:ascii="Times New Roman" w:hAnsi="Times New Roman"/>
          <w:sz w:val="24"/>
          <w:szCs w:val="24"/>
        </w:rPr>
        <w:t>.</w:t>
      </w:r>
      <w:r w:rsidR="004767FA" w:rsidRPr="004767FA">
        <w:rPr>
          <w:rFonts w:ascii="Times New Roman" w:hAnsi="Times New Roman"/>
          <w:sz w:val="24"/>
          <w:szCs w:val="24"/>
        </w:rPr>
        <w:t xml:space="preserve"> Внести </w:t>
      </w:r>
      <w:r w:rsidR="003612BE">
        <w:rPr>
          <w:rFonts w:ascii="Times New Roman" w:hAnsi="Times New Roman"/>
          <w:sz w:val="24"/>
          <w:szCs w:val="24"/>
        </w:rPr>
        <w:t xml:space="preserve">предложенные </w:t>
      </w:r>
      <w:r w:rsidR="004767FA" w:rsidRPr="004767FA">
        <w:rPr>
          <w:rFonts w:ascii="Times New Roman" w:hAnsi="Times New Roman"/>
          <w:sz w:val="24"/>
          <w:szCs w:val="24"/>
        </w:rPr>
        <w:t>изменения в приказ министерства конкурентной политики Калужской области от 10.12.2018 № 334-РК «Об установлении тарифов на</w:t>
      </w:r>
      <w:r w:rsidR="005E1EDC">
        <w:rPr>
          <w:rFonts w:ascii="Times New Roman" w:hAnsi="Times New Roman"/>
          <w:sz w:val="24"/>
          <w:szCs w:val="24"/>
        </w:rPr>
        <w:t xml:space="preserve"> </w:t>
      </w:r>
      <w:r w:rsidR="004767FA" w:rsidRPr="004767FA">
        <w:rPr>
          <w:rFonts w:ascii="Times New Roman" w:hAnsi="Times New Roman"/>
          <w:sz w:val="24"/>
          <w:szCs w:val="24"/>
        </w:rPr>
        <w:t>тепловую энергию (мощность) для</w:t>
      </w:r>
      <w:r w:rsidR="005E1EDC">
        <w:rPr>
          <w:rFonts w:ascii="Times New Roman" w:hAnsi="Times New Roman"/>
          <w:sz w:val="24"/>
          <w:szCs w:val="24"/>
        </w:rPr>
        <w:t xml:space="preserve"> </w:t>
      </w:r>
      <w:r w:rsidR="004767FA" w:rsidRPr="004767FA">
        <w:rPr>
          <w:rFonts w:ascii="Times New Roman" w:hAnsi="Times New Roman"/>
          <w:sz w:val="24"/>
          <w:szCs w:val="24"/>
        </w:rPr>
        <w:t>Муниципального унитарного предприятия «Теплосеть» муниципального района «Думиничский район» на 2019-2021 годы</w:t>
      </w:r>
      <w:r w:rsidR="00B42D07" w:rsidRPr="004767FA">
        <w:rPr>
          <w:rFonts w:ascii="Times New Roman" w:hAnsi="Times New Roman"/>
          <w:sz w:val="24"/>
          <w:szCs w:val="24"/>
        </w:rPr>
        <w:t>».</w:t>
      </w:r>
    </w:p>
    <w:p w:rsidR="004767FA" w:rsidRPr="004767FA" w:rsidRDefault="004767FA" w:rsidP="004767FA">
      <w:pPr>
        <w:spacing w:after="0" w:line="240" w:lineRule="auto"/>
        <w:ind w:firstLine="709"/>
        <w:jc w:val="both"/>
        <w:rPr>
          <w:rFonts w:ascii="Times New Roman" w:hAnsi="Times New Roman" w:cs="Times New Roman"/>
          <w:b/>
          <w:sz w:val="24"/>
          <w:szCs w:val="24"/>
        </w:rPr>
      </w:pPr>
    </w:p>
    <w:p w:rsidR="00382FDB" w:rsidRPr="001F596E" w:rsidRDefault="00382FDB" w:rsidP="00FE6EAE">
      <w:pPr>
        <w:spacing w:after="0" w:line="240" w:lineRule="auto"/>
        <w:ind w:right="-1" w:firstLine="709"/>
        <w:jc w:val="both"/>
        <w:rPr>
          <w:rFonts w:ascii="Times New Roman" w:hAnsi="Times New Roman" w:cs="Times New Roman"/>
          <w:b/>
          <w:sz w:val="24"/>
          <w:szCs w:val="24"/>
        </w:rPr>
      </w:pPr>
      <w:r w:rsidRPr="001F596E">
        <w:rPr>
          <w:rFonts w:ascii="Times New Roman" w:hAnsi="Times New Roman" w:cs="Times New Roman"/>
          <w:b/>
          <w:sz w:val="24"/>
          <w:szCs w:val="24"/>
        </w:rPr>
        <w:t xml:space="preserve">Решение принято в соответствии с пояснительной запиской </w:t>
      </w:r>
      <w:r w:rsidR="0057655F" w:rsidRPr="001F596E">
        <w:rPr>
          <w:rFonts w:ascii="Times New Roman" w:hAnsi="Times New Roman" w:cs="Times New Roman"/>
          <w:b/>
          <w:sz w:val="24"/>
          <w:szCs w:val="24"/>
        </w:rPr>
        <w:t xml:space="preserve">и экспертным заключением </w:t>
      </w:r>
      <w:r w:rsidRPr="001F596E">
        <w:rPr>
          <w:rFonts w:ascii="Times New Roman" w:hAnsi="Times New Roman" w:cs="Times New Roman"/>
          <w:b/>
          <w:sz w:val="24"/>
          <w:szCs w:val="24"/>
        </w:rPr>
        <w:t xml:space="preserve">от </w:t>
      </w:r>
      <w:r w:rsidR="00340C62">
        <w:rPr>
          <w:rFonts w:ascii="Times New Roman" w:hAnsi="Times New Roman" w:cs="Times New Roman"/>
          <w:b/>
          <w:sz w:val="24"/>
          <w:szCs w:val="24"/>
        </w:rPr>
        <w:t>09</w:t>
      </w:r>
      <w:r w:rsidRPr="001F596E">
        <w:rPr>
          <w:rFonts w:ascii="Times New Roman" w:hAnsi="Times New Roman" w:cs="Times New Roman"/>
          <w:b/>
          <w:sz w:val="24"/>
          <w:szCs w:val="24"/>
        </w:rPr>
        <w:t>.0</w:t>
      </w:r>
      <w:r w:rsidR="00340C62">
        <w:rPr>
          <w:rFonts w:ascii="Times New Roman" w:hAnsi="Times New Roman" w:cs="Times New Roman"/>
          <w:b/>
          <w:sz w:val="24"/>
          <w:szCs w:val="24"/>
        </w:rPr>
        <w:t>9</w:t>
      </w:r>
      <w:r w:rsidRPr="001F596E">
        <w:rPr>
          <w:rFonts w:ascii="Times New Roman" w:hAnsi="Times New Roman" w:cs="Times New Roman"/>
          <w:b/>
          <w:sz w:val="24"/>
          <w:szCs w:val="24"/>
        </w:rPr>
        <w:t xml:space="preserve">.2019 </w:t>
      </w:r>
      <w:r w:rsidR="00340C62">
        <w:rPr>
          <w:rFonts w:ascii="Times New Roman" w:hAnsi="Times New Roman" w:cs="Times New Roman"/>
          <w:b/>
          <w:sz w:val="24"/>
          <w:szCs w:val="24"/>
        </w:rPr>
        <w:t xml:space="preserve">по делу № </w:t>
      </w:r>
      <w:r w:rsidR="00340C62">
        <w:rPr>
          <w:rFonts w:ascii="Times New Roman" w:hAnsi="Times New Roman"/>
          <w:b/>
          <w:sz w:val="26"/>
          <w:szCs w:val="26"/>
        </w:rPr>
        <w:t xml:space="preserve">199/Т-03/2969-19 </w:t>
      </w:r>
      <w:r w:rsidRPr="001F596E">
        <w:rPr>
          <w:rFonts w:ascii="Times New Roman" w:hAnsi="Times New Roman" w:cs="Times New Roman"/>
          <w:b/>
          <w:sz w:val="24"/>
          <w:szCs w:val="24"/>
        </w:rPr>
        <w:t>в форме приказ</w:t>
      </w:r>
      <w:r w:rsidR="002F5BE1">
        <w:rPr>
          <w:rFonts w:ascii="Times New Roman" w:hAnsi="Times New Roman" w:cs="Times New Roman"/>
          <w:b/>
          <w:sz w:val="24"/>
          <w:szCs w:val="24"/>
        </w:rPr>
        <w:t>ов</w:t>
      </w:r>
      <w:r w:rsidRPr="001F596E">
        <w:rPr>
          <w:rFonts w:ascii="Times New Roman" w:hAnsi="Times New Roman" w:cs="Times New Roman"/>
          <w:b/>
          <w:sz w:val="24"/>
          <w:szCs w:val="24"/>
        </w:rPr>
        <w:t xml:space="preserve"> (прилага</w:t>
      </w:r>
      <w:r w:rsidR="002F5BE1">
        <w:rPr>
          <w:rFonts w:ascii="Times New Roman" w:hAnsi="Times New Roman" w:cs="Times New Roman"/>
          <w:b/>
          <w:sz w:val="24"/>
          <w:szCs w:val="24"/>
        </w:rPr>
        <w:t>ю</w:t>
      </w:r>
      <w:r w:rsidRPr="001F596E">
        <w:rPr>
          <w:rFonts w:ascii="Times New Roman" w:hAnsi="Times New Roman" w:cs="Times New Roman"/>
          <w:b/>
          <w:sz w:val="24"/>
          <w:szCs w:val="24"/>
        </w:rPr>
        <w:t>тся), голосовали единогласно.</w:t>
      </w:r>
    </w:p>
    <w:p w:rsidR="003E3091" w:rsidRPr="001F596E" w:rsidRDefault="003E3091" w:rsidP="00FE6EAE">
      <w:pPr>
        <w:spacing w:after="0" w:line="240" w:lineRule="auto"/>
        <w:ind w:right="-1" w:firstLine="709"/>
        <w:jc w:val="both"/>
        <w:rPr>
          <w:rFonts w:ascii="Times New Roman" w:hAnsi="Times New Roman" w:cs="Times New Roman"/>
          <w:b/>
          <w:sz w:val="24"/>
          <w:szCs w:val="24"/>
        </w:rPr>
      </w:pPr>
    </w:p>
    <w:p w:rsidR="003E3091" w:rsidRDefault="003E3091" w:rsidP="005E1EDC">
      <w:pPr>
        <w:spacing w:after="0" w:line="240" w:lineRule="auto"/>
        <w:ind w:right="-1"/>
        <w:jc w:val="both"/>
        <w:rPr>
          <w:rFonts w:ascii="Times New Roman" w:eastAsia="Times New Roman" w:hAnsi="Times New Roman" w:cs="Times New Roman"/>
          <w:sz w:val="24"/>
          <w:szCs w:val="24"/>
        </w:rPr>
      </w:pPr>
    </w:p>
    <w:p w:rsidR="003E3091" w:rsidRPr="002241BE" w:rsidRDefault="003E3091" w:rsidP="001371D0">
      <w:pPr>
        <w:spacing w:after="0" w:line="240" w:lineRule="auto"/>
        <w:ind w:right="-1" w:firstLine="709"/>
        <w:jc w:val="both"/>
        <w:rPr>
          <w:rFonts w:ascii="Times New Roman" w:eastAsia="Times New Roman" w:hAnsi="Times New Roman" w:cs="Times New Roman"/>
          <w:sz w:val="24"/>
          <w:szCs w:val="24"/>
        </w:rPr>
      </w:pPr>
      <w:r w:rsidRPr="00E0031E">
        <w:rPr>
          <w:rFonts w:ascii="Times New Roman" w:eastAsia="Times New Roman" w:hAnsi="Times New Roman" w:cs="Times New Roman"/>
          <w:b/>
          <w:bCs/>
          <w:sz w:val="24"/>
          <w:szCs w:val="24"/>
        </w:rPr>
        <w:t>2</w:t>
      </w:r>
      <w:r w:rsidRPr="002241BE">
        <w:rPr>
          <w:rFonts w:ascii="Times New Roman" w:eastAsia="Times New Roman" w:hAnsi="Times New Roman" w:cs="Times New Roman"/>
          <w:sz w:val="24"/>
          <w:szCs w:val="24"/>
        </w:rPr>
        <w:t>.</w:t>
      </w:r>
      <w:r w:rsidR="0086499F" w:rsidRPr="002241BE">
        <w:rPr>
          <w:rFonts w:ascii="Times New Roman" w:hAnsi="Times New Roman" w:cs="Times New Roman"/>
          <w:b/>
          <w:sz w:val="24"/>
          <w:szCs w:val="24"/>
        </w:rPr>
        <w:t xml:space="preserve"> </w:t>
      </w:r>
      <w:r w:rsidR="002241BE" w:rsidRPr="002241BE">
        <w:rPr>
          <w:rFonts w:ascii="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городского округа «Город Обнинск».</w:t>
      </w:r>
    </w:p>
    <w:p w:rsidR="003E3091" w:rsidRPr="002C7220" w:rsidRDefault="003E3091" w:rsidP="001371D0">
      <w:pPr>
        <w:tabs>
          <w:tab w:val="left" w:pos="1418"/>
        </w:tabs>
        <w:spacing w:after="0" w:line="240" w:lineRule="auto"/>
        <w:ind w:right="-1"/>
        <w:jc w:val="both"/>
        <w:rPr>
          <w:rFonts w:ascii="Times New Roman" w:hAnsi="Times New Roman" w:cs="Times New Roman"/>
          <w:b/>
          <w:sz w:val="24"/>
          <w:szCs w:val="24"/>
        </w:rPr>
      </w:pPr>
      <w:r w:rsidRPr="002241BE">
        <w:rPr>
          <w:rFonts w:ascii="Times New Roman" w:hAnsi="Times New Roman" w:cs="Times New Roman"/>
          <w:b/>
          <w:sz w:val="24"/>
          <w:szCs w:val="24"/>
        </w:rPr>
        <w:t>------------------------------------------------------------------------------------------------------------------------</w:t>
      </w:r>
    </w:p>
    <w:p w:rsidR="003E3091" w:rsidRPr="002C7220" w:rsidRDefault="003E3091" w:rsidP="001371D0">
      <w:pPr>
        <w:tabs>
          <w:tab w:val="left" w:pos="1418"/>
        </w:tabs>
        <w:spacing w:after="0" w:line="240" w:lineRule="auto"/>
        <w:ind w:right="-1" w:firstLine="709"/>
        <w:jc w:val="both"/>
        <w:rPr>
          <w:rFonts w:ascii="Times New Roman" w:hAnsi="Times New Roman" w:cs="Times New Roman"/>
          <w:b/>
          <w:sz w:val="24"/>
          <w:szCs w:val="24"/>
        </w:rPr>
      </w:pPr>
      <w:r w:rsidRPr="002C7220">
        <w:rPr>
          <w:rFonts w:ascii="Times New Roman" w:hAnsi="Times New Roman" w:cs="Times New Roman"/>
          <w:b/>
          <w:sz w:val="24"/>
          <w:szCs w:val="24"/>
        </w:rPr>
        <w:t>Доложил:</w:t>
      </w:r>
      <w:r w:rsidR="00D457C3">
        <w:rPr>
          <w:rFonts w:ascii="Times New Roman" w:hAnsi="Times New Roman" w:cs="Times New Roman"/>
          <w:b/>
          <w:sz w:val="24"/>
          <w:szCs w:val="24"/>
        </w:rPr>
        <w:t xml:space="preserve"> Ю. И. Михалев.</w:t>
      </w:r>
    </w:p>
    <w:p w:rsidR="00B10211" w:rsidRDefault="00B10211" w:rsidP="001371D0">
      <w:pPr>
        <w:spacing w:after="0" w:line="240" w:lineRule="auto"/>
        <w:ind w:firstLine="708"/>
        <w:jc w:val="both"/>
        <w:rPr>
          <w:rFonts w:ascii="Times New Roman" w:hAnsi="Times New Roman"/>
          <w:sz w:val="26"/>
          <w:szCs w:val="26"/>
        </w:rPr>
      </w:pPr>
    </w:p>
    <w:p w:rsidR="001371D0" w:rsidRPr="001371D0" w:rsidRDefault="001371D0" w:rsidP="001371D0">
      <w:pPr>
        <w:pStyle w:val="ConsPlusTitle"/>
        <w:widowControl/>
        <w:ind w:firstLine="709"/>
        <w:jc w:val="both"/>
        <w:rPr>
          <w:b w:val="0"/>
          <w:bCs w:val="0"/>
        </w:rPr>
      </w:pPr>
      <w:bookmarkStart w:id="3" w:name="_Hlk14161612"/>
      <w:r w:rsidRPr="001371D0">
        <w:rPr>
          <w:b w:val="0"/>
          <w:color w:val="000000"/>
          <w:spacing w:val="-1"/>
        </w:rPr>
        <w:t xml:space="preserve">Необходимость подготовки экспертизы связана </w:t>
      </w:r>
      <w:r w:rsidRPr="001371D0">
        <w:rPr>
          <w:b w:val="0"/>
        </w:rPr>
        <w:t>с тем, что п</w:t>
      </w:r>
      <w:r w:rsidRPr="001371D0">
        <w:rPr>
          <w:b w:val="0"/>
          <w:bCs w:val="0"/>
        </w:rPr>
        <w:t xml:space="preserve">исьмом от 26.08.2019 № 598-эк администрация городского округа «Город Обнинск» (далее - ГО «Город Обнинск») обратилась в адрес министерства конкурентной политики Калужской области с просьбой об пересмотре регулируемого тарифа </w:t>
      </w:r>
      <w:r w:rsidRPr="001371D0">
        <w:rPr>
          <w:b w:val="0"/>
        </w:rPr>
        <w:t>на перевозки пассажиров по муниципальным маршрутам регулярных перевозок автомобильным транспортом в городском сообщении</w:t>
      </w:r>
      <w:r w:rsidRPr="001371D0">
        <w:rPr>
          <w:b w:val="0"/>
          <w:bCs w:val="0"/>
        </w:rPr>
        <w:t xml:space="preserve">. </w:t>
      </w:r>
    </w:p>
    <w:p w:rsidR="001371D0" w:rsidRPr="001371D0" w:rsidRDefault="001371D0" w:rsidP="001371D0">
      <w:pPr>
        <w:spacing w:after="0" w:line="240" w:lineRule="auto"/>
        <w:ind w:firstLine="709"/>
        <w:jc w:val="both"/>
        <w:rPr>
          <w:rFonts w:ascii="Times New Roman" w:hAnsi="Times New Roman" w:cs="Times New Roman"/>
          <w:sz w:val="24"/>
          <w:szCs w:val="24"/>
        </w:rPr>
      </w:pPr>
      <w:r w:rsidRPr="001371D0">
        <w:rPr>
          <w:rFonts w:ascii="Times New Roman" w:hAnsi="Times New Roman" w:cs="Times New Roman"/>
          <w:sz w:val="24"/>
          <w:szCs w:val="24"/>
        </w:rPr>
        <w:t xml:space="preserve">В настоящее время на территории ГО «Город Обнинск» действуют тарифы, установленные приказом министерства конкурентной политики Калужской области </w:t>
      </w:r>
      <w:r w:rsidRPr="001371D0">
        <w:rPr>
          <w:rFonts w:ascii="Times New Roman" w:hAnsi="Times New Roman" w:cs="Times New Roman"/>
          <w:bCs/>
          <w:sz w:val="24"/>
          <w:szCs w:val="24"/>
        </w:rPr>
        <w:t xml:space="preserve"> от 10.01.2018 № 1-РК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городского округа «Город Обнинск» </w:t>
      </w:r>
      <w:r w:rsidRPr="001371D0">
        <w:rPr>
          <w:rFonts w:ascii="Times New Roman" w:hAnsi="Times New Roman" w:cs="Times New Roman"/>
          <w:sz w:val="24"/>
          <w:szCs w:val="24"/>
        </w:rPr>
        <w:t>для  муниципального предприятия «Обнинское пассажирское автотранспортное предприятие», индивидуальных предпринимателей Новикова Андрея Викторовича, Жогина Евгения Николаевича, Васюкова Владимира Ивановича, Вдовина Сергея Ивановича, Ковалева Александра Михайловича, Арутюнян Ирины Гарегиновны, обществ с ограниченной ответственностью «Вираж», «ОбнинскЛайн», «Геокон», «Обнинсктрансавто», «Транспортная компания «АвтоСеть».</w:t>
      </w:r>
    </w:p>
    <w:p w:rsidR="001371D0" w:rsidRPr="001371D0" w:rsidRDefault="001371D0" w:rsidP="001371D0">
      <w:pPr>
        <w:spacing w:after="0" w:line="240" w:lineRule="auto"/>
        <w:ind w:firstLine="709"/>
        <w:jc w:val="both"/>
        <w:rPr>
          <w:rFonts w:ascii="Times New Roman" w:hAnsi="Times New Roman" w:cs="Times New Roman"/>
          <w:sz w:val="24"/>
          <w:szCs w:val="24"/>
        </w:rPr>
      </w:pPr>
      <w:r w:rsidRPr="001371D0">
        <w:rPr>
          <w:rFonts w:ascii="Times New Roman" w:hAnsi="Times New Roman" w:cs="Times New Roman"/>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w:t>
      </w:r>
    </w:p>
    <w:p w:rsidR="001371D0" w:rsidRPr="001371D0" w:rsidRDefault="001371D0" w:rsidP="001371D0">
      <w:pPr>
        <w:spacing w:after="0" w:line="240" w:lineRule="auto"/>
        <w:ind w:firstLine="709"/>
        <w:jc w:val="both"/>
        <w:rPr>
          <w:rFonts w:ascii="Times New Roman" w:hAnsi="Times New Roman" w:cs="Times New Roman"/>
          <w:sz w:val="24"/>
          <w:szCs w:val="24"/>
        </w:rPr>
      </w:pPr>
      <w:r w:rsidRPr="001371D0">
        <w:rPr>
          <w:rFonts w:ascii="Times New Roman" w:hAnsi="Times New Roman" w:cs="Times New Roman"/>
          <w:sz w:val="24"/>
          <w:szCs w:val="24"/>
        </w:rPr>
        <w:t>По результатам проведенной экспертизы и в соответствии с письмом администрации ГО «Город Обнинск» от 11.09.2019 № 598-эк экспертная группа считает целесообразным установить на территории ГО «Город Обнинск» регулируемый тариф</w:t>
      </w:r>
      <w:r w:rsidRPr="001371D0">
        <w:rPr>
          <w:rFonts w:ascii="Times New Roman" w:hAnsi="Times New Roman" w:cs="Times New Roman"/>
          <w:bCs/>
          <w:sz w:val="24"/>
          <w:szCs w:val="24"/>
        </w:rPr>
        <w:t xml:space="preserve"> </w:t>
      </w:r>
      <w:r w:rsidRPr="001371D0">
        <w:rPr>
          <w:rFonts w:ascii="Times New Roman" w:hAnsi="Times New Roman" w:cs="Times New Roman"/>
          <w:sz w:val="24"/>
          <w:szCs w:val="24"/>
        </w:rPr>
        <w:t>на перевозки пассажиров по муниципальным маршрутам регулярных перевозок автомобильным транспортом в городском сообщении в размере не более 22 рублей за одну поездку.</w:t>
      </w:r>
    </w:p>
    <w:p w:rsidR="001371D0" w:rsidRPr="001371D0" w:rsidRDefault="001371D0" w:rsidP="001371D0">
      <w:pPr>
        <w:shd w:val="clear" w:color="auto" w:fill="FFFFFF"/>
        <w:tabs>
          <w:tab w:val="left" w:pos="1003"/>
        </w:tabs>
        <w:spacing w:after="0" w:line="240" w:lineRule="auto"/>
        <w:ind w:firstLine="709"/>
        <w:jc w:val="both"/>
        <w:rPr>
          <w:rFonts w:ascii="Times New Roman" w:hAnsi="Times New Roman" w:cs="Times New Roman"/>
          <w:color w:val="000000"/>
          <w:spacing w:val="-6"/>
          <w:sz w:val="24"/>
          <w:szCs w:val="24"/>
        </w:rPr>
      </w:pPr>
      <w:r w:rsidRPr="001371D0">
        <w:rPr>
          <w:rFonts w:ascii="Times New Roman" w:hAnsi="Times New Roman" w:cs="Times New Roman"/>
          <w:color w:val="000000"/>
          <w:spacing w:val="-6"/>
          <w:sz w:val="24"/>
          <w:szCs w:val="24"/>
        </w:rPr>
        <w:t>Нормативные акты, на основании которых подготовлено экспертное заключение:</w:t>
      </w:r>
    </w:p>
    <w:p w:rsidR="001371D0" w:rsidRPr="001371D0" w:rsidRDefault="001371D0" w:rsidP="001371D0">
      <w:pPr>
        <w:pStyle w:val="ConsPlusTitle"/>
        <w:widowControl/>
        <w:ind w:firstLine="709"/>
        <w:jc w:val="both"/>
        <w:rPr>
          <w:b w:val="0"/>
        </w:rPr>
      </w:pPr>
      <w:r w:rsidRPr="001371D0">
        <w:rPr>
          <w:b w:val="0"/>
          <w:spacing w:val="-1"/>
        </w:rPr>
        <w:t>- Гражданский кодекс Российской Федерации;</w:t>
      </w:r>
    </w:p>
    <w:p w:rsidR="001371D0" w:rsidRPr="001371D0" w:rsidRDefault="001371D0" w:rsidP="001371D0">
      <w:pPr>
        <w:shd w:val="clear" w:color="auto" w:fill="FFFFFF"/>
        <w:spacing w:after="0" w:line="240" w:lineRule="auto"/>
        <w:ind w:firstLine="709"/>
        <w:jc w:val="both"/>
        <w:rPr>
          <w:rFonts w:ascii="Times New Roman" w:hAnsi="Times New Roman" w:cs="Times New Roman"/>
          <w:sz w:val="24"/>
          <w:szCs w:val="24"/>
        </w:rPr>
      </w:pPr>
      <w:r w:rsidRPr="001371D0">
        <w:rPr>
          <w:rFonts w:ascii="Times New Roman" w:hAnsi="Times New Roman" w:cs="Times New Roman"/>
          <w:spacing w:val="-1"/>
          <w:sz w:val="24"/>
          <w:szCs w:val="24"/>
        </w:rPr>
        <w:lastRenderedPageBreak/>
        <w:t>- Налоговый кодекс Российской Федерации;</w:t>
      </w:r>
    </w:p>
    <w:p w:rsidR="001371D0" w:rsidRPr="001371D0" w:rsidRDefault="001371D0" w:rsidP="001371D0">
      <w:pPr>
        <w:shd w:val="clear" w:color="auto" w:fill="FFFFFF"/>
        <w:spacing w:after="0" w:line="240" w:lineRule="auto"/>
        <w:ind w:firstLine="709"/>
        <w:jc w:val="both"/>
        <w:rPr>
          <w:rFonts w:ascii="Times New Roman" w:hAnsi="Times New Roman" w:cs="Times New Roman"/>
          <w:spacing w:val="-1"/>
          <w:sz w:val="24"/>
          <w:szCs w:val="24"/>
        </w:rPr>
      </w:pPr>
      <w:r w:rsidRPr="001371D0">
        <w:rPr>
          <w:rFonts w:ascii="Times New Roman" w:hAnsi="Times New Roman" w:cs="Times New Roman"/>
          <w:spacing w:val="-1"/>
          <w:sz w:val="24"/>
          <w:szCs w:val="24"/>
        </w:rPr>
        <w:t>- Трудовой кодекс Российской Федерации;</w:t>
      </w:r>
    </w:p>
    <w:p w:rsidR="001371D0" w:rsidRPr="001371D0" w:rsidRDefault="001371D0" w:rsidP="001371D0">
      <w:pPr>
        <w:shd w:val="clear" w:color="auto" w:fill="FFFFFF"/>
        <w:spacing w:after="0" w:line="240" w:lineRule="auto"/>
        <w:ind w:firstLine="709"/>
        <w:jc w:val="both"/>
        <w:rPr>
          <w:rFonts w:ascii="Times New Roman" w:hAnsi="Times New Roman" w:cs="Times New Roman"/>
          <w:spacing w:val="-1"/>
          <w:sz w:val="24"/>
          <w:szCs w:val="24"/>
        </w:rPr>
      </w:pPr>
      <w:r w:rsidRPr="001371D0">
        <w:rPr>
          <w:rFonts w:ascii="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371D0" w:rsidRPr="001371D0" w:rsidRDefault="001371D0" w:rsidP="001371D0">
      <w:pPr>
        <w:shd w:val="clear" w:color="auto" w:fill="FFFFFF"/>
        <w:tabs>
          <w:tab w:val="left" w:pos="1003"/>
        </w:tabs>
        <w:spacing w:after="0" w:line="240" w:lineRule="auto"/>
        <w:ind w:firstLine="709"/>
        <w:jc w:val="both"/>
        <w:rPr>
          <w:rFonts w:ascii="Times New Roman" w:hAnsi="Times New Roman" w:cs="Times New Roman"/>
          <w:sz w:val="24"/>
          <w:szCs w:val="24"/>
        </w:rPr>
      </w:pPr>
      <w:r w:rsidRPr="001371D0">
        <w:rPr>
          <w:rFonts w:ascii="Times New Roman" w:hAnsi="Times New Roman" w:cs="Times New Roman"/>
          <w:spacing w:val="-1"/>
          <w:sz w:val="24"/>
          <w:szCs w:val="24"/>
        </w:rPr>
        <w:t xml:space="preserve">- </w:t>
      </w:r>
      <w:r w:rsidRPr="001371D0">
        <w:rPr>
          <w:rFonts w:ascii="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1371D0" w:rsidRPr="001371D0" w:rsidRDefault="001371D0" w:rsidP="001371D0">
      <w:pPr>
        <w:shd w:val="clear" w:color="auto" w:fill="FFFFFF"/>
        <w:tabs>
          <w:tab w:val="left" w:pos="898"/>
        </w:tabs>
        <w:spacing w:after="0" w:line="240" w:lineRule="auto"/>
        <w:ind w:firstLine="709"/>
        <w:jc w:val="both"/>
        <w:rPr>
          <w:rFonts w:ascii="Times New Roman" w:hAnsi="Times New Roman" w:cs="Times New Roman"/>
          <w:sz w:val="24"/>
          <w:szCs w:val="24"/>
        </w:rPr>
      </w:pPr>
      <w:r w:rsidRPr="001371D0">
        <w:rPr>
          <w:rFonts w:ascii="Times New Roman" w:hAnsi="Times New Roman" w:cs="Times New Roman"/>
          <w:spacing w:val="-1"/>
          <w:sz w:val="24"/>
          <w:szCs w:val="24"/>
        </w:rPr>
        <w:t>- постановление Правительства Калужской области от 04.04.2007 № 88 «О министерстве конкурентной политики Калужской области».</w:t>
      </w:r>
    </w:p>
    <w:bookmarkEnd w:id="3"/>
    <w:p w:rsidR="003A7BA7" w:rsidRDefault="003A7BA7" w:rsidP="001371D0">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3E3091" w:rsidRDefault="003E3091" w:rsidP="001371D0">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241BE" w:rsidRPr="002241BE" w:rsidRDefault="002241BE" w:rsidP="001371D0">
      <w:pPr>
        <w:spacing w:after="0" w:line="240" w:lineRule="auto"/>
        <w:ind w:firstLine="709"/>
        <w:jc w:val="both"/>
        <w:rPr>
          <w:rFonts w:ascii="Times New Roman" w:hAnsi="Times New Roman" w:cs="Times New Roman"/>
          <w:sz w:val="24"/>
          <w:szCs w:val="24"/>
        </w:rPr>
      </w:pPr>
      <w:r w:rsidRPr="002241BE">
        <w:rPr>
          <w:rFonts w:ascii="Times New Roman" w:hAnsi="Times New Roman" w:cs="Times New Roman"/>
          <w:sz w:val="24"/>
          <w:szCs w:val="24"/>
        </w:rPr>
        <w:t>1. 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сообщении на территории городского округа «Город Обнинск» в следующих размерах:</w:t>
      </w:r>
    </w:p>
    <w:p w:rsidR="002241BE" w:rsidRPr="002241BE" w:rsidRDefault="002241BE" w:rsidP="001371D0">
      <w:pPr>
        <w:spacing w:after="0" w:line="240" w:lineRule="auto"/>
        <w:ind w:firstLine="709"/>
        <w:jc w:val="both"/>
        <w:rPr>
          <w:rFonts w:ascii="Times New Roman" w:hAnsi="Times New Roman" w:cs="Times New Roman"/>
          <w:sz w:val="24"/>
          <w:szCs w:val="24"/>
        </w:rPr>
      </w:pPr>
      <w:r w:rsidRPr="002241BE">
        <w:rPr>
          <w:rFonts w:ascii="Times New Roman" w:hAnsi="Times New Roman" w:cs="Times New Roman"/>
          <w:sz w:val="24"/>
          <w:szCs w:val="24"/>
        </w:rPr>
        <w:t>1.1. За проезд одного пассажира - не более 22 рублей за 1 поездку;</w:t>
      </w:r>
    </w:p>
    <w:p w:rsidR="002241BE" w:rsidRPr="002241BE" w:rsidRDefault="002241BE" w:rsidP="001371D0">
      <w:pPr>
        <w:spacing w:after="0" w:line="240" w:lineRule="auto"/>
        <w:ind w:firstLine="709"/>
        <w:jc w:val="both"/>
        <w:rPr>
          <w:rFonts w:ascii="Times New Roman" w:hAnsi="Times New Roman" w:cs="Times New Roman"/>
          <w:sz w:val="24"/>
          <w:szCs w:val="24"/>
        </w:rPr>
      </w:pPr>
      <w:r w:rsidRPr="002241BE">
        <w:rPr>
          <w:rFonts w:ascii="Times New Roman" w:hAnsi="Times New Roman" w:cs="Times New Roman"/>
          <w:sz w:val="24"/>
          <w:szCs w:val="24"/>
        </w:rPr>
        <w:t>1.2. За провоз каждого места багажа - в размере стоимости проезда одного пассажира.</w:t>
      </w:r>
    </w:p>
    <w:p w:rsidR="002241BE" w:rsidRPr="002241BE" w:rsidRDefault="002241BE" w:rsidP="001371D0">
      <w:pPr>
        <w:spacing w:after="0" w:line="240" w:lineRule="auto"/>
        <w:ind w:firstLine="709"/>
        <w:jc w:val="both"/>
        <w:rPr>
          <w:rFonts w:ascii="Times New Roman" w:hAnsi="Times New Roman" w:cs="Times New Roman"/>
          <w:sz w:val="24"/>
          <w:szCs w:val="24"/>
        </w:rPr>
      </w:pPr>
      <w:r w:rsidRPr="002241BE">
        <w:rPr>
          <w:rFonts w:ascii="Times New Roman" w:hAnsi="Times New Roman" w:cs="Times New Roman"/>
          <w:sz w:val="24"/>
          <w:szCs w:val="24"/>
        </w:rPr>
        <w:t xml:space="preserve">2. Признать утратившим силу </w:t>
      </w:r>
      <w:r w:rsidRPr="002241BE">
        <w:rPr>
          <w:rFonts w:ascii="Times New Roman" w:hAnsi="Times New Roman" w:cs="Times New Roman"/>
          <w:bCs/>
          <w:sz w:val="24"/>
          <w:szCs w:val="24"/>
        </w:rPr>
        <w:t xml:space="preserve">приказ министерства конкурентной политики Калужской области от 10.01.2018 № 1-РК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городского округа «Город Обнинск» </w:t>
      </w:r>
      <w:r w:rsidRPr="002241BE">
        <w:rPr>
          <w:rFonts w:ascii="Times New Roman" w:hAnsi="Times New Roman" w:cs="Times New Roman"/>
          <w:sz w:val="24"/>
          <w:szCs w:val="24"/>
        </w:rPr>
        <w:t>для  муниципального предприятия «Обнинское пассажирское автотранспортное предприятие», индивидуальных предпринимателей Новикова Андрея Викторовича, Жогина Евгения Николаевича, Васюкова Владимира Ивановича, Вдовина Сергея Ивановича, Ковалева Александра Михайловича, Арутюнян Ирины Гарегиновны, обществ с ограниченной ответственностью «Вираж», «ОбнинскЛайн», «Геокон», «Обнинсктрансавто», «Транспортная компания «АвтоСеть».</w:t>
      </w:r>
    </w:p>
    <w:p w:rsidR="003E3091" w:rsidRDefault="003E3091" w:rsidP="001371D0">
      <w:pPr>
        <w:spacing w:after="0" w:line="240" w:lineRule="auto"/>
        <w:ind w:right="-1" w:firstLine="709"/>
        <w:jc w:val="both"/>
        <w:rPr>
          <w:rFonts w:ascii="Times New Roman" w:hAnsi="Times New Roman" w:cs="Times New Roman"/>
          <w:b/>
          <w:sz w:val="24"/>
          <w:szCs w:val="24"/>
        </w:rPr>
      </w:pPr>
    </w:p>
    <w:p w:rsidR="003E3091" w:rsidRPr="002C7220" w:rsidRDefault="003E3091" w:rsidP="001371D0">
      <w:pPr>
        <w:spacing w:after="0" w:line="240" w:lineRule="auto"/>
        <w:ind w:right="-1" w:firstLine="709"/>
        <w:jc w:val="both"/>
        <w:rPr>
          <w:rFonts w:ascii="Times New Roman" w:hAnsi="Times New Roman" w:cs="Times New Roman"/>
          <w:b/>
          <w:sz w:val="24"/>
          <w:szCs w:val="24"/>
        </w:rPr>
      </w:pPr>
      <w:r w:rsidRPr="002C7220">
        <w:rPr>
          <w:rFonts w:ascii="Times New Roman" w:hAnsi="Times New Roman" w:cs="Times New Roman"/>
          <w:b/>
          <w:sz w:val="24"/>
          <w:szCs w:val="24"/>
        </w:rPr>
        <w:t xml:space="preserve">Решение принято в соответствии с пояснительной запиской </w:t>
      </w:r>
      <w:r w:rsidR="00B10211">
        <w:rPr>
          <w:rFonts w:ascii="Times New Roman" w:hAnsi="Times New Roman" w:cs="Times New Roman"/>
          <w:b/>
          <w:sz w:val="24"/>
          <w:szCs w:val="24"/>
        </w:rPr>
        <w:t>от 1</w:t>
      </w:r>
      <w:r w:rsidR="00CF3D9D">
        <w:rPr>
          <w:rFonts w:ascii="Times New Roman" w:hAnsi="Times New Roman" w:cs="Times New Roman"/>
          <w:b/>
          <w:sz w:val="24"/>
          <w:szCs w:val="24"/>
        </w:rPr>
        <w:t>3</w:t>
      </w:r>
      <w:r w:rsidR="00B10211">
        <w:rPr>
          <w:rFonts w:ascii="Times New Roman" w:hAnsi="Times New Roman" w:cs="Times New Roman"/>
          <w:b/>
          <w:sz w:val="24"/>
          <w:szCs w:val="24"/>
        </w:rPr>
        <w:t>.0</w:t>
      </w:r>
      <w:r w:rsidR="00CF3D9D">
        <w:rPr>
          <w:rFonts w:ascii="Times New Roman" w:hAnsi="Times New Roman" w:cs="Times New Roman"/>
          <w:b/>
          <w:sz w:val="24"/>
          <w:szCs w:val="24"/>
        </w:rPr>
        <w:t>9</w:t>
      </w:r>
      <w:r w:rsidR="00B10211">
        <w:rPr>
          <w:rFonts w:ascii="Times New Roman" w:hAnsi="Times New Roman" w:cs="Times New Roman"/>
          <w:b/>
          <w:sz w:val="24"/>
          <w:szCs w:val="24"/>
        </w:rPr>
        <w:t xml:space="preserve">.2019 </w:t>
      </w:r>
      <w:r>
        <w:rPr>
          <w:rFonts w:ascii="Times New Roman" w:hAnsi="Times New Roman" w:cs="Times New Roman"/>
          <w:b/>
          <w:sz w:val="24"/>
          <w:szCs w:val="24"/>
        </w:rPr>
        <w:t xml:space="preserve">и экспертным заключением </w:t>
      </w:r>
      <w:r w:rsidRPr="002C7220">
        <w:rPr>
          <w:rFonts w:ascii="Times New Roman" w:hAnsi="Times New Roman" w:cs="Times New Roman"/>
          <w:b/>
          <w:sz w:val="24"/>
          <w:szCs w:val="24"/>
        </w:rPr>
        <w:t xml:space="preserve">от </w:t>
      </w:r>
      <w:r w:rsidR="00CF3D9D">
        <w:rPr>
          <w:rFonts w:ascii="Times New Roman" w:hAnsi="Times New Roman" w:cs="Times New Roman"/>
          <w:b/>
          <w:sz w:val="24"/>
          <w:szCs w:val="24"/>
        </w:rPr>
        <w:t>04</w:t>
      </w:r>
      <w:r w:rsidRPr="002C7220">
        <w:rPr>
          <w:rFonts w:ascii="Times New Roman" w:hAnsi="Times New Roman" w:cs="Times New Roman"/>
          <w:b/>
          <w:sz w:val="24"/>
          <w:szCs w:val="24"/>
        </w:rPr>
        <w:t>.0</w:t>
      </w:r>
      <w:r w:rsidR="00CF3D9D">
        <w:rPr>
          <w:rFonts w:ascii="Times New Roman" w:hAnsi="Times New Roman" w:cs="Times New Roman"/>
          <w:b/>
          <w:sz w:val="24"/>
          <w:szCs w:val="24"/>
        </w:rPr>
        <w:t>9</w:t>
      </w:r>
      <w:r w:rsidRPr="002C7220">
        <w:rPr>
          <w:rFonts w:ascii="Times New Roman" w:hAnsi="Times New Roman" w:cs="Times New Roman"/>
          <w:b/>
          <w:sz w:val="24"/>
          <w:szCs w:val="24"/>
        </w:rPr>
        <w:t>.2019</w:t>
      </w:r>
      <w:r w:rsidR="00CF3D9D">
        <w:rPr>
          <w:rFonts w:ascii="Times New Roman" w:hAnsi="Times New Roman" w:cs="Times New Roman"/>
          <w:b/>
          <w:sz w:val="24"/>
          <w:szCs w:val="24"/>
        </w:rPr>
        <w:t xml:space="preserve"> по делу №</w:t>
      </w:r>
      <w:r w:rsidR="00CF3D9D" w:rsidRPr="00521FAC">
        <w:rPr>
          <w:sz w:val="26"/>
          <w:szCs w:val="26"/>
        </w:rPr>
        <w:t xml:space="preserve"> </w:t>
      </w:r>
      <w:r w:rsidR="00CF3D9D" w:rsidRPr="00CF3D9D">
        <w:rPr>
          <w:rFonts w:ascii="Times New Roman" w:hAnsi="Times New Roman" w:cs="Times New Roman"/>
          <w:b/>
          <w:bCs/>
          <w:sz w:val="24"/>
          <w:szCs w:val="24"/>
        </w:rPr>
        <w:t>202/Пр-03/3250-19</w:t>
      </w:r>
      <w:r w:rsidRPr="002C7220">
        <w:rPr>
          <w:rFonts w:ascii="Times New Roman" w:hAnsi="Times New Roman" w:cs="Times New Roman"/>
          <w:b/>
          <w:sz w:val="24"/>
          <w:szCs w:val="24"/>
        </w:rPr>
        <w:t xml:space="preserve"> в форме приказа (прилагается), голосовали единогласно.</w:t>
      </w:r>
    </w:p>
    <w:p w:rsidR="003E3091" w:rsidRDefault="003E3091" w:rsidP="001371D0">
      <w:pPr>
        <w:spacing w:after="0" w:line="240" w:lineRule="auto"/>
        <w:ind w:right="-1" w:firstLine="709"/>
        <w:jc w:val="both"/>
        <w:rPr>
          <w:rFonts w:ascii="Times New Roman" w:hAnsi="Times New Roman" w:cs="Times New Roman"/>
          <w:b/>
          <w:sz w:val="24"/>
          <w:szCs w:val="24"/>
        </w:rPr>
      </w:pPr>
    </w:p>
    <w:p w:rsidR="003E3091" w:rsidRPr="002C7220" w:rsidRDefault="003E3091" w:rsidP="001371D0">
      <w:pPr>
        <w:tabs>
          <w:tab w:val="left" w:pos="1418"/>
        </w:tabs>
        <w:spacing w:after="0" w:line="240" w:lineRule="auto"/>
        <w:ind w:right="-1" w:firstLine="709"/>
        <w:jc w:val="both"/>
        <w:rPr>
          <w:rFonts w:ascii="Times New Roman" w:hAnsi="Times New Roman" w:cs="Times New Roman"/>
          <w:b/>
          <w:sz w:val="24"/>
          <w:szCs w:val="24"/>
        </w:rPr>
      </w:pPr>
    </w:p>
    <w:bookmarkEnd w:id="2"/>
    <w:p w:rsidR="0058612F" w:rsidRDefault="0058612F" w:rsidP="001371D0">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ED401B" w:rsidRDefault="00ED401B" w:rsidP="001371D0">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022B40" w:rsidRDefault="00022B40" w:rsidP="001371D0">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Члены комиссии по тарифам и ценам: </w:t>
      </w:r>
      <w:r w:rsidR="00176FD0">
        <w:rPr>
          <w:rFonts w:ascii="Times New Roman" w:eastAsia="Times New Roman" w:hAnsi="Times New Roman" w:cs="Times New Roman"/>
          <w:b/>
          <w:sz w:val="24"/>
          <w:szCs w:val="24"/>
        </w:rPr>
        <w:t>__________________________ О.А</w:t>
      </w:r>
      <w:r w:rsidRPr="00022B40">
        <w:rPr>
          <w:rFonts w:ascii="Times New Roman" w:eastAsia="Times New Roman" w:hAnsi="Times New Roman" w:cs="Times New Roman"/>
          <w:b/>
          <w:sz w:val="24"/>
          <w:szCs w:val="24"/>
        </w:rPr>
        <w:t xml:space="preserve">. </w:t>
      </w:r>
      <w:r w:rsidR="00176FD0">
        <w:rPr>
          <w:rFonts w:ascii="Times New Roman" w:eastAsia="Times New Roman" w:hAnsi="Times New Roman" w:cs="Times New Roman"/>
          <w:b/>
          <w:sz w:val="24"/>
          <w:szCs w:val="24"/>
        </w:rPr>
        <w:t>Викторова</w:t>
      </w:r>
    </w:p>
    <w:p w:rsidR="008A020C" w:rsidRDefault="008A020C"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A020C" w:rsidRDefault="008A020C"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8A020C">
        <w:rPr>
          <w:rFonts w:ascii="Times New Roman" w:eastAsia="Times New Roman" w:hAnsi="Times New Roman" w:cs="Times New Roman"/>
          <w:b/>
          <w:sz w:val="24"/>
          <w:szCs w:val="24"/>
        </w:rPr>
        <w:t xml:space="preserve">                                                                       __________________________ </w:t>
      </w:r>
      <w:r w:rsidR="004B0E70">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w:t>
      </w:r>
      <w:r w:rsidR="004B0E70">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004B0E70">
        <w:rPr>
          <w:rFonts w:ascii="Times New Roman" w:eastAsia="Times New Roman" w:hAnsi="Times New Roman" w:cs="Times New Roman"/>
          <w:b/>
          <w:sz w:val="24"/>
          <w:szCs w:val="24"/>
        </w:rPr>
        <w:t>Гаврикова</w:t>
      </w:r>
    </w:p>
    <w:p w:rsidR="00192AA1" w:rsidRDefault="00192AA1"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A020C" w:rsidRPr="00022B40" w:rsidRDefault="008A020C"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w:t>
      </w:r>
      <w:r w:rsidR="004B0E70">
        <w:rPr>
          <w:rFonts w:ascii="Times New Roman" w:eastAsia="Times New Roman" w:hAnsi="Times New Roman" w:cs="Times New Roman"/>
          <w:b/>
          <w:sz w:val="24"/>
          <w:szCs w:val="24"/>
        </w:rPr>
        <w:t>Г</w:t>
      </w:r>
      <w:r w:rsidRPr="00022B40">
        <w:rPr>
          <w:rFonts w:ascii="Times New Roman" w:eastAsia="Times New Roman" w:hAnsi="Times New Roman" w:cs="Times New Roman"/>
          <w:b/>
          <w:sz w:val="24"/>
          <w:szCs w:val="24"/>
        </w:rPr>
        <w:t>.</w:t>
      </w:r>
      <w:r w:rsidR="004B0E70">
        <w:rPr>
          <w:rFonts w:ascii="Times New Roman" w:eastAsia="Times New Roman" w:hAnsi="Times New Roman" w:cs="Times New Roman"/>
          <w:b/>
          <w:sz w:val="24"/>
          <w:szCs w:val="24"/>
        </w:rPr>
        <w:t>А</w:t>
      </w:r>
      <w:r w:rsidRPr="00022B40">
        <w:rPr>
          <w:rFonts w:ascii="Times New Roman" w:eastAsia="Times New Roman" w:hAnsi="Times New Roman" w:cs="Times New Roman"/>
          <w:b/>
          <w:sz w:val="24"/>
          <w:szCs w:val="24"/>
        </w:rPr>
        <w:t xml:space="preserve">. </w:t>
      </w:r>
      <w:r w:rsidR="004B0E70">
        <w:rPr>
          <w:rFonts w:ascii="Times New Roman" w:eastAsia="Times New Roman" w:hAnsi="Times New Roman" w:cs="Times New Roman"/>
          <w:b/>
          <w:sz w:val="24"/>
          <w:szCs w:val="24"/>
        </w:rPr>
        <w:t>Кузина</w:t>
      </w:r>
    </w:p>
    <w:p w:rsidR="00022B40" w:rsidRPr="00022B40" w:rsidRDefault="00022B40"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022B40" w:rsidRPr="00022B40" w:rsidRDefault="00022B40"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022B40" w:rsidRDefault="00022B40"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505336" w:rsidRDefault="00505336"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192AA1" w:rsidRDefault="00505336"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B2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22B40">
        <w:rPr>
          <w:rFonts w:ascii="Times New Roman" w:eastAsia="Times New Roman" w:hAnsi="Times New Roman" w:cs="Times New Roman"/>
          <w:b/>
          <w:sz w:val="24"/>
          <w:szCs w:val="24"/>
        </w:rPr>
        <w:t xml:space="preserve">__________________________ </w:t>
      </w:r>
      <w:r w:rsidR="00253CA5">
        <w:rPr>
          <w:rFonts w:ascii="Times New Roman" w:eastAsia="Times New Roman" w:hAnsi="Times New Roman" w:cs="Times New Roman"/>
          <w:b/>
          <w:sz w:val="24"/>
          <w:szCs w:val="24"/>
        </w:rPr>
        <w:t>Ю</w:t>
      </w:r>
      <w:r w:rsidRPr="00022B40">
        <w:rPr>
          <w:rFonts w:ascii="Times New Roman" w:eastAsia="Times New Roman" w:hAnsi="Times New Roman" w:cs="Times New Roman"/>
          <w:b/>
          <w:sz w:val="24"/>
          <w:szCs w:val="24"/>
        </w:rPr>
        <w:t>.</w:t>
      </w:r>
      <w:r w:rsidR="00253CA5">
        <w:rPr>
          <w:rFonts w:ascii="Times New Roman" w:eastAsia="Times New Roman" w:hAnsi="Times New Roman" w:cs="Times New Roman"/>
          <w:b/>
          <w:sz w:val="24"/>
          <w:szCs w:val="24"/>
        </w:rPr>
        <w:t>И. Михалев</w:t>
      </w:r>
    </w:p>
    <w:p w:rsidR="008A020C" w:rsidRDefault="008A020C" w:rsidP="00FE6EA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94165" w:rsidRPr="00022B40" w:rsidRDefault="00894165"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160F7" w:rsidRDefault="008160F7"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351784" w:rsidRPr="005E3607" w:rsidRDefault="00022B40"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w:t>
      </w:r>
      <w:r w:rsidR="005E2BC2">
        <w:rPr>
          <w:rFonts w:ascii="Times New Roman" w:eastAsia="Times New Roman" w:hAnsi="Times New Roman" w:cs="Times New Roman"/>
          <w:b/>
          <w:sz w:val="24"/>
          <w:szCs w:val="24"/>
        </w:rPr>
        <w:t>__</w:t>
      </w:r>
      <w:r w:rsidRPr="00022B40">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3F574F">
        <w:rPr>
          <w:rFonts w:ascii="Times New Roman" w:eastAsia="Times New Roman" w:hAnsi="Times New Roman" w:cs="Times New Roman"/>
          <w:b/>
          <w:sz w:val="24"/>
          <w:szCs w:val="24"/>
        </w:rPr>
        <w:t>Е.Ю</w:t>
      </w:r>
      <w:r w:rsidR="003C4F08">
        <w:rPr>
          <w:rFonts w:ascii="Times New Roman" w:eastAsia="Times New Roman" w:hAnsi="Times New Roman" w:cs="Times New Roman"/>
          <w:b/>
          <w:sz w:val="24"/>
          <w:szCs w:val="24"/>
        </w:rPr>
        <w:t xml:space="preserve">. </w:t>
      </w:r>
      <w:r w:rsidR="003F574F">
        <w:rPr>
          <w:rFonts w:ascii="Times New Roman" w:eastAsia="Times New Roman" w:hAnsi="Times New Roman" w:cs="Times New Roman"/>
          <w:b/>
          <w:sz w:val="24"/>
          <w:szCs w:val="24"/>
        </w:rPr>
        <w:t>Агафонова</w:t>
      </w:r>
      <w:r w:rsidR="00351784" w:rsidRPr="005E3607">
        <w:rPr>
          <w:rFonts w:ascii="Times New Roman" w:eastAsia="Times New Roman" w:hAnsi="Times New Roman" w:cs="Times New Roman"/>
          <w:b/>
          <w:sz w:val="24"/>
          <w:szCs w:val="24"/>
        </w:rPr>
        <w:t xml:space="preserve"> </w:t>
      </w:r>
    </w:p>
    <w:sectPr w:rsidR="00351784" w:rsidRPr="005E3607" w:rsidSect="002B2F4E">
      <w:footerReference w:type="default" r:id="rId8"/>
      <w:footerReference w:type="first" r:id="rId9"/>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07" w:rsidRDefault="00B42D07" w:rsidP="00385DEB">
      <w:pPr>
        <w:spacing w:after="0" w:line="240" w:lineRule="auto"/>
      </w:pPr>
      <w:r>
        <w:separator/>
      </w:r>
    </w:p>
  </w:endnote>
  <w:endnote w:type="continuationSeparator" w:id="0">
    <w:p w:rsidR="00B42D07" w:rsidRDefault="00B42D07"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EndPr/>
    <w:sdtContent>
      <w:p w:rsidR="00B42D07" w:rsidRPr="009879F2" w:rsidRDefault="00B42D07">
        <w:pPr>
          <w:pStyle w:val="a3"/>
          <w:jc w:val="center"/>
        </w:pPr>
        <w:r w:rsidRPr="009879F2">
          <w:fldChar w:fldCharType="begin"/>
        </w:r>
        <w:r w:rsidRPr="009879F2">
          <w:instrText>PAGE   \* MERGEFORMAT</w:instrText>
        </w:r>
        <w:r w:rsidRPr="009879F2">
          <w:fldChar w:fldCharType="separate"/>
        </w:r>
        <w:r>
          <w:rPr>
            <w:noProof/>
          </w:rPr>
          <w:t>1</w:t>
        </w:r>
        <w:r w:rsidRPr="009879F2">
          <w:fldChar w:fldCharType="end"/>
        </w:r>
      </w:p>
    </w:sdtContent>
  </w:sdt>
  <w:p w:rsidR="00B42D07" w:rsidRDefault="00B42D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D07" w:rsidRDefault="00B42D07">
    <w:pPr>
      <w:pStyle w:val="a3"/>
    </w:pPr>
  </w:p>
  <w:p w:rsidR="00B42D07" w:rsidRDefault="00B42D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07" w:rsidRDefault="00B42D07" w:rsidP="00385DEB">
      <w:pPr>
        <w:spacing w:after="0" w:line="240" w:lineRule="auto"/>
      </w:pPr>
      <w:r>
        <w:separator/>
      </w:r>
    </w:p>
  </w:footnote>
  <w:footnote w:type="continuationSeparator" w:id="0">
    <w:p w:rsidR="00B42D07" w:rsidRDefault="00B42D07"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6FA"/>
    <w:multiLevelType w:val="hybridMultilevel"/>
    <w:tmpl w:val="1B5CFE68"/>
    <w:lvl w:ilvl="0" w:tplc="395E1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909F8"/>
    <w:multiLevelType w:val="hybridMultilevel"/>
    <w:tmpl w:val="0A0A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6A5292"/>
    <w:multiLevelType w:val="hybridMultilevel"/>
    <w:tmpl w:val="4A307A4E"/>
    <w:lvl w:ilvl="0" w:tplc="AD424CBC">
      <w:start w:val="1"/>
      <w:numFmt w:val="decimal"/>
      <w:lvlText w:val="%1."/>
      <w:lvlJc w:val="left"/>
      <w:pPr>
        <w:ind w:left="1069" w:hanging="360"/>
      </w:pPr>
      <w:rPr>
        <w:rFonts w:ascii="Times New Roman" w:hAnsi="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322DBA"/>
    <w:multiLevelType w:val="hybridMultilevel"/>
    <w:tmpl w:val="077A117A"/>
    <w:lvl w:ilvl="0" w:tplc="5F28DE20">
      <w:start w:val="1"/>
      <w:numFmt w:val="upperRoman"/>
      <w:lvlText w:val="%1."/>
      <w:lvlJc w:val="left"/>
      <w:pPr>
        <w:ind w:left="780" w:hanging="72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CF86296"/>
    <w:multiLevelType w:val="hybridMultilevel"/>
    <w:tmpl w:val="1A0EE1C2"/>
    <w:lvl w:ilvl="0" w:tplc="0A721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807AF"/>
    <w:multiLevelType w:val="hybridMultilevel"/>
    <w:tmpl w:val="76065F30"/>
    <w:lvl w:ilvl="0" w:tplc="9D80DF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6C5664B2"/>
    <w:multiLevelType w:val="hybridMultilevel"/>
    <w:tmpl w:val="F252FE24"/>
    <w:lvl w:ilvl="0" w:tplc="055C1578">
      <w:start w:val="7"/>
      <w:numFmt w:val="bullet"/>
      <w:lvlText w:val="-"/>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27587"/>
    <w:multiLevelType w:val="hybridMultilevel"/>
    <w:tmpl w:val="49861260"/>
    <w:lvl w:ilvl="0" w:tplc="4470E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E346084"/>
    <w:multiLevelType w:val="hybridMultilevel"/>
    <w:tmpl w:val="BC26A688"/>
    <w:lvl w:ilvl="0" w:tplc="499A094A">
      <w:start w:val="1"/>
      <w:numFmt w:val="decimal"/>
      <w:lvlText w:val="%1."/>
      <w:lvlJc w:val="left"/>
      <w:pPr>
        <w:ind w:left="1069" w:hanging="360"/>
      </w:pPr>
      <w:rPr>
        <w:rFonts w:cstheme="minorBidi"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3"/>
  </w:num>
  <w:num w:numId="5">
    <w:abstractNumId w:val="2"/>
  </w:num>
  <w:num w:numId="6">
    <w:abstractNumId w:val="7"/>
  </w:num>
  <w:num w:numId="7">
    <w:abstractNumId w:val="8"/>
  </w:num>
  <w:num w:numId="8">
    <w:abstractNumId w:val="4"/>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163"/>
    <w:rsid w:val="00022B40"/>
    <w:rsid w:val="00025F37"/>
    <w:rsid w:val="000260E3"/>
    <w:rsid w:val="000266DC"/>
    <w:rsid w:val="0002688D"/>
    <w:rsid w:val="00030BAC"/>
    <w:rsid w:val="00030BBD"/>
    <w:rsid w:val="00031F7A"/>
    <w:rsid w:val="0003503B"/>
    <w:rsid w:val="000358B9"/>
    <w:rsid w:val="000406A2"/>
    <w:rsid w:val="00041E6D"/>
    <w:rsid w:val="000420DD"/>
    <w:rsid w:val="00042970"/>
    <w:rsid w:val="00042F3F"/>
    <w:rsid w:val="00043641"/>
    <w:rsid w:val="00043805"/>
    <w:rsid w:val="00043CEB"/>
    <w:rsid w:val="00043CF6"/>
    <w:rsid w:val="000447E7"/>
    <w:rsid w:val="00047125"/>
    <w:rsid w:val="00047DDC"/>
    <w:rsid w:val="00050D24"/>
    <w:rsid w:val="00050E50"/>
    <w:rsid w:val="0005244A"/>
    <w:rsid w:val="00053DD2"/>
    <w:rsid w:val="00053FB4"/>
    <w:rsid w:val="00055649"/>
    <w:rsid w:val="00056168"/>
    <w:rsid w:val="00057B36"/>
    <w:rsid w:val="00061884"/>
    <w:rsid w:val="00061FCF"/>
    <w:rsid w:val="00062486"/>
    <w:rsid w:val="00063709"/>
    <w:rsid w:val="000679E1"/>
    <w:rsid w:val="0007173D"/>
    <w:rsid w:val="00074C9A"/>
    <w:rsid w:val="00075033"/>
    <w:rsid w:val="000762DB"/>
    <w:rsid w:val="00076C5B"/>
    <w:rsid w:val="00080FB2"/>
    <w:rsid w:val="00083AAF"/>
    <w:rsid w:val="0008403C"/>
    <w:rsid w:val="0008416D"/>
    <w:rsid w:val="0009089E"/>
    <w:rsid w:val="00091007"/>
    <w:rsid w:val="00091244"/>
    <w:rsid w:val="000939BD"/>
    <w:rsid w:val="00094C55"/>
    <w:rsid w:val="000957C8"/>
    <w:rsid w:val="00096E42"/>
    <w:rsid w:val="000A0AD1"/>
    <w:rsid w:val="000A13EC"/>
    <w:rsid w:val="000A16C1"/>
    <w:rsid w:val="000A17B6"/>
    <w:rsid w:val="000A1944"/>
    <w:rsid w:val="000A4258"/>
    <w:rsid w:val="000A5443"/>
    <w:rsid w:val="000A5EDE"/>
    <w:rsid w:val="000A66E3"/>
    <w:rsid w:val="000A7326"/>
    <w:rsid w:val="000A7DAF"/>
    <w:rsid w:val="000B0D1F"/>
    <w:rsid w:val="000B1E57"/>
    <w:rsid w:val="000B3973"/>
    <w:rsid w:val="000B39BC"/>
    <w:rsid w:val="000B3C52"/>
    <w:rsid w:val="000B4720"/>
    <w:rsid w:val="000B5A02"/>
    <w:rsid w:val="000B5EEA"/>
    <w:rsid w:val="000B6F12"/>
    <w:rsid w:val="000C5D5A"/>
    <w:rsid w:val="000C78D3"/>
    <w:rsid w:val="000D181D"/>
    <w:rsid w:val="000D3656"/>
    <w:rsid w:val="000D3ECA"/>
    <w:rsid w:val="000D5AD7"/>
    <w:rsid w:val="000D6FF5"/>
    <w:rsid w:val="000E0121"/>
    <w:rsid w:val="000E1687"/>
    <w:rsid w:val="000E265D"/>
    <w:rsid w:val="000E5BF2"/>
    <w:rsid w:val="000E7EB7"/>
    <w:rsid w:val="000F2036"/>
    <w:rsid w:val="000F4633"/>
    <w:rsid w:val="000F7F9E"/>
    <w:rsid w:val="00100CB5"/>
    <w:rsid w:val="00103E24"/>
    <w:rsid w:val="0010642C"/>
    <w:rsid w:val="00106830"/>
    <w:rsid w:val="00107D37"/>
    <w:rsid w:val="00113545"/>
    <w:rsid w:val="00114637"/>
    <w:rsid w:val="00120392"/>
    <w:rsid w:val="00120A79"/>
    <w:rsid w:val="00120EE1"/>
    <w:rsid w:val="001211E4"/>
    <w:rsid w:val="00122C9C"/>
    <w:rsid w:val="00123CD6"/>
    <w:rsid w:val="00125DA9"/>
    <w:rsid w:val="001262A0"/>
    <w:rsid w:val="00126E3A"/>
    <w:rsid w:val="00127161"/>
    <w:rsid w:val="001276C1"/>
    <w:rsid w:val="001313D9"/>
    <w:rsid w:val="00131AAA"/>
    <w:rsid w:val="00132A2D"/>
    <w:rsid w:val="00133610"/>
    <w:rsid w:val="001338B6"/>
    <w:rsid w:val="001353E3"/>
    <w:rsid w:val="00135537"/>
    <w:rsid w:val="00136C1A"/>
    <w:rsid w:val="00136CA2"/>
    <w:rsid w:val="00136EA0"/>
    <w:rsid w:val="001371D0"/>
    <w:rsid w:val="001375EB"/>
    <w:rsid w:val="00141E33"/>
    <w:rsid w:val="001435F5"/>
    <w:rsid w:val="001452EF"/>
    <w:rsid w:val="00145BA5"/>
    <w:rsid w:val="001469C4"/>
    <w:rsid w:val="00146DEA"/>
    <w:rsid w:val="001471B3"/>
    <w:rsid w:val="0014728D"/>
    <w:rsid w:val="001502F3"/>
    <w:rsid w:val="0015156A"/>
    <w:rsid w:val="0015213D"/>
    <w:rsid w:val="001523A0"/>
    <w:rsid w:val="001527F2"/>
    <w:rsid w:val="001530D6"/>
    <w:rsid w:val="00155C7E"/>
    <w:rsid w:val="001570A6"/>
    <w:rsid w:val="00160CBC"/>
    <w:rsid w:val="001643B1"/>
    <w:rsid w:val="001646F5"/>
    <w:rsid w:val="00164CE8"/>
    <w:rsid w:val="00170098"/>
    <w:rsid w:val="00170191"/>
    <w:rsid w:val="00170616"/>
    <w:rsid w:val="001721DF"/>
    <w:rsid w:val="001730F6"/>
    <w:rsid w:val="0017369F"/>
    <w:rsid w:val="00173DB3"/>
    <w:rsid w:val="00176578"/>
    <w:rsid w:val="00176ABE"/>
    <w:rsid w:val="00176FD0"/>
    <w:rsid w:val="00180025"/>
    <w:rsid w:val="00181122"/>
    <w:rsid w:val="00181ACB"/>
    <w:rsid w:val="00182D9D"/>
    <w:rsid w:val="00184AB4"/>
    <w:rsid w:val="00184D59"/>
    <w:rsid w:val="001907A6"/>
    <w:rsid w:val="001918CC"/>
    <w:rsid w:val="00192AA1"/>
    <w:rsid w:val="001936C4"/>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381A"/>
    <w:rsid w:val="001C3BDD"/>
    <w:rsid w:val="001C43A1"/>
    <w:rsid w:val="001C4CD4"/>
    <w:rsid w:val="001C618B"/>
    <w:rsid w:val="001C6A5B"/>
    <w:rsid w:val="001C6BAD"/>
    <w:rsid w:val="001D1DC8"/>
    <w:rsid w:val="001D344B"/>
    <w:rsid w:val="001D34B5"/>
    <w:rsid w:val="001D5037"/>
    <w:rsid w:val="001D5061"/>
    <w:rsid w:val="001D5814"/>
    <w:rsid w:val="001E0F44"/>
    <w:rsid w:val="001E458B"/>
    <w:rsid w:val="001E50FF"/>
    <w:rsid w:val="001E6311"/>
    <w:rsid w:val="001E6C68"/>
    <w:rsid w:val="001E710E"/>
    <w:rsid w:val="001F0893"/>
    <w:rsid w:val="001F09F2"/>
    <w:rsid w:val="001F0EFF"/>
    <w:rsid w:val="001F30A7"/>
    <w:rsid w:val="001F3199"/>
    <w:rsid w:val="001F33EF"/>
    <w:rsid w:val="001F596E"/>
    <w:rsid w:val="00200FF0"/>
    <w:rsid w:val="00203A70"/>
    <w:rsid w:val="00205DC4"/>
    <w:rsid w:val="002069C9"/>
    <w:rsid w:val="002073FF"/>
    <w:rsid w:val="00207783"/>
    <w:rsid w:val="00210438"/>
    <w:rsid w:val="00210683"/>
    <w:rsid w:val="002109D5"/>
    <w:rsid w:val="00215508"/>
    <w:rsid w:val="00215515"/>
    <w:rsid w:val="0021607B"/>
    <w:rsid w:val="00217A37"/>
    <w:rsid w:val="00220FA2"/>
    <w:rsid w:val="002241BE"/>
    <w:rsid w:val="002263A6"/>
    <w:rsid w:val="002267D9"/>
    <w:rsid w:val="002274D1"/>
    <w:rsid w:val="00231CCB"/>
    <w:rsid w:val="00234DBB"/>
    <w:rsid w:val="0023567C"/>
    <w:rsid w:val="00236B46"/>
    <w:rsid w:val="00236CC0"/>
    <w:rsid w:val="00240093"/>
    <w:rsid w:val="0024054E"/>
    <w:rsid w:val="002406BD"/>
    <w:rsid w:val="00241574"/>
    <w:rsid w:val="002415EE"/>
    <w:rsid w:val="00242AB3"/>
    <w:rsid w:val="0024485F"/>
    <w:rsid w:val="0024535E"/>
    <w:rsid w:val="002476C1"/>
    <w:rsid w:val="00253CA5"/>
    <w:rsid w:val="0025482D"/>
    <w:rsid w:val="00255028"/>
    <w:rsid w:val="00255D2A"/>
    <w:rsid w:val="00255DC1"/>
    <w:rsid w:val="00255E31"/>
    <w:rsid w:val="002568A5"/>
    <w:rsid w:val="00257F0D"/>
    <w:rsid w:val="00261204"/>
    <w:rsid w:val="0026223E"/>
    <w:rsid w:val="002639AF"/>
    <w:rsid w:val="00263A87"/>
    <w:rsid w:val="00264F31"/>
    <w:rsid w:val="00267BF2"/>
    <w:rsid w:val="00270221"/>
    <w:rsid w:val="00270E51"/>
    <w:rsid w:val="0027240F"/>
    <w:rsid w:val="00273DD8"/>
    <w:rsid w:val="00275B5B"/>
    <w:rsid w:val="00275DB4"/>
    <w:rsid w:val="002775D7"/>
    <w:rsid w:val="00277BA9"/>
    <w:rsid w:val="00281DA4"/>
    <w:rsid w:val="002826D3"/>
    <w:rsid w:val="002828D0"/>
    <w:rsid w:val="002845D4"/>
    <w:rsid w:val="002853F8"/>
    <w:rsid w:val="00285954"/>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2F4E"/>
    <w:rsid w:val="002B42F9"/>
    <w:rsid w:val="002B4B8A"/>
    <w:rsid w:val="002B502E"/>
    <w:rsid w:val="002B6709"/>
    <w:rsid w:val="002B6CC3"/>
    <w:rsid w:val="002B78E7"/>
    <w:rsid w:val="002B7B48"/>
    <w:rsid w:val="002C1C7C"/>
    <w:rsid w:val="002C4B7D"/>
    <w:rsid w:val="002C6023"/>
    <w:rsid w:val="002C69EC"/>
    <w:rsid w:val="002C7220"/>
    <w:rsid w:val="002C7F00"/>
    <w:rsid w:val="002C7FB7"/>
    <w:rsid w:val="002D026F"/>
    <w:rsid w:val="002D1845"/>
    <w:rsid w:val="002D2363"/>
    <w:rsid w:val="002D3CBC"/>
    <w:rsid w:val="002D3D8D"/>
    <w:rsid w:val="002D5EC9"/>
    <w:rsid w:val="002E23D5"/>
    <w:rsid w:val="002F0065"/>
    <w:rsid w:val="002F12A3"/>
    <w:rsid w:val="002F141C"/>
    <w:rsid w:val="002F223D"/>
    <w:rsid w:val="002F27F0"/>
    <w:rsid w:val="002F3C94"/>
    <w:rsid w:val="002F3CE5"/>
    <w:rsid w:val="002F5BE1"/>
    <w:rsid w:val="002F6B38"/>
    <w:rsid w:val="002F7945"/>
    <w:rsid w:val="002F7CB6"/>
    <w:rsid w:val="003026C2"/>
    <w:rsid w:val="00302939"/>
    <w:rsid w:val="00304775"/>
    <w:rsid w:val="00305604"/>
    <w:rsid w:val="00306C31"/>
    <w:rsid w:val="00310C04"/>
    <w:rsid w:val="00312AE2"/>
    <w:rsid w:val="003167F3"/>
    <w:rsid w:val="00316D14"/>
    <w:rsid w:val="003212E2"/>
    <w:rsid w:val="003214AF"/>
    <w:rsid w:val="00322337"/>
    <w:rsid w:val="00324FE0"/>
    <w:rsid w:val="003258B0"/>
    <w:rsid w:val="00327F99"/>
    <w:rsid w:val="00332D2C"/>
    <w:rsid w:val="0033317F"/>
    <w:rsid w:val="00334811"/>
    <w:rsid w:val="00336C18"/>
    <w:rsid w:val="00336F1F"/>
    <w:rsid w:val="003374D0"/>
    <w:rsid w:val="00340C62"/>
    <w:rsid w:val="003410CA"/>
    <w:rsid w:val="00341D33"/>
    <w:rsid w:val="00341EB2"/>
    <w:rsid w:val="0035146A"/>
    <w:rsid w:val="00351784"/>
    <w:rsid w:val="0035186A"/>
    <w:rsid w:val="00352738"/>
    <w:rsid w:val="0035364F"/>
    <w:rsid w:val="00353DF6"/>
    <w:rsid w:val="00354A0A"/>
    <w:rsid w:val="0035542C"/>
    <w:rsid w:val="00355552"/>
    <w:rsid w:val="003558FF"/>
    <w:rsid w:val="00357A64"/>
    <w:rsid w:val="00360535"/>
    <w:rsid w:val="00360EED"/>
    <w:rsid w:val="003612BE"/>
    <w:rsid w:val="00361ABC"/>
    <w:rsid w:val="00362504"/>
    <w:rsid w:val="00363483"/>
    <w:rsid w:val="00365F51"/>
    <w:rsid w:val="00366DE4"/>
    <w:rsid w:val="003671A5"/>
    <w:rsid w:val="00371D4D"/>
    <w:rsid w:val="00373224"/>
    <w:rsid w:val="00373683"/>
    <w:rsid w:val="003737EA"/>
    <w:rsid w:val="00374360"/>
    <w:rsid w:val="00374557"/>
    <w:rsid w:val="003778DE"/>
    <w:rsid w:val="00377DE0"/>
    <w:rsid w:val="00382C1C"/>
    <w:rsid w:val="00382F9C"/>
    <w:rsid w:val="00382FDB"/>
    <w:rsid w:val="00383CF8"/>
    <w:rsid w:val="00383E43"/>
    <w:rsid w:val="00384201"/>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A7BA7"/>
    <w:rsid w:val="003A7F94"/>
    <w:rsid w:val="003B11F7"/>
    <w:rsid w:val="003B1A60"/>
    <w:rsid w:val="003B20A4"/>
    <w:rsid w:val="003B2D53"/>
    <w:rsid w:val="003B474B"/>
    <w:rsid w:val="003B7F14"/>
    <w:rsid w:val="003C0909"/>
    <w:rsid w:val="003C4F08"/>
    <w:rsid w:val="003C533E"/>
    <w:rsid w:val="003C6452"/>
    <w:rsid w:val="003C678F"/>
    <w:rsid w:val="003C6CC3"/>
    <w:rsid w:val="003C7BAF"/>
    <w:rsid w:val="003C7D6D"/>
    <w:rsid w:val="003D0D84"/>
    <w:rsid w:val="003D13AB"/>
    <w:rsid w:val="003D212A"/>
    <w:rsid w:val="003D2D66"/>
    <w:rsid w:val="003D324B"/>
    <w:rsid w:val="003D3FD1"/>
    <w:rsid w:val="003D410B"/>
    <w:rsid w:val="003D4BB9"/>
    <w:rsid w:val="003D4C7B"/>
    <w:rsid w:val="003D6188"/>
    <w:rsid w:val="003E0070"/>
    <w:rsid w:val="003E0489"/>
    <w:rsid w:val="003E07F4"/>
    <w:rsid w:val="003E3091"/>
    <w:rsid w:val="003E4A6E"/>
    <w:rsid w:val="003E4D0A"/>
    <w:rsid w:val="003E50B5"/>
    <w:rsid w:val="003F47F2"/>
    <w:rsid w:val="003F4F39"/>
    <w:rsid w:val="003F574F"/>
    <w:rsid w:val="00400ACE"/>
    <w:rsid w:val="00400F6D"/>
    <w:rsid w:val="00402FCB"/>
    <w:rsid w:val="004050A3"/>
    <w:rsid w:val="00407354"/>
    <w:rsid w:val="00410ACC"/>
    <w:rsid w:val="00412EF3"/>
    <w:rsid w:val="00414030"/>
    <w:rsid w:val="0041439D"/>
    <w:rsid w:val="00414EE8"/>
    <w:rsid w:val="00422F6A"/>
    <w:rsid w:val="00424048"/>
    <w:rsid w:val="00424A35"/>
    <w:rsid w:val="00427628"/>
    <w:rsid w:val="00427642"/>
    <w:rsid w:val="00427C6C"/>
    <w:rsid w:val="0043024A"/>
    <w:rsid w:val="00434CC1"/>
    <w:rsid w:val="00435877"/>
    <w:rsid w:val="00437A67"/>
    <w:rsid w:val="0044000F"/>
    <w:rsid w:val="0044003C"/>
    <w:rsid w:val="004404AC"/>
    <w:rsid w:val="00440CEC"/>
    <w:rsid w:val="00441B0E"/>
    <w:rsid w:val="00442FB8"/>
    <w:rsid w:val="004464D7"/>
    <w:rsid w:val="00446D72"/>
    <w:rsid w:val="00447E5C"/>
    <w:rsid w:val="0045327C"/>
    <w:rsid w:val="00453337"/>
    <w:rsid w:val="004535C3"/>
    <w:rsid w:val="004536B2"/>
    <w:rsid w:val="00454DC6"/>
    <w:rsid w:val="004550F5"/>
    <w:rsid w:val="00456DCE"/>
    <w:rsid w:val="004576A4"/>
    <w:rsid w:val="0046123A"/>
    <w:rsid w:val="0046290A"/>
    <w:rsid w:val="00462F71"/>
    <w:rsid w:val="00463B84"/>
    <w:rsid w:val="004647C8"/>
    <w:rsid w:val="004767FA"/>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0E70"/>
    <w:rsid w:val="004B1117"/>
    <w:rsid w:val="004B426D"/>
    <w:rsid w:val="004B5871"/>
    <w:rsid w:val="004C0BFE"/>
    <w:rsid w:val="004C0E7F"/>
    <w:rsid w:val="004C33C2"/>
    <w:rsid w:val="004C46AD"/>
    <w:rsid w:val="004C5F45"/>
    <w:rsid w:val="004C5FE2"/>
    <w:rsid w:val="004C64A5"/>
    <w:rsid w:val="004C6EC6"/>
    <w:rsid w:val="004C7205"/>
    <w:rsid w:val="004D1729"/>
    <w:rsid w:val="004D19F2"/>
    <w:rsid w:val="004D1C51"/>
    <w:rsid w:val="004D2E49"/>
    <w:rsid w:val="004D3533"/>
    <w:rsid w:val="004D6BBC"/>
    <w:rsid w:val="004E0A6A"/>
    <w:rsid w:val="004E0F4B"/>
    <w:rsid w:val="004E182C"/>
    <w:rsid w:val="004E1A2F"/>
    <w:rsid w:val="004E221D"/>
    <w:rsid w:val="004E2CAD"/>
    <w:rsid w:val="004E30B1"/>
    <w:rsid w:val="004E3597"/>
    <w:rsid w:val="004E413F"/>
    <w:rsid w:val="004E42DD"/>
    <w:rsid w:val="004E4AEF"/>
    <w:rsid w:val="004E4FE2"/>
    <w:rsid w:val="004E7722"/>
    <w:rsid w:val="004F507F"/>
    <w:rsid w:val="004F5420"/>
    <w:rsid w:val="004F5E42"/>
    <w:rsid w:val="004F6F7D"/>
    <w:rsid w:val="004F703D"/>
    <w:rsid w:val="004F778D"/>
    <w:rsid w:val="005007F9"/>
    <w:rsid w:val="005011B6"/>
    <w:rsid w:val="00503E9E"/>
    <w:rsid w:val="00505336"/>
    <w:rsid w:val="00505FBB"/>
    <w:rsid w:val="00507420"/>
    <w:rsid w:val="005126A9"/>
    <w:rsid w:val="00512F13"/>
    <w:rsid w:val="00513FC3"/>
    <w:rsid w:val="005200AD"/>
    <w:rsid w:val="0052128C"/>
    <w:rsid w:val="00524774"/>
    <w:rsid w:val="00524F68"/>
    <w:rsid w:val="005259C9"/>
    <w:rsid w:val="00525DEE"/>
    <w:rsid w:val="0052687C"/>
    <w:rsid w:val="0052731D"/>
    <w:rsid w:val="0053165F"/>
    <w:rsid w:val="005321EE"/>
    <w:rsid w:val="00532E15"/>
    <w:rsid w:val="00534087"/>
    <w:rsid w:val="005342BC"/>
    <w:rsid w:val="0053474A"/>
    <w:rsid w:val="005348CD"/>
    <w:rsid w:val="0053536E"/>
    <w:rsid w:val="0053572C"/>
    <w:rsid w:val="00535A24"/>
    <w:rsid w:val="0053662F"/>
    <w:rsid w:val="00537B8C"/>
    <w:rsid w:val="005419EB"/>
    <w:rsid w:val="00543A7A"/>
    <w:rsid w:val="0054462E"/>
    <w:rsid w:val="00544D36"/>
    <w:rsid w:val="005474BA"/>
    <w:rsid w:val="00551AE7"/>
    <w:rsid w:val="00553C36"/>
    <w:rsid w:val="005555A8"/>
    <w:rsid w:val="005626BF"/>
    <w:rsid w:val="00562DB5"/>
    <w:rsid w:val="00563FD8"/>
    <w:rsid w:val="00567642"/>
    <w:rsid w:val="00567667"/>
    <w:rsid w:val="005709B6"/>
    <w:rsid w:val="00570A79"/>
    <w:rsid w:val="00570DF3"/>
    <w:rsid w:val="00572E7F"/>
    <w:rsid w:val="00573A13"/>
    <w:rsid w:val="0057489D"/>
    <w:rsid w:val="0057655F"/>
    <w:rsid w:val="005765FA"/>
    <w:rsid w:val="00580374"/>
    <w:rsid w:val="005826C7"/>
    <w:rsid w:val="005828A9"/>
    <w:rsid w:val="0058363B"/>
    <w:rsid w:val="005843EC"/>
    <w:rsid w:val="005852A6"/>
    <w:rsid w:val="0058612F"/>
    <w:rsid w:val="00586FD9"/>
    <w:rsid w:val="00590EFC"/>
    <w:rsid w:val="0059183F"/>
    <w:rsid w:val="00595342"/>
    <w:rsid w:val="00596630"/>
    <w:rsid w:val="005967E8"/>
    <w:rsid w:val="00597F28"/>
    <w:rsid w:val="005A0475"/>
    <w:rsid w:val="005A0BCD"/>
    <w:rsid w:val="005A16FD"/>
    <w:rsid w:val="005A34B2"/>
    <w:rsid w:val="005A4BA0"/>
    <w:rsid w:val="005A62E7"/>
    <w:rsid w:val="005B0ACC"/>
    <w:rsid w:val="005B0C2F"/>
    <w:rsid w:val="005B2CC1"/>
    <w:rsid w:val="005C00CE"/>
    <w:rsid w:val="005C16ED"/>
    <w:rsid w:val="005C1BFA"/>
    <w:rsid w:val="005C2297"/>
    <w:rsid w:val="005C22D0"/>
    <w:rsid w:val="005C49E2"/>
    <w:rsid w:val="005C4E7B"/>
    <w:rsid w:val="005C50A1"/>
    <w:rsid w:val="005C53BF"/>
    <w:rsid w:val="005C5869"/>
    <w:rsid w:val="005C64BA"/>
    <w:rsid w:val="005D0DAA"/>
    <w:rsid w:val="005D0E76"/>
    <w:rsid w:val="005D1D95"/>
    <w:rsid w:val="005D1DC0"/>
    <w:rsid w:val="005D4B8A"/>
    <w:rsid w:val="005D4E6B"/>
    <w:rsid w:val="005D52A1"/>
    <w:rsid w:val="005D5D97"/>
    <w:rsid w:val="005D671A"/>
    <w:rsid w:val="005E08D3"/>
    <w:rsid w:val="005E1969"/>
    <w:rsid w:val="005E1EDC"/>
    <w:rsid w:val="005E2BC2"/>
    <w:rsid w:val="005E2D66"/>
    <w:rsid w:val="005E2E90"/>
    <w:rsid w:val="005E3607"/>
    <w:rsid w:val="005E3679"/>
    <w:rsid w:val="005E3F3B"/>
    <w:rsid w:val="005E753B"/>
    <w:rsid w:val="005F0D29"/>
    <w:rsid w:val="005F3155"/>
    <w:rsid w:val="005F401F"/>
    <w:rsid w:val="005F48EF"/>
    <w:rsid w:val="005F4ABE"/>
    <w:rsid w:val="005F54C0"/>
    <w:rsid w:val="005F6503"/>
    <w:rsid w:val="00600A00"/>
    <w:rsid w:val="0060337C"/>
    <w:rsid w:val="00604106"/>
    <w:rsid w:val="00606ACB"/>
    <w:rsid w:val="00611179"/>
    <w:rsid w:val="00611480"/>
    <w:rsid w:val="00611D6A"/>
    <w:rsid w:val="0061352D"/>
    <w:rsid w:val="006144B3"/>
    <w:rsid w:val="00614694"/>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5B3F"/>
    <w:rsid w:val="006365DC"/>
    <w:rsid w:val="006371AB"/>
    <w:rsid w:val="00637422"/>
    <w:rsid w:val="006379E0"/>
    <w:rsid w:val="006400B1"/>
    <w:rsid w:val="00640271"/>
    <w:rsid w:val="00640E68"/>
    <w:rsid w:val="00642C78"/>
    <w:rsid w:val="0064449F"/>
    <w:rsid w:val="00645B6A"/>
    <w:rsid w:val="00647AE4"/>
    <w:rsid w:val="00651434"/>
    <w:rsid w:val="0065318A"/>
    <w:rsid w:val="0065414C"/>
    <w:rsid w:val="0065456B"/>
    <w:rsid w:val="00654AB5"/>
    <w:rsid w:val="00654D6E"/>
    <w:rsid w:val="00655506"/>
    <w:rsid w:val="006567E0"/>
    <w:rsid w:val="00657B85"/>
    <w:rsid w:val="0066081A"/>
    <w:rsid w:val="00661C54"/>
    <w:rsid w:val="006640F6"/>
    <w:rsid w:val="00666439"/>
    <w:rsid w:val="0066679C"/>
    <w:rsid w:val="006671DD"/>
    <w:rsid w:val="00670478"/>
    <w:rsid w:val="00671839"/>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3DD6"/>
    <w:rsid w:val="006A53E8"/>
    <w:rsid w:val="006A62BD"/>
    <w:rsid w:val="006A6B19"/>
    <w:rsid w:val="006A6F52"/>
    <w:rsid w:val="006A7A40"/>
    <w:rsid w:val="006B18F3"/>
    <w:rsid w:val="006B253E"/>
    <w:rsid w:val="006B470C"/>
    <w:rsid w:val="006B4B3C"/>
    <w:rsid w:val="006B4B71"/>
    <w:rsid w:val="006C0AAB"/>
    <w:rsid w:val="006C7DFF"/>
    <w:rsid w:val="006D1209"/>
    <w:rsid w:val="006D1A5D"/>
    <w:rsid w:val="006D2539"/>
    <w:rsid w:val="006D3093"/>
    <w:rsid w:val="006D44C0"/>
    <w:rsid w:val="006D6E2C"/>
    <w:rsid w:val="006D6E9B"/>
    <w:rsid w:val="006D7F10"/>
    <w:rsid w:val="006E14D5"/>
    <w:rsid w:val="006E1A96"/>
    <w:rsid w:val="006E1D6E"/>
    <w:rsid w:val="006E28E6"/>
    <w:rsid w:val="006E4142"/>
    <w:rsid w:val="006E6250"/>
    <w:rsid w:val="006E65D3"/>
    <w:rsid w:val="006E7345"/>
    <w:rsid w:val="006E7BF3"/>
    <w:rsid w:val="006F0E0E"/>
    <w:rsid w:val="006F0FD2"/>
    <w:rsid w:val="006F1322"/>
    <w:rsid w:val="006F297C"/>
    <w:rsid w:val="006F5A03"/>
    <w:rsid w:val="006F63CA"/>
    <w:rsid w:val="00700D36"/>
    <w:rsid w:val="007014CB"/>
    <w:rsid w:val="007028A3"/>
    <w:rsid w:val="00703E35"/>
    <w:rsid w:val="0070420C"/>
    <w:rsid w:val="00704A36"/>
    <w:rsid w:val="0070716B"/>
    <w:rsid w:val="00707E11"/>
    <w:rsid w:val="007106BC"/>
    <w:rsid w:val="00711CDA"/>
    <w:rsid w:val="00712D3D"/>
    <w:rsid w:val="007149D8"/>
    <w:rsid w:val="007158AB"/>
    <w:rsid w:val="00716A48"/>
    <w:rsid w:val="00717A02"/>
    <w:rsid w:val="00720B91"/>
    <w:rsid w:val="007217AE"/>
    <w:rsid w:val="0072211D"/>
    <w:rsid w:val="00722539"/>
    <w:rsid w:val="00723412"/>
    <w:rsid w:val="00723A00"/>
    <w:rsid w:val="00723C65"/>
    <w:rsid w:val="00725826"/>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415A"/>
    <w:rsid w:val="00765A96"/>
    <w:rsid w:val="00767CA8"/>
    <w:rsid w:val="00767F46"/>
    <w:rsid w:val="00770A16"/>
    <w:rsid w:val="00771DA4"/>
    <w:rsid w:val="00772B91"/>
    <w:rsid w:val="007730A3"/>
    <w:rsid w:val="00774791"/>
    <w:rsid w:val="00777E0B"/>
    <w:rsid w:val="0078104C"/>
    <w:rsid w:val="007812C4"/>
    <w:rsid w:val="00782CBE"/>
    <w:rsid w:val="00782FDE"/>
    <w:rsid w:val="00787144"/>
    <w:rsid w:val="00790957"/>
    <w:rsid w:val="00790E26"/>
    <w:rsid w:val="0079217A"/>
    <w:rsid w:val="00793C43"/>
    <w:rsid w:val="00794765"/>
    <w:rsid w:val="0079556F"/>
    <w:rsid w:val="00796612"/>
    <w:rsid w:val="007A1234"/>
    <w:rsid w:val="007A3325"/>
    <w:rsid w:val="007A3D36"/>
    <w:rsid w:val="007A4EF0"/>
    <w:rsid w:val="007A5102"/>
    <w:rsid w:val="007A542D"/>
    <w:rsid w:val="007A66FB"/>
    <w:rsid w:val="007B06A1"/>
    <w:rsid w:val="007B13E0"/>
    <w:rsid w:val="007B187F"/>
    <w:rsid w:val="007B2EE7"/>
    <w:rsid w:val="007B32DF"/>
    <w:rsid w:val="007B39DB"/>
    <w:rsid w:val="007B3D02"/>
    <w:rsid w:val="007B69FE"/>
    <w:rsid w:val="007C0905"/>
    <w:rsid w:val="007C0CB2"/>
    <w:rsid w:val="007C0E4E"/>
    <w:rsid w:val="007C15A8"/>
    <w:rsid w:val="007C36A1"/>
    <w:rsid w:val="007C4871"/>
    <w:rsid w:val="007C4C1A"/>
    <w:rsid w:val="007C6707"/>
    <w:rsid w:val="007C7FBA"/>
    <w:rsid w:val="007D0664"/>
    <w:rsid w:val="007D674E"/>
    <w:rsid w:val="007D73D0"/>
    <w:rsid w:val="007D76AD"/>
    <w:rsid w:val="007D7DAE"/>
    <w:rsid w:val="007E1914"/>
    <w:rsid w:val="007E1C7F"/>
    <w:rsid w:val="007E24D6"/>
    <w:rsid w:val="007E292F"/>
    <w:rsid w:val="007E3732"/>
    <w:rsid w:val="007E6206"/>
    <w:rsid w:val="007E6702"/>
    <w:rsid w:val="007F0501"/>
    <w:rsid w:val="007F49A3"/>
    <w:rsid w:val="007F4DDE"/>
    <w:rsid w:val="007F530E"/>
    <w:rsid w:val="00801169"/>
    <w:rsid w:val="0080172B"/>
    <w:rsid w:val="008036BA"/>
    <w:rsid w:val="00803707"/>
    <w:rsid w:val="00804B05"/>
    <w:rsid w:val="0080522E"/>
    <w:rsid w:val="00805276"/>
    <w:rsid w:val="00805999"/>
    <w:rsid w:val="00806C5E"/>
    <w:rsid w:val="00806DC6"/>
    <w:rsid w:val="00807084"/>
    <w:rsid w:val="00810667"/>
    <w:rsid w:val="00813031"/>
    <w:rsid w:val="00814683"/>
    <w:rsid w:val="00814F57"/>
    <w:rsid w:val="008159DB"/>
    <w:rsid w:val="008160F7"/>
    <w:rsid w:val="00817CC5"/>
    <w:rsid w:val="008219C0"/>
    <w:rsid w:val="00821AC6"/>
    <w:rsid w:val="00823099"/>
    <w:rsid w:val="00825354"/>
    <w:rsid w:val="00826370"/>
    <w:rsid w:val="00827926"/>
    <w:rsid w:val="00832A43"/>
    <w:rsid w:val="00832BDA"/>
    <w:rsid w:val="00835C78"/>
    <w:rsid w:val="0083620E"/>
    <w:rsid w:val="00842E22"/>
    <w:rsid w:val="00842F95"/>
    <w:rsid w:val="00843833"/>
    <w:rsid w:val="00844D3C"/>
    <w:rsid w:val="00846671"/>
    <w:rsid w:val="00846936"/>
    <w:rsid w:val="00847A67"/>
    <w:rsid w:val="00853A6D"/>
    <w:rsid w:val="008541CB"/>
    <w:rsid w:val="008542B1"/>
    <w:rsid w:val="008557FA"/>
    <w:rsid w:val="00856419"/>
    <w:rsid w:val="00856D9C"/>
    <w:rsid w:val="00857404"/>
    <w:rsid w:val="008577DE"/>
    <w:rsid w:val="00857BCC"/>
    <w:rsid w:val="00860A93"/>
    <w:rsid w:val="00861ABE"/>
    <w:rsid w:val="00861E85"/>
    <w:rsid w:val="00861FA6"/>
    <w:rsid w:val="00863DF4"/>
    <w:rsid w:val="0086499F"/>
    <w:rsid w:val="00864A4D"/>
    <w:rsid w:val="00865DD4"/>
    <w:rsid w:val="0086799F"/>
    <w:rsid w:val="008704B1"/>
    <w:rsid w:val="008733EB"/>
    <w:rsid w:val="008803A8"/>
    <w:rsid w:val="008820F0"/>
    <w:rsid w:val="00883E52"/>
    <w:rsid w:val="00886395"/>
    <w:rsid w:val="0089000F"/>
    <w:rsid w:val="00891E02"/>
    <w:rsid w:val="00892461"/>
    <w:rsid w:val="00892A11"/>
    <w:rsid w:val="008932B6"/>
    <w:rsid w:val="00894165"/>
    <w:rsid w:val="00895579"/>
    <w:rsid w:val="008A020C"/>
    <w:rsid w:val="008A100A"/>
    <w:rsid w:val="008A111A"/>
    <w:rsid w:val="008A1748"/>
    <w:rsid w:val="008A3C0E"/>
    <w:rsid w:val="008A50AE"/>
    <w:rsid w:val="008A774A"/>
    <w:rsid w:val="008B0DC3"/>
    <w:rsid w:val="008B2217"/>
    <w:rsid w:val="008B3B68"/>
    <w:rsid w:val="008B4252"/>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2223"/>
    <w:rsid w:val="008D605A"/>
    <w:rsid w:val="008D6799"/>
    <w:rsid w:val="008D7092"/>
    <w:rsid w:val="008D7DC5"/>
    <w:rsid w:val="008E0943"/>
    <w:rsid w:val="008E3095"/>
    <w:rsid w:val="008E4F7C"/>
    <w:rsid w:val="008E5EAB"/>
    <w:rsid w:val="008E7E0D"/>
    <w:rsid w:val="008F2234"/>
    <w:rsid w:val="008F305C"/>
    <w:rsid w:val="008F3F3B"/>
    <w:rsid w:val="008F6CD2"/>
    <w:rsid w:val="008F76CE"/>
    <w:rsid w:val="008F7EAF"/>
    <w:rsid w:val="009000C2"/>
    <w:rsid w:val="009026DC"/>
    <w:rsid w:val="009028A1"/>
    <w:rsid w:val="00902B3A"/>
    <w:rsid w:val="00903E58"/>
    <w:rsid w:val="009041F3"/>
    <w:rsid w:val="009050E9"/>
    <w:rsid w:val="0090583A"/>
    <w:rsid w:val="00906349"/>
    <w:rsid w:val="00906623"/>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183"/>
    <w:rsid w:val="0092661F"/>
    <w:rsid w:val="00926A41"/>
    <w:rsid w:val="00926CAA"/>
    <w:rsid w:val="00927C6B"/>
    <w:rsid w:val="00930521"/>
    <w:rsid w:val="00931B50"/>
    <w:rsid w:val="00934490"/>
    <w:rsid w:val="00936DCB"/>
    <w:rsid w:val="00937191"/>
    <w:rsid w:val="009373C9"/>
    <w:rsid w:val="009377CC"/>
    <w:rsid w:val="00940DF7"/>
    <w:rsid w:val="00941529"/>
    <w:rsid w:val="00941A4C"/>
    <w:rsid w:val="009436C9"/>
    <w:rsid w:val="00945FBE"/>
    <w:rsid w:val="009465FC"/>
    <w:rsid w:val="00947070"/>
    <w:rsid w:val="00947DB5"/>
    <w:rsid w:val="00950279"/>
    <w:rsid w:val="00952B5B"/>
    <w:rsid w:val="0095414E"/>
    <w:rsid w:val="00954CB0"/>
    <w:rsid w:val="00955EEC"/>
    <w:rsid w:val="0096041E"/>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3E47"/>
    <w:rsid w:val="0098483A"/>
    <w:rsid w:val="009855D8"/>
    <w:rsid w:val="009863D2"/>
    <w:rsid w:val="00987174"/>
    <w:rsid w:val="00987638"/>
    <w:rsid w:val="00987774"/>
    <w:rsid w:val="009879F2"/>
    <w:rsid w:val="00987E07"/>
    <w:rsid w:val="0099042D"/>
    <w:rsid w:val="00991000"/>
    <w:rsid w:val="0099174F"/>
    <w:rsid w:val="009917EB"/>
    <w:rsid w:val="009925BD"/>
    <w:rsid w:val="00992893"/>
    <w:rsid w:val="00993E7F"/>
    <w:rsid w:val="00995988"/>
    <w:rsid w:val="009A1DC2"/>
    <w:rsid w:val="009A3E9D"/>
    <w:rsid w:val="009A4068"/>
    <w:rsid w:val="009A45F2"/>
    <w:rsid w:val="009A476C"/>
    <w:rsid w:val="009A4CE1"/>
    <w:rsid w:val="009A5214"/>
    <w:rsid w:val="009A5D83"/>
    <w:rsid w:val="009A6199"/>
    <w:rsid w:val="009A6E7D"/>
    <w:rsid w:val="009A7C91"/>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639"/>
    <w:rsid w:val="009E079F"/>
    <w:rsid w:val="009E1266"/>
    <w:rsid w:val="009E1B0F"/>
    <w:rsid w:val="009E2577"/>
    <w:rsid w:val="009E386C"/>
    <w:rsid w:val="009F0EFA"/>
    <w:rsid w:val="009F19EE"/>
    <w:rsid w:val="009F43B3"/>
    <w:rsid w:val="009F4547"/>
    <w:rsid w:val="009F45CE"/>
    <w:rsid w:val="009F4716"/>
    <w:rsid w:val="009F4CEB"/>
    <w:rsid w:val="009F4E57"/>
    <w:rsid w:val="009F54B0"/>
    <w:rsid w:val="009F56D7"/>
    <w:rsid w:val="009F599F"/>
    <w:rsid w:val="00A01123"/>
    <w:rsid w:val="00A01CFF"/>
    <w:rsid w:val="00A02284"/>
    <w:rsid w:val="00A04CDB"/>
    <w:rsid w:val="00A06DA7"/>
    <w:rsid w:val="00A1736C"/>
    <w:rsid w:val="00A20F35"/>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BBA"/>
    <w:rsid w:val="00A35CD2"/>
    <w:rsid w:val="00A36B9B"/>
    <w:rsid w:val="00A37089"/>
    <w:rsid w:val="00A37ABF"/>
    <w:rsid w:val="00A37CE3"/>
    <w:rsid w:val="00A37F93"/>
    <w:rsid w:val="00A40AB6"/>
    <w:rsid w:val="00A444E7"/>
    <w:rsid w:val="00A446B7"/>
    <w:rsid w:val="00A471D2"/>
    <w:rsid w:val="00A47DF0"/>
    <w:rsid w:val="00A5304C"/>
    <w:rsid w:val="00A53B1F"/>
    <w:rsid w:val="00A5441C"/>
    <w:rsid w:val="00A54C9A"/>
    <w:rsid w:val="00A5600B"/>
    <w:rsid w:val="00A56F55"/>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63E"/>
    <w:rsid w:val="00A80780"/>
    <w:rsid w:val="00A84A22"/>
    <w:rsid w:val="00A87D6C"/>
    <w:rsid w:val="00A91C34"/>
    <w:rsid w:val="00AA071D"/>
    <w:rsid w:val="00AA1F86"/>
    <w:rsid w:val="00AA2159"/>
    <w:rsid w:val="00AA44E6"/>
    <w:rsid w:val="00AA4BE1"/>
    <w:rsid w:val="00AA5F6F"/>
    <w:rsid w:val="00AA66A7"/>
    <w:rsid w:val="00AA77D6"/>
    <w:rsid w:val="00AB051B"/>
    <w:rsid w:val="00AB0E88"/>
    <w:rsid w:val="00AB193F"/>
    <w:rsid w:val="00AB355B"/>
    <w:rsid w:val="00AB3EDB"/>
    <w:rsid w:val="00AB41B0"/>
    <w:rsid w:val="00AB4673"/>
    <w:rsid w:val="00AB50DF"/>
    <w:rsid w:val="00AB6144"/>
    <w:rsid w:val="00AC1F2B"/>
    <w:rsid w:val="00AC2447"/>
    <w:rsid w:val="00AC5A58"/>
    <w:rsid w:val="00AC5EC4"/>
    <w:rsid w:val="00AC66FB"/>
    <w:rsid w:val="00AD05F1"/>
    <w:rsid w:val="00AD3611"/>
    <w:rsid w:val="00AD4450"/>
    <w:rsid w:val="00AD673B"/>
    <w:rsid w:val="00AD73B9"/>
    <w:rsid w:val="00AD776A"/>
    <w:rsid w:val="00AE0530"/>
    <w:rsid w:val="00AE52A2"/>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211"/>
    <w:rsid w:val="00B10D93"/>
    <w:rsid w:val="00B11969"/>
    <w:rsid w:val="00B1329A"/>
    <w:rsid w:val="00B169CA"/>
    <w:rsid w:val="00B1717A"/>
    <w:rsid w:val="00B2039D"/>
    <w:rsid w:val="00B20CB3"/>
    <w:rsid w:val="00B20DC2"/>
    <w:rsid w:val="00B22C04"/>
    <w:rsid w:val="00B2666E"/>
    <w:rsid w:val="00B26A51"/>
    <w:rsid w:val="00B278AE"/>
    <w:rsid w:val="00B300AF"/>
    <w:rsid w:val="00B32C3F"/>
    <w:rsid w:val="00B32E96"/>
    <w:rsid w:val="00B332B7"/>
    <w:rsid w:val="00B3350F"/>
    <w:rsid w:val="00B3572F"/>
    <w:rsid w:val="00B358A7"/>
    <w:rsid w:val="00B36EAF"/>
    <w:rsid w:val="00B40379"/>
    <w:rsid w:val="00B40C63"/>
    <w:rsid w:val="00B42D07"/>
    <w:rsid w:val="00B42D82"/>
    <w:rsid w:val="00B4389B"/>
    <w:rsid w:val="00B45364"/>
    <w:rsid w:val="00B47184"/>
    <w:rsid w:val="00B51B3E"/>
    <w:rsid w:val="00B5263A"/>
    <w:rsid w:val="00B5695A"/>
    <w:rsid w:val="00B61C8D"/>
    <w:rsid w:val="00B61E5F"/>
    <w:rsid w:val="00B63224"/>
    <w:rsid w:val="00B64164"/>
    <w:rsid w:val="00B64595"/>
    <w:rsid w:val="00B6597E"/>
    <w:rsid w:val="00B65A36"/>
    <w:rsid w:val="00B67726"/>
    <w:rsid w:val="00B7005B"/>
    <w:rsid w:val="00B71B3C"/>
    <w:rsid w:val="00B73A6C"/>
    <w:rsid w:val="00B74BE8"/>
    <w:rsid w:val="00B77071"/>
    <w:rsid w:val="00B77239"/>
    <w:rsid w:val="00B779A1"/>
    <w:rsid w:val="00B8129C"/>
    <w:rsid w:val="00B81DA2"/>
    <w:rsid w:val="00B82367"/>
    <w:rsid w:val="00B828D1"/>
    <w:rsid w:val="00B842CB"/>
    <w:rsid w:val="00B843F4"/>
    <w:rsid w:val="00B84E28"/>
    <w:rsid w:val="00B873C8"/>
    <w:rsid w:val="00B91DA8"/>
    <w:rsid w:val="00B939B2"/>
    <w:rsid w:val="00B94009"/>
    <w:rsid w:val="00B942EB"/>
    <w:rsid w:val="00B9537B"/>
    <w:rsid w:val="00B95704"/>
    <w:rsid w:val="00B95CB8"/>
    <w:rsid w:val="00B97F0D"/>
    <w:rsid w:val="00BA0076"/>
    <w:rsid w:val="00BA095F"/>
    <w:rsid w:val="00BA1C66"/>
    <w:rsid w:val="00BA260E"/>
    <w:rsid w:val="00BA34E6"/>
    <w:rsid w:val="00BB0436"/>
    <w:rsid w:val="00BB1433"/>
    <w:rsid w:val="00BB180B"/>
    <w:rsid w:val="00BB27BB"/>
    <w:rsid w:val="00BB3F8C"/>
    <w:rsid w:val="00BB4D20"/>
    <w:rsid w:val="00BB645C"/>
    <w:rsid w:val="00BB7DED"/>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4FB7"/>
    <w:rsid w:val="00BD513C"/>
    <w:rsid w:val="00BD5306"/>
    <w:rsid w:val="00BD5C68"/>
    <w:rsid w:val="00BD67F9"/>
    <w:rsid w:val="00BD7108"/>
    <w:rsid w:val="00BE004A"/>
    <w:rsid w:val="00BE3FBC"/>
    <w:rsid w:val="00BE42BD"/>
    <w:rsid w:val="00BE67A8"/>
    <w:rsid w:val="00BE6D9B"/>
    <w:rsid w:val="00BE7959"/>
    <w:rsid w:val="00BF0773"/>
    <w:rsid w:val="00BF10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3D26"/>
    <w:rsid w:val="00C14672"/>
    <w:rsid w:val="00C150C2"/>
    <w:rsid w:val="00C16FF9"/>
    <w:rsid w:val="00C17543"/>
    <w:rsid w:val="00C20349"/>
    <w:rsid w:val="00C20733"/>
    <w:rsid w:val="00C21A96"/>
    <w:rsid w:val="00C22725"/>
    <w:rsid w:val="00C24742"/>
    <w:rsid w:val="00C24C4F"/>
    <w:rsid w:val="00C2520A"/>
    <w:rsid w:val="00C26B86"/>
    <w:rsid w:val="00C26C19"/>
    <w:rsid w:val="00C3008E"/>
    <w:rsid w:val="00C32278"/>
    <w:rsid w:val="00C35164"/>
    <w:rsid w:val="00C3577C"/>
    <w:rsid w:val="00C365CA"/>
    <w:rsid w:val="00C3678D"/>
    <w:rsid w:val="00C36AE5"/>
    <w:rsid w:val="00C410FD"/>
    <w:rsid w:val="00C41298"/>
    <w:rsid w:val="00C42138"/>
    <w:rsid w:val="00C4468E"/>
    <w:rsid w:val="00C450A4"/>
    <w:rsid w:val="00C468EA"/>
    <w:rsid w:val="00C50084"/>
    <w:rsid w:val="00C50157"/>
    <w:rsid w:val="00C51740"/>
    <w:rsid w:val="00C520B5"/>
    <w:rsid w:val="00C53443"/>
    <w:rsid w:val="00C545DE"/>
    <w:rsid w:val="00C54CCD"/>
    <w:rsid w:val="00C564B0"/>
    <w:rsid w:val="00C56B4A"/>
    <w:rsid w:val="00C56C5B"/>
    <w:rsid w:val="00C60511"/>
    <w:rsid w:val="00C61F4E"/>
    <w:rsid w:val="00C643DD"/>
    <w:rsid w:val="00C64999"/>
    <w:rsid w:val="00C66718"/>
    <w:rsid w:val="00C66D17"/>
    <w:rsid w:val="00C7028A"/>
    <w:rsid w:val="00C76D98"/>
    <w:rsid w:val="00C83075"/>
    <w:rsid w:val="00C83D93"/>
    <w:rsid w:val="00C846F6"/>
    <w:rsid w:val="00C8496E"/>
    <w:rsid w:val="00C84A34"/>
    <w:rsid w:val="00C85585"/>
    <w:rsid w:val="00C859A0"/>
    <w:rsid w:val="00C85AD4"/>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C71C6"/>
    <w:rsid w:val="00CD120C"/>
    <w:rsid w:val="00CD14D2"/>
    <w:rsid w:val="00CD26B1"/>
    <w:rsid w:val="00CE09CA"/>
    <w:rsid w:val="00CE14F8"/>
    <w:rsid w:val="00CE386F"/>
    <w:rsid w:val="00CE6923"/>
    <w:rsid w:val="00CF1027"/>
    <w:rsid w:val="00CF105D"/>
    <w:rsid w:val="00CF3D9D"/>
    <w:rsid w:val="00CF4B23"/>
    <w:rsid w:val="00CF5A86"/>
    <w:rsid w:val="00D004A6"/>
    <w:rsid w:val="00D00C13"/>
    <w:rsid w:val="00D013B2"/>
    <w:rsid w:val="00D01C6C"/>
    <w:rsid w:val="00D02627"/>
    <w:rsid w:val="00D02637"/>
    <w:rsid w:val="00D02B0C"/>
    <w:rsid w:val="00D042DE"/>
    <w:rsid w:val="00D06801"/>
    <w:rsid w:val="00D107E2"/>
    <w:rsid w:val="00D1175A"/>
    <w:rsid w:val="00D1590E"/>
    <w:rsid w:val="00D16485"/>
    <w:rsid w:val="00D206E9"/>
    <w:rsid w:val="00D24E08"/>
    <w:rsid w:val="00D2606C"/>
    <w:rsid w:val="00D26879"/>
    <w:rsid w:val="00D269DB"/>
    <w:rsid w:val="00D26CD8"/>
    <w:rsid w:val="00D32287"/>
    <w:rsid w:val="00D32574"/>
    <w:rsid w:val="00D33037"/>
    <w:rsid w:val="00D337D8"/>
    <w:rsid w:val="00D33996"/>
    <w:rsid w:val="00D37154"/>
    <w:rsid w:val="00D3751F"/>
    <w:rsid w:val="00D37571"/>
    <w:rsid w:val="00D4002C"/>
    <w:rsid w:val="00D4194F"/>
    <w:rsid w:val="00D43BA2"/>
    <w:rsid w:val="00D44286"/>
    <w:rsid w:val="00D450F8"/>
    <w:rsid w:val="00D457C3"/>
    <w:rsid w:val="00D477C1"/>
    <w:rsid w:val="00D4782C"/>
    <w:rsid w:val="00D5021D"/>
    <w:rsid w:val="00D52D34"/>
    <w:rsid w:val="00D60708"/>
    <w:rsid w:val="00D60D5E"/>
    <w:rsid w:val="00D63F64"/>
    <w:rsid w:val="00D64740"/>
    <w:rsid w:val="00D65710"/>
    <w:rsid w:val="00D66513"/>
    <w:rsid w:val="00D6768C"/>
    <w:rsid w:val="00D6787D"/>
    <w:rsid w:val="00D67B5D"/>
    <w:rsid w:val="00D705DB"/>
    <w:rsid w:val="00D70F33"/>
    <w:rsid w:val="00D714B2"/>
    <w:rsid w:val="00D72A93"/>
    <w:rsid w:val="00D730F0"/>
    <w:rsid w:val="00D75D8E"/>
    <w:rsid w:val="00D76112"/>
    <w:rsid w:val="00D77502"/>
    <w:rsid w:val="00D83F2F"/>
    <w:rsid w:val="00D857F8"/>
    <w:rsid w:val="00D85C91"/>
    <w:rsid w:val="00D905D7"/>
    <w:rsid w:val="00D912FF"/>
    <w:rsid w:val="00D951E9"/>
    <w:rsid w:val="00D95C00"/>
    <w:rsid w:val="00D96860"/>
    <w:rsid w:val="00D97F13"/>
    <w:rsid w:val="00DA1C49"/>
    <w:rsid w:val="00DA4966"/>
    <w:rsid w:val="00DB04F5"/>
    <w:rsid w:val="00DB3445"/>
    <w:rsid w:val="00DB55A1"/>
    <w:rsid w:val="00DC0C24"/>
    <w:rsid w:val="00DC1F22"/>
    <w:rsid w:val="00DC47FE"/>
    <w:rsid w:val="00DC488C"/>
    <w:rsid w:val="00DC7F67"/>
    <w:rsid w:val="00DD1CE0"/>
    <w:rsid w:val="00DD42A5"/>
    <w:rsid w:val="00DD4BDD"/>
    <w:rsid w:val="00DD5335"/>
    <w:rsid w:val="00DD5A85"/>
    <w:rsid w:val="00DD5BA8"/>
    <w:rsid w:val="00DD7200"/>
    <w:rsid w:val="00DD7EA4"/>
    <w:rsid w:val="00DE22C5"/>
    <w:rsid w:val="00DE2904"/>
    <w:rsid w:val="00DE3105"/>
    <w:rsid w:val="00DF1400"/>
    <w:rsid w:val="00DF7EC6"/>
    <w:rsid w:val="00E0031E"/>
    <w:rsid w:val="00E049AD"/>
    <w:rsid w:val="00E054E7"/>
    <w:rsid w:val="00E06B75"/>
    <w:rsid w:val="00E11658"/>
    <w:rsid w:val="00E11E0A"/>
    <w:rsid w:val="00E12DFF"/>
    <w:rsid w:val="00E14E32"/>
    <w:rsid w:val="00E201EE"/>
    <w:rsid w:val="00E22077"/>
    <w:rsid w:val="00E22C12"/>
    <w:rsid w:val="00E240D6"/>
    <w:rsid w:val="00E2524C"/>
    <w:rsid w:val="00E252F0"/>
    <w:rsid w:val="00E25513"/>
    <w:rsid w:val="00E27D45"/>
    <w:rsid w:val="00E32307"/>
    <w:rsid w:val="00E33138"/>
    <w:rsid w:val="00E332CA"/>
    <w:rsid w:val="00E333E7"/>
    <w:rsid w:val="00E337C3"/>
    <w:rsid w:val="00E34EF1"/>
    <w:rsid w:val="00E378F9"/>
    <w:rsid w:val="00E3790A"/>
    <w:rsid w:val="00E417E1"/>
    <w:rsid w:val="00E420D5"/>
    <w:rsid w:val="00E43D64"/>
    <w:rsid w:val="00E45E34"/>
    <w:rsid w:val="00E464F8"/>
    <w:rsid w:val="00E551BA"/>
    <w:rsid w:val="00E619F2"/>
    <w:rsid w:val="00E62169"/>
    <w:rsid w:val="00E65C7B"/>
    <w:rsid w:val="00E65D03"/>
    <w:rsid w:val="00E65FA5"/>
    <w:rsid w:val="00E70B7C"/>
    <w:rsid w:val="00E7515A"/>
    <w:rsid w:val="00E76738"/>
    <w:rsid w:val="00E7751E"/>
    <w:rsid w:val="00E77915"/>
    <w:rsid w:val="00E77D1C"/>
    <w:rsid w:val="00E80128"/>
    <w:rsid w:val="00E8171C"/>
    <w:rsid w:val="00E8333A"/>
    <w:rsid w:val="00E8408F"/>
    <w:rsid w:val="00E85162"/>
    <w:rsid w:val="00E85E9F"/>
    <w:rsid w:val="00E87FD0"/>
    <w:rsid w:val="00E9115C"/>
    <w:rsid w:val="00E915C8"/>
    <w:rsid w:val="00E91CD7"/>
    <w:rsid w:val="00E92E86"/>
    <w:rsid w:val="00E95DFA"/>
    <w:rsid w:val="00E968B8"/>
    <w:rsid w:val="00E96B4A"/>
    <w:rsid w:val="00E96F70"/>
    <w:rsid w:val="00E9795D"/>
    <w:rsid w:val="00EA02E0"/>
    <w:rsid w:val="00EA0866"/>
    <w:rsid w:val="00EA177A"/>
    <w:rsid w:val="00EA192C"/>
    <w:rsid w:val="00EA1DCE"/>
    <w:rsid w:val="00EA24DC"/>
    <w:rsid w:val="00EA420B"/>
    <w:rsid w:val="00EA58CC"/>
    <w:rsid w:val="00EA620F"/>
    <w:rsid w:val="00EA734C"/>
    <w:rsid w:val="00EB0B30"/>
    <w:rsid w:val="00EB4246"/>
    <w:rsid w:val="00EB6575"/>
    <w:rsid w:val="00EC182C"/>
    <w:rsid w:val="00EC1FCA"/>
    <w:rsid w:val="00EC41A2"/>
    <w:rsid w:val="00EC492C"/>
    <w:rsid w:val="00EC5C09"/>
    <w:rsid w:val="00EC676B"/>
    <w:rsid w:val="00EC6D5B"/>
    <w:rsid w:val="00ED1EFD"/>
    <w:rsid w:val="00ED26DE"/>
    <w:rsid w:val="00ED2A3A"/>
    <w:rsid w:val="00ED387C"/>
    <w:rsid w:val="00ED401B"/>
    <w:rsid w:val="00ED5E9B"/>
    <w:rsid w:val="00EE2454"/>
    <w:rsid w:val="00EE543B"/>
    <w:rsid w:val="00EE5820"/>
    <w:rsid w:val="00EE627D"/>
    <w:rsid w:val="00EE6429"/>
    <w:rsid w:val="00EF102A"/>
    <w:rsid w:val="00EF143F"/>
    <w:rsid w:val="00EF1E4A"/>
    <w:rsid w:val="00EF372E"/>
    <w:rsid w:val="00EF3EC0"/>
    <w:rsid w:val="00EF438E"/>
    <w:rsid w:val="00EF5C9B"/>
    <w:rsid w:val="00F01703"/>
    <w:rsid w:val="00F02783"/>
    <w:rsid w:val="00F02DCD"/>
    <w:rsid w:val="00F02F7F"/>
    <w:rsid w:val="00F0388B"/>
    <w:rsid w:val="00F12E5F"/>
    <w:rsid w:val="00F13916"/>
    <w:rsid w:val="00F14234"/>
    <w:rsid w:val="00F14A76"/>
    <w:rsid w:val="00F14EDC"/>
    <w:rsid w:val="00F23E92"/>
    <w:rsid w:val="00F25F6E"/>
    <w:rsid w:val="00F27A43"/>
    <w:rsid w:val="00F317E0"/>
    <w:rsid w:val="00F349ED"/>
    <w:rsid w:val="00F35537"/>
    <w:rsid w:val="00F35A36"/>
    <w:rsid w:val="00F37836"/>
    <w:rsid w:val="00F40A3D"/>
    <w:rsid w:val="00F43373"/>
    <w:rsid w:val="00F4344C"/>
    <w:rsid w:val="00F43D64"/>
    <w:rsid w:val="00F43E30"/>
    <w:rsid w:val="00F44A5B"/>
    <w:rsid w:val="00F46483"/>
    <w:rsid w:val="00F51342"/>
    <w:rsid w:val="00F517BE"/>
    <w:rsid w:val="00F5325B"/>
    <w:rsid w:val="00F533D0"/>
    <w:rsid w:val="00F53DD5"/>
    <w:rsid w:val="00F56173"/>
    <w:rsid w:val="00F57E1C"/>
    <w:rsid w:val="00F63025"/>
    <w:rsid w:val="00F64019"/>
    <w:rsid w:val="00F64AF4"/>
    <w:rsid w:val="00F718F0"/>
    <w:rsid w:val="00F71C83"/>
    <w:rsid w:val="00F7253D"/>
    <w:rsid w:val="00F72A36"/>
    <w:rsid w:val="00F74AF0"/>
    <w:rsid w:val="00F752E4"/>
    <w:rsid w:val="00F75B77"/>
    <w:rsid w:val="00F76385"/>
    <w:rsid w:val="00F77ED1"/>
    <w:rsid w:val="00F80634"/>
    <w:rsid w:val="00F81663"/>
    <w:rsid w:val="00F82797"/>
    <w:rsid w:val="00F83D7C"/>
    <w:rsid w:val="00F85EA9"/>
    <w:rsid w:val="00F87269"/>
    <w:rsid w:val="00F872E5"/>
    <w:rsid w:val="00F87E79"/>
    <w:rsid w:val="00F903D0"/>
    <w:rsid w:val="00F908DB"/>
    <w:rsid w:val="00F912B4"/>
    <w:rsid w:val="00F923EE"/>
    <w:rsid w:val="00F9277C"/>
    <w:rsid w:val="00F92BBA"/>
    <w:rsid w:val="00F9689C"/>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1F4D"/>
    <w:rsid w:val="00FC58B5"/>
    <w:rsid w:val="00FD0A2C"/>
    <w:rsid w:val="00FD0D9A"/>
    <w:rsid w:val="00FD36EF"/>
    <w:rsid w:val="00FD57C0"/>
    <w:rsid w:val="00FE09DB"/>
    <w:rsid w:val="00FE3FCF"/>
    <w:rsid w:val="00FE690C"/>
    <w:rsid w:val="00FE6EAE"/>
    <w:rsid w:val="00FF05EB"/>
    <w:rsid w:val="00FF0CAF"/>
    <w:rsid w:val="00FF1C89"/>
    <w:rsid w:val="00FF1DBC"/>
    <w:rsid w:val="00FF2ADB"/>
    <w:rsid w:val="00FF2EDE"/>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F77"/>
  <w15:docId w15:val="{A2E46C2C-851A-4569-90D8-93ADCFF0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E49"/>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uiPriority w:val="99"/>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numbering" w:customStyle="1" w:styleId="74">
    <w:name w:val="Нет списка74"/>
    <w:next w:val="a2"/>
    <w:uiPriority w:val="99"/>
    <w:semiHidden/>
    <w:unhideWhenUsed/>
    <w:rsid w:val="002639AF"/>
  </w:style>
  <w:style w:type="character" w:styleId="aff">
    <w:name w:val="annotation reference"/>
    <w:basedOn w:val="a0"/>
    <w:uiPriority w:val="99"/>
    <w:semiHidden/>
    <w:unhideWhenUsed/>
    <w:rsid w:val="00B843F4"/>
    <w:rPr>
      <w:sz w:val="16"/>
      <w:szCs w:val="16"/>
    </w:rPr>
  </w:style>
  <w:style w:type="paragraph" w:styleId="aff0">
    <w:name w:val="annotation text"/>
    <w:basedOn w:val="a"/>
    <w:link w:val="aff1"/>
    <w:uiPriority w:val="99"/>
    <w:semiHidden/>
    <w:unhideWhenUsed/>
    <w:rsid w:val="00B843F4"/>
    <w:pPr>
      <w:spacing w:line="240" w:lineRule="auto"/>
    </w:pPr>
    <w:rPr>
      <w:sz w:val="20"/>
      <w:szCs w:val="20"/>
    </w:rPr>
  </w:style>
  <w:style w:type="character" w:customStyle="1" w:styleId="aff1">
    <w:name w:val="Текст примечания Знак"/>
    <w:basedOn w:val="a0"/>
    <w:link w:val="aff0"/>
    <w:uiPriority w:val="99"/>
    <w:semiHidden/>
    <w:rsid w:val="00B843F4"/>
    <w:rPr>
      <w:sz w:val="20"/>
      <w:szCs w:val="20"/>
    </w:rPr>
  </w:style>
  <w:style w:type="paragraph" w:styleId="aff2">
    <w:name w:val="annotation subject"/>
    <w:basedOn w:val="aff0"/>
    <w:next w:val="aff0"/>
    <w:link w:val="aff3"/>
    <w:uiPriority w:val="99"/>
    <w:semiHidden/>
    <w:unhideWhenUsed/>
    <w:rsid w:val="00B843F4"/>
    <w:rPr>
      <w:b/>
      <w:bCs/>
    </w:rPr>
  </w:style>
  <w:style w:type="character" w:customStyle="1" w:styleId="aff3">
    <w:name w:val="Тема примечания Знак"/>
    <w:basedOn w:val="aff1"/>
    <w:link w:val="aff2"/>
    <w:uiPriority w:val="99"/>
    <w:semiHidden/>
    <w:rsid w:val="00B84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28425192">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00459191">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36314500">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2215414">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1068-6FC4-4826-B7FE-14B4C851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Агафонова Елена Юрьевна</cp:lastModifiedBy>
  <cp:revision>40</cp:revision>
  <cp:lastPrinted>2019-09-18T08:09:00Z</cp:lastPrinted>
  <dcterms:created xsi:type="dcterms:W3CDTF">2019-07-02T14:01:00Z</dcterms:created>
  <dcterms:modified xsi:type="dcterms:W3CDTF">2019-09-18T08:09:00Z</dcterms:modified>
</cp:coreProperties>
</file>